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D4" w:rsidRDefault="007807D4" w:rsidP="007807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7D4" w:rsidRPr="007807D4" w:rsidRDefault="00287002" w:rsidP="007807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D4">
        <w:rPr>
          <w:rFonts w:ascii="Times New Roman" w:hAnsi="Times New Roman" w:cs="Times New Roman"/>
          <w:b/>
          <w:sz w:val="24"/>
          <w:szCs w:val="24"/>
        </w:rPr>
        <w:t>Что необходимо знать при открытии вклада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  <w:u w:val="single"/>
        </w:rPr>
        <w:t>Банковский вклад</w:t>
      </w:r>
      <w:r w:rsidRPr="007807D4">
        <w:rPr>
          <w:rFonts w:ascii="Times New Roman" w:hAnsi="Times New Roman" w:cs="Times New Roman"/>
          <w:sz w:val="24"/>
          <w:szCs w:val="24"/>
        </w:rPr>
        <w:t xml:space="preserve"> — это простой способ сохранить и приумножить свои деньги. Вы передаете некоторую сумму в банк на условиях договора, а банк выплачивает вам проценты за то время, пока вклад хранится у него.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Прежде чем открыть вклад, определитесь с целями вклада и подберите комфортные условия. Ответьте себе на несколько вопросов.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- Для кого я открываю вклад?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Чаще всего вклад можно открыть только на свое имя. Но в некоторых банках есть довольно редкий продукт — вклад на другого человека. То есть деньги в банк приносите вы, и договор будет заключен именно с вами. Но вы теряете права на это вложение, как только человек, в пользу которого вы открыли вклад, предъявит требование к банку в отношении этого вклада. Начиная с этого момента распоряжаться деньгами (пополнять, снимать, получать проценты) будет именно он. Такие вклады часто создают родители для своих детей, указав случаи, когда те смогут начать пользоваться накопленными деньгами: совершеннолетие, свадьба, начало учебы.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- Когда я хочу получить деньги обратно?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Если вы точно знаете, что деньги вам понадобятся через какое-то определенное время, вы можете сделать срочный вклад — положить деньги на фиксированный период. А можно </w:t>
      </w:r>
      <w:proofErr w:type="gramStart"/>
      <w:r w:rsidRPr="007807D4">
        <w:rPr>
          <w:rFonts w:ascii="Times New Roman" w:hAnsi="Times New Roman" w:cs="Times New Roman"/>
          <w:sz w:val="24"/>
          <w:szCs w:val="24"/>
        </w:rPr>
        <w:t>разместить деньги</w:t>
      </w:r>
      <w:proofErr w:type="gramEnd"/>
      <w:r w:rsidRPr="007807D4">
        <w:rPr>
          <w:rFonts w:ascii="Times New Roman" w:hAnsi="Times New Roman" w:cs="Times New Roman"/>
          <w:sz w:val="24"/>
          <w:szCs w:val="24"/>
        </w:rPr>
        <w:t xml:space="preserve"> на неопределенный срок — оформить вклад до востребования. Условия возврата вклада всегда прописываются в договоре, поэтому внимательно читайте его перед тем, как подписать.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 - Буду ли я что-то делать со своим вкладом?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Определитесь с целями своего вклада. Условия банковского договора определяют, что вы можете делать с деньгами: частично снимать без потери процентов, пополнять, получать проценты на банковскую карту. Если вы просто хотите отложить какую-то сумму к определенной дате, можно действовать по принципу «положил и забыл». В таком случае лучше выбрать вклад с капитализацией, когда проценты, которые банк начисляет по условиям договора, идут на увеличение суммы вклада. Можно копить постепенно, откладывая свободную сумму каждый месяц, — тогда лучше выбрать пополняемый вклад.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Вклад до востребования. Нет специальных условий возврата. Деньги хранятся, пока вы не закроете вклад. Низкая процентная ставка.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>Срочный вклад. Денежные средства размещаются на определенный период. Досрочное снятие, как правило, ведет к потере процента, иногда вклад нельзя пополнять. Процентная ставка выше и зависит от срока и суммы вклада.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 - В каком виде хранить?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Вклады открывают не только в рублях, но и в иностранной валюте. Можно хранить деньги и на обезличенных счетах драгоценных металлов. Валютный. Вклад можно открыть в любой валюте, которую предлагает банк. Проценты на такой вклад будут начисляться в той же валюте. </w:t>
      </w:r>
      <w:r w:rsidR="007807D4" w:rsidRPr="007807D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807D4" w:rsidRPr="007807D4" w:rsidRDefault="007807D4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>- Как открыть вклад?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>Если вы уже решили, какой вклад</w:t>
      </w:r>
      <w:r w:rsidR="00570BC5">
        <w:rPr>
          <w:rFonts w:ascii="Times New Roman" w:hAnsi="Times New Roman" w:cs="Times New Roman"/>
          <w:sz w:val="24"/>
          <w:szCs w:val="24"/>
        </w:rPr>
        <w:t>,</w:t>
      </w:r>
      <w:r w:rsidRPr="007807D4">
        <w:rPr>
          <w:rFonts w:ascii="Times New Roman" w:hAnsi="Times New Roman" w:cs="Times New Roman"/>
          <w:sz w:val="24"/>
          <w:szCs w:val="24"/>
        </w:rPr>
        <w:t xml:space="preserve"> и в каком банке хотите открыть, вам остается заключить договор банковского вклада. Это документ, в котором </w:t>
      </w:r>
      <w:proofErr w:type="gramStart"/>
      <w:r w:rsidRPr="007807D4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7807D4">
        <w:rPr>
          <w:rFonts w:ascii="Times New Roman" w:hAnsi="Times New Roman" w:cs="Times New Roman"/>
          <w:sz w:val="24"/>
          <w:szCs w:val="24"/>
        </w:rPr>
        <w:t>: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 - вид (название) вклада;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 - его начальная сумма;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- порядок начисления процентов (простые или капитализация);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- срок возврата вклада, порядок возврата, в том числе досрочного (некоторые банки требуют предупреждать о закрытии вклада и заказе денег за несколько дней);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- другие условия, в том числе о возможности снятия денежных средств со счета по вкладу или его пополнения.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заключают письменно. Есть три варианта, как это сделать: 1. подписать с банком договор банковского вклада; 2. подписать заявление о согласии с офертой (это правила и условия размещения вкладов в банк); 3. получить сберегательную книжку, сертификат или другой документ, который отвечает требованиям законодательства и банковской практики.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Что такое сберегательная книжка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 Это документ, удостоверяющий ваше право распоряжаться вкладом. При ее предъявлении работник банка должен сделать в ней отметку об остатке денег на вашем счете на текущий момент.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>Можно ли открыть вклад, не приходя в банк</w:t>
      </w:r>
      <w:r w:rsidR="007807D4" w:rsidRPr="007807D4">
        <w:rPr>
          <w:rFonts w:ascii="Times New Roman" w:hAnsi="Times New Roman" w:cs="Times New Roman"/>
          <w:sz w:val="24"/>
          <w:szCs w:val="24"/>
        </w:rPr>
        <w:t>?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 Да, если вы клиент банка, то вы можете открыть вклад через интернет-банк или мобильное приложение. Обычно проценты по такому вкладу чуть выше, чем у вкладов, которые вы открываете через кассу.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>Что такое сберегательный сертификат</w:t>
      </w:r>
      <w:r w:rsidR="007807D4" w:rsidRPr="007807D4">
        <w:rPr>
          <w:rFonts w:ascii="Times New Roman" w:hAnsi="Times New Roman" w:cs="Times New Roman"/>
          <w:sz w:val="24"/>
          <w:szCs w:val="24"/>
        </w:rPr>
        <w:t>?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 Это ценная бумага, удостоверяющая сумму вклада и ваши права на получение суммы срочного вклада и процентов по истечении установленного срока. Это документ, в котором зафиксировано, что вы внесли деньги на срочный банковский вклад. Сберегательный сертификат может быть именным или на предъявителя. В отличие от сберегательного сертификата на предъявителя, именной сертификат застрахован в системе обязательного страхования вкладов. </w:t>
      </w:r>
      <w:r w:rsidR="007807D4" w:rsidRPr="007807D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Страхование вкладов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 xml:space="preserve">Предлагать клиентам открыть вклад могут только банки, участвующие в государственной системе страхования вкладов, которой управляет государственная корпорация «Агентство по страхованию вкладов» (АСВ). Вклады в таких банках застрахованы. Банкам, не участвующим в системе обязательного страхования, привлекать вклады граждан запрещено. </w:t>
      </w:r>
    </w:p>
    <w:p w:rsidR="007807D4" w:rsidRPr="007807D4" w:rsidRDefault="00287002" w:rsidP="0078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D4">
        <w:rPr>
          <w:rFonts w:ascii="Times New Roman" w:hAnsi="Times New Roman" w:cs="Times New Roman"/>
          <w:sz w:val="24"/>
          <w:szCs w:val="24"/>
        </w:rPr>
        <w:t>Обращаем внимание, что вкладчики, которые хотят быть уверенными в сохранности размещенных ими средств на депозитных счетах, должны внимательно относиться к процессу оформления вклада. Важно не только правильно выбрать банк и программу, но и изучить все документы, которые вы подписываете, и убедиться в прозрачности предложенных вам условий.</w:t>
      </w:r>
    </w:p>
    <w:p w:rsidR="007807D4" w:rsidRPr="007807D4" w:rsidRDefault="00287002" w:rsidP="007807D4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 w:rsidRPr="007807D4">
        <w:t xml:space="preserve"> </w:t>
      </w:r>
      <w:bookmarkStart w:id="0" w:name="_GoBack"/>
      <w:bookmarkEnd w:id="0"/>
      <w:r w:rsidR="007807D4" w:rsidRPr="007807D4">
        <w:t>Консультацию и практическую помощь по вопросам защиты прав потребителей, можно получить:</w:t>
      </w:r>
    </w:p>
    <w:p w:rsidR="007807D4" w:rsidRPr="007807D4" w:rsidRDefault="007807D4" w:rsidP="007807D4">
      <w:pPr>
        <w:pStyle w:val="a6"/>
        <w:shd w:val="clear" w:color="auto" w:fill="FFFFFF"/>
        <w:spacing w:before="0" w:beforeAutospacing="0" w:after="0" w:afterAutospacing="0"/>
        <w:jc w:val="both"/>
      </w:pPr>
      <w:r w:rsidRPr="007807D4">
        <w:t xml:space="preserve">• в Общественной приемной Управления </w:t>
      </w:r>
      <w:proofErr w:type="spellStart"/>
      <w:r w:rsidRPr="007807D4">
        <w:t>Роспотребнадзора</w:t>
      </w:r>
      <w:proofErr w:type="spellEnd"/>
      <w:r w:rsidRPr="007807D4">
        <w:t xml:space="preserve"> по Новгородской области по адресу: В.Новгород, ул. Германа, д.14 </w:t>
      </w:r>
      <w:proofErr w:type="spellStart"/>
      <w:r w:rsidRPr="007807D4">
        <w:t>каб</w:t>
      </w:r>
      <w:proofErr w:type="spellEnd"/>
      <w:r w:rsidRPr="007807D4">
        <w:t>. № 101 тел. 971-106, 971-117;</w:t>
      </w:r>
    </w:p>
    <w:p w:rsidR="007807D4" w:rsidRPr="007807D4" w:rsidRDefault="007807D4" w:rsidP="007807D4">
      <w:pPr>
        <w:pStyle w:val="a6"/>
        <w:shd w:val="clear" w:color="auto" w:fill="FFFFFF"/>
        <w:spacing w:before="0" w:beforeAutospacing="0" w:after="0" w:afterAutospacing="0"/>
        <w:jc w:val="both"/>
      </w:pPr>
      <w:r w:rsidRPr="007807D4">
        <w:t xml:space="preserve">• в Центре по информированию и консультированию потребителей по адресу: </w:t>
      </w:r>
      <w:proofErr w:type="gramStart"/>
      <w:r w:rsidRPr="007807D4">
        <w:t>г</w:t>
      </w:r>
      <w:proofErr w:type="gramEnd"/>
      <w:r w:rsidRPr="007807D4">
        <w:t>. Великий Новгород, ул. Германа 29а, каб.5,10 тел. 77-20-38;</w:t>
      </w:r>
    </w:p>
    <w:p w:rsidR="007807D4" w:rsidRPr="007807D4" w:rsidRDefault="007807D4" w:rsidP="007807D4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 w:rsidRPr="007807D4">
        <w:t>Работает Единый консультационный центр, который функционирует в круглосуточном режиме, </w:t>
      </w:r>
      <w:r w:rsidRPr="007807D4">
        <w:rPr>
          <w:rStyle w:val="a5"/>
        </w:rPr>
        <w:t>по телефону 8 800 555 49 43 (звонок бесплатный),</w:t>
      </w:r>
      <w:r w:rsidRPr="007807D4">
        <w:t> без выходных дней на русском и английском языках.</w:t>
      </w:r>
    </w:p>
    <w:p w:rsidR="007807D4" w:rsidRPr="007807D4" w:rsidRDefault="007807D4" w:rsidP="007807D4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 w:rsidRPr="007807D4">
        <w:t> Используя Государственный информационный ресурс для потребителей </w:t>
      </w:r>
      <w:hyperlink r:id="rId4" w:history="1">
        <w:r w:rsidRPr="007807D4">
          <w:rPr>
            <w:rStyle w:val="a7"/>
            <w:color w:val="auto"/>
          </w:rPr>
          <w:t>https://zpp.rospotrebnadzor.ru</w:t>
        </w:r>
      </w:hyperlink>
      <w:r w:rsidRPr="007807D4"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Pr="007807D4">
        <w:t>Роспотребнадзора</w:t>
      </w:r>
      <w:proofErr w:type="spellEnd"/>
      <w:r w:rsidRPr="007807D4">
        <w:t xml:space="preserve"> в сфере защиты прав потребителей.</w:t>
      </w:r>
    </w:p>
    <w:p w:rsidR="007807D4" w:rsidRPr="007807D4" w:rsidRDefault="007807D4" w:rsidP="007807D4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Pr="007807D4">
        <w:t xml:space="preserve">Дополнительно сообщаем, что в рамках проекта «МФЦ – новые возможности» всем категориям граждан (независимо от их социального положения, статуса, места проживания на территории Новгородской области) предоставлена возможность получить консультации «из первых рук» от наиболее квалифицированных специалистов </w:t>
      </w:r>
      <w:proofErr w:type="spellStart"/>
      <w:r w:rsidRPr="007807D4">
        <w:t>Роспотребнадзора</w:t>
      </w:r>
      <w:proofErr w:type="spellEnd"/>
      <w:r w:rsidRPr="007807D4">
        <w:t>, обсудить напрямую проблемы и вопросы посредством видеосвязи.</w:t>
      </w:r>
    </w:p>
    <w:p w:rsidR="007807D4" w:rsidRPr="007807D4" w:rsidRDefault="007807D4" w:rsidP="007807D4">
      <w:pPr>
        <w:pStyle w:val="a6"/>
        <w:shd w:val="clear" w:color="auto" w:fill="FFFFFF"/>
        <w:spacing w:before="0" w:beforeAutospacing="0" w:after="0" w:afterAutospacing="0"/>
        <w:jc w:val="both"/>
      </w:pPr>
      <w:r w:rsidRPr="007807D4">
        <w:t> </w:t>
      </w:r>
      <w:r>
        <w:t xml:space="preserve">     </w:t>
      </w:r>
      <w:proofErr w:type="spellStart"/>
      <w:r w:rsidRPr="007807D4">
        <w:t>Онлайн</w:t>
      </w:r>
      <w:proofErr w:type="spellEnd"/>
      <w:r w:rsidRPr="007807D4">
        <w:t xml:space="preserve"> консультирование проводится еженедельно по четвергам с 10.00 до 13.00, для консультации необходимо обратиться в один из центров «Мои Документы»: подать заявку </w:t>
      </w:r>
      <w:r w:rsidRPr="007807D4">
        <w:lastRenderedPageBreak/>
        <w:t xml:space="preserve">и принять участие в </w:t>
      </w:r>
      <w:proofErr w:type="spellStart"/>
      <w:r w:rsidRPr="007807D4">
        <w:t>онлайн-консультации</w:t>
      </w:r>
      <w:proofErr w:type="spellEnd"/>
      <w:r w:rsidRPr="007807D4">
        <w:t xml:space="preserve"> вам помогут специалисты МФЦ (при обращении необходимо предъявить документ, удостоверяющий личность).</w:t>
      </w:r>
    </w:p>
    <w:p w:rsidR="00F42BB2" w:rsidRPr="007807D4" w:rsidRDefault="00D0181A" w:rsidP="007807D4">
      <w:pPr>
        <w:ind w:firstLine="709"/>
        <w:jc w:val="both"/>
        <w:rPr>
          <w:rFonts w:ascii="Times New Roman" w:hAnsi="Times New Roman" w:cs="Times New Roman"/>
        </w:rPr>
      </w:pPr>
    </w:p>
    <w:sectPr w:rsidR="00F42BB2" w:rsidRPr="007807D4" w:rsidSect="00D4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AB"/>
    <w:rsid w:val="00287002"/>
    <w:rsid w:val="003F14A7"/>
    <w:rsid w:val="00423609"/>
    <w:rsid w:val="00570BC5"/>
    <w:rsid w:val="007807D4"/>
    <w:rsid w:val="008D34F5"/>
    <w:rsid w:val="009830AB"/>
    <w:rsid w:val="00CE66E0"/>
    <w:rsid w:val="00D0181A"/>
    <w:rsid w:val="00D470DA"/>
    <w:rsid w:val="00E86401"/>
    <w:rsid w:val="00E9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64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6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E86401"/>
    <w:rPr>
      <w:b/>
      <w:bCs/>
    </w:rPr>
  </w:style>
  <w:style w:type="paragraph" w:styleId="a6">
    <w:name w:val="Normal (Web)"/>
    <w:basedOn w:val="a"/>
    <w:uiPriority w:val="99"/>
    <w:semiHidden/>
    <w:unhideWhenUsed/>
    <w:rsid w:val="0078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807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64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6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E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RTS</dc:creator>
  <cp:lastModifiedBy>Лаврова</cp:lastModifiedBy>
  <cp:revision>2</cp:revision>
  <cp:lastPrinted>2021-02-01T08:02:00Z</cp:lastPrinted>
  <dcterms:created xsi:type="dcterms:W3CDTF">2021-03-02T06:13:00Z</dcterms:created>
  <dcterms:modified xsi:type="dcterms:W3CDTF">2021-03-02T06:13:00Z</dcterms:modified>
</cp:coreProperties>
</file>