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4" w:rsidRDefault="00EC5D54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DB" w:rsidRDefault="005B0B95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34B41">
        <w:rPr>
          <w:rFonts w:ascii="Times New Roman" w:hAnsi="Times New Roman" w:cs="Times New Roman"/>
          <w:sz w:val="28"/>
          <w:szCs w:val="28"/>
        </w:rPr>
        <w:t>и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 w:rsidR="007677DD" w:rsidRP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5310E9">
        <w:rPr>
          <w:rFonts w:ascii="Times New Roman" w:hAnsi="Times New Roman" w:cs="Times New Roman"/>
          <w:sz w:val="28"/>
          <w:szCs w:val="28"/>
        </w:rPr>
        <w:t>муниципального района от 15 марта 2024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10E9">
        <w:rPr>
          <w:rFonts w:ascii="Times New Roman" w:hAnsi="Times New Roman" w:cs="Times New Roman"/>
          <w:sz w:val="28"/>
          <w:szCs w:val="28"/>
        </w:rPr>
        <w:t xml:space="preserve"> 315 </w:t>
      </w:r>
      <w:r w:rsidR="00953A9D" w:rsidRPr="00953A9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субсидии на воз</w:t>
      </w:r>
      <w:r w:rsidR="005310E9">
        <w:rPr>
          <w:rFonts w:ascii="Times New Roman" w:hAnsi="Times New Roman" w:cs="Times New Roman"/>
          <w:sz w:val="28"/>
          <w:szCs w:val="28"/>
        </w:rPr>
        <w:t>мещение части затрат в 2024 году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за приобретение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учреждений) и индивидуальным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предпринимателям для обеспечения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жителей отдалённых и (или) труднодоступных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муниципального района услугами торговли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посредством мобильных торговых объектов,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осуществляющих доставку и реализацию товаров»</w:t>
      </w:r>
      <w:r w:rsidR="005310E9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953A9D" w:rsidRPr="007420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DD" w:rsidRPr="007420AA">
        <w:rPr>
          <w:rFonts w:ascii="Times New Roman" w:hAnsi="Times New Roman" w:cs="Times New Roman"/>
          <w:sz w:val="28"/>
          <w:szCs w:val="28"/>
        </w:rPr>
        <w:t>Шимского</w:t>
      </w:r>
      <w:r w:rsidR="00953A9D" w:rsidRPr="007420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552EDB">
        <w:rPr>
          <w:rFonts w:ascii="Times New Roman" w:hAnsi="Times New Roman" w:cs="Times New Roman"/>
          <w:b/>
          <w:sz w:val="28"/>
          <w:szCs w:val="28"/>
        </w:rPr>
        <w:t xml:space="preserve">объявляет о проведении 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</w:t>
      </w:r>
      <w:r w:rsidR="00E45C46" w:rsidRPr="00552EDB">
        <w:rPr>
          <w:rFonts w:ascii="Times New Roman" w:hAnsi="Times New Roman" w:cs="Times New Roman"/>
          <w:b/>
          <w:sz w:val="28"/>
          <w:szCs w:val="28"/>
        </w:rPr>
        <w:t>Шимского</w:t>
      </w:r>
      <w:r w:rsidR="00953A9D" w:rsidRPr="00552E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  <w:r w:rsidR="00953A9D" w:rsidRPr="00953A9D">
        <w:rPr>
          <w:rFonts w:ascii="Times New Roman" w:hAnsi="Times New Roman" w:cs="Times New Roman"/>
          <w:sz w:val="28"/>
          <w:szCs w:val="28"/>
        </w:rPr>
        <w:t>(далее – отбор).</w:t>
      </w:r>
    </w:p>
    <w:p w:rsidR="005310E9" w:rsidRPr="00953A9D" w:rsidRDefault="005310E9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56"/>
        <w:gridCol w:w="3147"/>
        <w:gridCol w:w="5968"/>
      </w:tblGrid>
      <w:tr w:rsidR="00953A9D" w:rsidRPr="00753705" w:rsidTr="003432C3">
        <w:tc>
          <w:tcPr>
            <w:tcW w:w="238" w:type="pct"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</w:tcPr>
          <w:p w:rsidR="00753705" w:rsidRPr="00753705" w:rsidRDefault="00753705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и окончания приема 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7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отбора</w:t>
            </w:r>
          </w:p>
        </w:tc>
        <w:tc>
          <w:tcPr>
            <w:tcW w:w="3118" w:type="pct"/>
          </w:tcPr>
          <w:p w:rsidR="00753705" w:rsidRPr="00E45C46" w:rsidRDefault="005310E9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19 апреля по 20 мая </w:t>
            </w:r>
            <w:r w:rsidR="00AD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3705" w:rsidRP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A06E0" w:rsidRPr="00953A9D" w:rsidRDefault="00EA06E0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 w:rsidR="00EA06E0" w:rsidRPr="00753705" w:rsidRDefault="00EA06E0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 w:rsidR="00552EDB" w:rsidRDefault="00552EDB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Константиновна</w:t>
            </w:r>
          </w:p>
          <w:p w:rsidR="00EA06E0" w:rsidRPr="00753705" w:rsidRDefault="00EA06E0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т.8(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7FD" w:rsidRPr="008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DBF" w:rsidRPr="00753705" w:rsidTr="003432C3">
        <w:tc>
          <w:tcPr>
            <w:tcW w:w="238" w:type="pct"/>
            <w:hideMark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hideMark/>
          </w:tcPr>
          <w:p w:rsidR="00753705" w:rsidRPr="00753705" w:rsidRDefault="00753705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нахождения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адрес,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</w:p>
        </w:tc>
        <w:tc>
          <w:tcPr>
            <w:tcW w:w="3118" w:type="pct"/>
            <w:hideMark/>
          </w:tcPr>
          <w:p w:rsidR="00753705" w:rsidRDefault="00753705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52EDB" w:rsidRDefault="00552EDB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174150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spellStart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Шимский</w:t>
            </w:r>
            <w:proofErr w:type="spellEnd"/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432C3" w:rsidRPr="00953A9D" w:rsidRDefault="00E45C46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753705" w:rsidRPr="00552EDB" w:rsidRDefault="00E45C46" w:rsidP="00C35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EDB">
              <w:rPr>
                <w:rFonts w:ascii="Times New Roman" w:hAnsi="Times New Roman" w:cs="Times New Roman"/>
                <w:b/>
                <w:shd w:val="clear" w:color="auto" w:fill="FFFFFF"/>
              </w:rPr>
              <w:t>ekonomika.shimsk@mail.ru</w:t>
            </w:r>
            <w:r w:rsidR="00753705" w:rsidRPr="0055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3118" w:type="pct"/>
            <w:hideMark/>
          </w:tcPr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предоставляется по результатам отбора, проводимого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отбору (далее соответственно субсидия, предложение, отбор)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</w:t>
            </w:r>
            <w:r w:rsidRPr="0095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в размере не более 95% фактических затрат </w:t>
            </w:r>
            <w:r w:rsidR="0053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приобретение ГСМ в 2024 году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 и индивидуальным предпринимателям, взявшим на себя обязательства на основании договоров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товаров.</w:t>
            </w:r>
          </w:p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предоставления субсидии является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3118" w:type="pct"/>
            <w:hideMark/>
          </w:tcPr>
          <w:p w:rsidR="00882F13" w:rsidRPr="0080462A" w:rsidRDefault="003432C3" w:rsidP="00E8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Администрации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разделе</w:t>
            </w:r>
            <w:r w:rsidR="0080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80462A" w:rsidRPr="008046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Главная</w:t>
              </w:r>
            </w:hyperlink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r w:rsidR="00E82F1C" w:rsidRPr="00E82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имущественных и земельных отношений</w:t>
            </w:r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hyperlink r:id="rId7" w:history="1">
              <w:r w:rsidR="0080462A" w:rsidRPr="008046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Малый и средний бизнес</w:t>
              </w:r>
            </w:hyperlink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r w:rsidR="0080462A" w:rsidRPr="005310E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9F9"/>
              </w:rPr>
              <w:t>Информация для субъектов малого предпринимательства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дату подачи предложения должен соответствовать следующим требованиям: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 заявителя имеется собственный или арендуемый автотранспорт</w:t>
            </w:r>
            <w:r w:rsidR="008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изотермическим фургоном либо с холодильным оборудованием, либо с переносным холодильным оборудованием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385" w:rsidRDefault="00614361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заявитель, являющийся юридическим лицом,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находится в процессе реорганизации (за исключением реорганизации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 Федерации, а участник отбора, являющийся индивидуальным предпринимателем, не прекратил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качестве индивидуального предпринимателя;</w:t>
            </w:r>
          </w:p>
          <w:p w:rsidR="00614361" w:rsidRDefault="003432C3" w:rsidP="00C3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EA3385"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у заявителя</w:t>
            </w:r>
            <w:r w:rsidR="0061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едином налоговом счёте отсутствует или не превышает размер, определённый пунктом 3 статьи 47 Налогового кодекса Российской Федерации, задолженность по уплате налогов,</w:t>
            </w:r>
            <w:r w:rsidR="00EA3385"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4361">
              <w:rPr>
                <w:rFonts w:ascii="Times New Roman" w:eastAsia="Calibri" w:hAnsi="Times New Roman" w:cs="Times New Roman"/>
                <w:sz w:val="24"/>
                <w:szCs w:val="24"/>
              </w:rPr>
              <w:t>сборов и страховых взносов в бюджеты бюджетной системы Российской Федерации;</w:t>
            </w:r>
          </w:p>
          <w:p w:rsidR="00EA3385" w:rsidRDefault="00EA3385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      </w:r>
            <w:r w:rsidR="0061436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являющегося юридическим лицом, об индивидуальном предпринимателе</w:t>
            </w:r>
            <w:r w:rsidR="00614361">
              <w:rPr>
                <w:rFonts w:ascii="Times New Roman" w:hAnsi="Times New Roman" w:cs="Times New Roman"/>
                <w:sz w:val="24"/>
                <w:szCs w:val="24"/>
              </w:rPr>
              <w:t xml:space="preserve"> и о физическом лице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производителе товаров, работ, услуг, являющемся заявителем;</w:t>
            </w:r>
          </w:p>
          <w:p w:rsidR="00EA3385" w:rsidRDefault="00EA3385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не является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 оффшорного) владения активами в Российской Федерации ( далее- оффшорные компании), а также российским юридическим лицом, в уставном ( складочном) капитале которого доля прямого или косвенного ( 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При расчёте доли оффшорных компаний в капитале российских юридически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>х лиц не учитывается прямое и (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или) косвенное участие оффшорных компаний в капитале публичных акционерных обществ ( в том числе со статусом международной компании), акции которых обращаются на организованных торгах в Российской Федерации,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косвенное участие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EA3385" w:rsidRDefault="00EA3385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не 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получа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из 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в соответствии с иными нормативными правовыми актами района на возмещение затрат на цели, указанные в </w:t>
            </w:r>
            <w:hyperlink w:anchor="P56" w:history="1">
              <w:r w:rsidRPr="00EA338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3 настоящего Порядка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32C3" w:rsidRDefault="00EA3385" w:rsidP="00C3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не находит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 w:rsidR="000314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14B0" w:rsidRDefault="000314B0" w:rsidP="00C3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у заявителя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Администрации Шимского муниципального района;</w:t>
            </w:r>
          </w:p>
          <w:p w:rsidR="000314B0" w:rsidRDefault="000314B0" w:rsidP="00C3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заявитель не находится в составляемых рамках реализации полномочий, предусмотренных главой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Устава ООН, Советом Безопасности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0314B0" w:rsidRPr="000314B0" w:rsidRDefault="000314B0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 заявитель не является иностранным агентом в соответствии с Федеральным законом «О контроле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деятельностью лиц, находящихся под иностранным влиянием».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участниками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требований, предъявляемых к форме и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подаваемых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график и маршруты обслуживания мобильными объектами торговли отдалённых и (или) труднодоступных населённых пунктов, составленный по форме </w:t>
            </w:r>
            <w:r w:rsidR="001B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приложению №2 Извещения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заявки. 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справк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а-расчет за январь-апрель 2024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 форме согласно приложению № 3 Извещению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подписанная заявителем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копия паспорта автотранспортного (транспортного) средства либо аренды автотранспортного (транспортного) средства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являются изотермическим фургоном либо снабжены холодильным оборудованием или переносным холодильным оборудованием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заверенная заявителем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      </w:r>
          </w:p>
          <w:p w:rsidR="003432C3" w:rsidRPr="00953A9D" w:rsidRDefault="0049273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копии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путевы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листов, заверенные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при наличии оригиналов)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5AD9" w:rsidRDefault="00882F1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справку Администраций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Администрации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за населенные пункты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 городского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подтверждающие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форме согласно приложению №4 к Извещению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5AD9" w:rsidRDefault="00C35AD9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согласие на обработку персональных данных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согласно приложению №5 к Извещению.</w:t>
            </w:r>
          </w:p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отзыва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определяющий, в том числе основания для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pct"/>
            <w:hideMark/>
          </w:tcPr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 По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рядком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рассмотрения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участников отбора</w:t>
            </w:r>
          </w:p>
        </w:tc>
        <w:tc>
          <w:tcPr>
            <w:tcW w:w="3118" w:type="pct"/>
            <w:hideMark/>
          </w:tcPr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Администрация в лице 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экономики 9далее-Отдел) в течение 3 рабочих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 принятых документов в порядке поступления проверяет на соответствие категории, цели и требованиям, предусмотренные пунктами 3,6,7, 9-12 Порядка и указанным в извещении о проведении отбора, и передает подготовленные документы в Комиссию по рассмотрению заявок о предоставлении субсидии (далее – Комиссия) для рассмотрения и вынесения решения.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окончания приема заявок по запросу предложения 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в течение 7 рабочих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 w:rsidR="00C35AD9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Комиссии в течение 2 рабочих дней со дня заседания оформляет протокол заседания </w:t>
            </w:r>
            <w:r w:rsidR="00C3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C59" w:rsidRDefault="00C35AD9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 течение 2 рабочих дней со дня заседания Комиссии направляет заявителям уведомление о принятом решени</w:t>
            </w:r>
            <w:r w:rsidR="005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любым доступным способом.</w:t>
            </w:r>
          </w:p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отклонения заявки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 6, 10 настоящего Порядка;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подача заявителем заявки после даты и (или) времени, определенных для подачи заявок;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несоответствие, представленных заявителем заявки и документов требованиям, установленным в объявлении о проведении отбора;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недостоверность представленной заявителем информации, в том числе о месте нахождения и адресе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юридического лица, индивидуального предпринимателя;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недостаточность лимитов бюджетных обязательств.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Комиссия отказывает в предоставлении субсидии в случае: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несоответствия, представленных заявителем заявки и документов требованиям, установленных в пунктах 10, 11 настоящего Порядка, или непредставления (представление не в полном объеме) документов, установленных в пунктах 11,12 настоящего Порядка;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AD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факта недостоверности заявителем информации.</w:t>
            </w:r>
          </w:p>
          <w:p w:rsidR="003432C3" w:rsidRPr="00953A9D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исчерпания лимитов бюджетных обязательств, доведенных ему на предоставление субсидии на цели, указанные в пункте 3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этом в очереди не учитываются предложения, отклоненные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основаниям, установленным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подпункта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пункта;</w:t>
            </w:r>
          </w:p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победителей отбора осуществляется в срок, не превышающий установленный подпунктом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118" w:type="pct"/>
            <w:hideMark/>
          </w:tcPr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победители отбора должны подписать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договор)</w:t>
            </w:r>
          </w:p>
        </w:tc>
        <w:tc>
          <w:tcPr>
            <w:tcW w:w="3118" w:type="pct"/>
            <w:hideMark/>
          </w:tcPr>
          <w:p w:rsidR="003432C3" w:rsidRPr="00753705" w:rsidRDefault="003432C3" w:rsidP="00593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обязан в течение 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заключить соглашение о предоставлении субсидии в соответствии</w:t>
            </w:r>
            <w:r w:rsidR="005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типовой формой, утверждённой Комитетом финансов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</w:t>
            </w:r>
            <w:r w:rsidR="005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уклонившимся от заключения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C3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заключения соглашения о предоставлении субсидии в течение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hideMark/>
          </w:tcPr>
          <w:p w:rsidR="003432C3" w:rsidRPr="00753705" w:rsidRDefault="003432C3" w:rsidP="00C35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результатов отбора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главного распорядителя в информационно-телекоммуникационной сети «Интернет»</w:t>
            </w:r>
          </w:p>
        </w:tc>
        <w:tc>
          <w:tcPr>
            <w:tcW w:w="3118" w:type="pct"/>
            <w:hideMark/>
          </w:tcPr>
          <w:p w:rsidR="003432C3" w:rsidRPr="00753705" w:rsidRDefault="003432C3" w:rsidP="00593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 w:rsidR="0059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AD3A82" w:rsidRDefault="00AD3A82" w:rsidP="00AD3DC1">
      <w:pPr>
        <w:spacing w:after="0" w:line="240" w:lineRule="auto"/>
        <w:ind w:left="4678"/>
        <w:jc w:val="center"/>
      </w:pPr>
      <w:bookmarkStart w:id="0" w:name="_GoBack"/>
      <w:bookmarkEnd w:id="0"/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предоставлением субсидии (нужное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1B433D" w:rsidRPr="001B433D" w:rsidRDefault="001B433D" w:rsidP="001B433D">
      <w:pPr>
        <w:spacing w:line="2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населённых пунктов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431"/>
        <w:gridCol w:w="1559"/>
        <w:gridCol w:w="51"/>
        <w:gridCol w:w="1650"/>
        <w:gridCol w:w="1411"/>
        <w:gridCol w:w="2039"/>
        <w:gridCol w:w="519"/>
      </w:tblGrid>
      <w:tr w:rsidR="001B433D" w:rsidRPr="001B433D" w:rsidTr="00551A77">
        <w:trPr>
          <w:gridAfter w:val="1"/>
          <w:wAfter w:w="519" w:type="dxa"/>
          <w:trHeight w:val="819"/>
        </w:trPr>
        <w:tc>
          <w:tcPr>
            <w:tcW w:w="2518" w:type="dxa"/>
            <w:gridSpan w:val="3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1B433D" w:rsidRPr="001B433D" w:rsidTr="00551A77">
        <w:trPr>
          <w:gridAfter w:val="1"/>
          <w:wAfter w:w="519" w:type="dxa"/>
          <w:trHeight w:val="89"/>
        </w:trPr>
        <w:tc>
          <w:tcPr>
            <w:tcW w:w="2518" w:type="dxa"/>
            <w:gridSpan w:val="3"/>
            <w:vMerge w:val="restart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28"/>
        </w:trPr>
        <w:tc>
          <w:tcPr>
            <w:tcW w:w="2518" w:type="dxa"/>
            <w:gridSpan w:val="3"/>
            <w:vMerge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28"/>
        </w:trPr>
        <w:tc>
          <w:tcPr>
            <w:tcW w:w="2518" w:type="dxa"/>
            <w:gridSpan w:val="3"/>
            <w:vMerge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15"/>
        </w:trPr>
        <w:tc>
          <w:tcPr>
            <w:tcW w:w="2518" w:type="dxa"/>
            <w:gridSpan w:val="3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1B433D" w:rsidRPr="00D93DBA" w:rsidRDefault="001B433D" w:rsidP="001B433D">
      <w:pPr>
        <w:widowControl w:val="0"/>
        <w:rPr>
          <w:szCs w:val="26"/>
        </w:rPr>
      </w:pPr>
    </w:p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P1136"/>
      <w:bookmarkEnd w:id="1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на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И.О.Фамилия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B433D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Pr="001B433D" w:rsidRDefault="00C66DBF" w:rsidP="001B43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3D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1B433D" w:rsidRPr="001B433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Дана __________________________________________________________</w:t>
      </w:r>
    </w:p>
    <w:p w:rsidR="001B433D" w:rsidRPr="001B433D" w:rsidRDefault="001B433D" w:rsidP="001B433D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(</w:t>
      </w:r>
      <w:r w:rsidRPr="001B433D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юридического лица, Ф.И.О. индивидуального предпринимателя</w:t>
      </w:r>
      <w:r w:rsidRPr="001B433D">
        <w:rPr>
          <w:rFonts w:ascii="Times New Roman" w:hAnsi="Times New Roman" w:cs="Times New Roman"/>
          <w:sz w:val="24"/>
          <w:szCs w:val="24"/>
        </w:rPr>
        <w:t>)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в том, что он в течение ____________ осуществлял доставку и реализацию товаров на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(период)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территории _______________________ сельского поселения в соответствии с графиками и маршрутами обслуживания отдалённых и (или) труднодоступных населённых пунктов Шимского муниципального района услугами торговли посредством мобильных торговых объектов, утверждённым постановлением Администрации Шимского муниципального района от 16.10.2023 № 1528.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b/>
          <w:sz w:val="24"/>
          <w:szCs w:val="24"/>
        </w:rPr>
        <w:t>Глава   сельского поселения</w:t>
      </w:r>
      <w:r w:rsidRPr="001B433D">
        <w:rPr>
          <w:rFonts w:ascii="Times New Roman" w:hAnsi="Times New Roman" w:cs="Times New Roman"/>
          <w:sz w:val="24"/>
          <w:szCs w:val="24"/>
        </w:rPr>
        <w:t xml:space="preserve">   ________________        _______________________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3D">
        <w:rPr>
          <w:rFonts w:ascii="Times New Roman" w:hAnsi="Times New Roman" w:cs="Times New Roman"/>
          <w:sz w:val="24"/>
          <w:szCs w:val="24"/>
        </w:rPr>
        <w:t xml:space="preserve"> 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33D">
        <w:rPr>
          <w:rFonts w:ascii="Times New Roman" w:hAnsi="Times New Roman" w:cs="Times New Roman"/>
          <w:sz w:val="24"/>
          <w:szCs w:val="24"/>
        </w:rPr>
        <w:t xml:space="preserve">(расшифровка)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"__"___________ 20 года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</w:t>
      </w:r>
      <w:r w:rsidRPr="001B433D">
        <w:rPr>
          <w:rFonts w:ascii="Times New Roman" w:hAnsi="Times New Roman" w:cs="Times New Roman"/>
          <w:b/>
          <w:sz w:val="24"/>
          <w:szCs w:val="24"/>
        </w:rPr>
        <w:t>МП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C1" w:rsidRPr="001B433D" w:rsidRDefault="00AD3DC1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D3DC1" w:rsidRPr="001B433D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705"/>
    <w:rsid w:val="00004D28"/>
    <w:rsid w:val="000314B0"/>
    <w:rsid w:val="00053578"/>
    <w:rsid w:val="00073A69"/>
    <w:rsid w:val="00134B41"/>
    <w:rsid w:val="001B0275"/>
    <w:rsid w:val="001B433D"/>
    <w:rsid w:val="001E49EE"/>
    <w:rsid w:val="00254559"/>
    <w:rsid w:val="00261664"/>
    <w:rsid w:val="002A13DB"/>
    <w:rsid w:val="002C5537"/>
    <w:rsid w:val="003432C3"/>
    <w:rsid w:val="00404892"/>
    <w:rsid w:val="004313EB"/>
    <w:rsid w:val="00486E4D"/>
    <w:rsid w:val="00492733"/>
    <w:rsid w:val="004C5B82"/>
    <w:rsid w:val="00513576"/>
    <w:rsid w:val="005310E9"/>
    <w:rsid w:val="00540FE2"/>
    <w:rsid w:val="00552EDB"/>
    <w:rsid w:val="00581C67"/>
    <w:rsid w:val="00593C59"/>
    <w:rsid w:val="005B0B95"/>
    <w:rsid w:val="006055B4"/>
    <w:rsid w:val="00614361"/>
    <w:rsid w:val="007420AA"/>
    <w:rsid w:val="00753705"/>
    <w:rsid w:val="007677DD"/>
    <w:rsid w:val="00792555"/>
    <w:rsid w:val="007A6B67"/>
    <w:rsid w:val="0080462A"/>
    <w:rsid w:val="00882F13"/>
    <w:rsid w:val="00885146"/>
    <w:rsid w:val="008C2A65"/>
    <w:rsid w:val="008D27FD"/>
    <w:rsid w:val="009148DC"/>
    <w:rsid w:val="00936EB3"/>
    <w:rsid w:val="00953A9D"/>
    <w:rsid w:val="00A671A9"/>
    <w:rsid w:val="00A943B2"/>
    <w:rsid w:val="00AD06F2"/>
    <w:rsid w:val="00AD3A82"/>
    <w:rsid w:val="00AD3DC1"/>
    <w:rsid w:val="00B72F4A"/>
    <w:rsid w:val="00B75EEA"/>
    <w:rsid w:val="00B9065B"/>
    <w:rsid w:val="00BF3A06"/>
    <w:rsid w:val="00C3234E"/>
    <w:rsid w:val="00C35AD9"/>
    <w:rsid w:val="00C66DBF"/>
    <w:rsid w:val="00DC050D"/>
    <w:rsid w:val="00E45C46"/>
    <w:rsid w:val="00E82F1C"/>
    <w:rsid w:val="00E85519"/>
    <w:rsid w:val="00EA06E0"/>
    <w:rsid w:val="00EA3385"/>
    <w:rsid w:val="00EC5D54"/>
    <w:rsid w:val="00F461E3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  <w:style w:type="paragraph" w:customStyle="1" w:styleId="ConsPlusNonformat">
    <w:name w:val="ConsPlusNonformat"/>
    <w:rsid w:val="001B43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h1aadcj4a9b.xn--p1ai/?cat=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h1aadcj4a9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0D9C-AFAB-4BEE-A707-DF3CBFF6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Батя</dc:creator>
  <cp:lastModifiedBy>User</cp:lastModifiedBy>
  <cp:revision>23</cp:revision>
  <cp:lastPrinted>2023-11-14T07:30:00Z</cp:lastPrinted>
  <dcterms:created xsi:type="dcterms:W3CDTF">2023-03-30T11:30:00Z</dcterms:created>
  <dcterms:modified xsi:type="dcterms:W3CDTF">2024-05-14T09:04:00Z</dcterms:modified>
</cp:coreProperties>
</file>