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7" w:rsidRPr="00A74317" w:rsidRDefault="002F28C7" w:rsidP="002F28C7">
      <w:pPr>
        <w:jc w:val="center"/>
        <w:rPr>
          <w:sz w:val="24"/>
          <w:szCs w:val="24"/>
        </w:rPr>
      </w:pPr>
      <w:bookmarkStart w:id="0" w:name="_GoBack"/>
      <w:bookmarkEnd w:id="0"/>
      <w:r w:rsidRPr="00A74317">
        <w:rPr>
          <w:sz w:val="24"/>
          <w:szCs w:val="24"/>
        </w:rPr>
        <w:t>КРИТЕРИИ</w:t>
      </w:r>
    </w:p>
    <w:p w:rsidR="002F28C7" w:rsidRDefault="002F28C7" w:rsidP="002F28C7">
      <w:pPr>
        <w:jc w:val="center"/>
        <w:rPr>
          <w:sz w:val="24"/>
          <w:szCs w:val="24"/>
        </w:rPr>
      </w:pPr>
      <w:r w:rsidRPr="00A74317">
        <w:rPr>
          <w:sz w:val="24"/>
          <w:szCs w:val="24"/>
        </w:rPr>
        <w:t>оце</w:t>
      </w:r>
      <w:r>
        <w:rPr>
          <w:sz w:val="24"/>
          <w:szCs w:val="24"/>
        </w:rPr>
        <w:t xml:space="preserve">нки эффективности реализации </w:t>
      </w:r>
      <w:r w:rsidRPr="00A74317">
        <w:rPr>
          <w:sz w:val="24"/>
          <w:szCs w:val="24"/>
        </w:rPr>
        <w:t>программы</w:t>
      </w:r>
      <w:r w:rsidRPr="00A05787">
        <w:rPr>
          <w:sz w:val="24"/>
          <w:szCs w:val="24"/>
        </w:rPr>
        <w:t xml:space="preserve"> Администрации Шимского муниципаль</w:t>
      </w:r>
      <w:r>
        <w:rPr>
          <w:sz w:val="24"/>
          <w:szCs w:val="24"/>
        </w:rPr>
        <w:t>ного района</w:t>
      </w:r>
    </w:p>
    <w:p w:rsidR="002F28C7" w:rsidRPr="002F28C7" w:rsidRDefault="002F28C7" w:rsidP="002F28C7">
      <w:pPr>
        <w:jc w:val="center"/>
        <w:rPr>
          <w:sz w:val="24"/>
          <w:szCs w:val="24"/>
          <w:u w:val="single"/>
        </w:rPr>
      </w:pPr>
      <w:r w:rsidRPr="002F28C7">
        <w:rPr>
          <w:sz w:val="24"/>
          <w:szCs w:val="24"/>
          <w:u w:val="single"/>
        </w:rPr>
        <w:t xml:space="preserve">«Развитие системы управления имуществом </w:t>
      </w:r>
      <w:proofErr w:type="gramStart"/>
      <w:r w:rsidRPr="002F28C7">
        <w:rPr>
          <w:sz w:val="24"/>
          <w:szCs w:val="24"/>
          <w:u w:val="single"/>
        </w:rPr>
        <w:t>в</w:t>
      </w:r>
      <w:proofErr w:type="gramEnd"/>
      <w:r w:rsidRPr="002F28C7">
        <w:rPr>
          <w:sz w:val="24"/>
          <w:szCs w:val="24"/>
          <w:u w:val="single"/>
        </w:rPr>
        <w:t xml:space="preserve"> </w:t>
      </w:r>
      <w:proofErr w:type="gramStart"/>
      <w:r w:rsidRPr="002F28C7">
        <w:rPr>
          <w:sz w:val="24"/>
          <w:szCs w:val="24"/>
          <w:u w:val="single"/>
        </w:rPr>
        <w:t>Шимском</w:t>
      </w:r>
      <w:proofErr w:type="gramEnd"/>
      <w:r w:rsidRPr="002F28C7">
        <w:rPr>
          <w:sz w:val="24"/>
          <w:szCs w:val="24"/>
          <w:u w:val="single"/>
        </w:rPr>
        <w:t xml:space="preserve"> муниципальном</w:t>
      </w:r>
      <w:r>
        <w:rPr>
          <w:sz w:val="24"/>
          <w:szCs w:val="24"/>
          <w:u w:val="single"/>
        </w:rPr>
        <w:t xml:space="preserve"> районе на 2014-____________________                  _2020 годы________________________________</w:t>
      </w:r>
    </w:p>
    <w:p w:rsidR="002F28C7" w:rsidRPr="00A74317" w:rsidRDefault="002F28C7" w:rsidP="002F28C7">
      <w:pPr>
        <w:jc w:val="center"/>
        <w:rPr>
          <w:sz w:val="24"/>
          <w:szCs w:val="24"/>
        </w:rPr>
      </w:pPr>
      <w:r w:rsidRPr="00A74317">
        <w:rPr>
          <w:sz w:val="24"/>
          <w:szCs w:val="24"/>
        </w:rPr>
        <w:t xml:space="preserve"> (наименование </w:t>
      </w:r>
      <w:r>
        <w:rPr>
          <w:sz w:val="24"/>
          <w:szCs w:val="24"/>
        </w:rPr>
        <w:t>муниципальн</w:t>
      </w:r>
      <w:r w:rsidRPr="00A74317">
        <w:rPr>
          <w:sz w:val="24"/>
          <w:szCs w:val="24"/>
        </w:rPr>
        <w:t>ой программы)</w:t>
      </w:r>
    </w:p>
    <w:p w:rsidR="002F28C7" w:rsidRPr="00A74317" w:rsidRDefault="002F28C7" w:rsidP="002F28C7">
      <w:pPr>
        <w:rPr>
          <w:sz w:val="24"/>
          <w:szCs w:val="24"/>
        </w:rPr>
      </w:pPr>
    </w:p>
    <w:p w:rsidR="002F28C7" w:rsidRPr="00A74317" w:rsidRDefault="002F28C7" w:rsidP="002F28C7">
      <w:pPr>
        <w:jc w:val="center"/>
        <w:rPr>
          <w:sz w:val="24"/>
          <w:szCs w:val="24"/>
        </w:rPr>
      </w:pPr>
      <w:r w:rsidRPr="00A74317">
        <w:rPr>
          <w:sz w:val="24"/>
          <w:szCs w:val="24"/>
        </w:rPr>
        <w:t xml:space="preserve">за </w:t>
      </w:r>
      <w:r>
        <w:rPr>
          <w:sz w:val="24"/>
          <w:szCs w:val="24"/>
        </w:rPr>
        <w:t>201</w:t>
      </w:r>
      <w:r w:rsidR="00595A9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74317">
        <w:rPr>
          <w:sz w:val="24"/>
          <w:szCs w:val="24"/>
        </w:rPr>
        <w:t xml:space="preserve"> год</w:t>
      </w:r>
    </w:p>
    <w:p w:rsidR="002F28C7" w:rsidRPr="00A74317" w:rsidRDefault="002F28C7" w:rsidP="002F28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2381"/>
        <w:gridCol w:w="1361"/>
        <w:gridCol w:w="1361"/>
        <w:gridCol w:w="1814"/>
      </w:tblGrid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N </w:t>
            </w:r>
            <w:proofErr w:type="gramStart"/>
            <w:r w:rsidRPr="00A74317">
              <w:rPr>
                <w:sz w:val="24"/>
                <w:szCs w:val="24"/>
              </w:rPr>
              <w:t>п</w:t>
            </w:r>
            <w:proofErr w:type="gramEnd"/>
            <w:r w:rsidRPr="00A74317">
              <w:rPr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Наименование критерия оценки эффективности реализации подпрограммы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Значение критерия оценки эффективности (от 0 до 1)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Оценка эффективности в баллах (гр. 4 x гр. 5)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6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361" w:type="dxa"/>
          </w:tcPr>
          <w:p w:rsidR="002F28C7" w:rsidRPr="00A74317" w:rsidRDefault="00595A9A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2F28C7" w:rsidRPr="00A74317" w:rsidRDefault="00595A9A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выполненных мероприятий подпрограммы </w:t>
            </w:r>
            <w:hyperlink w:anchor="P1037" w:history="1">
              <w:r w:rsidRPr="00C0662E">
                <w:rPr>
                  <w:rStyle w:val="a5"/>
                  <w:sz w:val="24"/>
                  <w:szCs w:val="24"/>
                </w:rPr>
                <w:t>&lt;*&gt;</w:t>
              </w:r>
            </w:hyperlink>
            <w:r w:rsidRPr="00A74317">
              <w:rPr>
                <w:sz w:val="24"/>
                <w:szCs w:val="24"/>
              </w:rPr>
              <w:t xml:space="preserve"> к общему числу запланированных мероприятий подпрограммы</w:t>
            </w:r>
          </w:p>
        </w:tc>
        <w:tc>
          <w:tcPr>
            <w:tcW w:w="1361" w:type="dxa"/>
          </w:tcPr>
          <w:p w:rsidR="002F28C7" w:rsidRPr="00A74317" w:rsidRDefault="002F28C7" w:rsidP="0059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95A9A">
              <w:rPr>
                <w:sz w:val="24"/>
                <w:szCs w:val="24"/>
              </w:rPr>
              <w:t>66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2F28C7" w:rsidRPr="00A74317" w:rsidRDefault="00595A9A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выполненных мероприятий подпрограммы </w:t>
            </w:r>
            <w:hyperlink w:anchor="P1037" w:history="1">
              <w:r w:rsidRPr="00C0662E">
                <w:rPr>
                  <w:rStyle w:val="a5"/>
                  <w:sz w:val="24"/>
                  <w:szCs w:val="24"/>
                </w:rPr>
                <w:t>&lt;*&gt;</w:t>
              </w:r>
            </w:hyperlink>
            <w:r w:rsidRPr="00A74317">
              <w:rPr>
                <w:sz w:val="24"/>
                <w:szCs w:val="24"/>
              </w:rPr>
              <w:t xml:space="preserve"> к общему числу запланированных мероприятий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Отклонение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A74317">
              <w:rPr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28C7" w:rsidRPr="00A74317" w:rsidTr="002F28C7">
        <w:trPr>
          <w:trHeight w:val="3099"/>
        </w:trPr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Отклонение освоенного объема финансирования из федерального бюджета от фактического объема финансирования из федерального бюджета </w:t>
            </w:r>
            <w:hyperlink w:anchor="P1040" w:history="1">
              <w:r w:rsidRPr="00C0662E">
                <w:rPr>
                  <w:rStyle w:val="a5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A74317">
              <w:rPr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Отклонение освоенного объема финансирования из местных бюджетов от фактического объема финансирования из местных бюджетов </w:t>
            </w:r>
            <w:hyperlink w:anchor="P1040" w:history="1">
              <w:r w:rsidRPr="00C0662E">
                <w:rPr>
                  <w:rStyle w:val="a5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A74317">
              <w:rPr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Отклонение освоенного объема финансирования из внебюджетных источников от фактического объема финансирования из внебюджетных источников </w:t>
            </w:r>
            <w:hyperlink w:anchor="P1040" w:history="1">
              <w:r w:rsidRPr="00C0662E">
                <w:rPr>
                  <w:rStyle w:val="a5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A74317">
              <w:rPr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28C7" w:rsidRPr="00A74317" w:rsidTr="00956805">
        <w:tc>
          <w:tcPr>
            <w:tcW w:w="567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A74317">
              <w:rPr>
                <w:sz w:val="24"/>
                <w:szCs w:val="24"/>
              </w:rPr>
              <w:t>пэф</w:t>
            </w:r>
            <w:proofErr w:type="spellEnd"/>
            <w:r w:rsidRPr="00A74317">
              <w:rPr>
                <w:sz w:val="24"/>
                <w:szCs w:val="24"/>
              </w:rPr>
              <w:t xml:space="preserve">) </w:t>
            </w:r>
            <w:hyperlink w:anchor="P1043" w:history="1">
              <w:r w:rsidRPr="00C0662E">
                <w:rPr>
                  <w:rStyle w:val="a5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</w:tbl>
    <w:p w:rsidR="002F28C7" w:rsidRPr="00A74317" w:rsidRDefault="002F28C7" w:rsidP="002F28C7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36"/>
        <w:gridCol w:w="8277"/>
      </w:tblGrid>
      <w:tr w:rsidR="002F28C7" w:rsidRPr="00A74317" w:rsidTr="0095680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bookmarkStart w:id="1" w:name="P1037"/>
            <w:bookmarkEnd w:id="1"/>
            <w:r w:rsidRPr="00A74317">
              <w:rPr>
                <w:sz w:val="24"/>
                <w:szCs w:val="24"/>
              </w:rPr>
              <w:t>&lt;*&gt;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-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мероприятие подпрограммы, которое выполнено частично, признается невыполненным.</w:t>
            </w:r>
          </w:p>
        </w:tc>
      </w:tr>
      <w:tr w:rsidR="002F28C7" w:rsidRPr="00A74317" w:rsidTr="0095680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bookmarkStart w:id="2" w:name="P1040"/>
            <w:bookmarkEnd w:id="2"/>
            <w:r w:rsidRPr="00A74317">
              <w:rPr>
                <w:sz w:val="24"/>
                <w:szCs w:val="24"/>
              </w:rPr>
              <w:t>&lt;**&gt;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-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 xml:space="preserve">в случае привлечения на реализацию </w:t>
            </w:r>
            <w:r>
              <w:rPr>
                <w:sz w:val="24"/>
                <w:szCs w:val="24"/>
              </w:rPr>
              <w:t>муниципальн</w:t>
            </w:r>
            <w:r w:rsidRPr="00A74317">
              <w:rPr>
                <w:sz w:val="24"/>
                <w:szCs w:val="24"/>
              </w:rPr>
              <w:t xml:space="preserve">ой программы средств из </w:t>
            </w:r>
            <w:r w:rsidRPr="00A74317">
              <w:rPr>
                <w:sz w:val="24"/>
                <w:szCs w:val="24"/>
              </w:rPr>
              <w:lastRenderedPageBreak/>
              <w:t xml:space="preserve">федерального бюджета, местного бюджета или внебюджетных источников. При отсутствии данного вида финансирования значение критерия берется </w:t>
            </w:r>
            <w:proofErr w:type="gramStart"/>
            <w:r w:rsidRPr="00A74317">
              <w:rPr>
                <w:sz w:val="24"/>
                <w:szCs w:val="24"/>
              </w:rPr>
              <w:t>равным</w:t>
            </w:r>
            <w:proofErr w:type="gramEnd"/>
            <w:r w:rsidRPr="00A74317">
              <w:rPr>
                <w:sz w:val="24"/>
                <w:szCs w:val="24"/>
              </w:rPr>
              <w:t xml:space="preserve"> 1.</w:t>
            </w:r>
          </w:p>
        </w:tc>
      </w:tr>
      <w:tr w:rsidR="002F28C7" w:rsidRPr="00A74317" w:rsidTr="0095680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bookmarkStart w:id="3" w:name="P1043"/>
            <w:bookmarkEnd w:id="3"/>
            <w:r w:rsidRPr="00A74317">
              <w:rPr>
                <w:sz w:val="24"/>
                <w:szCs w:val="24"/>
              </w:rPr>
              <w:lastRenderedPageBreak/>
              <w:t>&lt;***&gt;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28C7" w:rsidRPr="00A7431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-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2F28C7" w:rsidRDefault="002F28C7" w:rsidP="00956805">
            <w:pPr>
              <w:rPr>
                <w:sz w:val="24"/>
                <w:szCs w:val="24"/>
              </w:rPr>
            </w:pPr>
            <w:r w:rsidRPr="00A74317">
              <w:rPr>
                <w:sz w:val="24"/>
                <w:szCs w:val="24"/>
              </w:rPr>
              <w:t>сумма баллов по графе 6.</w:t>
            </w: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эффективности программы.</w:t>
            </w:r>
          </w:p>
          <w:p w:rsidR="002F28C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ЭФ= (18,</w:t>
            </w:r>
            <w:r w:rsidR="00595A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5+1</w:t>
            </w:r>
            <w:r w:rsidR="00595A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,2+10,95+10+10+5+5+5+5)/1=</w:t>
            </w:r>
            <w:r w:rsidR="00595A9A">
              <w:rPr>
                <w:sz w:val="24"/>
                <w:szCs w:val="24"/>
              </w:rPr>
              <w:t>82,9</w:t>
            </w: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признается эффективной.</w:t>
            </w:r>
          </w:p>
          <w:p w:rsidR="002F28C7" w:rsidRDefault="002F28C7" w:rsidP="00956805">
            <w:pPr>
              <w:rPr>
                <w:sz w:val="24"/>
                <w:szCs w:val="24"/>
              </w:rPr>
            </w:pPr>
          </w:p>
          <w:p w:rsidR="002F28C7" w:rsidRPr="00A74317" w:rsidRDefault="002F28C7" w:rsidP="0095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</w:t>
            </w:r>
            <w:proofErr w:type="spellStart"/>
            <w:r>
              <w:rPr>
                <w:sz w:val="24"/>
                <w:szCs w:val="24"/>
              </w:rPr>
              <w:t>КУМИиЭ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Т.В.Мякотина</w:t>
            </w:r>
            <w:proofErr w:type="spellEnd"/>
          </w:p>
        </w:tc>
      </w:tr>
    </w:tbl>
    <w:p w:rsidR="002F28C7" w:rsidRPr="00A74317" w:rsidRDefault="002F28C7" w:rsidP="002F28C7">
      <w:pPr>
        <w:rPr>
          <w:sz w:val="28"/>
          <w:szCs w:val="28"/>
        </w:rPr>
      </w:pPr>
      <w:r w:rsidRPr="00A74317">
        <w:rPr>
          <w:sz w:val="24"/>
          <w:szCs w:val="24"/>
        </w:rPr>
        <w:t xml:space="preserve">                    </w:t>
      </w:r>
    </w:p>
    <w:p w:rsidR="003E600C" w:rsidRDefault="003E600C"/>
    <w:sectPr w:rsidR="003E600C" w:rsidSect="00624C59">
      <w:headerReference w:type="default" r:id="rId7"/>
      <w:pgSz w:w="11907" w:h="16840" w:code="9"/>
      <w:pgMar w:top="567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74" w:rsidRDefault="00791E74">
      <w:r>
        <w:separator/>
      </w:r>
    </w:p>
  </w:endnote>
  <w:endnote w:type="continuationSeparator" w:id="0">
    <w:p w:rsidR="00791E74" w:rsidRDefault="0079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74" w:rsidRDefault="00791E74">
      <w:r>
        <w:separator/>
      </w:r>
    </w:p>
  </w:footnote>
  <w:footnote w:type="continuationSeparator" w:id="0">
    <w:p w:rsidR="00791E74" w:rsidRDefault="0079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94" w:rsidRDefault="00EE71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AD6">
      <w:rPr>
        <w:noProof/>
      </w:rPr>
      <w:t>3</w:t>
    </w:r>
    <w:r>
      <w:fldChar w:fldCharType="end"/>
    </w:r>
  </w:p>
  <w:p w:rsidR="00AB1994" w:rsidRDefault="00791E74">
    <w:pPr>
      <w:pStyle w:val="a3"/>
    </w:pPr>
  </w:p>
  <w:p w:rsidR="00AB1994" w:rsidRDefault="00791E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7"/>
    <w:rsid w:val="00235A5B"/>
    <w:rsid w:val="002F28C7"/>
    <w:rsid w:val="003E600C"/>
    <w:rsid w:val="00540A95"/>
    <w:rsid w:val="00541AD6"/>
    <w:rsid w:val="00595A9A"/>
    <w:rsid w:val="00791E74"/>
    <w:rsid w:val="009F4136"/>
    <w:rsid w:val="00AE5D48"/>
    <w:rsid w:val="00C075F5"/>
    <w:rsid w:val="00E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7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8C7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uiPriority w:val="99"/>
    <w:unhideWhenUsed/>
    <w:rsid w:val="002F28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7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8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8C7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uiPriority w:val="99"/>
    <w:unhideWhenUsed/>
    <w:rsid w:val="002F28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Serova</cp:lastModifiedBy>
  <cp:revision>2</cp:revision>
  <cp:lastPrinted>2017-04-10T11:46:00Z</cp:lastPrinted>
  <dcterms:created xsi:type="dcterms:W3CDTF">2017-04-17T06:19:00Z</dcterms:created>
  <dcterms:modified xsi:type="dcterms:W3CDTF">2017-04-17T06:19:00Z</dcterms:modified>
</cp:coreProperties>
</file>