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4A5" w:rsidRPr="002F34A5" w:rsidRDefault="002F34A5" w:rsidP="002F34A5">
      <w:pPr>
        <w:spacing w:line="240" w:lineRule="auto"/>
        <w:ind w:firstLine="0"/>
        <w:jc w:val="center"/>
        <w:rPr>
          <w:sz w:val="28"/>
          <w:szCs w:val="28"/>
          <w:lang w:eastAsia="ru-RU"/>
        </w:rPr>
      </w:pPr>
      <w:bookmarkStart w:id="0" w:name="_Toc196795251"/>
      <w:bookmarkStart w:id="1" w:name="_Toc227128885"/>
      <w:bookmarkStart w:id="2" w:name="_Toc259458739"/>
      <w:r w:rsidRPr="002F34A5">
        <w:rPr>
          <w:sz w:val="28"/>
          <w:szCs w:val="28"/>
          <w:lang w:eastAsia="ru-RU"/>
        </w:rPr>
        <w:t>Федеральное агентство по рыболовству</w:t>
      </w:r>
    </w:p>
    <w:p w:rsidR="002F34A5" w:rsidRPr="002F34A5" w:rsidRDefault="002F34A5" w:rsidP="002F34A5">
      <w:pPr>
        <w:spacing w:line="240" w:lineRule="auto"/>
        <w:ind w:firstLine="0"/>
        <w:jc w:val="center"/>
        <w:rPr>
          <w:lang w:eastAsia="ru-RU"/>
        </w:rPr>
      </w:pPr>
      <w:r w:rsidRPr="002F34A5">
        <w:rPr>
          <w:lang w:eastAsia="ru-RU"/>
        </w:rPr>
        <w:t>Федеральное государственное бюджетное научное учреждение</w:t>
      </w:r>
    </w:p>
    <w:p w:rsidR="002F34A5" w:rsidRPr="002F34A5" w:rsidRDefault="002F34A5" w:rsidP="002F34A5">
      <w:pPr>
        <w:spacing w:line="240" w:lineRule="auto"/>
        <w:ind w:firstLine="0"/>
        <w:jc w:val="center"/>
        <w:rPr>
          <w:sz w:val="28"/>
          <w:szCs w:val="28"/>
          <w:lang w:eastAsia="ru-RU"/>
        </w:rPr>
      </w:pPr>
      <w:r w:rsidRPr="002F34A5">
        <w:rPr>
          <w:sz w:val="28"/>
          <w:szCs w:val="28"/>
          <w:lang w:eastAsia="ru-RU"/>
        </w:rPr>
        <w:t>«ГОСУДАРСТВЕННЫЙ НАУЧНО-ИССЛЕДОВАТЕЛЬСКИЙ ИНСТИТУТ</w:t>
      </w:r>
    </w:p>
    <w:p w:rsidR="002F34A5" w:rsidRPr="002F34A5" w:rsidRDefault="002F34A5" w:rsidP="002F34A5">
      <w:pPr>
        <w:spacing w:line="240" w:lineRule="auto"/>
        <w:ind w:firstLine="0"/>
        <w:jc w:val="center"/>
        <w:rPr>
          <w:sz w:val="28"/>
          <w:szCs w:val="28"/>
          <w:lang w:eastAsia="ru-RU"/>
        </w:rPr>
      </w:pPr>
      <w:r w:rsidRPr="002F34A5">
        <w:rPr>
          <w:sz w:val="28"/>
          <w:szCs w:val="28"/>
          <w:lang w:eastAsia="ru-RU"/>
        </w:rPr>
        <w:t>ОЗЕРНОГО И РЕЧНОГО РЫБНОГО ХОЗЯЙСТВА» (ФГБНУ «</w:t>
      </w:r>
      <w:proofErr w:type="spellStart"/>
      <w:r w:rsidRPr="002F34A5">
        <w:rPr>
          <w:sz w:val="28"/>
          <w:szCs w:val="28"/>
          <w:lang w:eastAsia="ru-RU"/>
        </w:rPr>
        <w:t>ГосНИОРХ</w:t>
      </w:r>
      <w:proofErr w:type="spellEnd"/>
      <w:r w:rsidRPr="002F34A5">
        <w:rPr>
          <w:sz w:val="28"/>
          <w:szCs w:val="28"/>
          <w:lang w:eastAsia="ru-RU"/>
        </w:rPr>
        <w:t>»)</w:t>
      </w:r>
    </w:p>
    <w:p w:rsidR="002F34A5" w:rsidRPr="002F34A5" w:rsidRDefault="003D6C4D" w:rsidP="002F34A5">
      <w:pPr>
        <w:spacing w:line="240" w:lineRule="auto"/>
        <w:ind w:firstLine="0"/>
        <w:jc w:val="center"/>
        <w:rPr>
          <w:sz w:val="28"/>
          <w:szCs w:val="28"/>
          <w:lang w:eastAsia="ru-RU"/>
        </w:rPr>
      </w:pPr>
      <w:r>
        <w:rPr>
          <w:sz w:val="28"/>
          <w:szCs w:val="28"/>
          <w:lang w:eastAsia="ru-RU"/>
        </w:rPr>
        <w:t>Новгородская</w:t>
      </w:r>
      <w:r w:rsidR="002F34A5" w:rsidRPr="002F34A5">
        <w:rPr>
          <w:sz w:val="28"/>
          <w:szCs w:val="28"/>
          <w:lang w:eastAsia="ru-RU"/>
        </w:rPr>
        <w:t xml:space="preserve"> лаборатория ФГБНУ «</w:t>
      </w:r>
      <w:proofErr w:type="spellStart"/>
      <w:r w:rsidR="002F34A5" w:rsidRPr="002F34A5">
        <w:rPr>
          <w:sz w:val="28"/>
          <w:szCs w:val="28"/>
          <w:lang w:eastAsia="ru-RU"/>
        </w:rPr>
        <w:t>ГосНИОРХ</w:t>
      </w:r>
      <w:proofErr w:type="spellEnd"/>
      <w:r w:rsidR="002F34A5" w:rsidRPr="002F34A5">
        <w:rPr>
          <w:sz w:val="28"/>
          <w:szCs w:val="28"/>
          <w:lang w:eastAsia="ru-RU"/>
        </w:rPr>
        <w:t>»</w:t>
      </w:r>
    </w:p>
    <w:p w:rsidR="002F34A5" w:rsidRPr="002F34A5" w:rsidRDefault="002F34A5" w:rsidP="002F34A5">
      <w:pPr>
        <w:spacing w:line="240" w:lineRule="auto"/>
        <w:ind w:firstLine="0"/>
        <w:jc w:val="center"/>
        <w:rPr>
          <w:sz w:val="28"/>
          <w:szCs w:val="28"/>
          <w:lang w:eastAsia="ru-RU"/>
        </w:rPr>
      </w:pPr>
    </w:p>
    <w:p w:rsidR="002F34A5" w:rsidRPr="002F34A5" w:rsidRDefault="002F34A5" w:rsidP="002F34A5">
      <w:pPr>
        <w:spacing w:line="240" w:lineRule="auto"/>
        <w:ind w:firstLine="0"/>
        <w:jc w:val="left"/>
        <w:rPr>
          <w:lang w:eastAsia="ru-RU"/>
        </w:rPr>
      </w:pPr>
    </w:p>
    <w:p w:rsidR="002F34A5" w:rsidRPr="002F34A5" w:rsidRDefault="002F34A5" w:rsidP="002F34A5">
      <w:pPr>
        <w:spacing w:line="240" w:lineRule="auto"/>
        <w:ind w:firstLine="0"/>
        <w:jc w:val="left"/>
        <w:rPr>
          <w:lang w:eastAsia="ru-RU"/>
        </w:rPr>
      </w:pPr>
      <w:r w:rsidRPr="002F34A5">
        <w:rPr>
          <w:lang w:eastAsia="ru-RU"/>
        </w:rPr>
        <w:t>УДК 639.2.53</w:t>
      </w:r>
      <w:r w:rsidRPr="002F34A5">
        <w:rPr>
          <w:bCs/>
          <w:lang w:eastAsia="ru-RU"/>
        </w:rPr>
        <w:tab/>
      </w:r>
      <w:r w:rsidRPr="002F34A5">
        <w:rPr>
          <w:bCs/>
          <w:lang w:eastAsia="ru-RU"/>
        </w:rPr>
        <w:tab/>
      </w:r>
      <w:r w:rsidRPr="002F34A5">
        <w:rPr>
          <w:bCs/>
          <w:lang w:eastAsia="ru-RU"/>
        </w:rPr>
        <w:tab/>
      </w:r>
      <w:r w:rsidRPr="002F34A5">
        <w:rPr>
          <w:bCs/>
          <w:lang w:eastAsia="ru-RU"/>
        </w:rPr>
        <w:tab/>
      </w:r>
      <w:r w:rsidRPr="002F34A5">
        <w:rPr>
          <w:bCs/>
          <w:lang w:eastAsia="ru-RU"/>
        </w:rPr>
        <w:tab/>
      </w:r>
      <w:r w:rsidRPr="002F34A5">
        <w:rPr>
          <w:bCs/>
          <w:lang w:eastAsia="ru-RU"/>
        </w:rPr>
        <w:tab/>
      </w:r>
      <w:r w:rsidRPr="002F34A5">
        <w:rPr>
          <w:bCs/>
          <w:lang w:eastAsia="ru-RU"/>
        </w:rPr>
        <w:tab/>
      </w:r>
      <w:r w:rsidRPr="002F34A5">
        <w:rPr>
          <w:bCs/>
          <w:lang w:eastAsia="ru-RU"/>
        </w:rPr>
        <w:tab/>
      </w:r>
      <w:r w:rsidRPr="002F34A5">
        <w:rPr>
          <w:bCs/>
          <w:lang w:eastAsia="ru-RU"/>
        </w:rPr>
        <w:tab/>
        <w:t>УТВЕРЖДАЮ:</w:t>
      </w:r>
    </w:p>
    <w:p w:rsidR="002F34A5" w:rsidRPr="002F34A5" w:rsidRDefault="002F34A5" w:rsidP="002F34A5">
      <w:pPr>
        <w:spacing w:line="240" w:lineRule="auto"/>
        <w:ind w:firstLine="0"/>
        <w:jc w:val="left"/>
        <w:rPr>
          <w:b/>
          <w:bCs/>
          <w:lang w:eastAsia="ru-RU"/>
        </w:rPr>
      </w:pPr>
      <w:r w:rsidRPr="002F34A5">
        <w:rPr>
          <w:i/>
          <w:lang w:eastAsia="ru-RU"/>
        </w:rPr>
        <w:t>Регистрационный №</w:t>
      </w:r>
      <w:r w:rsidRPr="002F34A5">
        <w:rPr>
          <w:i/>
          <w:iCs/>
          <w:lang w:eastAsia="ru-RU"/>
        </w:rPr>
        <w:t xml:space="preserve"> __________ </w:t>
      </w:r>
    </w:p>
    <w:p w:rsidR="002F34A5" w:rsidRPr="002F34A5" w:rsidRDefault="002F34A5" w:rsidP="002F34A5">
      <w:pPr>
        <w:ind w:firstLine="0"/>
        <w:jc w:val="left"/>
        <w:rPr>
          <w:i/>
          <w:iCs/>
          <w:lang w:eastAsia="ru-RU"/>
        </w:rPr>
      </w:pPr>
      <w:r w:rsidRPr="002F34A5">
        <w:rPr>
          <w:i/>
          <w:iCs/>
          <w:lang w:eastAsia="ru-RU"/>
        </w:rPr>
        <w:t>Инв. № ____________________                                       И. о. директора ФГБНУ</w:t>
      </w:r>
      <w:r w:rsidRPr="002F34A5">
        <w:rPr>
          <w:lang w:eastAsia="ru-RU"/>
        </w:rPr>
        <w:t xml:space="preserve"> «</w:t>
      </w:r>
      <w:proofErr w:type="spellStart"/>
      <w:r w:rsidRPr="002F34A5">
        <w:rPr>
          <w:i/>
          <w:iCs/>
          <w:lang w:eastAsia="ru-RU"/>
        </w:rPr>
        <w:t>ГосНИОРХ</w:t>
      </w:r>
      <w:proofErr w:type="spellEnd"/>
      <w:r w:rsidRPr="002F34A5">
        <w:rPr>
          <w:i/>
          <w:iCs/>
          <w:lang w:eastAsia="ru-RU"/>
        </w:rPr>
        <w:t>», д.б.</w:t>
      </w:r>
      <w:proofErr w:type="gramStart"/>
      <w:r w:rsidRPr="002F34A5">
        <w:rPr>
          <w:i/>
          <w:iCs/>
          <w:lang w:eastAsia="ru-RU"/>
        </w:rPr>
        <w:t>н</w:t>
      </w:r>
      <w:proofErr w:type="gramEnd"/>
      <w:r w:rsidRPr="002F34A5">
        <w:rPr>
          <w:i/>
          <w:iCs/>
          <w:lang w:eastAsia="ru-RU"/>
        </w:rPr>
        <w:t>.</w:t>
      </w:r>
    </w:p>
    <w:p w:rsidR="002F34A5" w:rsidRPr="002F34A5" w:rsidRDefault="009E5CDE" w:rsidP="002F34A5">
      <w:pPr>
        <w:spacing w:line="240" w:lineRule="auto"/>
        <w:ind w:firstLine="0"/>
        <w:jc w:val="center"/>
        <w:rPr>
          <w:i/>
          <w:iCs/>
          <w:lang w:eastAsia="ru-RU"/>
        </w:rPr>
      </w:pPr>
      <w:r>
        <w:rPr>
          <w:i/>
          <w:iCs/>
          <w:lang w:eastAsia="ru-RU"/>
        </w:rPr>
        <w:t xml:space="preserve">                                                                                                        </w:t>
      </w:r>
      <w:r w:rsidR="002F34A5" w:rsidRPr="002F34A5">
        <w:rPr>
          <w:i/>
          <w:iCs/>
          <w:lang w:eastAsia="ru-RU"/>
        </w:rPr>
        <w:t>___________________ А. А. Лукин</w:t>
      </w:r>
    </w:p>
    <w:p w:rsidR="002F34A5" w:rsidRPr="002F34A5" w:rsidRDefault="002F34A5" w:rsidP="002F34A5">
      <w:pPr>
        <w:spacing w:line="240" w:lineRule="auto"/>
        <w:ind w:firstLine="624"/>
        <w:rPr>
          <w:i/>
          <w:iCs/>
          <w:lang w:eastAsia="ru-RU"/>
        </w:rPr>
      </w:pPr>
      <w:r w:rsidRPr="002F34A5">
        <w:rPr>
          <w:i/>
          <w:iCs/>
          <w:lang w:eastAsia="ru-RU"/>
        </w:rPr>
        <w:t xml:space="preserve">                                       </w:t>
      </w:r>
      <w:r w:rsidR="009E5CDE">
        <w:rPr>
          <w:i/>
          <w:iCs/>
          <w:lang w:eastAsia="ru-RU"/>
        </w:rPr>
        <w:t xml:space="preserve"> </w:t>
      </w:r>
      <w:r w:rsidRPr="002F34A5">
        <w:rPr>
          <w:i/>
          <w:iCs/>
          <w:lang w:eastAsia="ru-RU"/>
        </w:rPr>
        <w:t xml:space="preserve">                                               </w:t>
      </w:r>
      <w:r w:rsidR="009E5CDE">
        <w:rPr>
          <w:i/>
          <w:iCs/>
          <w:lang w:eastAsia="ru-RU"/>
        </w:rPr>
        <w:t xml:space="preserve">  </w:t>
      </w:r>
      <w:r w:rsidRPr="002F34A5">
        <w:rPr>
          <w:i/>
          <w:iCs/>
          <w:lang w:eastAsia="ru-RU"/>
        </w:rPr>
        <w:t xml:space="preserve">         «____ »_____________  201</w:t>
      </w:r>
      <w:r w:rsidR="009E5CDE">
        <w:rPr>
          <w:i/>
          <w:iCs/>
          <w:lang w:eastAsia="ru-RU"/>
        </w:rPr>
        <w:t>5</w:t>
      </w:r>
      <w:r w:rsidRPr="002F34A5">
        <w:rPr>
          <w:i/>
          <w:iCs/>
          <w:lang w:eastAsia="ru-RU"/>
        </w:rPr>
        <w:t xml:space="preserve"> г.</w:t>
      </w:r>
    </w:p>
    <w:p w:rsidR="002F34A5" w:rsidRPr="002F34A5" w:rsidRDefault="009E5CDE" w:rsidP="002F34A5">
      <w:pPr>
        <w:spacing w:line="240" w:lineRule="auto"/>
        <w:ind w:firstLine="624"/>
        <w:jc w:val="center"/>
        <w:rPr>
          <w:iCs/>
          <w:lang w:eastAsia="ru-RU"/>
        </w:rPr>
      </w:pPr>
      <w:r>
        <w:rPr>
          <w:iCs/>
          <w:lang w:eastAsia="ru-RU"/>
        </w:rPr>
        <w:t xml:space="preserve">                                                                                   </w:t>
      </w:r>
      <w:r w:rsidR="002F34A5" w:rsidRPr="002F34A5">
        <w:rPr>
          <w:iCs/>
          <w:lang w:eastAsia="ru-RU"/>
        </w:rPr>
        <w:t>М.П.</w:t>
      </w:r>
    </w:p>
    <w:p w:rsidR="002F34A5" w:rsidRDefault="002F34A5" w:rsidP="002F34A5">
      <w:pPr>
        <w:spacing w:line="240" w:lineRule="auto"/>
        <w:ind w:firstLine="0"/>
        <w:jc w:val="center"/>
        <w:rPr>
          <w:lang w:eastAsia="ru-RU"/>
        </w:rPr>
      </w:pPr>
    </w:p>
    <w:p w:rsidR="000A6C06" w:rsidRDefault="000A6C06" w:rsidP="002F34A5">
      <w:pPr>
        <w:spacing w:line="240" w:lineRule="auto"/>
        <w:ind w:firstLine="0"/>
        <w:jc w:val="center"/>
        <w:rPr>
          <w:lang w:eastAsia="ru-RU"/>
        </w:rPr>
      </w:pPr>
    </w:p>
    <w:p w:rsidR="000A6C06" w:rsidRDefault="000A6C06" w:rsidP="002F34A5">
      <w:pPr>
        <w:spacing w:line="240" w:lineRule="auto"/>
        <w:ind w:firstLine="0"/>
        <w:jc w:val="center"/>
        <w:rPr>
          <w:lang w:eastAsia="ru-RU"/>
        </w:rPr>
      </w:pPr>
    </w:p>
    <w:p w:rsidR="002F34A5" w:rsidRDefault="002F34A5" w:rsidP="002F34A5">
      <w:pPr>
        <w:ind w:firstLine="0"/>
        <w:jc w:val="center"/>
        <w:rPr>
          <w:lang w:eastAsia="ru-RU"/>
        </w:rPr>
      </w:pPr>
    </w:p>
    <w:p w:rsidR="002F34A5" w:rsidRDefault="009E5CDE" w:rsidP="005709EE">
      <w:pPr>
        <w:spacing w:line="276" w:lineRule="auto"/>
        <w:ind w:firstLine="0"/>
        <w:jc w:val="center"/>
        <w:rPr>
          <w:b/>
          <w:bCs/>
          <w:lang w:eastAsia="ru-RU"/>
        </w:rPr>
      </w:pPr>
      <w:r w:rsidRPr="009E5CDE">
        <w:rPr>
          <w:b/>
          <w:bCs/>
          <w:lang w:eastAsia="ru-RU"/>
        </w:rPr>
        <w:t>«Материалы, обосновывающие возможный вылов (</w:t>
      </w:r>
      <w:proofErr w:type="gramStart"/>
      <w:r w:rsidRPr="009E5CDE">
        <w:rPr>
          <w:b/>
          <w:bCs/>
          <w:lang w:eastAsia="ru-RU"/>
        </w:rPr>
        <w:t>ВВ</w:t>
      </w:r>
      <w:proofErr w:type="gramEnd"/>
      <w:r w:rsidRPr="009E5CDE">
        <w:rPr>
          <w:b/>
          <w:bCs/>
          <w:lang w:eastAsia="ru-RU"/>
        </w:rPr>
        <w:t>) водных биологических ресурсов, отнесенных к объектам рыболовства, в озере Ильмень и малых водоемах Новгородской области на 2016 год (с оценкой воздействия на окружающую среду)»</w:t>
      </w:r>
    </w:p>
    <w:p w:rsidR="009E5CDE" w:rsidRDefault="009E5CDE" w:rsidP="005709EE">
      <w:pPr>
        <w:spacing w:line="276" w:lineRule="auto"/>
        <w:ind w:firstLine="0"/>
        <w:jc w:val="center"/>
        <w:rPr>
          <w:b/>
          <w:bCs/>
          <w:lang w:eastAsia="ru-RU"/>
        </w:rPr>
      </w:pPr>
    </w:p>
    <w:p w:rsidR="009E5CDE" w:rsidRDefault="009E5CDE" w:rsidP="005709EE">
      <w:pPr>
        <w:spacing w:line="276" w:lineRule="auto"/>
        <w:ind w:firstLine="0"/>
        <w:jc w:val="center"/>
        <w:rPr>
          <w:bCs/>
          <w:lang w:eastAsia="ru-RU"/>
        </w:rPr>
      </w:pPr>
      <w:r>
        <w:rPr>
          <w:bCs/>
          <w:lang w:eastAsia="ru-RU"/>
        </w:rPr>
        <w:t>Подготовлены в рамках Государственного задания ФГБНУ «</w:t>
      </w:r>
      <w:proofErr w:type="spellStart"/>
      <w:r>
        <w:rPr>
          <w:bCs/>
          <w:lang w:eastAsia="ru-RU"/>
        </w:rPr>
        <w:t>ГосНИОРХ</w:t>
      </w:r>
      <w:proofErr w:type="spellEnd"/>
      <w:r>
        <w:rPr>
          <w:bCs/>
          <w:lang w:eastAsia="ru-RU"/>
        </w:rPr>
        <w:t xml:space="preserve">» на 2015 год и </w:t>
      </w:r>
      <w:r w:rsidR="00333557">
        <w:rPr>
          <w:bCs/>
          <w:lang w:eastAsia="ru-RU"/>
        </w:rPr>
        <w:t xml:space="preserve">             </w:t>
      </w:r>
      <w:r>
        <w:rPr>
          <w:bCs/>
          <w:lang w:eastAsia="ru-RU"/>
        </w:rPr>
        <w:t>плановый период 2016 и 2017 годов</w:t>
      </w:r>
    </w:p>
    <w:p w:rsidR="009E5CDE" w:rsidRPr="009E5CDE" w:rsidRDefault="009E5CDE" w:rsidP="005709EE">
      <w:pPr>
        <w:spacing w:line="276" w:lineRule="auto"/>
        <w:ind w:firstLine="0"/>
        <w:jc w:val="center"/>
        <w:rPr>
          <w:bCs/>
          <w:lang w:eastAsia="ru-RU"/>
        </w:rPr>
      </w:pPr>
      <w:proofErr w:type="gramStart"/>
      <w:r>
        <w:rPr>
          <w:bCs/>
          <w:lang w:eastAsia="ru-RU"/>
        </w:rPr>
        <w:t>Раздел 4 – Разработка (корректировка) материалов, обосновывающих общие допустимые уловы (ОДУ) водных биоресурсов и материалов, обосновывающих возможные объемы добычи (вылова) водных биоресурсов, ОДУ которых не устанавливается (возможный вылов).</w:t>
      </w:r>
      <w:proofErr w:type="gramEnd"/>
    </w:p>
    <w:p w:rsidR="002F34A5" w:rsidRDefault="002F34A5" w:rsidP="002F34A5">
      <w:pPr>
        <w:ind w:firstLine="0"/>
        <w:jc w:val="left"/>
        <w:rPr>
          <w:lang w:eastAsia="ru-RU"/>
        </w:rPr>
      </w:pPr>
    </w:p>
    <w:p w:rsidR="003D6C4D" w:rsidRDefault="003D6C4D" w:rsidP="002F34A5">
      <w:pPr>
        <w:ind w:firstLine="0"/>
        <w:jc w:val="left"/>
      </w:pPr>
    </w:p>
    <w:p w:rsidR="00333557" w:rsidRPr="002F34A5" w:rsidRDefault="00333557" w:rsidP="002F34A5">
      <w:pPr>
        <w:ind w:firstLine="0"/>
        <w:jc w:val="left"/>
      </w:pPr>
    </w:p>
    <w:p w:rsidR="002F34A5" w:rsidRPr="002F34A5" w:rsidRDefault="002F34A5" w:rsidP="00333557">
      <w:pPr>
        <w:spacing w:line="240" w:lineRule="auto"/>
        <w:ind w:firstLine="0"/>
        <w:jc w:val="left"/>
        <w:rPr>
          <w:lang w:eastAsia="ru-RU"/>
        </w:rPr>
      </w:pPr>
      <w:r w:rsidRPr="002F34A5">
        <w:rPr>
          <w:lang w:eastAsia="ru-RU"/>
        </w:rPr>
        <w:t>Заместитель директора</w:t>
      </w:r>
    </w:p>
    <w:p w:rsidR="002F34A5" w:rsidRPr="002F34A5" w:rsidRDefault="002F34A5" w:rsidP="00333557">
      <w:pPr>
        <w:spacing w:line="240" w:lineRule="auto"/>
        <w:ind w:firstLine="0"/>
        <w:jc w:val="left"/>
        <w:rPr>
          <w:lang w:eastAsia="ru-RU"/>
        </w:rPr>
      </w:pPr>
      <w:r w:rsidRPr="002F34A5">
        <w:rPr>
          <w:lang w:eastAsia="ru-RU"/>
        </w:rPr>
        <w:t xml:space="preserve">по научной работе, к.г.н.                                                                              </w:t>
      </w:r>
      <w:r w:rsidR="00333557">
        <w:rPr>
          <w:lang w:eastAsia="ru-RU"/>
        </w:rPr>
        <w:t xml:space="preserve">    </w:t>
      </w:r>
      <w:r w:rsidRPr="002F34A5">
        <w:rPr>
          <w:lang w:eastAsia="ru-RU"/>
        </w:rPr>
        <w:t xml:space="preserve">          А. П. Педченко</w:t>
      </w:r>
    </w:p>
    <w:p w:rsidR="002F34A5" w:rsidRPr="002F34A5" w:rsidRDefault="002F34A5" w:rsidP="00333557">
      <w:pPr>
        <w:spacing w:line="240" w:lineRule="auto"/>
        <w:ind w:firstLine="0"/>
        <w:jc w:val="left"/>
        <w:rPr>
          <w:lang w:eastAsia="ru-RU"/>
        </w:rPr>
      </w:pPr>
    </w:p>
    <w:p w:rsidR="002F34A5" w:rsidRPr="002F34A5" w:rsidRDefault="002F34A5" w:rsidP="00333557">
      <w:pPr>
        <w:tabs>
          <w:tab w:val="left" w:pos="0"/>
        </w:tabs>
        <w:spacing w:line="240" w:lineRule="auto"/>
        <w:ind w:firstLine="0"/>
        <w:jc w:val="left"/>
        <w:rPr>
          <w:lang w:eastAsia="ru-RU"/>
        </w:rPr>
      </w:pPr>
      <w:r w:rsidRPr="002F34A5">
        <w:rPr>
          <w:lang w:eastAsia="ru-RU"/>
        </w:rPr>
        <w:t>Руководитель темы,</w:t>
      </w:r>
    </w:p>
    <w:p w:rsidR="002F34A5" w:rsidRDefault="002F34A5" w:rsidP="00333557">
      <w:pPr>
        <w:spacing w:line="240" w:lineRule="auto"/>
        <w:ind w:firstLine="0"/>
        <w:jc w:val="left"/>
        <w:rPr>
          <w:lang w:eastAsia="ru-RU"/>
        </w:rPr>
      </w:pPr>
      <w:r w:rsidRPr="002F34A5">
        <w:rPr>
          <w:lang w:eastAsia="ru-RU"/>
        </w:rPr>
        <w:t xml:space="preserve">зам. директора, </w:t>
      </w:r>
      <w:proofErr w:type="gramStart"/>
      <w:r w:rsidRPr="002F34A5">
        <w:rPr>
          <w:lang w:eastAsia="ru-RU"/>
        </w:rPr>
        <w:t>к.б</w:t>
      </w:r>
      <w:proofErr w:type="gramEnd"/>
      <w:r w:rsidRPr="002F34A5">
        <w:rPr>
          <w:lang w:eastAsia="ru-RU"/>
        </w:rPr>
        <w:t xml:space="preserve">.н.                                                                                        </w:t>
      </w:r>
      <w:r w:rsidR="00333557">
        <w:rPr>
          <w:lang w:eastAsia="ru-RU"/>
        </w:rPr>
        <w:t xml:space="preserve">     </w:t>
      </w:r>
      <w:r w:rsidRPr="002F34A5">
        <w:rPr>
          <w:lang w:eastAsia="ru-RU"/>
        </w:rPr>
        <w:t xml:space="preserve">     А. С. Печников</w:t>
      </w:r>
    </w:p>
    <w:p w:rsidR="009E5CDE" w:rsidRDefault="009E5CDE" w:rsidP="00333557">
      <w:pPr>
        <w:spacing w:line="240" w:lineRule="auto"/>
        <w:ind w:firstLine="0"/>
        <w:jc w:val="left"/>
        <w:rPr>
          <w:lang w:eastAsia="ru-RU"/>
        </w:rPr>
      </w:pPr>
    </w:p>
    <w:p w:rsidR="009E5CDE" w:rsidRDefault="00333557" w:rsidP="00333557">
      <w:pPr>
        <w:spacing w:line="240" w:lineRule="auto"/>
        <w:ind w:firstLine="0"/>
        <w:jc w:val="left"/>
        <w:rPr>
          <w:lang w:eastAsia="ru-RU"/>
        </w:rPr>
      </w:pPr>
      <w:r>
        <w:rPr>
          <w:lang w:eastAsia="ru-RU"/>
        </w:rPr>
        <w:t>Директор Новгородской лаборатории</w:t>
      </w:r>
    </w:p>
    <w:p w:rsidR="00333557" w:rsidRDefault="00333557" w:rsidP="00333557">
      <w:pPr>
        <w:spacing w:line="240" w:lineRule="auto"/>
        <w:ind w:firstLine="0"/>
        <w:jc w:val="left"/>
        <w:rPr>
          <w:lang w:eastAsia="ru-RU"/>
        </w:rPr>
      </w:pPr>
      <w:r>
        <w:rPr>
          <w:lang w:eastAsia="ru-RU"/>
        </w:rPr>
        <w:t>ФГБНУ «</w:t>
      </w:r>
      <w:proofErr w:type="spellStart"/>
      <w:r>
        <w:rPr>
          <w:lang w:eastAsia="ru-RU"/>
        </w:rPr>
        <w:t>ГосНИОРХ</w:t>
      </w:r>
      <w:proofErr w:type="spellEnd"/>
      <w:r>
        <w:rPr>
          <w:lang w:eastAsia="ru-RU"/>
        </w:rPr>
        <w:t>»</w:t>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t xml:space="preserve">     О.В. </w:t>
      </w:r>
      <w:proofErr w:type="spellStart"/>
      <w:r>
        <w:rPr>
          <w:lang w:eastAsia="ru-RU"/>
        </w:rPr>
        <w:t>Арюхин</w:t>
      </w:r>
      <w:proofErr w:type="spellEnd"/>
    </w:p>
    <w:p w:rsidR="00333557" w:rsidRDefault="00333557" w:rsidP="00333557">
      <w:pPr>
        <w:spacing w:line="240" w:lineRule="auto"/>
        <w:ind w:firstLine="0"/>
        <w:jc w:val="left"/>
        <w:rPr>
          <w:lang w:eastAsia="ru-RU"/>
        </w:rPr>
      </w:pPr>
    </w:p>
    <w:p w:rsidR="00333557" w:rsidRDefault="00333557" w:rsidP="00333557">
      <w:pPr>
        <w:spacing w:line="240" w:lineRule="auto"/>
        <w:ind w:firstLine="0"/>
        <w:jc w:val="left"/>
        <w:rPr>
          <w:lang w:eastAsia="ru-RU"/>
        </w:rPr>
      </w:pPr>
      <w:r>
        <w:rPr>
          <w:lang w:eastAsia="ru-RU"/>
        </w:rPr>
        <w:t>Руководитель раздела,</w:t>
      </w:r>
    </w:p>
    <w:p w:rsidR="00333557" w:rsidRPr="002F34A5" w:rsidRDefault="00333557" w:rsidP="00333557">
      <w:pPr>
        <w:spacing w:line="240" w:lineRule="auto"/>
        <w:ind w:firstLine="0"/>
        <w:jc w:val="left"/>
        <w:rPr>
          <w:lang w:eastAsia="ru-RU"/>
        </w:rPr>
      </w:pPr>
      <w:r>
        <w:rPr>
          <w:lang w:eastAsia="ru-RU"/>
        </w:rPr>
        <w:t xml:space="preserve">Н.с. Новгородской лаборатории </w:t>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t xml:space="preserve">    </w:t>
      </w:r>
      <w:bookmarkStart w:id="3" w:name="_GoBack"/>
      <w:bookmarkEnd w:id="3"/>
      <w:r>
        <w:rPr>
          <w:lang w:eastAsia="ru-RU"/>
        </w:rPr>
        <w:t>Т.В. Никитина</w:t>
      </w:r>
    </w:p>
    <w:p w:rsidR="002F34A5" w:rsidRPr="002F34A5" w:rsidRDefault="002F34A5" w:rsidP="002F34A5">
      <w:pPr>
        <w:ind w:firstLine="0"/>
        <w:jc w:val="left"/>
        <w:rPr>
          <w:lang w:eastAsia="ru-RU"/>
        </w:rPr>
      </w:pPr>
    </w:p>
    <w:p w:rsidR="002F34A5" w:rsidRPr="002F34A5" w:rsidRDefault="002F34A5" w:rsidP="002F34A5">
      <w:pPr>
        <w:ind w:firstLine="0"/>
        <w:jc w:val="left"/>
        <w:rPr>
          <w:lang w:eastAsia="ru-RU"/>
        </w:rPr>
      </w:pPr>
    </w:p>
    <w:p w:rsidR="002F34A5" w:rsidRPr="002F34A5" w:rsidRDefault="002F34A5" w:rsidP="002F34A5">
      <w:pPr>
        <w:spacing w:line="240" w:lineRule="auto"/>
        <w:ind w:firstLine="0"/>
        <w:jc w:val="center"/>
        <w:rPr>
          <w:lang w:eastAsia="ru-RU"/>
        </w:rPr>
      </w:pPr>
      <w:r>
        <w:rPr>
          <w:lang w:eastAsia="ru-RU"/>
        </w:rPr>
        <w:t>Новгород</w:t>
      </w:r>
      <w:r w:rsidRPr="002F34A5">
        <w:rPr>
          <w:lang w:eastAsia="ru-RU"/>
        </w:rPr>
        <w:t>, 2014</w:t>
      </w:r>
    </w:p>
    <w:p w:rsidR="00966CE1" w:rsidRPr="00A87ACC" w:rsidRDefault="00966CE1" w:rsidP="00D6094B">
      <w:pPr>
        <w:spacing w:line="240" w:lineRule="auto"/>
        <w:ind w:firstLine="0"/>
        <w:jc w:val="center"/>
      </w:pPr>
      <w:r w:rsidRPr="00133195">
        <w:rPr>
          <w:sz w:val="28"/>
          <w:szCs w:val="28"/>
          <w:highlight w:val="yellow"/>
          <w:lang w:eastAsia="ru-RU"/>
        </w:rPr>
        <w:br w:type="page"/>
      </w:r>
      <w:bookmarkStart w:id="4" w:name="_Toc291237236"/>
      <w:r w:rsidRPr="00133195">
        <w:lastRenderedPageBreak/>
        <w:t>Список исполнителей</w:t>
      </w:r>
      <w:bookmarkEnd w:id="0"/>
      <w:bookmarkEnd w:id="1"/>
      <w:bookmarkEnd w:id="2"/>
      <w:bookmarkEnd w:id="4"/>
    </w:p>
    <w:p w:rsidR="00966CE1" w:rsidRPr="00A87ACC" w:rsidRDefault="00966CE1" w:rsidP="00D6094B">
      <w:pPr>
        <w:spacing w:line="240" w:lineRule="auto"/>
        <w:ind w:firstLine="0"/>
        <w:jc w:val="center"/>
      </w:pPr>
    </w:p>
    <w:tbl>
      <w:tblPr>
        <w:tblW w:w="0" w:type="auto"/>
        <w:tblLayout w:type="fixed"/>
        <w:tblLook w:val="01E0"/>
      </w:tblPr>
      <w:tblGrid>
        <w:gridCol w:w="2808"/>
        <w:gridCol w:w="2262"/>
        <w:gridCol w:w="5103"/>
      </w:tblGrid>
      <w:tr w:rsidR="00966CE1" w:rsidRPr="00133195" w:rsidTr="00A92E26">
        <w:trPr>
          <w:trHeight w:val="794"/>
        </w:trPr>
        <w:tc>
          <w:tcPr>
            <w:tcW w:w="2808" w:type="dxa"/>
            <w:vAlign w:val="center"/>
          </w:tcPr>
          <w:p w:rsidR="00966CE1" w:rsidRPr="00133195" w:rsidRDefault="00966CE1" w:rsidP="00851639">
            <w:pPr>
              <w:suppressAutoHyphens/>
              <w:spacing w:line="240" w:lineRule="auto"/>
              <w:ind w:firstLine="0"/>
              <w:jc w:val="center"/>
              <w:rPr>
                <w:bCs/>
                <w:szCs w:val="28"/>
                <w:lang w:eastAsia="ru-RU"/>
              </w:rPr>
            </w:pPr>
            <w:r w:rsidRPr="00133195">
              <w:rPr>
                <w:bCs/>
                <w:szCs w:val="28"/>
                <w:lang w:eastAsia="ru-RU"/>
              </w:rPr>
              <w:t>Должность</w:t>
            </w:r>
          </w:p>
        </w:tc>
        <w:tc>
          <w:tcPr>
            <w:tcW w:w="2262" w:type="dxa"/>
            <w:vAlign w:val="center"/>
          </w:tcPr>
          <w:p w:rsidR="00966CE1" w:rsidRPr="00133195" w:rsidRDefault="00966CE1" w:rsidP="00851639">
            <w:pPr>
              <w:suppressAutoHyphens/>
              <w:spacing w:line="240" w:lineRule="auto"/>
              <w:ind w:firstLine="0"/>
              <w:jc w:val="center"/>
              <w:rPr>
                <w:bCs/>
                <w:szCs w:val="28"/>
                <w:lang w:eastAsia="ru-RU"/>
              </w:rPr>
            </w:pPr>
            <w:r w:rsidRPr="00133195">
              <w:rPr>
                <w:bCs/>
                <w:szCs w:val="28"/>
                <w:lang w:eastAsia="ru-RU"/>
              </w:rPr>
              <w:t>Подпись исполнителя</w:t>
            </w:r>
          </w:p>
        </w:tc>
        <w:tc>
          <w:tcPr>
            <w:tcW w:w="5103" w:type="dxa"/>
            <w:vAlign w:val="center"/>
          </w:tcPr>
          <w:p w:rsidR="00966CE1" w:rsidRPr="00133195" w:rsidRDefault="00966CE1" w:rsidP="00851639">
            <w:pPr>
              <w:suppressAutoHyphens/>
              <w:spacing w:line="240" w:lineRule="auto"/>
              <w:ind w:firstLine="0"/>
              <w:jc w:val="center"/>
              <w:rPr>
                <w:bCs/>
                <w:szCs w:val="28"/>
                <w:lang w:eastAsia="ru-RU"/>
              </w:rPr>
            </w:pPr>
            <w:r w:rsidRPr="00133195">
              <w:rPr>
                <w:bCs/>
                <w:szCs w:val="28"/>
                <w:lang w:eastAsia="ru-RU"/>
              </w:rPr>
              <w:t>Ф.И.О.,</w:t>
            </w:r>
          </w:p>
          <w:p w:rsidR="00966CE1" w:rsidRPr="00133195" w:rsidRDefault="00966CE1" w:rsidP="00851639">
            <w:pPr>
              <w:suppressAutoHyphens/>
              <w:spacing w:line="240" w:lineRule="auto"/>
              <w:ind w:firstLine="0"/>
              <w:jc w:val="center"/>
              <w:rPr>
                <w:bCs/>
                <w:szCs w:val="28"/>
                <w:lang w:eastAsia="ru-RU"/>
              </w:rPr>
            </w:pPr>
            <w:r w:rsidRPr="00133195">
              <w:rPr>
                <w:bCs/>
                <w:szCs w:val="28"/>
                <w:lang w:eastAsia="ru-RU"/>
              </w:rPr>
              <w:t>выполняемые главы, разделы</w:t>
            </w:r>
          </w:p>
        </w:tc>
      </w:tr>
      <w:tr w:rsidR="00966CE1" w:rsidRPr="00133195" w:rsidTr="00A92E26">
        <w:trPr>
          <w:trHeight w:val="1247"/>
        </w:trPr>
        <w:tc>
          <w:tcPr>
            <w:tcW w:w="2808" w:type="dxa"/>
            <w:vAlign w:val="center"/>
          </w:tcPr>
          <w:p w:rsidR="00966CE1" w:rsidRPr="00133195" w:rsidRDefault="00A92E26" w:rsidP="004E52BA">
            <w:pPr>
              <w:suppressAutoHyphens/>
              <w:spacing w:line="240" w:lineRule="auto"/>
              <w:ind w:firstLine="0"/>
              <w:jc w:val="center"/>
              <w:rPr>
                <w:bCs/>
                <w:szCs w:val="28"/>
                <w:lang w:eastAsia="ru-RU"/>
              </w:rPr>
            </w:pPr>
            <w:r>
              <w:rPr>
                <w:bCs/>
                <w:szCs w:val="28"/>
                <w:lang w:eastAsia="ru-RU"/>
              </w:rPr>
              <w:t>Научный сотрудник</w:t>
            </w:r>
          </w:p>
        </w:tc>
        <w:tc>
          <w:tcPr>
            <w:tcW w:w="2262" w:type="dxa"/>
            <w:vAlign w:val="center"/>
          </w:tcPr>
          <w:p w:rsidR="00966CE1" w:rsidRPr="00133195" w:rsidRDefault="00966CE1" w:rsidP="00851639">
            <w:pPr>
              <w:suppressAutoHyphens/>
              <w:spacing w:line="240" w:lineRule="auto"/>
              <w:ind w:firstLine="0"/>
              <w:jc w:val="center"/>
              <w:rPr>
                <w:bCs/>
                <w:szCs w:val="28"/>
                <w:highlight w:val="yellow"/>
                <w:lang w:eastAsia="ru-RU"/>
              </w:rPr>
            </w:pPr>
          </w:p>
        </w:tc>
        <w:tc>
          <w:tcPr>
            <w:tcW w:w="5103" w:type="dxa"/>
            <w:vAlign w:val="center"/>
          </w:tcPr>
          <w:p w:rsidR="00966CE1" w:rsidRPr="003E1616" w:rsidRDefault="00614FAA" w:rsidP="00851639">
            <w:pPr>
              <w:suppressAutoHyphens/>
              <w:spacing w:line="240" w:lineRule="auto"/>
              <w:ind w:firstLine="0"/>
              <w:jc w:val="center"/>
              <w:rPr>
                <w:bCs/>
                <w:szCs w:val="28"/>
                <w:lang w:eastAsia="ru-RU"/>
              </w:rPr>
            </w:pPr>
            <w:r>
              <w:rPr>
                <w:bCs/>
                <w:szCs w:val="28"/>
                <w:lang w:eastAsia="ru-RU"/>
              </w:rPr>
              <w:t>Асанова Т. А.</w:t>
            </w:r>
          </w:p>
          <w:p w:rsidR="00966CE1" w:rsidRPr="003E1616" w:rsidRDefault="00966CE1" w:rsidP="00A92E26">
            <w:pPr>
              <w:suppressAutoHyphens/>
              <w:spacing w:line="240" w:lineRule="auto"/>
              <w:ind w:firstLine="0"/>
              <w:jc w:val="center"/>
              <w:rPr>
                <w:bCs/>
                <w:szCs w:val="28"/>
                <w:lang w:eastAsia="ru-RU"/>
              </w:rPr>
            </w:pPr>
            <w:r w:rsidRPr="003E1616">
              <w:rPr>
                <w:bCs/>
                <w:szCs w:val="28"/>
                <w:lang w:eastAsia="ru-RU"/>
              </w:rPr>
              <w:t>(сбор ихтиологического материла)</w:t>
            </w:r>
          </w:p>
        </w:tc>
      </w:tr>
      <w:tr w:rsidR="00966CE1" w:rsidRPr="00133195" w:rsidTr="00A92E26">
        <w:trPr>
          <w:trHeight w:val="1247"/>
        </w:trPr>
        <w:tc>
          <w:tcPr>
            <w:tcW w:w="2808" w:type="dxa"/>
            <w:vAlign w:val="center"/>
          </w:tcPr>
          <w:p w:rsidR="00966CE1" w:rsidRPr="00133195" w:rsidRDefault="00966CE1" w:rsidP="004E52BA">
            <w:pPr>
              <w:suppressAutoHyphens/>
              <w:spacing w:line="240" w:lineRule="auto"/>
              <w:ind w:firstLine="0"/>
              <w:jc w:val="center"/>
              <w:rPr>
                <w:bCs/>
                <w:szCs w:val="28"/>
                <w:lang w:eastAsia="ru-RU"/>
              </w:rPr>
            </w:pPr>
            <w:r w:rsidRPr="00133195">
              <w:rPr>
                <w:bCs/>
                <w:szCs w:val="28"/>
                <w:lang w:eastAsia="ru-RU"/>
              </w:rPr>
              <w:t>Научный сотрудник</w:t>
            </w:r>
          </w:p>
        </w:tc>
        <w:tc>
          <w:tcPr>
            <w:tcW w:w="2262" w:type="dxa"/>
            <w:vAlign w:val="center"/>
          </w:tcPr>
          <w:p w:rsidR="00966CE1" w:rsidRPr="00133195" w:rsidRDefault="00966CE1" w:rsidP="00851639">
            <w:pPr>
              <w:suppressAutoHyphens/>
              <w:spacing w:line="240" w:lineRule="auto"/>
              <w:ind w:firstLine="0"/>
              <w:jc w:val="center"/>
              <w:rPr>
                <w:bCs/>
                <w:szCs w:val="28"/>
                <w:highlight w:val="yellow"/>
                <w:lang w:eastAsia="ru-RU"/>
              </w:rPr>
            </w:pPr>
          </w:p>
        </w:tc>
        <w:tc>
          <w:tcPr>
            <w:tcW w:w="5103" w:type="dxa"/>
            <w:vAlign w:val="center"/>
          </w:tcPr>
          <w:p w:rsidR="00966CE1" w:rsidRPr="003E1616" w:rsidRDefault="00966CE1" w:rsidP="00EF4A1D">
            <w:pPr>
              <w:suppressAutoHyphens/>
              <w:spacing w:line="240" w:lineRule="auto"/>
              <w:ind w:firstLine="0"/>
              <w:jc w:val="center"/>
              <w:rPr>
                <w:bCs/>
                <w:szCs w:val="28"/>
                <w:lang w:eastAsia="ru-RU"/>
              </w:rPr>
            </w:pPr>
            <w:r w:rsidRPr="003E1616">
              <w:rPr>
                <w:bCs/>
                <w:szCs w:val="28"/>
                <w:lang w:eastAsia="ru-RU"/>
              </w:rPr>
              <w:t>Бондарь Р. А.</w:t>
            </w:r>
          </w:p>
          <w:p w:rsidR="00966CE1" w:rsidRPr="003E1616" w:rsidRDefault="00966CE1" w:rsidP="00FC32CF">
            <w:pPr>
              <w:suppressAutoHyphens/>
              <w:spacing w:line="240" w:lineRule="auto"/>
              <w:ind w:firstLine="0"/>
              <w:jc w:val="center"/>
              <w:rPr>
                <w:bCs/>
                <w:szCs w:val="28"/>
                <w:lang w:eastAsia="ru-RU"/>
              </w:rPr>
            </w:pPr>
            <w:r w:rsidRPr="003E1616">
              <w:rPr>
                <w:bCs/>
                <w:szCs w:val="28"/>
                <w:lang w:eastAsia="ru-RU"/>
              </w:rPr>
              <w:t>(сбор и обра</w:t>
            </w:r>
            <w:r w:rsidR="00FC32CF">
              <w:rPr>
                <w:bCs/>
                <w:szCs w:val="28"/>
                <w:lang w:eastAsia="ru-RU"/>
              </w:rPr>
              <w:t>ботка ихтиологического материла</w:t>
            </w:r>
            <w:r w:rsidRPr="003E1616">
              <w:rPr>
                <w:bCs/>
                <w:szCs w:val="28"/>
                <w:lang w:eastAsia="ru-RU"/>
              </w:rPr>
              <w:t>)</w:t>
            </w:r>
          </w:p>
        </w:tc>
      </w:tr>
      <w:tr w:rsidR="00966CE1" w:rsidRPr="00133195" w:rsidTr="00A92E26">
        <w:trPr>
          <w:trHeight w:val="1247"/>
        </w:trPr>
        <w:tc>
          <w:tcPr>
            <w:tcW w:w="2808" w:type="dxa"/>
            <w:vAlign w:val="center"/>
          </w:tcPr>
          <w:p w:rsidR="00966CE1" w:rsidRPr="00133195" w:rsidRDefault="00BC0F3D" w:rsidP="004E52BA">
            <w:pPr>
              <w:suppressAutoHyphens/>
              <w:spacing w:line="240" w:lineRule="auto"/>
              <w:ind w:firstLine="0"/>
              <w:jc w:val="center"/>
              <w:rPr>
                <w:bCs/>
                <w:szCs w:val="28"/>
                <w:lang w:eastAsia="ru-RU"/>
              </w:rPr>
            </w:pPr>
            <w:r>
              <w:rPr>
                <w:bCs/>
                <w:szCs w:val="28"/>
                <w:lang w:eastAsia="ru-RU"/>
              </w:rPr>
              <w:t>Н</w:t>
            </w:r>
            <w:r w:rsidR="00966CE1" w:rsidRPr="00133195">
              <w:rPr>
                <w:bCs/>
                <w:szCs w:val="28"/>
                <w:lang w:eastAsia="ru-RU"/>
              </w:rPr>
              <w:t>аучный сотрудник</w:t>
            </w:r>
          </w:p>
        </w:tc>
        <w:tc>
          <w:tcPr>
            <w:tcW w:w="2262" w:type="dxa"/>
            <w:vAlign w:val="center"/>
          </w:tcPr>
          <w:p w:rsidR="00966CE1" w:rsidRPr="00133195" w:rsidRDefault="00966CE1" w:rsidP="00851639">
            <w:pPr>
              <w:suppressAutoHyphens/>
              <w:spacing w:line="240" w:lineRule="auto"/>
              <w:ind w:firstLine="0"/>
              <w:jc w:val="center"/>
              <w:rPr>
                <w:bCs/>
                <w:szCs w:val="28"/>
                <w:highlight w:val="yellow"/>
                <w:lang w:eastAsia="ru-RU"/>
              </w:rPr>
            </w:pPr>
          </w:p>
        </w:tc>
        <w:tc>
          <w:tcPr>
            <w:tcW w:w="5103" w:type="dxa"/>
            <w:vAlign w:val="center"/>
          </w:tcPr>
          <w:p w:rsidR="00966CE1" w:rsidRPr="003E1616" w:rsidRDefault="00966CE1" w:rsidP="00851639">
            <w:pPr>
              <w:suppressAutoHyphens/>
              <w:spacing w:line="240" w:lineRule="auto"/>
              <w:ind w:firstLine="0"/>
              <w:jc w:val="center"/>
              <w:rPr>
                <w:bCs/>
                <w:szCs w:val="28"/>
                <w:lang w:eastAsia="ru-RU"/>
              </w:rPr>
            </w:pPr>
            <w:r w:rsidRPr="003E1616">
              <w:rPr>
                <w:bCs/>
                <w:szCs w:val="28"/>
                <w:lang w:eastAsia="ru-RU"/>
              </w:rPr>
              <w:t>Никитина Т.В.</w:t>
            </w:r>
          </w:p>
          <w:p w:rsidR="00966CE1" w:rsidRPr="003E1616" w:rsidRDefault="00966CE1" w:rsidP="00A92E26">
            <w:pPr>
              <w:suppressAutoHyphens/>
              <w:spacing w:line="240" w:lineRule="auto"/>
              <w:ind w:firstLine="0"/>
              <w:jc w:val="center"/>
              <w:rPr>
                <w:bCs/>
                <w:szCs w:val="28"/>
                <w:lang w:eastAsia="ru-RU"/>
              </w:rPr>
            </w:pPr>
            <w:r w:rsidRPr="003E1616">
              <w:rPr>
                <w:bCs/>
                <w:szCs w:val="28"/>
                <w:lang w:eastAsia="ru-RU"/>
              </w:rPr>
              <w:t xml:space="preserve">(сбор </w:t>
            </w:r>
            <w:r w:rsidR="00614FAA">
              <w:rPr>
                <w:bCs/>
                <w:szCs w:val="28"/>
                <w:lang w:eastAsia="ru-RU"/>
              </w:rPr>
              <w:t xml:space="preserve">ихтиологического материала, сбор </w:t>
            </w:r>
            <w:r w:rsidRPr="003E1616">
              <w:rPr>
                <w:bCs/>
                <w:szCs w:val="28"/>
                <w:lang w:eastAsia="ru-RU"/>
              </w:rPr>
              <w:t xml:space="preserve">и обработка гидробиологического материла, разделы </w:t>
            </w:r>
            <w:r w:rsidR="00B90E39">
              <w:rPr>
                <w:bCs/>
                <w:szCs w:val="28"/>
                <w:lang w:eastAsia="ru-RU"/>
              </w:rPr>
              <w:t>1.3</w:t>
            </w:r>
            <w:r w:rsidRPr="003E1616">
              <w:rPr>
                <w:bCs/>
                <w:szCs w:val="28"/>
                <w:lang w:eastAsia="ru-RU"/>
              </w:rPr>
              <w:t xml:space="preserve">, </w:t>
            </w:r>
            <w:r w:rsidR="00FC32CF">
              <w:rPr>
                <w:bCs/>
                <w:szCs w:val="28"/>
                <w:lang w:eastAsia="ru-RU"/>
              </w:rPr>
              <w:t xml:space="preserve">1.4, </w:t>
            </w:r>
            <w:r w:rsidRPr="003E1616">
              <w:rPr>
                <w:bCs/>
                <w:szCs w:val="28"/>
                <w:lang w:eastAsia="ru-RU"/>
              </w:rPr>
              <w:t>2.2</w:t>
            </w:r>
            <w:r w:rsidR="00FC32CF">
              <w:rPr>
                <w:bCs/>
                <w:szCs w:val="28"/>
                <w:lang w:eastAsia="ru-RU"/>
              </w:rPr>
              <w:t>, 2.3,2.4, 2.5, 3.1, 3.2, 3.3</w:t>
            </w:r>
            <w:r w:rsidRPr="003E1616">
              <w:rPr>
                <w:bCs/>
                <w:szCs w:val="28"/>
                <w:lang w:eastAsia="ru-RU"/>
              </w:rPr>
              <w:t>)</w:t>
            </w:r>
          </w:p>
        </w:tc>
      </w:tr>
      <w:tr w:rsidR="00614FAA" w:rsidRPr="00133195" w:rsidTr="00A92E26">
        <w:trPr>
          <w:trHeight w:val="1247"/>
        </w:trPr>
        <w:tc>
          <w:tcPr>
            <w:tcW w:w="2808" w:type="dxa"/>
            <w:vAlign w:val="center"/>
          </w:tcPr>
          <w:p w:rsidR="00614FAA" w:rsidRPr="00133195" w:rsidRDefault="00B90E39" w:rsidP="00851639">
            <w:pPr>
              <w:suppressAutoHyphens/>
              <w:spacing w:line="240" w:lineRule="auto"/>
              <w:ind w:firstLine="0"/>
              <w:jc w:val="center"/>
              <w:rPr>
                <w:bCs/>
                <w:szCs w:val="28"/>
                <w:lang w:eastAsia="ru-RU"/>
              </w:rPr>
            </w:pPr>
            <w:r>
              <w:rPr>
                <w:bCs/>
                <w:szCs w:val="28"/>
                <w:lang w:eastAsia="ru-RU"/>
              </w:rPr>
              <w:t>Старший научный сотрудник, д.г.н.</w:t>
            </w:r>
          </w:p>
        </w:tc>
        <w:tc>
          <w:tcPr>
            <w:tcW w:w="2262" w:type="dxa"/>
            <w:vAlign w:val="center"/>
          </w:tcPr>
          <w:p w:rsidR="00614FAA" w:rsidRPr="00133195" w:rsidRDefault="00614FAA" w:rsidP="00851639">
            <w:pPr>
              <w:suppressAutoHyphens/>
              <w:spacing w:line="240" w:lineRule="auto"/>
              <w:ind w:firstLine="0"/>
              <w:jc w:val="center"/>
              <w:rPr>
                <w:bCs/>
                <w:szCs w:val="28"/>
                <w:highlight w:val="yellow"/>
                <w:lang w:eastAsia="ru-RU"/>
              </w:rPr>
            </w:pPr>
          </w:p>
        </w:tc>
        <w:tc>
          <w:tcPr>
            <w:tcW w:w="5103" w:type="dxa"/>
            <w:vAlign w:val="center"/>
          </w:tcPr>
          <w:p w:rsidR="00B90E39" w:rsidRDefault="00B90E39" w:rsidP="00851639">
            <w:pPr>
              <w:suppressAutoHyphens/>
              <w:spacing w:line="240" w:lineRule="auto"/>
              <w:ind w:firstLine="0"/>
              <w:jc w:val="center"/>
              <w:rPr>
                <w:bCs/>
                <w:szCs w:val="28"/>
                <w:lang w:eastAsia="ru-RU"/>
              </w:rPr>
            </w:pPr>
            <w:r>
              <w:rPr>
                <w:bCs/>
                <w:szCs w:val="28"/>
                <w:lang w:eastAsia="ru-RU"/>
              </w:rPr>
              <w:t>Бойцов В. Д.</w:t>
            </w:r>
          </w:p>
          <w:p w:rsidR="00614FAA" w:rsidRPr="003E1616" w:rsidRDefault="00614FAA" w:rsidP="00A92E26">
            <w:pPr>
              <w:suppressAutoHyphens/>
              <w:spacing w:line="240" w:lineRule="auto"/>
              <w:ind w:firstLine="0"/>
              <w:jc w:val="center"/>
              <w:rPr>
                <w:bCs/>
                <w:szCs w:val="28"/>
                <w:lang w:eastAsia="ru-RU"/>
              </w:rPr>
            </w:pPr>
            <w:r>
              <w:rPr>
                <w:bCs/>
                <w:szCs w:val="28"/>
                <w:lang w:eastAsia="ru-RU"/>
              </w:rPr>
              <w:t xml:space="preserve">(раздел </w:t>
            </w:r>
            <w:r w:rsidR="00B90E39">
              <w:rPr>
                <w:bCs/>
                <w:szCs w:val="28"/>
                <w:lang w:eastAsia="ru-RU"/>
              </w:rPr>
              <w:t xml:space="preserve">1.1, </w:t>
            </w:r>
            <w:r w:rsidR="00A92E26">
              <w:rPr>
                <w:bCs/>
                <w:szCs w:val="28"/>
                <w:lang w:eastAsia="ru-RU"/>
              </w:rPr>
              <w:t xml:space="preserve">1.2, </w:t>
            </w:r>
            <w:r>
              <w:rPr>
                <w:bCs/>
                <w:szCs w:val="28"/>
                <w:lang w:eastAsia="ru-RU"/>
              </w:rPr>
              <w:t>2.1)</w:t>
            </w:r>
          </w:p>
        </w:tc>
      </w:tr>
    </w:tbl>
    <w:p w:rsidR="00966CE1" w:rsidRPr="00133195" w:rsidRDefault="00966CE1" w:rsidP="00851639">
      <w:pPr>
        <w:suppressAutoHyphens/>
        <w:rPr>
          <w:highlight w:val="yellow"/>
        </w:rPr>
      </w:pPr>
    </w:p>
    <w:p w:rsidR="00966CE1" w:rsidRPr="00316096" w:rsidRDefault="00966CE1" w:rsidP="00851639">
      <w:pPr>
        <w:pStyle w:val="12"/>
        <w:jc w:val="center"/>
      </w:pPr>
      <w:bookmarkStart w:id="5" w:name="_Toc196795252"/>
      <w:bookmarkStart w:id="6" w:name="_Toc227128886"/>
      <w:bookmarkStart w:id="7" w:name="_Toc259458740"/>
      <w:bookmarkStart w:id="8" w:name="_Toc291237237"/>
      <w:bookmarkStart w:id="9" w:name="_Toc291252544"/>
      <w:bookmarkStart w:id="10" w:name="_Toc321435735"/>
      <w:bookmarkStart w:id="11" w:name="_Toc321436738"/>
      <w:bookmarkStart w:id="12" w:name="_Toc381611462"/>
      <w:bookmarkStart w:id="13" w:name="_Toc381611711"/>
      <w:bookmarkStart w:id="14" w:name="_Toc384026759"/>
      <w:bookmarkStart w:id="15" w:name="_Toc413319352"/>
      <w:bookmarkStart w:id="16" w:name="_Toc419635405"/>
      <w:r w:rsidRPr="00316096">
        <w:lastRenderedPageBreak/>
        <w:t>Реферат</w:t>
      </w:r>
      <w:bookmarkEnd w:id="5"/>
      <w:bookmarkEnd w:id="6"/>
      <w:bookmarkEnd w:id="7"/>
      <w:bookmarkEnd w:id="8"/>
      <w:bookmarkEnd w:id="9"/>
      <w:bookmarkEnd w:id="10"/>
      <w:bookmarkEnd w:id="11"/>
      <w:bookmarkEnd w:id="12"/>
      <w:bookmarkEnd w:id="13"/>
      <w:bookmarkEnd w:id="14"/>
      <w:bookmarkEnd w:id="15"/>
      <w:bookmarkEnd w:id="16"/>
    </w:p>
    <w:p w:rsidR="00966CE1" w:rsidRPr="00316096" w:rsidRDefault="007927FB" w:rsidP="00193187">
      <w:pPr>
        <w:suppressAutoHyphens/>
        <w:ind w:firstLine="0"/>
        <w:jc w:val="center"/>
      </w:pPr>
      <w:r w:rsidRPr="00316096">
        <w:t>Отчёт</w:t>
      </w:r>
      <w:r w:rsidR="000638EF" w:rsidRPr="00316096">
        <w:t xml:space="preserve"> 1</w:t>
      </w:r>
      <w:r w:rsidR="00D5753B">
        <w:t>3</w:t>
      </w:r>
      <w:r w:rsidR="00845623">
        <w:t>5</w:t>
      </w:r>
      <w:r w:rsidR="00966CE1" w:rsidRPr="00316096">
        <w:t xml:space="preserve"> стр., </w:t>
      </w:r>
      <w:r w:rsidR="00316096" w:rsidRPr="00316096">
        <w:t>4</w:t>
      </w:r>
      <w:r w:rsidR="003E627D">
        <w:t>3</w:t>
      </w:r>
      <w:r w:rsidR="00966CE1" w:rsidRPr="00316096">
        <w:t xml:space="preserve"> таблиц</w:t>
      </w:r>
      <w:r w:rsidR="00316096" w:rsidRPr="00316096">
        <w:t>ы</w:t>
      </w:r>
      <w:r w:rsidR="00966CE1" w:rsidRPr="00316096">
        <w:t xml:space="preserve">, </w:t>
      </w:r>
      <w:r w:rsidR="003E627D">
        <w:t>36</w:t>
      </w:r>
      <w:r w:rsidR="00966CE1" w:rsidRPr="00316096">
        <w:t xml:space="preserve"> рисунк</w:t>
      </w:r>
      <w:r w:rsidR="00316096" w:rsidRPr="00316096">
        <w:t>ов</w:t>
      </w:r>
      <w:r w:rsidR="00966CE1" w:rsidRPr="00316096">
        <w:t>, 3</w:t>
      </w:r>
      <w:r w:rsidR="008D4D5F">
        <w:t>8</w:t>
      </w:r>
      <w:r w:rsidR="00966CE1" w:rsidRPr="00316096">
        <w:t xml:space="preserve"> источников, 3 приложения</w:t>
      </w:r>
    </w:p>
    <w:p w:rsidR="00966CE1" w:rsidRPr="00133195" w:rsidRDefault="00966CE1" w:rsidP="00193187">
      <w:pPr>
        <w:suppressAutoHyphens/>
        <w:spacing w:before="240"/>
        <w:ind w:firstLine="0"/>
        <w:jc w:val="center"/>
      </w:pPr>
      <w:r w:rsidRPr="00133195">
        <w:t>ИХТИОФАУНА, ПРОМЫСЛОВАЯ БАЗА, ОРУДИЯ ЛОВА, ИХТИОМАССА,</w:t>
      </w:r>
      <w:r w:rsidR="00EE5700">
        <w:t xml:space="preserve"> ВБР,</w:t>
      </w:r>
      <w:r w:rsidR="00193187">
        <w:br/>
      </w:r>
      <w:r w:rsidRPr="00133195">
        <w:t>ПРОМЫСЛОВЫЙ ЗАПАС, ПРОГНОЗ, ОДУ, В</w:t>
      </w:r>
      <w:r w:rsidR="007927FB">
        <w:t>В</w:t>
      </w:r>
    </w:p>
    <w:p w:rsidR="00966CE1" w:rsidRPr="00133195" w:rsidRDefault="00966CE1" w:rsidP="00257783">
      <w:pPr>
        <w:suppressAutoHyphens/>
        <w:spacing w:before="240"/>
      </w:pPr>
      <w:r w:rsidRPr="00133195">
        <w:t xml:space="preserve">Цель работы – разработать </w:t>
      </w:r>
      <w:r w:rsidR="00110A2F">
        <w:t xml:space="preserve">материалы, обосновывающие </w:t>
      </w:r>
      <w:r w:rsidRPr="00133195">
        <w:t>ОДУ и В</w:t>
      </w:r>
      <w:r w:rsidR="00B5478E">
        <w:t>В</w:t>
      </w:r>
      <w:r w:rsidR="00574157">
        <w:t xml:space="preserve"> </w:t>
      </w:r>
      <w:r w:rsidR="00110A2F">
        <w:t xml:space="preserve">в озере Ильмень и малых водоемах Новгородской области </w:t>
      </w:r>
      <w:r w:rsidRPr="00133195">
        <w:t>на 201</w:t>
      </w:r>
      <w:r w:rsidR="006C4BBB">
        <w:t>6</w:t>
      </w:r>
      <w:r w:rsidR="00110A2F">
        <w:t xml:space="preserve"> год</w:t>
      </w:r>
      <w:r w:rsidRPr="00133195">
        <w:t>. Основное внимание уделено озеру Ильмень.</w:t>
      </w:r>
    </w:p>
    <w:p w:rsidR="00966CE1" w:rsidRPr="00133195" w:rsidRDefault="00966CE1" w:rsidP="00851639">
      <w:pPr>
        <w:suppressAutoHyphens/>
      </w:pPr>
      <w:r w:rsidRPr="00133195">
        <w:t>В отчёте отражена гидрометеорологическая, гидрохимическая и гидробиологическая характеристика оз</w:t>
      </w:r>
      <w:r w:rsidR="00885CC0">
        <w:t>ера</w:t>
      </w:r>
      <w:r w:rsidRPr="00133195">
        <w:t xml:space="preserve"> Ильмень в 201</w:t>
      </w:r>
      <w:r w:rsidR="006C4BBB">
        <w:t>4</w:t>
      </w:r>
      <w:r w:rsidRPr="00133195">
        <w:t xml:space="preserve"> году. Дан анализ промысла на оз</w:t>
      </w:r>
      <w:r w:rsidR="00885CC0">
        <w:t>ере</w:t>
      </w:r>
      <w:r w:rsidRPr="00133195">
        <w:t xml:space="preserve"> Ильмень, приведены сведения по видовому составу уловов</w:t>
      </w:r>
      <w:r w:rsidR="00D52270">
        <w:t xml:space="preserve"> и</w:t>
      </w:r>
      <w:r w:rsidRPr="00133195">
        <w:t xml:space="preserve"> промысловой базе. </w:t>
      </w:r>
    </w:p>
    <w:p w:rsidR="00966CE1" w:rsidRPr="00133195" w:rsidRDefault="002F3EFD" w:rsidP="00851639">
      <w:pPr>
        <w:suppressAutoHyphens/>
      </w:pPr>
      <w:r>
        <w:t xml:space="preserve">В работе подробно отражены данные о состоянии промысла </w:t>
      </w:r>
      <w:r w:rsidR="00B66801">
        <w:t>в</w:t>
      </w:r>
      <w:r w:rsidR="00966CE1" w:rsidRPr="00133195">
        <w:t xml:space="preserve"> 201</w:t>
      </w:r>
      <w:r w:rsidR="006C4BBB">
        <w:t>4</w:t>
      </w:r>
      <w:r w:rsidR="00966CE1" w:rsidRPr="00133195">
        <w:t xml:space="preserve"> году на озере Ильмень</w:t>
      </w:r>
      <w:r w:rsidR="00B66801">
        <w:t>.</w:t>
      </w:r>
      <w:r w:rsidR="00574157">
        <w:t xml:space="preserve"> </w:t>
      </w:r>
      <w:r w:rsidR="00B66801">
        <w:t xml:space="preserve">Так </w:t>
      </w:r>
      <w:r w:rsidR="00966CE1" w:rsidRPr="00133195">
        <w:t xml:space="preserve">согласно официальной статистике было выловлено </w:t>
      </w:r>
      <w:r w:rsidR="006C4BBB">
        <w:t>2574,974</w:t>
      </w:r>
      <w:r w:rsidR="002B1038">
        <w:t> </w:t>
      </w:r>
      <w:r w:rsidR="00966CE1" w:rsidRPr="00133195">
        <w:t xml:space="preserve">тонн рыбы, осуществлялся только промышленный лов. </w:t>
      </w:r>
    </w:p>
    <w:p w:rsidR="00676398" w:rsidRDefault="00676398" w:rsidP="005C1707">
      <w:pPr>
        <w:autoSpaceDE w:val="0"/>
        <w:autoSpaceDN w:val="0"/>
      </w:pPr>
      <w:r>
        <w:t xml:space="preserve">Освоение утверждённых объёмов вылова на озере Ильмень традиционно высокое. Так </w:t>
      </w:r>
      <w:r w:rsidR="005C1707">
        <w:t xml:space="preserve">ОДУ </w:t>
      </w:r>
      <w:r w:rsidR="00FA22E1">
        <w:t xml:space="preserve">в 2014 году </w:t>
      </w:r>
      <w:r>
        <w:t>установленный</w:t>
      </w:r>
      <w:r w:rsidR="005C1707">
        <w:t xml:space="preserve"> для судака составил </w:t>
      </w:r>
      <w:r w:rsidR="006C4BBB">
        <w:t>10</w:t>
      </w:r>
      <w:r w:rsidR="005C1707">
        <w:t xml:space="preserve">0 тонн, </w:t>
      </w:r>
      <w:r w:rsidR="00A47C15">
        <w:t>а</w:t>
      </w:r>
      <w:r w:rsidR="005C1707">
        <w:t xml:space="preserve"> показатель освоения </w:t>
      </w:r>
      <w:r w:rsidR="002B1038">
        <w:t>судака</w:t>
      </w:r>
      <w:r w:rsidR="005C1707">
        <w:t xml:space="preserve"> составил </w:t>
      </w:r>
      <w:r w:rsidR="00437BF1">
        <w:t>87,7</w:t>
      </w:r>
      <w:r w:rsidR="005C1707">
        <w:t xml:space="preserve">%. Величина </w:t>
      </w:r>
      <w:r w:rsidR="002B1038">
        <w:t>возможного</w:t>
      </w:r>
      <w:r w:rsidR="00574157">
        <w:t xml:space="preserve"> </w:t>
      </w:r>
      <w:r w:rsidR="002B1038">
        <w:t>вы</w:t>
      </w:r>
      <w:r w:rsidR="005C1707">
        <w:t xml:space="preserve">лова </w:t>
      </w:r>
      <w:r w:rsidR="00FA22E1">
        <w:t xml:space="preserve">(ВВ) </w:t>
      </w:r>
      <w:r w:rsidR="005C1707">
        <w:t xml:space="preserve">для видов, на которые ОДУ не устанавливается, составила </w:t>
      </w:r>
      <w:r w:rsidR="00FA22E1">
        <w:t>2306</w:t>
      </w:r>
      <w:r w:rsidR="002B1038">
        <w:t xml:space="preserve"> тонн, а</w:t>
      </w:r>
      <w:r w:rsidR="00574157">
        <w:t xml:space="preserve"> </w:t>
      </w:r>
      <w:r w:rsidR="002B1038">
        <w:t>с</w:t>
      </w:r>
      <w:r>
        <w:t xml:space="preserve">уммарное освоение </w:t>
      </w:r>
      <w:r w:rsidR="002B1038">
        <w:t>этих видов</w:t>
      </w:r>
      <w:r>
        <w:t xml:space="preserve"> равно 107,9%</w:t>
      </w:r>
      <w:r w:rsidR="00A47C15">
        <w:t>.</w:t>
      </w:r>
    </w:p>
    <w:p w:rsidR="00A47C15" w:rsidRDefault="00A47C15" w:rsidP="005C1707">
      <w:pPr>
        <w:autoSpaceDE w:val="0"/>
        <w:autoSpaceDN w:val="0"/>
      </w:pPr>
      <w:r>
        <w:t xml:space="preserve">При этом следует отметить что общая тенденция увеличения </w:t>
      </w:r>
      <w:r w:rsidR="002B1038">
        <w:t>вылова,</w:t>
      </w:r>
      <w:r w:rsidR="00574157">
        <w:t xml:space="preserve"> </w:t>
      </w:r>
      <w:r w:rsidR="002B1038">
        <w:t>наблюдающаяся</w:t>
      </w:r>
      <w:r>
        <w:t xml:space="preserve"> на протяжении последних лет</w:t>
      </w:r>
      <w:r w:rsidR="002B1038">
        <w:t>,</w:t>
      </w:r>
      <w:r>
        <w:t xml:space="preserve"> сохранилась – общий объём вылова в 2014 году на озере Ильмень составил 2574,974 тонны, что на </w:t>
      </w:r>
      <w:r w:rsidR="002462EB">
        <w:t xml:space="preserve">116,194 тонны (5%) больше чем вылов 2013 года – </w:t>
      </w:r>
      <w:r w:rsidR="002B1038">
        <w:t xml:space="preserve">2375,706 тонны. </w:t>
      </w:r>
      <w:r w:rsidR="002F3EFD">
        <w:t>Увеличение уловов происходит как их в предыдущие годы за счёт так называемых "мелкочастиковых видов" (синец, плотва, чехонь и т.п.).</w:t>
      </w:r>
    </w:p>
    <w:p w:rsidR="00966CE1" w:rsidRPr="0023470D" w:rsidRDefault="00966CE1" w:rsidP="00851639">
      <w:pPr>
        <w:suppressAutoHyphens/>
      </w:pPr>
      <w:r w:rsidRPr="0023470D">
        <w:t>В отчёте</w:t>
      </w:r>
      <w:r w:rsidR="00B66801">
        <w:t xml:space="preserve"> так же</w:t>
      </w:r>
      <w:r w:rsidRPr="0023470D">
        <w:t xml:space="preserve"> отражён размерно-возрастной состав промысловых видов рыб на оз. Ильмень: леща, судака, щуки</w:t>
      </w:r>
      <w:r w:rsidR="005C1707">
        <w:t>, синца</w:t>
      </w:r>
      <w:r w:rsidRPr="0023470D">
        <w:t>. На основе инструментальной съёмки дан предварительный прогноз вылова (ОДУ, В</w:t>
      </w:r>
      <w:r w:rsidR="005C1707">
        <w:t>В</w:t>
      </w:r>
      <w:r w:rsidRPr="0023470D">
        <w:t>) промысловых видов рыб оз</w:t>
      </w:r>
      <w:r w:rsidR="00885CC0">
        <w:t>ера</w:t>
      </w:r>
      <w:r w:rsidRPr="0023470D">
        <w:t xml:space="preserve"> Ильмень на 201</w:t>
      </w:r>
      <w:r w:rsidR="00B66801">
        <w:t>6</w:t>
      </w:r>
      <w:r w:rsidRPr="0023470D">
        <w:t xml:space="preserve"> г. – </w:t>
      </w:r>
      <w:r w:rsidR="00D7723E">
        <w:t>2</w:t>
      </w:r>
      <w:r w:rsidR="00C0596E">
        <w:t>281</w:t>
      </w:r>
      <w:r w:rsidRPr="0023470D">
        <w:t xml:space="preserve"> т, в том числе </w:t>
      </w:r>
      <w:r w:rsidR="00D2342A" w:rsidRPr="0023470D">
        <w:t xml:space="preserve">судака – </w:t>
      </w:r>
      <w:r w:rsidR="00D7723E">
        <w:t>7</w:t>
      </w:r>
      <w:r w:rsidR="00D2342A" w:rsidRPr="0023470D">
        <w:t>0 т,</w:t>
      </w:r>
      <w:r w:rsidR="00574157">
        <w:t xml:space="preserve"> </w:t>
      </w:r>
      <w:r w:rsidRPr="0023470D">
        <w:t xml:space="preserve">леща – </w:t>
      </w:r>
      <w:r w:rsidR="00D7723E">
        <w:t>4</w:t>
      </w:r>
      <w:r w:rsidR="00D52270">
        <w:t>9</w:t>
      </w:r>
      <w:r w:rsidRPr="0023470D">
        <w:t xml:space="preserve">0 т, синца – </w:t>
      </w:r>
      <w:r w:rsidR="00D52270">
        <w:t>63</w:t>
      </w:r>
      <w:r w:rsidR="00D7723E">
        <w:t>0</w:t>
      </w:r>
      <w:r w:rsidRPr="0023470D">
        <w:t xml:space="preserve"> т, щуки – </w:t>
      </w:r>
      <w:r w:rsidR="00D7723E">
        <w:t>18</w:t>
      </w:r>
      <w:r w:rsidRPr="0023470D">
        <w:t xml:space="preserve">0 т, снетка – </w:t>
      </w:r>
      <w:r w:rsidR="00527914">
        <w:t>3</w:t>
      </w:r>
      <w:r w:rsidRPr="0023470D">
        <w:t>0 т, плотвы – 2</w:t>
      </w:r>
      <w:r w:rsidR="00527914">
        <w:t>6</w:t>
      </w:r>
      <w:r w:rsidRPr="0023470D">
        <w:t>0 т, окуня – 1</w:t>
      </w:r>
      <w:r w:rsidR="00D2342A">
        <w:t>50</w:t>
      </w:r>
      <w:r w:rsidRPr="0023470D">
        <w:t xml:space="preserve"> т, </w:t>
      </w:r>
      <w:proofErr w:type="spellStart"/>
      <w:r w:rsidRPr="0023470D">
        <w:t>густеры</w:t>
      </w:r>
      <w:proofErr w:type="spellEnd"/>
      <w:r w:rsidRPr="0023470D">
        <w:t xml:space="preserve"> – 2</w:t>
      </w:r>
      <w:r w:rsidR="00D2342A">
        <w:t>0</w:t>
      </w:r>
      <w:r w:rsidRPr="0023470D">
        <w:t xml:space="preserve">0 т, чехони – </w:t>
      </w:r>
      <w:r w:rsidR="00D2342A">
        <w:t>1</w:t>
      </w:r>
      <w:r w:rsidR="00527914">
        <w:t>6</w:t>
      </w:r>
      <w:r w:rsidRPr="0023470D">
        <w:t xml:space="preserve">0 т, </w:t>
      </w:r>
      <w:proofErr w:type="spellStart"/>
      <w:r w:rsidRPr="0023470D">
        <w:t>уклеи</w:t>
      </w:r>
      <w:proofErr w:type="spellEnd"/>
      <w:r w:rsidRPr="0023470D">
        <w:t xml:space="preserve"> – 4</w:t>
      </w:r>
      <w:r w:rsidR="00D52270">
        <w:t>0</w:t>
      </w:r>
      <w:r w:rsidRPr="0023470D">
        <w:t xml:space="preserve"> т, ерша – </w:t>
      </w:r>
      <w:r w:rsidR="00D52270">
        <w:t>20</w:t>
      </w:r>
      <w:r w:rsidRPr="0023470D">
        <w:t xml:space="preserve"> т, язя – 2</w:t>
      </w:r>
      <w:r w:rsidR="00D52270">
        <w:t>0</w:t>
      </w:r>
      <w:r w:rsidRPr="0023470D">
        <w:t xml:space="preserve"> т, </w:t>
      </w:r>
      <w:r w:rsidR="00C0596E">
        <w:t xml:space="preserve">краснопёрки – 10 т, </w:t>
      </w:r>
      <w:r w:rsidRPr="0023470D">
        <w:t>карася – 5 т, жереха – 5 т, на</w:t>
      </w:r>
      <w:r w:rsidR="00D2342A">
        <w:t>лима – 5 т, линя – 5 т, сом –1 т</w:t>
      </w:r>
      <w:r>
        <w:t xml:space="preserve"> (Приложение С)</w:t>
      </w:r>
      <w:r w:rsidR="00D2342A">
        <w:t>.</w:t>
      </w:r>
    </w:p>
    <w:p w:rsidR="00966CE1" w:rsidRPr="00F62EE9" w:rsidRDefault="00966CE1" w:rsidP="00A94112">
      <w:r w:rsidRPr="00133195">
        <w:t>На малых водоёмах области в 201</w:t>
      </w:r>
      <w:r w:rsidR="00B66801">
        <w:t>6</w:t>
      </w:r>
      <w:r w:rsidRPr="00133195">
        <w:t xml:space="preserve"> году прогнозируется </w:t>
      </w:r>
      <w:r>
        <w:t>ОДУ (В</w:t>
      </w:r>
      <w:r w:rsidR="005C1707">
        <w:t>В</w:t>
      </w:r>
      <w:r>
        <w:t>) ВБР в количестве</w:t>
      </w:r>
      <w:r w:rsidRPr="00F62EE9">
        <w:t>3</w:t>
      </w:r>
      <w:r w:rsidR="00EE5700">
        <w:t xml:space="preserve">37 тонн </w:t>
      </w:r>
      <w:r w:rsidRPr="00F62EE9">
        <w:t xml:space="preserve">(Приложение С). </w:t>
      </w:r>
      <w:r w:rsidR="00885CC0" w:rsidRPr="00F62EE9">
        <w:t>При этом ОДУ составит для судака – 1</w:t>
      </w:r>
      <w:r w:rsidR="005C1707">
        <w:t>5</w:t>
      </w:r>
      <w:r w:rsidR="00885CC0" w:rsidRPr="00F62EE9">
        <w:t xml:space="preserve"> т, сига – 1 т. Для видов, на которые ОДУ не устанавливается, величина возможного улова (В</w:t>
      </w:r>
      <w:r w:rsidR="005C1707">
        <w:t>В</w:t>
      </w:r>
      <w:r w:rsidR="00885CC0" w:rsidRPr="00F62EE9">
        <w:t xml:space="preserve">) определена в количестве: щука – 25 т, окунь – 35 т, ерш – 20 т, снеток – 20 т, лещ – </w:t>
      </w:r>
      <w:r w:rsidR="00D2342A">
        <w:t>50</w:t>
      </w:r>
      <w:r w:rsidR="00885CC0" w:rsidRPr="00F62EE9">
        <w:t xml:space="preserve"> т, плотва – 50 т, синец – </w:t>
      </w:r>
      <w:r w:rsidR="00D2342A">
        <w:t>2</w:t>
      </w:r>
      <w:r w:rsidR="00885CC0" w:rsidRPr="00F62EE9">
        <w:t xml:space="preserve">5 т, язь – 5 т, карась – 5 т, </w:t>
      </w:r>
      <w:proofErr w:type="spellStart"/>
      <w:r w:rsidR="00885CC0" w:rsidRPr="00F62EE9">
        <w:t>густера</w:t>
      </w:r>
      <w:proofErr w:type="spellEnd"/>
      <w:r w:rsidR="00885CC0" w:rsidRPr="00F62EE9">
        <w:t xml:space="preserve"> – 25 т, </w:t>
      </w:r>
      <w:r w:rsidR="00527914" w:rsidRPr="00F62EE9">
        <w:t>красноперка</w:t>
      </w:r>
      <w:r w:rsidR="00527914">
        <w:t xml:space="preserve"> – 5 т, линь – 5 т, чехонь – 5 т, жерех – 1 т, </w:t>
      </w:r>
      <w:r w:rsidR="00885CC0" w:rsidRPr="00F62EE9">
        <w:t xml:space="preserve">ряпушка – </w:t>
      </w:r>
      <w:r w:rsidR="00527914">
        <w:t>15</w:t>
      </w:r>
      <w:r w:rsidR="00885CC0" w:rsidRPr="00F62EE9">
        <w:t xml:space="preserve"> т, пелядь –</w:t>
      </w:r>
      <w:r w:rsidR="00527914">
        <w:t>1</w:t>
      </w:r>
      <w:r w:rsidR="00D52270">
        <w:t>0 т, рипус – 1 т, налим – 5 т, а так же мотыль – 9 т.</w:t>
      </w:r>
    </w:p>
    <w:p w:rsidR="00966CE1" w:rsidRPr="0023470D" w:rsidRDefault="00966CE1" w:rsidP="00A94112">
      <w:pPr>
        <w:rPr>
          <w:b/>
        </w:rPr>
      </w:pPr>
      <w:r w:rsidRPr="0023470D">
        <w:lastRenderedPageBreak/>
        <w:t>Всего по Новгородской области на 201</w:t>
      </w:r>
      <w:r w:rsidR="00B66801">
        <w:t>6</w:t>
      </w:r>
      <w:r w:rsidRPr="0023470D">
        <w:t xml:space="preserve"> год прогнозируемый вылов</w:t>
      </w:r>
      <w:r>
        <w:t xml:space="preserve"> ВБР</w:t>
      </w:r>
      <w:r w:rsidRPr="0023470D">
        <w:t xml:space="preserve">, включая мотыля, составит </w:t>
      </w:r>
      <w:r w:rsidR="00546A11">
        <w:t>2</w:t>
      </w:r>
      <w:r w:rsidR="00EE5700">
        <w:t>618</w:t>
      </w:r>
      <w:r w:rsidRPr="0023470D">
        <w:t xml:space="preserve"> тонн.</w:t>
      </w:r>
    </w:p>
    <w:p w:rsidR="00FE394C" w:rsidRDefault="00966CE1" w:rsidP="00110A2F">
      <w:pPr>
        <w:pStyle w:val="1f1"/>
      </w:pPr>
      <w:r w:rsidRPr="00133195">
        <w:rPr>
          <w:highlight w:val="yellow"/>
        </w:rPr>
        <w:br w:type="page"/>
      </w:r>
    </w:p>
    <w:p w:rsidR="00FE394C" w:rsidRDefault="00FE394C" w:rsidP="00110A2F">
      <w:pPr>
        <w:pStyle w:val="1f1"/>
      </w:pPr>
    </w:p>
    <w:p w:rsidR="00966CE1" w:rsidRPr="00323438" w:rsidRDefault="00966CE1" w:rsidP="00110A2F">
      <w:pPr>
        <w:pStyle w:val="1f1"/>
      </w:pPr>
      <w:r w:rsidRPr="00323438">
        <w:t>СОДЕРЖАНИЕ</w:t>
      </w:r>
    </w:p>
    <w:p w:rsidR="00BF4433" w:rsidRDefault="005A1484">
      <w:pPr>
        <w:pStyle w:val="1f1"/>
        <w:rPr>
          <w:rFonts w:asciiTheme="minorHAnsi" w:eastAsiaTheme="minorEastAsia" w:hAnsiTheme="minorHAnsi" w:cstheme="minorBidi"/>
          <w:b w:val="0"/>
          <w:bCs w:val="0"/>
          <w:kern w:val="0"/>
          <w:sz w:val="22"/>
          <w:szCs w:val="22"/>
          <w:lang w:eastAsia="ru-RU"/>
        </w:rPr>
      </w:pPr>
      <w:r w:rsidRPr="00FE394C">
        <w:fldChar w:fldCharType="begin"/>
      </w:r>
      <w:r w:rsidR="00966CE1" w:rsidRPr="00FE394C">
        <w:instrText xml:space="preserve"> TOC \o "1-4" \h \z \u </w:instrText>
      </w:r>
      <w:r w:rsidRPr="00FE394C">
        <w:fldChar w:fldCharType="separate"/>
      </w:r>
      <w:hyperlink w:anchor="_Toc419635404" w:history="1">
        <w:r w:rsidR="00BF4433" w:rsidRPr="00127DF5">
          <w:rPr>
            <w:rStyle w:val="aff8"/>
            <w:lang w:eastAsia="ru-RU"/>
          </w:rPr>
          <w:t>О Т Ч Е Т</w:t>
        </w:r>
        <w:r w:rsidR="00BF4433">
          <w:rPr>
            <w:webHidden/>
          </w:rPr>
          <w:tab/>
        </w:r>
        <w:r>
          <w:rPr>
            <w:webHidden/>
          </w:rPr>
          <w:fldChar w:fldCharType="begin"/>
        </w:r>
        <w:r w:rsidR="00BF4433">
          <w:rPr>
            <w:webHidden/>
          </w:rPr>
          <w:instrText xml:space="preserve"> PAGEREF _Toc419635404 \h </w:instrText>
        </w:r>
        <w:r>
          <w:rPr>
            <w:webHidden/>
          </w:rPr>
        </w:r>
        <w:r>
          <w:rPr>
            <w:webHidden/>
          </w:rPr>
          <w:fldChar w:fldCharType="separate"/>
        </w:r>
        <w:r w:rsidR="00FC32CF">
          <w:rPr>
            <w:webHidden/>
          </w:rPr>
          <w:t>1</w:t>
        </w:r>
        <w:r>
          <w:rPr>
            <w:webHidden/>
          </w:rPr>
          <w:fldChar w:fldCharType="end"/>
        </w:r>
      </w:hyperlink>
    </w:p>
    <w:p w:rsidR="00BF4433" w:rsidRDefault="005A1484">
      <w:pPr>
        <w:pStyle w:val="1f1"/>
        <w:rPr>
          <w:rFonts w:asciiTheme="minorHAnsi" w:eastAsiaTheme="minorEastAsia" w:hAnsiTheme="minorHAnsi" w:cstheme="minorBidi"/>
          <w:b w:val="0"/>
          <w:bCs w:val="0"/>
          <w:kern w:val="0"/>
          <w:sz w:val="22"/>
          <w:szCs w:val="22"/>
          <w:lang w:eastAsia="ru-RU"/>
        </w:rPr>
      </w:pPr>
      <w:hyperlink w:anchor="_Toc419635405" w:history="1">
        <w:r w:rsidR="00BF4433" w:rsidRPr="00127DF5">
          <w:rPr>
            <w:rStyle w:val="aff8"/>
          </w:rPr>
          <w:t>Реферат</w:t>
        </w:r>
        <w:r w:rsidR="00BF4433">
          <w:rPr>
            <w:webHidden/>
          </w:rPr>
          <w:tab/>
        </w:r>
        <w:r>
          <w:rPr>
            <w:webHidden/>
          </w:rPr>
          <w:fldChar w:fldCharType="begin"/>
        </w:r>
        <w:r w:rsidR="00BF4433">
          <w:rPr>
            <w:webHidden/>
          </w:rPr>
          <w:instrText xml:space="preserve"> PAGEREF _Toc419635405 \h </w:instrText>
        </w:r>
        <w:r>
          <w:rPr>
            <w:webHidden/>
          </w:rPr>
        </w:r>
        <w:r>
          <w:rPr>
            <w:webHidden/>
          </w:rPr>
          <w:fldChar w:fldCharType="separate"/>
        </w:r>
        <w:r w:rsidR="00FC32CF">
          <w:rPr>
            <w:webHidden/>
          </w:rPr>
          <w:t>3</w:t>
        </w:r>
        <w:r>
          <w:rPr>
            <w:webHidden/>
          </w:rPr>
          <w:fldChar w:fldCharType="end"/>
        </w:r>
      </w:hyperlink>
    </w:p>
    <w:p w:rsidR="00BF4433" w:rsidRDefault="005A1484">
      <w:pPr>
        <w:pStyle w:val="1f1"/>
        <w:rPr>
          <w:rFonts w:asciiTheme="minorHAnsi" w:eastAsiaTheme="minorEastAsia" w:hAnsiTheme="minorHAnsi" w:cstheme="minorBidi"/>
          <w:b w:val="0"/>
          <w:bCs w:val="0"/>
          <w:kern w:val="0"/>
          <w:sz w:val="22"/>
          <w:szCs w:val="22"/>
          <w:lang w:eastAsia="ru-RU"/>
        </w:rPr>
      </w:pPr>
      <w:hyperlink w:anchor="_Toc419635406" w:history="1">
        <w:r w:rsidR="00BF4433" w:rsidRPr="00127DF5">
          <w:rPr>
            <w:rStyle w:val="aff8"/>
          </w:rPr>
          <w:t>Основные понятия и термины</w:t>
        </w:r>
        <w:r w:rsidR="00BF4433">
          <w:rPr>
            <w:webHidden/>
          </w:rPr>
          <w:tab/>
        </w:r>
        <w:r>
          <w:rPr>
            <w:webHidden/>
          </w:rPr>
          <w:fldChar w:fldCharType="begin"/>
        </w:r>
        <w:r w:rsidR="00BF4433">
          <w:rPr>
            <w:webHidden/>
          </w:rPr>
          <w:instrText xml:space="preserve"> PAGEREF _Toc419635406 \h </w:instrText>
        </w:r>
        <w:r>
          <w:rPr>
            <w:webHidden/>
          </w:rPr>
        </w:r>
        <w:r>
          <w:rPr>
            <w:webHidden/>
          </w:rPr>
          <w:fldChar w:fldCharType="separate"/>
        </w:r>
        <w:r w:rsidR="00FC32CF">
          <w:rPr>
            <w:webHidden/>
          </w:rPr>
          <w:t>7</w:t>
        </w:r>
        <w:r>
          <w:rPr>
            <w:webHidden/>
          </w:rPr>
          <w:fldChar w:fldCharType="end"/>
        </w:r>
      </w:hyperlink>
    </w:p>
    <w:p w:rsidR="00BF4433" w:rsidRDefault="005A1484">
      <w:pPr>
        <w:pStyle w:val="1f1"/>
        <w:rPr>
          <w:rFonts w:asciiTheme="minorHAnsi" w:eastAsiaTheme="minorEastAsia" w:hAnsiTheme="minorHAnsi" w:cstheme="minorBidi"/>
          <w:b w:val="0"/>
          <w:bCs w:val="0"/>
          <w:kern w:val="0"/>
          <w:sz w:val="22"/>
          <w:szCs w:val="22"/>
          <w:lang w:eastAsia="ru-RU"/>
        </w:rPr>
      </w:pPr>
      <w:hyperlink w:anchor="_Toc419635407" w:history="1">
        <w:r w:rsidR="00BF4433" w:rsidRPr="00127DF5">
          <w:rPr>
            <w:rStyle w:val="aff8"/>
          </w:rPr>
          <w:t>Введение</w:t>
        </w:r>
        <w:r w:rsidR="00BF4433">
          <w:rPr>
            <w:webHidden/>
          </w:rPr>
          <w:tab/>
        </w:r>
        <w:r>
          <w:rPr>
            <w:webHidden/>
          </w:rPr>
          <w:fldChar w:fldCharType="begin"/>
        </w:r>
        <w:r w:rsidR="00BF4433">
          <w:rPr>
            <w:webHidden/>
          </w:rPr>
          <w:instrText xml:space="preserve"> PAGEREF _Toc419635407 \h </w:instrText>
        </w:r>
        <w:r>
          <w:rPr>
            <w:webHidden/>
          </w:rPr>
        </w:r>
        <w:r>
          <w:rPr>
            <w:webHidden/>
          </w:rPr>
          <w:fldChar w:fldCharType="separate"/>
        </w:r>
        <w:r w:rsidR="00FC32CF">
          <w:rPr>
            <w:webHidden/>
          </w:rPr>
          <w:t>9</w:t>
        </w:r>
        <w:r>
          <w:rPr>
            <w:webHidden/>
          </w:rPr>
          <w:fldChar w:fldCharType="end"/>
        </w:r>
      </w:hyperlink>
    </w:p>
    <w:p w:rsidR="00BF4433" w:rsidRDefault="005A1484">
      <w:pPr>
        <w:pStyle w:val="1f1"/>
        <w:rPr>
          <w:rFonts w:asciiTheme="minorHAnsi" w:eastAsiaTheme="minorEastAsia" w:hAnsiTheme="minorHAnsi" w:cstheme="minorBidi"/>
          <w:b w:val="0"/>
          <w:bCs w:val="0"/>
          <w:kern w:val="0"/>
          <w:sz w:val="22"/>
          <w:szCs w:val="22"/>
          <w:lang w:eastAsia="ru-RU"/>
        </w:rPr>
      </w:pPr>
      <w:hyperlink w:anchor="_Toc419635408" w:history="1">
        <w:r w:rsidR="00BF4433" w:rsidRPr="00127DF5">
          <w:rPr>
            <w:rStyle w:val="aff8"/>
          </w:rPr>
          <w:t>1 Материал и методика</w:t>
        </w:r>
        <w:r w:rsidR="00BF4433">
          <w:rPr>
            <w:webHidden/>
          </w:rPr>
          <w:tab/>
        </w:r>
        <w:r>
          <w:rPr>
            <w:webHidden/>
          </w:rPr>
          <w:fldChar w:fldCharType="begin"/>
        </w:r>
        <w:r w:rsidR="00BF4433">
          <w:rPr>
            <w:webHidden/>
          </w:rPr>
          <w:instrText xml:space="preserve"> PAGEREF _Toc419635408 \h </w:instrText>
        </w:r>
        <w:r>
          <w:rPr>
            <w:webHidden/>
          </w:rPr>
        </w:r>
        <w:r>
          <w:rPr>
            <w:webHidden/>
          </w:rPr>
          <w:fldChar w:fldCharType="separate"/>
        </w:r>
        <w:r w:rsidR="00FC32CF">
          <w:rPr>
            <w:webHidden/>
          </w:rPr>
          <w:t>11</w:t>
        </w:r>
        <w:r>
          <w:rPr>
            <w:webHidden/>
          </w:rPr>
          <w:fldChar w:fldCharType="end"/>
        </w:r>
      </w:hyperlink>
    </w:p>
    <w:p w:rsidR="00BF4433" w:rsidRDefault="005A1484">
      <w:pPr>
        <w:pStyle w:val="36"/>
        <w:rPr>
          <w:rFonts w:asciiTheme="minorHAnsi" w:eastAsiaTheme="minorEastAsia" w:hAnsiTheme="minorHAnsi" w:cstheme="minorBidi"/>
          <w:sz w:val="22"/>
          <w:szCs w:val="22"/>
          <w:lang w:eastAsia="ru-RU"/>
        </w:rPr>
      </w:pPr>
      <w:hyperlink w:anchor="_Toc419635409" w:history="1">
        <w:r w:rsidR="00BF4433" w:rsidRPr="00127DF5">
          <w:rPr>
            <w:rStyle w:val="aff8"/>
          </w:rPr>
          <w:t>1.1 Гидрометеорологические условия</w:t>
        </w:r>
        <w:r w:rsidR="00BF4433">
          <w:rPr>
            <w:webHidden/>
          </w:rPr>
          <w:tab/>
        </w:r>
        <w:r>
          <w:rPr>
            <w:webHidden/>
          </w:rPr>
          <w:fldChar w:fldCharType="begin"/>
        </w:r>
        <w:r w:rsidR="00BF4433">
          <w:rPr>
            <w:webHidden/>
          </w:rPr>
          <w:instrText xml:space="preserve"> PAGEREF _Toc419635409 \h </w:instrText>
        </w:r>
        <w:r>
          <w:rPr>
            <w:webHidden/>
          </w:rPr>
        </w:r>
        <w:r>
          <w:rPr>
            <w:webHidden/>
          </w:rPr>
          <w:fldChar w:fldCharType="separate"/>
        </w:r>
        <w:r w:rsidR="00FC32CF">
          <w:rPr>
            <w:webHidden/>
          </w:rPr>
          <w:t>11</w:t>
        </w:r>
        <w:r>
          <w:rPr>
            <w:webHidden/>
          </w:rPr>
          <w:fldChar w:fldCharType="end"/>
        </w:r>
      </w:hyperlink>
    </w:p>
    <w:p w:rsidR="00BF4433" w:rsidRDefault="005A1484">
      <w:pPr>
        <w:pStyle w:val="36"/>
        <w:rPr>
          <w:rFonts w:asciiTheme="minorHAnsi" w:eastAsiaTheme="minorEastAsia" w:hAnsiTheme="minorHAnsi" w:cstheme="minorBidi"/>
          <w:sz w:val="22"/>
          <w:szCs w:val="22"/>
          <w:lang w:eastAsia="ru-RU"/>
        </w:rPr>
      </w:pPr>
      <w:hyperlink w:anchor="_Toc419635410" w:history="1">
        <w:r w:rsidR="00BF4433" w:rsidRPr="00127DF5">
          <w:rPr>
            <w:rStyle w:val="aff8"/>
          </w:rPr>
          <w:t>1.2 Гидрохимические исследования</w:t>
        </w:r>
        <w:r w:rsidR="00BF4433">
          <w:rPr>
            <w:webHidden/>
          </w:rPr>
          <w:tab/>
        </w:r>
        <w:r>
          <w:rPr>
            <w:webHidden/>
          </w:rPr>
          <w:fldChar w:fldCharType="begin"/>
        </w:r>
        <w:r w:rsidR="00BF4433">
          <w:rPr>
            <w:webHidden/>
          </w:rPr>
          <w:instrText xml:space="preserve"> PAGEREF _Toc419635410 \h </w:instrText>
        </w:r>
        <w:r>
          <w:rPr>
            <w:webHidden/>
          </w:rPr>
        </w:r>
        <w:r>
          <w:rPr>
            <w:webHidden/>
          </w:rPr>
          <w:fldChar w:fldCharType="separate"/>
        </w:r>
        <w:r w:rsidR="00FC32CF">
          <w:rPr>
            <w:webHidden/>
          </w:rPr>
          <w:t>11</w:t>
        </w:r>
        <w:r>
          <w:rPr>
            <w:webHidden/>
          </w:rPr>
          <w:fldChar w:fldCharType="end"/>
        </w:r>
      </w:hyperlink>
    </w:p>
    <w:p w:rsidR="00BF4433" w:rsidRDefault="005A1484">
      <w:pPr>
        <w:pStyle w:val="36"/>
        <w:rPr>
          <w:rFonts w:asciiTheme="minorHAnsi" w:eastAsiaTheme="minorEastAsia" w:hAnsiTheme="minorHAnsi" w:cstheme="minorBidi"/>
          <w:sz w:val="22"/>
          <w:szCs w:val="22"/>
          <w:lang w:eastAsia="ru-RU"/>
        </w:rPr>
      </w:pPr>
      <w:hyperlink w:anchor="_Toc419635411" w:history="1">
        <w:r w:rsidR="00BF4433" w:rsidRPr="00127DF5">
          <w:rPr>
            <w:rStyle w:val="aff8"/>
          </w:rPr>
          <w:t>1.3 Гидробиологические исследования</w:t>
        </w:r>
        <w:r w:rsidR="00BF4433">
          <w:rPr>
            <w:webHidden/>
          </w:rPr>
          <w:tab/>
        </w:r>
        <w:r>
          <w:rPr>
            <w:webHidden/>
          </w:rPr>
          <w:fldChar w:fldCharType="begin"/>
        </w:r>
        <w:r w:rsidR="00BF4433">
          <w:rPr>
            <w:webHidden/>
          </w:rPr>
          <w:instrText xml:space="preserve"> PAGEREF _Toc419635411 \h </w:instrText>
        </w:r>
        <w:r>
          <w:rPr>
            <w:webHidden/>
          </w:rPr>
        </w:r>
        <w:r>
          <w:rPr>
            <w:webHidden/>
          </w:rPr>
          <w:fldChar w:fldCharType="separate"/>
        </w:r>
        <w:r w:rsidR="00FC32CF">
          <w:rPr>
            <w:webHidden/>
          </w:rPr>
          <w:t>12</w:t>
        </w:r>
        <w:r>
          <w:rPr>
            <w:webHidden/>
          </w:rPr>
          <w:fldChar w:fldCharType="end"/>
        </w:r>
      </w:hyperlink>
    </w:p>
    <w:p w:rsidR="00BF4433" w:rsidRDefault="005A1484">
      <w:pPr>
        <w:pStyle w:val="36"/>
        <w:rPr>
          <w:rFonts w:asciiTheme="minorHAnsi" w:eastAsiaTheme="minorEastAsia" w:hAnsiTheme="minorHAnsi" w:cstheme="minorBidi"/>
          <w:sz w:val="22"/>
          <w:szCs w:val="22"/>
          <w:lang w:eastAsia="ru-RU"/>
        </w:rPr>
      </w:pPr>
      <w:hyperlink w:anchor="_Toc419635412" w:history="1">
        <w:r w:rsidR="00BF4433" w:rsidRPr="00127DF5">
          <w:rPr>
            <w:rStyle w:val="aff8"/>
          </w:rPr>
          <w:t>1.4 Ихтиологические исследования</w:t>
        </w:r>
        <w:r w:rsidR="00BF4433">
          <w:rPr>
            <w:webHidden/>
          </w:rPr>
          <w:tab/>
        </w:r>
        <w:r>
          <w:rPr>
            <w:webHidden/>
          </w:rPr>
          <w:fldChar w:fldCharType="begin"/>
        </w:r>
        <w:r w:rsidR="00BF4433">
          <w:rPr>
            <w:webHidden/>
          </w:rPr>
          <w:instrText xml:space="preserve"> PAGEREF _Toc419635412 \h </w:instrText>
        </w:r>
        <w:r>
          <w:rPr>
            <w:webHidden/>
          </w:rPr>
        </w:r>
        <w:r>
          <w:rPr>
            <w:webHidden/>
          </w:rPr>
          <w:fldChar w:fldCharType="separate"/>
        </w:r>
        <w:r w:rsidR="00FC32CF">
          <w:rPr>
            <w:webHidden/>
          </w:rPr>
          <w:t>15</w:t>
        </w:r>
        <w:r>
          <w:rPr>
            <w:webHidden/>
          </w:rPr>
          <w:fldChar w:fldCharType="end"/>
        </w:r>
      </w:hyperlink>
    </w:p>
    <w:p w:rsidR="00BF4433" w:rsidRDefault="005A1484">
      <w:pPr>
        <w:pStyle w:val="1f1"/>
        <w:rPr>
          <w:rFonts w:asciiTheme="minorHAnsi" w:eastAsiaTheme="minorEastAsia" w:hAnsiTheme="minorHAnsi" w:cstheme="minorBidi"/>
          <w:b w:val="0"/>
          <w:bCs w:val="0"/>
          <w:kern w:val="0"/>
          <w:sz w:val="22"/>
          <w:szCs w:val="22"/>
          <w:lang w:eastAsia="ru-RU"/>
        </w:rPr>
      </w:pPr>
      <w:hyperlink w:anchor="_Toc419635413" w:history="1">
        <w:r w:rsidR="00BF4433" w:rsidRPr="00127DF5">
          <w:rPr>
            <w:rStyle w:val="aff8"/>
          </w:rPr>
          <w:t>2 Озеро Ильмень</w:t>
        </w:r>
        <w:r w:rsidR="00BF4433">
          <w:rPr>
            <w:webHidden/>
          </w:rPr>
          <w:tab/>
        </w:r>
        <w:r>
          <w:rPr>
            <w:webHidden/>
          </w:rPr>
          <w:fldChar w:fldCharType="begin"/>
        </w:r>
        <w:r w:rsidR="00BF4433">
          <w:rPr>
            <w:webHidden/>
          </w:rPr>
          <w:instrText xml:space="preserve"> PAGEREF _Toc419635413 \h </w:instrText>
        </w:r>
        <w:r>
          <w:rPr>
            <w:webHidden/>
          </w:rPr>
        </w:r>
        <w:r>
          <w:rPr>
            <w:webHidden/>
          </w:rPr>
          <w:fldChar w:fldCharType="separate"/>
        </w:r>
        <w:r w:rsidR="00FC32CF">
          <w:rPr>
            <w:webHidden/>
          </w:rPr>
          <w:t>19</w:t>
        </w:r>
        <w:r>
          <w:rPr>
            <w:webHidden/>
          </w:rPr>
          <w:fldChar w:fldCharType="end"/>
        </w:r>
      </w:hyperlink>
    </w:p>
    <w:p w:rsidR="00BF4433" w:rsidRDefault="005A1484">
      <w:pPr>
        <w:pStyle w:val="2d"/>
        <w:rPr>
          <w:rFonts w:asciiTheme="minorHAnsi" w:eastAsiaTheme="minorEastAsia" w:hAnsiTheme="minorHAnsi" w:cstheme="minorBidi"/>
          <w:lang w:eastAsia="ru-RU"/>
        </w:rPr>
      </w:pPr>
      <w:hyperlink w:anchor="_Toc419635414" w:history="1">
        <w:r w:rsidR="00BF4433" w:rsidRPr="00127DF5">
          <w:rPr>
            <w:rStyle w:val="aff8"/>
            <w:b/>
            <w:bCs/>
            <w:i/>
            <w:lang w:bidi="en-US"/>
          </w:rPr>
          <w:t>2.1. Условия внешней среды</w:t>
        </w:r>
        <w:r w:rsidR="00BF4433">
          <w:rPr>
            <w:webHidden/>
          </w:rPr>
          <w:tab/>
        </w:r>
        <w:r>
          <w:rPr>
            <w:webHidden/>
          </w:rPr>
          <w:fldChar w:fldCharType="begin"/>
        </w:r>
        <w:r w:rsidR="00BF4433">
          <w:rPr>
            <w:webHidden/>
          </w:rPr>
          <w:instrText xml:space="preserve"> PAGEREF _Toc419635414 \h </w:instrText>
        </w:r>
        <w:r>
          <w:rPr>
            <w:webHidden/>
          </w:rPr>
        </w:r>
        <w:r>
          <w:rPr>
            <w:webHidden/>
          </w:rPr>
          <w:fldChar w:fldCharType="separate"/>
        </w:r>
        <w:r w:rsidR="00FC32CF">
          <w:rPr>
            <w:webHidden/>
          </w:rPr>
          <w:t>19</w:t>
        </w:r>
        <w:r>
          <w:rPr>
            <w:webHidden/>
          </w:rPr>
          <w:fldChar w:fldCharType="end"/>
        </w:r>
      </w:hyperlink>
    </w:p>
    <w:p w:rsidR="00BF4433" w:rsidRDefault="005A1484">
      <w:pPr>
        <w:pStyle w:val="36"/>
        <w:rPr>
          <w:rFonts w:asciiTheme="minorHAnsi" w:eastAsiaTheme="minorEastAsia" w:hAnsiTheme="minorHAnsi" w:cstheme="minorBidi"/>
          <w:sz w:val="22"/>
          <w:szCs w:val="22"/>
          <w:lang w:eastAsia="ru-RU"/>
        </w:rPr>
      </w:pPr>
      <w:hyperlink w:anchor="_Toc419635415" w:history="1">
        <w:r w:rsidR="00BF4433" w:rsidRPr="00127DF5">
          <w:rPr>
            <w:rStyle w:val="aff8"/>
            <w:b/>
            <w:bCs/>
            <w:i/>
            <w:lang w:bidi="en-US"/>
          </w:rPr>
          <w:t>2.1.1. Температура воздуха Новгородской области</w:t>
        </w:r>
        <w:r w:rsidR="00BF4433">
          <w:rPr>
            <w:webHidden/>
          </w:rPr>
          <w:tab/>
        </w:r>
        <w:r>
          <w:rPr>
            <w:webHidden/>
          </w:rPr>
          <w:fldChar w:fldCharType="begin"/>
        </w:r>
        <w:r w:rsidR="00BF4433">
          <w:rPr>
            <w:webHidden/>
          </w:rPr>
          <w:instrText xml:space="preserve"> PAGEREF _Toc419635415 \h </w:instrText>
        </w:r>
        <w:r>
          <w:rPr>
            <w:webHidden/>
          </w:rPr>
        </w:r>
        <w:r>
          <w:rPr>
            <w:webHidden/>
          </w:rPr>
          <w:fldChar w:fldCharType="separate"/>
        </w:r>
        <w:r w:rsidR="00FC32CF">
          <w:rPr>
            <w:webHidden/>
          </w:rPr>
          <w:t>19</w:t>
        </w:r>
        <w:r>
          <w:rPr>
            <w:webHidden/>
          </w:rPr>
          <w:fldChar w:fldCharType="end"/>
        </w:r>
      </w:hyperlink>
    </w:p>
    <w:p w:rsidR="00BF4433" w:rsidRDefault="005A1484">
      <w:pPr>
        <w:pStyle w:val="36"/>
        <w:rPr>
          <w:rFonts w:asciiTheme="minorHAnsi" w:eastAsiaTheme="minorEastAsia" w:hAnsiTheme="minorHAnsi" w:cstheme="minorBidi"/>
          <w:sz w:val="22"/>
          <w:szCs w:val="22"/>
          <w:lang w:eastAsia="ru-RU"/>
        </w:rPr>
      </w:pPr>
      <w:hyperlink w:anchor="_Toc419635416" w:history="1">
        <w:r w:rsidR="00BF4433" w:rsidRPr="00127DF5">
          <w:rPr>
            <w:rStyle w:val="aff8"/>
            <w:b/>
            <w:bCs/>
            <w:i/>
            <w:lang w:bidi="en-US"/>
          </w:rPr>
          <w:t>2.1.2. Температура воды оз. Ильмень</w:t>
        </w:r>
        <w:r w:rsidR="00BF4433">
          <w:rPr>
            <w:webHidden/>
          </w:rPr>
          <w:tab/>
        </w:r>
        <w:r>
          <w:rPr>
            <w:webHidden/>
          </w:rPr>
          <w:fldChar w:fldCharType="begin"/>
        </w:r>
        <w:r w:rsidR="00BF4433">
          <w:rPr>
            <w:webHidden/>
          </w:rPr>
          <w:instrText xml:space="preserve"> PAGEREF _Toc419635416 \h </w:instrText>
        </w:r>
        <w:r>
          <w:rPr>
            <w:webHidden/>
          </w:rPr>
        </w:r>
        <w:r>
          <w:rPr>
            <w:webHidden/>
          </w:rPr>
          <w:fldChar w:fldCharType="separate"/>
        </w:r>
        <w:r w:rsidR="00FC32CF">
          <w:rPr>
            <w:webHidden/>
          </w:rPr>
          <w:t>21</w:t>
        </w:r>
        <w:r>
          <w:rPr>
            <w:webHidden/>
          </w:rPr>
          <w:fldChar w:fldCharType="end"/>
        </w:r>
      </w:hyperlink>
    </w:p>
    <w:p w:rsidR="00BF4433" w:rsidRDefault="005A1484">
      <w:pPr>
        <w:pStyle w:val="36"/>
        <w:rPr>
          <w:rFonts w:asciiTheme="minorHAnsi" w:eastAsiaTheme="minorEastAsia" w:hAnsiTheme="minorHAnsi" w:cstheme="minorBidi"/>
          <w:sz w:val="22"/>
          <w:szCs w:val="22"/>
          <w:lang w:eastAsia="ru-RU"/>
        </w:rPr>
      </w:pPr>
      <w:hyperlink w:anchor="_Toc419635417" w:history="1">
        <w:r w:rsidR="00BF4433" w:rsidRPr="00127DF5">
          <w:rPr>
            <w:rStyle w:val="aff8"/>
            <w:b/>
            <w:bCs/>
            <w:i/>
            <w:lang w:bidi="en-US"/>
          </w:rPr>
          <w:t>2.1.3. Уровень озера Ильмень</w:t>
        </w:r>
        <w:r w:rsidR="00BF4433">
          <w:rPr>
            <w:webHidden/>
          </w:rPr>
          <w:tab/>
        </w:r>
        <w:r>
          <w:rPr>
            <w:webHidden/>
          </w:rPr>
          <w:fldChar w:fldCharType="begin"/>
        </w:r>
        <w:r w:rsidR="00BF4433">
          <w:rPr>
            <w:webHidden/>
          </w:rPr>
          <w:instrText xml:space="preserve"> PAGEREF _Toc419635417 \h </w:instrText>
        </w:r>
        <w:r>
          <w:rPr>
            <w:webHidden/>
          </w:rPr>
        </w:r>
        <w:r>
          <w:rPr>
            <w:webHidden/>
          </w:rPr>
          <w:fldChar w:fldCharType="separate"/>
        </w:r>
        <w:r w:rsidR="00FC32CF">
          <w:rPr>
            <w:webHidden/>
          </w:rPr>
          <w:t>23</w:t>
        </w:r>
        <w:r>
          <w:rPr>
            <w:webHidden/>
          </w:rPr>
          <w:fldChar w:fldCharType="end"/>
        </w:r>
      </w:hyperlink>
    </w:p>
    <w:p w:rsidR="00BF4433" w:rsidRDefault="005A1484">
      <w:pPr>
        <w:pStyle w:val="36"/>
        <w:rPr>
          <w:rFonts w:asciiTheme="minorHAnsi" w:eastAsiaTheme="minorEastAsia" w:hAnsiTheme="minorHAnsi" w:cstheme="minorBidi"/>
          <w:sz w:val="22"/>
          <w:szCs w:val="22"/>
          <w:lang w:eastAsia="ru-RU"/>
        </w:rPr>
      </w:pPr>
      <w:hyperlink w:anchor="_Toc419635418" w:history="1">
        <w:r w:rsidR="00BF4433" w:rsidRPr="00127DF5">
          <w:rPr>
            <w:rStyle w:val="aff8"/>
            <w:b/>
            <w:bCs/>
            <w:i/>
            <w:lang w:bidi="en-US"/>
          </w:rPr>
          <w:t>2.1.4 Гидрохимический режим оз. Ильмень.</w:t>
        </w:r>
        <w:r w:rsidR="00BF4433">
          <w:rPr>
            <w:webHidden/>
          </w:rPr>
          <w:tab/>
        </w:r>
        <w:r>
          <w:rPr>
            <w:webHidden/>
          </w:rPr>
          <w:fldChar w:fldCharType="begin"/>
        </w:r>
        <w:r w:rsidR="00BF4433">
          <w:rPr>
            <w:webHidden/>
          </w:rPr>
          <w:instrText xml:space="preserve"> PAGEREF _Toc419635418 \h </w:instrText>
        </w:r>
        <w:r>
          <w:rPr>
            <w:webHidden/>
          </w:rPr>
        </w:r>
        <w:r>
          <w:rPr>
            <w:webHidden/>
          </w:rPr>
          <w:fldChar w:fldCharType="separate"/>
        </w:r>
        <w:r w:rsidR="00FC32CF">
          <w:rPr>
            <w:webHidden/>
          </w:rPr>
          <w:t>25</w:t>
        </w:r>
        <w:r>
          <w:rPr>
            <w:webHidden/>
          </w:rPr>
          <w:fldChar w:fldCharType="end"/>
        </w:r>
      </w:hyperlink>
    </w:p>
    <w:p w:rsidR="00BF4433" w:rsidRDefault="005A1484">
      <w:pPr>
        <w:pStyle w:val="2d"/>
        <w:rPr>
          <w:rFonts w:asciiTheme="minorHAnsi" w:eastAsiaTheme="minorEastAsia" w:hAnsiTheme="minorHAnsi" w:cstheme="minorBidi"/>
          <w:lang w:eastAsia="ru-RU"/>
        </w:rPr>
      </w:pPr>
      <w:hyperlink w:anchor="_Toc419635419" w:history="1">
        <w:r w:rsidR="00BF4433" w:rsidRPr="00127DF5">
          <w:rPr>
            <w:rStyle w:val="aff8"/>
            <w:i/>
          </w:rPr>
          <w:t>2.2 Гидробиологическая характеристика оз. Ильмень</w:t>
        </w:r>
        <w:r w:rsidR="00BF4433">
          <w:rPr>
            <w:webHidden/>
          </w:rPr>
          <w:tab/>
        </w:r>
        <w:r>
          <w:rPr>
            <w:webHidden/>
          </w:rPr>
          <w:fldChar w:fldCharType="begin"/>
        </w:r>
        <w:r w:rsidR="00BF4433">
          <w:rPr>
            <w:webHidden/>
          </w:rPr>
          <w:instrText xml:space="preserve"> PAGEREF _Toc419635419 \h </w:instrText>
        </w:r>
        <w:r>
          <w:rPr>
            <w:webHidden/>
          </w:rPr>
        </w:r>
        <w:r>
          <w:rPr>
            <w:webHidden/>
          </w:rPr>
          <w:fldChar w:fldCharType="separate"/>
        </w:r>
        <w:r w:rsidR="00FC32CF">
          <w:rPr>
            <w:webHidden/>
          </w:rPr>
          <w:t>30</w:t>
        </w:r>
        <w:r>
          <w:rPr>
            <w:webHidden/>
          </w:rPr>
          <w:fldChar w:fldCharType="end"/>
        </w:r>
      </w:hyperlink>
    </w:p>
    <w:p w:rsidR="00BF4433" w:rsidRDefault="005A1484">
      <w:pPr>
        <w:pStyle w:val="2d"/>
        <w:rPr>
          <w:rFonts w:asciiTheme="minorHAnsi" w:eastAsiaTheme="minorEastAsia" w:hAnsiTheme="minorHAnsi" w:cstheme="minorBidi"/>
          <w:lang w:eastAsia="ru-RU"/>
        </w:rPr>
      </w:pPr>
      <w:hyperlink w:anchor="_Toc419635420" w:history="1">
        <w:r w:rsidR="00BF4433" w:rsidRPr="00127DF5">
          <w:rPr>
            <w:rStyle w:val="aff8"/>
          </w:rPr>
          <w:t>2.2.1 Зоопланктон</w:t>
        </w:r>
        <w:r w:rsidR="00BF4433">
          <w:rPr>
            <w:webHidden/>
          </w:rPr>
          <w:tab/>
        </w:r>
        <w:r>
          <w:rPr>
            <w:webHidden/>
          </w:rPr>
          <w:fldChar w:fldCharType="begin"/>
        </w:r>
        <w:r w:rsidR="00BF4433">
          <w:rPr>
            <w:webHidden/>
          </w:rPr>
          <w:instrText xml:space="preserve"> PAGEREF _Toc419635420 \h </w:instrText>
        </w:r>
        <w:r>
          <w:rPr>
            <w:webHidden/>
          </w:rPr>
        </w:r>
        <w:r>
          <w:rPr>
            <w:webHidden/>
          </w:rPr>
          <w:fldChar w:fldCharType="separate"/>
        </w:r>
        <w:r w:rsidR="00FC32CF">
          <w:rPr>
            <w:webHidden/>
          </w:rPr>
          <w:t>30</w:t>
        </w:r>
        <w:r>
          <w:rPr>
            <w:webHidden/>
          </w:rPr>
          <w:fldChar w:fldCharType="end"/>
        </w:r>
      </w:hyperlink>
    </w:p>
    <w:p w:rsidR="00BF4433" w:rsidRDefault="005A1484">
      <w:pPr>
        <w:pStyle w:val="2d"/>
        <w:rPr>
          <w:rFonts w:asciiTheme="minorHAnsi" w:eastAsiaTheme="minorEastAsia" w:hAnsiTheme="minorHAnsi" w:cstheme="minorBidi"/>
          <w:lang w:eastAsia="ru-RU"/>
        </w:rPr>
      </w:pPr>
      <w:hyperlink w:anchor="_Toc419635421" w:history="1">
        <w:r w:rsidR="00BF4433" w:rsidRPr="00127DF5">
          <w:rPr>
            <w:rStyle w:val="aff8"/>
          </w:rPr>
          <w:t>2.2.2 Зообентос</w:t>
        </w:r>
        <w:r w:rsidR="00BF4433">
          <w:rPr>
            <w:webHidden/>
          </w:rPr>
          <w:tab/>
        </w:r>
        <w:r>
          <w:rPr>
            <w:webHidden/>
          </w:rPr>
          <w:fldChar w:fldCharType="begin"/>
        </w:r>
        <w:r w:rsidR="00BF4433">
          <w:rPr>
            <w:webHidden/>
          </w:rPr>
          <w:instrText xml:space="preserve"> PAGEREF _Toc419635421 \h </w:instrText>
        </w:r>
        <w:r>
          <w:rPr>
            <w:webHidden/>
          </w:rPr>
        </w:r>
        <w:r>
          <w:rPr>
            <w:webHidden/>
          </w:rPr>
          <w:fldChar w:fldCharType="separate"/>
        </w:r>
        <w:r w:rsidR="00FC32CF">
          <w:rPr>
            <w:webHidden/>
          </w:rPr>
          <w:t>34</w:t>
        </w:r>
        <w:r>
          <w:rPr>
            <w:webHidden/>
          </w:rPr>
          <w:fldChar w:fldCharType="end"/>
        </w:r>
      </w:hyperlink>
    </w:p>
    <w:p w:rsidR="00BF4433" w:rsidRDefault="005A1484">
      <w:pPr>
        <w:pStyle w:val="2d"/>
        <w:rPr>
          <w:rFonts w:asciiTheme="minorHAnsi" w:eastAsiaTheme="minorEastAsia" w:hAnsiTheme="minorHAnsi" w:cstheme="minorBidi"/>
          <w:lang w:eastAsia="ru-RU"/>
        </w:rPr>
      </w:pPr>
      <w:hyperlink w:anchor="_Toc419635422" w:history="1">
        <w:r w:rsidR="00BF4433" w:rsidRPr="00127DF5">
          <w:rPr>
            <w:rStyle w:val="aff8"/>
          </w:rPr>
          <w:t>2.3 Характеристика промысловой базы, промысел и уловы</w:t>
        </w:r>
        <w:r w:rsidR="00BF4433">
          <w:rPr>
            <w:webHidden/>
          </w:rPr>
          <w:tab/>
        </w:r>
        <w:r>
          <w:rPr>
            <w:webHidden/>
          </w:rPr>
          <w:fldChar w:fldCharType="begin"/>
        </w:r>
        <w:r w:rsidR="00BF4433">
          <w:rPr>
            <w:webHidden/>
          </w:rPr>
          <w:instrText xml:space="preserve"> PAGEREF _Toc419635422 \h </w:instrText>
        </w:r>
        <w:r>
          <w:rPr>
            <w:webHidden/>
          </w:rPr>
        </w:r>
        <w:r>
          <w:rPr>
            <w:webHidden/>
          </w:rPr>
          <w:fldChar w:fldCharType="separate"/>
        </w:r>
        <w:r w:rsidR="00FC32CF">
          <w:rPr>
            <w:webHidden/>
          </w:rPr>
          <w:t>41</w:t>
        </w:r>
        <w:r>
          <w:rPr>
            <w:webHidden/>
          </w:rPr>
          <w:fldChar w:fldCharType="end"/>
        </w:r>
      </w:hyperlink>
    </w:p>
    <w:p w:rsidR="00BF4433" w:rsidRDefault="005A1484">
      <w:pPr>
        <w:pStyle w:val="36"/>
        <w:rPr>
          <w:rFonts w:asciiTheme="minorHAnsi" w:eastAsiaTheme="minorEastAsia" w:hAnsiTheme="minorHAnsi" w:cstheme="minorBidi"/>
          <w:sz w:val="22"/>
          <w:szCs w:val="22"/>
          <w:lang w:eastAsia="ru-RU"/>
        </w:rPr>
      </w:pPr>
      <w:hyperlink w:anchor="_Toc419635423" w:history="1">
        <w:r w:rsidR="00BF4433" w:rsidRPr="00127DF5">
          <w:rPr>
            <w:rStyle w:val="aff8"/>
          </w:rPr>
          <w:t>2.3.1 Промысловый лов в 2014 году</w:t>
        </w:r>
        <w:r w:rsidR="00BF4433">
          <w:rPr>
            <w:webHidden/>
          </w:rPr>
          <w:tab/>
        </w:r>
        <w:r>
          <w:rPr>
            <w:webHidden/>
          </w:rPr>
          <w:fldChar w:fldCharType="begin"/>
        </w:r>
        <w:r w:rsidR="00BF4433">
          <w:rPr>
            <w:webHidden/>
          </w:rPr>
          <w:instrText xml:space="preserve"> PAGEREF _Toc419635423 \h </w:instrText>
        </w:r>
        <w:r>
          <w:rPr>
            <w:webHidden/>
          </w:rPr>
        </w:r>
        <w:r>
          <w:rPr>
            <w:webHidden/>
          </w:rPr>
          <w:fldChar w:fldCharType="separate"/>
        </w:r>
        <w:r w:rsidR="00FC32CF">
          <w:rPr>
            <w:webHidden/>
          </w:rPr>
          <w:t>44</w:t>
        </w:r>
        <w:r>
          <w:rPr>
            <w:webHidden/>
          </w:rPr>
          <w:fldChar w:fldCharType="end"/>
        </w:r>
      </w:hyperlink>
    </w:p>
    <w:p w:rsidR="00BF4433" w:rsidRDefault="005A1484">
      <w:pPr>
        <w:pStyle w:val="36"/>
        <w:rPr>
          <w:rFonts w:asciiTheme="minorHAnsi" w:eastAsiaTheme="minorEastAsia" w:hAnsiTheme="minorHAnsi" w:cstheme="minorBidi"/>
          <w:sz w:val="22"/>
          <w:szCs w:val="22"/>
          <w:lang w:eastAsia="ru-RU"/>
        </w:rPr>
      </w:pPr>
      <w:hyperlink w:anchor="_Toc419635424" w:history="1">
        <w:r w:rsidR="00BF4433" w:rsidRPr="00127DF5">
          <w:rPr>
            <w:rStyle w:val="aff8"/>
            <w:b/>
            <w:bCs/>
            <w:i/>
            <w:lang w:eastAsia="ru-RU"/>
          </w:rPr>
          <w:t>2.3.1 Промысловый лов в современный период</w:t>
        </w:r>
        <w:r w:rsidR="00BF4433">
          <w:rPr>
            <w:webHidden/>
          </w:rPr>
          <w:tab/>
        </w:r>
        <w:r>
          <w:rPr>
            <w:webHidden/>
          </w:rPr>
          <w:fldChar w:fldCharType="begin"/>
        </w:r>
        <w:r w:rsidR="00BF4433">
          <w:rPr>
            <w:webHidden/>
          </w:rPr>
          <w:instrText xml:space="preserve"> PAGEREF _Toc419635424 \h </w:instrText>
        </w:r>
        <w:r>
          <w:rPr>
            <w:webHidden/>
          </w:rPr>
        </w:r>
        <w:r>
          <w:rPr>
            <w:webHidden/>
          </w:rPr>
          <w:fldChar w:fldCharType="separate"/>
        </w:r>
        <w:r w:rsidR="00FC32CF">
          <w:rPr>
            <w:webHidden/>
          </w:rPr>
          <w:t>47</w:t>
        </w:r>
        <w:r>
          <w:rPr>
            <w:webHidden/>
          </w:rPr>
          <w:fldChar w:fldCharType="end"/>
        </w:r>
      </w:hyperlink>
    </w:p>
    <w:p w:rsidR="00BF4433" w:rsidRDefault="005A1484">
      <w:pPr>
        <w:pStyle w:val="36"/>
        <w:rPr>
          <w:rFonts w:asciiTheme="minorHAnsi" w:eastAsiaTheme="minorEastAsia" w:hAnsiTheme="minorHAnsi" w:cstheme="minorBidi"/>
          <w:sz w:val="22"/>
          <w:szCs w:val="22"/>
          <w:lang w:eastAsia="ru-RU"/>
        </w:rPr>
      </w:pPr>
      <w:hyperlink w:anchor="_Toc419635425" w:history="1">
        <w:r w:rsidR="00BF4433" w:rsidRPr="00127DF5">
          <w:rPr>
            <w:rStyle w:val="aff8"/>
          </w:rPr>
          <w:t>2.3.2. Лицензионный и организованный спортивно-любительский лов</w:t>
        </w:r>
        <w:r w:rsidR="00BF4433">
          <w:rPr>
            <w:webHidden/>
          </w:rPr>
          <w:tab/>
        </w:r>
        <w:r>
          <w:rPr>
            <w:webHidden/>
          </w:rPr>
          <w:fldChar w:fldCharType="begin"/>
        </w:r>
        <w:r w:rsidR="00BF4433">
          <w:rPr>
            <w:webHidden/>
          </w:rPr>
          <w:instrText xml:space="preserve"> PAGEREF _Toc419635425 \h </w:instrText>
        </w:r>
        <w:r>
          <w:rPr>
            <w:webHidden/>
          </w:rPr>
        </w:r>
        <w:r>
          <w:rPr>
            <w:webHidden/>
          </w:rPr>
          <w:fldChar w:fldCharType="separate"/>
        </w:r>
        <w:r w:rsidR="00FC32CF">
          <w:rPr>
            <w:webHidden/>
          </w:rPr>
          <w:t>57</w:t>
        </w:r>
        <w:r>
          <w:rPr>
            <w:webHidden/>
          </w:rPr>
          <w:fldChar w:fldCharType="end"/>
        </w:r>
      </w:hyperlink>
    </w:p>
    <w:p w:rsidR="00BF4433" w:rsidRDefault="005A1484">
      <w:pPr>
        <w:pStyle w:val="36"/>
        <w:rPr>
          <w:rFonts w:asciiTheme="minorHAnsi" w:eastAsiaTheme="minorEastAsia" w:hAnsiTheme="minorHAnsi" w:cstheme="minorBidi"/>
          <w:sz w:val="22"/>
          <w:szCs w:val="22"/>
          <w:lang w:eastAsia="ru-RU"/>
        </w:rPr>
      </w:pPr>
      <w:hyperlink w:anchor="_Toc419635426" w:history="1">
        <w:r w:rsidR="00BF4433" w:rsidRPr="00127DF5">
          <w:rPr>
            <w:rStyle w:val="aff8"/>
          </w:rPr>
          <w:t>2.3.3. Неорганизованный спортивно-любительский лов.</w:t>
        </w:r>
        <w:r w:rsidR="00BF4433">
          <w:rPr>
            <w:webHidden/>
          </w:rPr>
          <w:tab/>
        </w:r>
        <w:r>
          <w:rPr>
            <w:webHidden/>
          </w:rPr>
          <w:fldChar w:fldCharType="begin"/>
        </w:r>
        <w:r w:rsidR="00BF4433">
          <w:rPr>
            <w:webHidden/>
          </w:rPr>
          <w:instrText xml:space="preserve"> PAGEREF _Toc419635426 \h </w:instrText>
        </w:r>
        <w:r>
          <w:rPr>
            <w:webHidden/>
          </w:rPr>
        </w:r>
        <w:r>
          <w:rPr>
            <w:webHidden/>
          </w:rPr>
          <w:fldChar w:fldCharType="separate"/>
        </w:r>
        <w:r w:rsidR="00FC32CF">
          <w:rPr>
            <w:webHidden/>
          </w:rPr>
          <w:t>57</w:t>
        </w:r>
        <w:r>
          <w:rPr>
            <w:webHidden/>
          </w:rPr>
          <w:fldChar w:fldCharType="end"/>
        </w:r>
      </w:hyperlink>
    </w:p>
    <w:p w:rsidR="00BF4433" w:rsidRDefault="005A1484">
      <w:pPr>
        <w:pStyle w:val="2d"/>
        <w:rPr>
          <w:rFonts w:asciiTheme="minorHAnsi" w:eastAsiaTheme="minorEastAsia" w:hAnsiTheme="minorHAnsi" w:cstheme="minorBidi"/>
          <w:lang w:eastAsia="ru-RU"/>
        </w:rPr>
      </w:pPr>
      <w:hyperlink w:anchor="_Toc419635427" w:history="1">
        <w:r w:rsidR="00BF4433" w:rsidRPr="00127DF5">
          <w:rPr>
            <w:rStyle w:val="aff8"/>
          </w:rPr>
          <w:t>2.4 Оценка состояния запасов объектов рыболовства и расчёт объёмов вылова</w:t>
        </w:r>
        <w:r w:rsidR="00BF4433">
          <w:rPr>
            <w:webHidden/>
          </w:rPr>
          <w:tab/>
        </w:r>
        <w:r>
          <w:rPr>
            <w:webHidden/>
          </w:rPr>
          <w:fldChar w:fldCharType="begin"/>
        </w:r>
        <w:r w:rsidR="00BF4433">
          <w:rPr>
            <w:webHidden/>
          </w:rPr>
          <w:instrText xml:space="preserve"> PAGEREF _Toc419635427 \h </w:instrText>
        </w:r>
        <w:r>
          <w:rPr>
            <w:webHidden/>
          </w:rPr>
        </w:r>
        <w:r>
          <w:rPr>
            <w:webHidden/>
          </w:rPr>
          <w:fldChar w:fldCharType="separate"/>
        </w:r>
        <w:r w:rsidR="00FC32CF">
          <w:rPr>
            <w:webHidden/>
          </w:rPr>
          <w:t>61</w:t>
        </w:r>
        <w:r>
          <w:rPr>
            <w:webHidden/>
          </w:rPr>
          <w:fldChar w:fldCharType="end"/>
        </w:r>
      </w:hyperlink>
    </w:p>
    <w:p w:rsidR="00BF4433" w:rsidRDefault="005A1484">
      <w:pPr>
        <w:pStyle w:val="36"/>
        <w:rPr>
          <w:rFonts w:asciiTheme="minorHAnsi" w:eastAsiaTheme="minorEastAsia" w:hAnsiTheme="minorHAnsi" w:cstheme="minorBidi"/>
          <w:sz w:val="22"/>
          <w:szCs w:val="22"/>
          <w:lang w:eastAsia="ru-RU"/>
        </w:rPr>
      </w:pPr>
      <w:hyperlink w:anchor="_Toc419635428" w:history="1">
        <w:r w:rsidR="00BF4433" w:rsidRPr="00127DF5">
          <w:rPr>
            <w:rStyle w:val="aff8"/>
          </w:rPr>
          <w:t>2.4.1 Виды, на которые устанавливается ОДУ</w:t>
        </w:r>
        <w:r w:rsidR="00BF4433">
          <w:rPr>
            <w:webHidden/>
          </w:rPr>
          <w:tab/>
        </w:r>
        <w:r>
          <w:rPr>
            <w:webHidden/>
          </w:rPr>
          <w:fldChar w:fldCharType="begin"/>
        </w:r>
        <w:r w:rsidR="00BF4433">
          <w:rPr>
            <w:webHidden/>
          </w:rPr>
          <w:instrText xml:space="preserve"> PAGEREF _Toc419635428 \h </w:instrText>
        </w:r>
        <w:r>
          <w:rPr>
            <w:webHidden/>
          </w:rPr>
        </w:r>
        <w:r>
          <w:rPr>
            <w:webHidden/>
          </w:rPr>
          <w:fldChar w:fldCharType="separate"/>
        </w:r>
        <w:r w:rsidR="00FC32CF">
          <w:rPr>
            <w:webHidden/>
          </w:rPr>
          <w:t>61</w:t>
        </w:r>
        <w:r>
          <w:rPr>
            <w:webHidden/>
          </w:rPr>
          <w:fldChar w:fldCharType="end"/>
        </w:r>
      </w:hyperlink>
    </w:p>
    <w:p w:rsidR="00BF4433" w:rsidRDefault="005A1484">
      <w:pPr>
        <w:pStyle w:val="36"/>
        <w:rPr>
          <w:rFonts w:asciiTheme="minorHAnsi" w:eastAsiaTheme="minorEastAsia" w:hAnsiTheme="minorHAnsi" w:cstheme="minorBidi"/>
          <w:sz w:val="22"/>
          <w:szCs w:val="22"/>
          <w:lang w:eastAsia="ru-RU"/>
        </w:rPr>
      </w:pPr>
      <w:hyperlink w:anchor="_Toc419635429" w:history="1">
        <w:r w:rsidR="00BF4433" w:rsidRPr="00127DF5">
          <w:rPr>
            <w:rStyle w:val="aff8"/>
          </w:rPr>
          <w:t>2.4.1.1 Судак (Sander lucioperca L.)</w:t>
        </w:r>
        <w:r w:rsidR="00BF4433">
          <w:rPr>
            <w:webHidden/>
          </w:rPr>
          <w:tab/>
        </w:r>
        <w:r>
          <w:rPr>
            <w:webHidden/>
          </w:rPr>
          <w:fldChar w:fldCharType="begin"/>
        </w:r>
        <w:r w:rsidR="00BF4433">
          <w:rPr>
            <w:webHidden/>
          </w:rPr>
          <w:instrText xml:space="preserve"> PAGEREF _Toc419635429 \h </w:instrText>
        </w:r>
        <w:r>
          <w:rPr>
            <w:webHidden/>
          </w:rPr>
        </w:r>
        <w:r>
          <w:rPr>
            <w:webHidden/>
          </w:rPr>
          <w:fldChar w:fldCharType="separate"/>
        </w:r>
        <w:r w:rsidR="00FC32CF">
          <w:rPr>
            <w:webHidden/>
          </w:rPr>
          <w:t>61</w:t>
        </w:r>
        <w:r>
          <w:rPr>
            <w:webHidden/>
          </w:rPr>
          <w:fldChar w:fldCharType="end"/>
        </w:r>
      </w:hyperlink>
    </w:p>
    <w:p w:rsidR="00BF4433" w:rsidRDefault="005A1484">
      <w:pPr>
        <w:pStyle w:val="36"/>
        <w:rPr>
          <w:rFonts w:asciiTheme="minorHAnsi" w:eastAsiaTheme="minorEastAsia" w:hAnsiTheme="minorHAnsi" w:cstheme="minorBidi"/>
          <w:sz w:val="22"/>
          <w:szCs w:val="22"/>
          <w:lang w:eastAsia="ru-RU"/>
        </w:rPr>
      </w:pPr>
      <w:hyperlink w:anchor="_Toc419635430" w:history="1">
        <w:r w:rsidR="00BF4433" w:rsidRPr="00127DF5">
          <w:rPr>
            <w:rStyle w:val="aff8"/>
          </w:rPr>
          <w:t>2.4.2 Виды, на которые ОДУ не устанавливается</w:t>
        </w:r>
        <w:r w:rsidR="00BF4433">
          <w:rPr>
            <w:webHidden/>
          </w:rPr>
          <w:tab/>
        </w:r>
        <w:r>
          <w:rPr>
            <w:webHidden/>
          </w:rPr>
          <w:fldChar w:fldCharType="begin"/>
        </w:r>
        <w:r w:rsidR="00BF4433">
          <w:rPr>
            <w:webHidden/>
          </w:rPr>
          <w:instrText xml:space="preserve"> PAGEREF _Toc419635430 \h </w:instrText>
        </w:r>
        <w:r>
          <w:rPr>
            <w:webHidden/>
          </w:rPr>
        </w:r>
        <w:r>
          <w:rPr>
            <w:webHidden/>
          </w:rPr>
          <w:fldChar w:fldCharType="separate"/>
        </w:r>
        <w:r w:rsidR="00FC32CF">
          <w:rPr>
            <w:webHidden/>
          </w:rPr>
          <w:t>72</w:t>
        </w:r>
        <w:r>
          <w:rPr>
            <w:webHidden/>
          </w:rPr>
          <w:fldChar w:fldCharType="end"/>
        </w:r>
      </w:hyperlink>
    </w:p>
    <w:p w:rsidR="00BF4433" w:rsidRDefault="005A1484">
      <w:pPr>
        <w:pStyle w:val="36"/>
        <w:rPr>
          <w:rFonts w:asciiTheme="minorHAnsi" w:eastAsiaTheme="minorEastAsia" w:hAnsiTheme="minorHAnsi" w:cstheme="minorBidi"/>
          <w:sz w:val="22"/>
          <w:szCs w:val="22"/>
          <w:lang w:eastAsia="ru-RU"/>
        </w:rPr>
      </w:pPr>
      <w:hyperlink w:anchor="_Toc419635431" w:history="1">
        <w:r w:rsidR="00BF4433" w:rsidRPr="00127DF5">
          <w:rPr>
            <w:rStyle w:val="aff8"/>
          </w:rPr>
          <w:t>2.4.2.1 Щука (Esox lucius L.)</w:t>
        </w:r>
        <w:r w:rsidR="00BF4433">
          <w:rPr>
            <w:webHidden/>
          </w:rPr>
          <w:tab/>
        </w:r>
        <w:r>
          <w:rPr>
            <w:webHidden/>
          </w:rPr>
          <w:fldChar w:fldCharType="begin"/>
        </w:r>
        <w:r w:rsidR="00BF4433">
          <w:rPr>
            <w:webHidden/>
          </w:rPr>
          <w:instrText xml:space="preserve"> PAGEREF _Toc419635431 \h </w:instrText>
        </w:r>
        <w:r>
          <w:rPr>
            <w:webHidden/>
          </w:rPr>
        </w:r>
        <w:r>
          <w:rPr>
            <w:webHidden/>
          </w:rPr>
          <w:fldChar w:fldCharType="separate"/>
        </w:r>
        <w:r w:rsidR="00FC32CF">
          <w:rPr>
            <w:webHidden/>
          </w:rPr>
          <w:t>72</w:t>
        </w:r>
        <w:r>
          <w:rPr>
            <w:webHidden/>
          </w:rPr>
          <w:fldChar w:fldCharType="end"/>
        </w:r>
      </w:hyperlink>
    </w:p>
    <w:p w:rsidR="00BF4433" w:rsidRDefault="005A1484">
      <w:pPr>
        <w:pStyle w:val="36"/>
        <w:rPr>
          <w:rFonts w:asciiTheme="minorHAnsi" w:eastAsiaTheme="minorEastAsia" w:hAnsiTheme="minorHAnsi" w:cstheme="minorBidi"/>
          <w:sz w:val="22"/>
          <w:szCs w:val="22"/>
          <w:lang w:eastAsia="ru-RU"/>
        </w:rPr>
      </w:pPr>
      <w:hyperlink w:anchor="_Toc419635432" w:history="1">
        <w:r w:rsidR="00BF4433" w:rsidRPr="00127DF5">
          <w:rPr>
            <w:rStyle w:val="aff8"/>
          </w:rPr>
          <w:t>2.4.2.2 Лещ (Abramis brama L.)</w:t>
        </w:r>
        <w:r w:rsidR="00BF4433">
          <w:rPr>
            <w:webHidden/>
          </w:rPr>
          <w:tab/>
        </w:r>
        <w:r>
          <w:rPr>
            <w:webHidden/>
          </w:rPr>
          <w:fldChar w:fldCharType="begin"/>
        </w:r>
        <w:r w:rsidR="00BF4433">
          <w:rPr>
            <w:webHidden/>
          </w:rPr>
          <w:instrText xml:space="preserve"> PAGEREF _Toc419635432 \h </w:instrText>
        </w:r>
        <w:r>
          <w:rPr>
            <w:webHidden/>
          </w:rPr>
        </w:r>
        <w:r>
          <w:rPr>
            <w:webHidden/>
          </w:rPr>
          <w:fldChar w:fldCharType="separate"/>
        </w:r>
        <w:r w:rsidR="00FC32CF">
          <w:rPr>
            <w:webHidden/>
          </w:rPr>
          <w:t>81</w:t>
        </w:r>
        <w:r>
          <w:rPr>
            <w:webHidden/>
          </w:rPr>
          <w:fldChar w:fldCharType="end"/>
        </w:r>
      </w:hyperlink>
    </w:p>
    <w:p w:rsidR="00BF4433" w:rsidRDefault="005A1484">
      <w:pPr>
        <w:pStyle w:val="36"/>
        <w:rPr>
          <w:rFonts w:asciiTheme="minorHAnsi" w:eastAsiaTheme="minorEastAsia" w:hAnsiTheme="minorHAnsi" w:cstheme="minorBidi"/>
          <w:sz w:val="22"/>
          <w:szCs w:val="22"/>
          <w:lang w:eastAsia="ru-RU"/>
        </w:rPr>
      </w:pPr>
      <w:hyperlink w:anchor="_Toc419635433" w:history="1">
        <w:r w:rsidR="00BF4433" w:rsidRPr="00127DF5">
          <w:rPr>
            <w:rStyle w:val="aff8"/>
          </w:rPr>
          <w:t>2.4.2.3 Синец (</w:t>
        </w:r>
        <w:r w:rsidR="00BF4433" w:rsidRPr="00127DF5">
          <w:rPr>
            <w:rStyle w:val="aff8"/>
            <w:lang w:val="en-US"/>
          </w:rPr>
          <w:t>AbramisballerusL</w:t>
        </w:r>
        <w:r w:rsidR="00BF4433" w:rsidRPr="00127DF5">
          <w:rPr>
            <w:rStyle w:val="aff8"/>
          </w:rPr>
          <w:t>.)</w:t>
        </w:r>
        <w:r w:rsidR="00BF4433">
          <w:rPr>
            <w:webHidden/>
          </w:rPr>
          <w:tab/>
        </w:r>
        <w:r>
          <w:rPr>
            <w:webHidden/>
          </w:rPr>
          <w:fldChar w:fldCharType="begin"/>
        </w:r>
        <w:r w:rsidR="00BF4433">
          <w:rPr>
            <w:webHidden/>
          </w:rPr>
          <w:instrText xml:space="preserve"> PAGEREF _Toc419635433 \h </w:instrText>
        </w:r>
        <w:r>
          <w:rPr>
            <w:webHidden/>
          </w:rPr>
        </w:r>
        <w:r>
          <w:rPr>
            <w:webHidden/>
          </w:rPr>
          <w:fldChar w:fldCharType="separate"/>
        </w:r>
        <w:r w:rsidR="00FC32CF">
          <w:rPr>
            <w:webHidden/>
          </w:rPr>
          <w:t>90</w:t>
        </w:r>
        <w:r>
          <w:rPr>
            <w:webHidden/>
          </w:rPr>
          <w:fldChar w:fldCharType="end"/>
        </w:r>
      </w:hyperlink>
    </w:p>
    <w:p w:rsidR="00BF4433" w:rsidRDefault="005A1484">
      <w:pPr>
        <w:pStyle w:val="43"/>
        <w:tabs>
          <w:tab w:val="right" w:leader="dot" w:pos="10195"/>
        </w:tabs>
        <w:rPr>
          <w:rFonts w:asciiTheme="minorHAnsi" w:eastAsiaTheme="minorEastAsia" w:hAnsiTheme="minorHAnsi" w:cstheme="minorBidi"/>
          <w:noProof/>
          <w:sz w:val="22"/>
          <w:szCs w:val="22"/>
          <w:lang w:eastAsia="ru-RU"/>
        </w:rPr>
      </w:pPr>
      <w:hyperlink w:anchor="_Toc419635434" w:history="1">
        <w:r w:rsidR="00BF4433" w:rsidRPr="00127DF5">
          <w:rPr>
            <w:rStyle w:val="aff8"/>
            <w:b/>
            <w:bCs/>
            <w:i/>
            <w:noProof/>
            <w:lang w:eastAsia="ru-RU"/>
          </w:rPr>
          <w:t>2.4.2.4 Чехонь (</w:t>
        </w:r>
        <w:r w:rsidR="00BF4433" w:rsidRPr="00127DF5">
          <w:rPr>
            <w:rStyle w:val="aff8"/>
            <w:b/>
            <w:bCs/>
            <w:i/>
            <w:noProof/>
            <w:lang w:val="en-US" w:eastAsia="ru-RU"/>
          </w:rPr>
          <w:t>PelecuscultratusL</w:t>
        </w:r>
        <w:r w:rsidR="00BF4433" w:rsidRPr="00127DF5">
          <w:rPr>
            <w:rStyle w:val="aff8"/>
            <w:b/>
            <w:bCs/>
            <w:i/>
            <w:noProof/>
            <w:lang w:eastAsia="ru-RU"/>
          </w:rPr>
          <w:t>.)</w:t>
        </w:r>
        <w:r w:rsidR="00BF4433">
          <w:rPr>
            <w:noProof/>
            <w:webHidden/>
          </w:rPr>
          <w:tab/>
        </w:r>
        <w:r>
          <w:rPr>
            <w:noProof/>
            <w:webHidden/>
          </w:rPr>
          <w:fldChar w:fldCharType="begin"/>
        </w:r>
        <w:r w:rsidR="00BF4433">
          <w:rPr>
            <w:noProof/>
            <w:webHidden/>
          </w:rPr>
          <w:instrText xml:space="preserve"> PAGEREF _Toc419635434 \h </w:instrText>
        </w:r>
        <w:r>
          <w:rPr>
            <w:noProof/>
            <w:webHidden/>
          </w:rPr>
        </w:r>
        <w:r>
          <w:rPr>
            <w:noProof/>
            <w:webHidden/>
          </w:rPr>
          <w:fldChar w:fldCharType="separate"/>
        </w:r>
        <w:r w:rsidR="00FC32CF">
          <w:rPr>
            <w:noProof/>
            <w:webHidden/>
          </w:rPr>
          <w:t>98</w:t>
        </w:r>
        <w:r>
          <w:rPr>
            <w:noProof/>
            <w:webHidden/>
          </w:rPr>
          <w:fldChar w:fldCharType="end"/>
        </w:r>
      </w:hyperlink>
    </w:p>
    <w:p w:rsidR="00BF4433" w:rsidRDefault="005A1484">
      <w:pPr>
        <w:pStyle w:val="43"/>
        <w:tabs>
          <w:tab w:val="right" w:leader="dot" w:pos="10195"/>
        </w:tabs>
        <w:rPr>
          <w:rFonts w:asciiTheme="minorHAnsi" w:eastAsiaTheme="minorEastAsia" w:hAnsiTheme="minorHAnsi" w:cstheme="minorBidi"/>
          <w:noProof/>
          <w:sz w:val="22"/>
          <w:szCs w:val="22"/>
          <w:lang w:eastAsia="ru-RU"/>
        </w:rPr>
      </w:pPr>
      <w:hyperlink w:anchor="_Toc419635435" w:history="1">
        <w:r w:rsidR="00BF4433" w:rsidRPr="00127DF5">
          <w:rPr>
            <w:rStyle w:val="aff8"/>
            <w:b/>
            <w:bCs/>
            <w:i/>
            <w:noProof/>
            <w:lang w:val="en-US" w:eastAsia="ru-RU"/>
          </w:rPr>
          <w:t xml:space="preserve">2.4.2.5 </w:t>
        </w:r>
        <w:r w:rsidR="00BF4433" w:rsidRPr="00127DF5">
          <w:rPr>
            <w:rStyle w:val="aff8"/>
            <w:b/>
            <w:bCs/>
            <w:i/>
            <w:noProof/>
            <w:lang w:eastAsia="ru-RU"/>
          </w:rPr>
          <w:t>Снеток</w:t>
        </w:r>
        <w:r w:rsidR="00BF4433" w:rsidRPr="00127DF5">
          <w:rPr>
            <w:rStyle w:val="aff8"/>
            <w:b/>
            <w:bCs/>
            <w:i/>
            <w:noProof/>
            <w:lang w:val="en-US" w:eastAsia="ru-RU"/>
          </w:rPr>
          <w:t xml:space="preserve"> (Osmerus eperlanus L. morpha spirinchus)</w:t>
        </w:r>
        <w:r w:rsidR="00BF4433">
          <w:rPr>
            <w:noProof/>
            <w:webHidden/>
          </w:rPr>
          <w:tab/>
        </w:r>
        <w:r>
          <w:rPr>
            <w:noProof/>
            <w:webHidden/>
          </w:rPr>
          <w:fldChar w:fldCharType="begin"/>
        </w:r>
        <w:r w:rsidR="00BF4433">
          <w:rPr>
            <w:noProof/>
            <w:webHidden/>
          </w:rPr>
          <w:instrText xml:space="preserve"> PAGEREF _Toc419635435 \h </w:instrText>
        </w:r>
        <w:r>
          <w:rPr>
            <w:noProof/>
            <w:webHidden/>
          </w:rPr>
        </w:r>
        <w:r>
          <w:rPr>
            <w:noProof/>
            <w:webHidden/>
          </w:rPr>
          <w:fldChar w:fldCharType="separate"/>
        </w:r>
        <w:r w:rsidR="00FC32CF">
          <w:rPr>
            <w:noProof/>
            <w:webHidden/>
          </w:rPr>
          <w:t>100</w:t>
        </w:r>
        <w:r>
          <w:rPr>
            <w:noProof/>
            <w:webHidden/>
          </w:rPr>
          <w:fldChar w:fldCharType="end"/>
        </w:r>
      </w:hyperlink>
    </w:p>
    <w:p w:rsidR="00BF4433" w:rsidRDefault="005A1484">
      <w:pPr>
        <w:pStyle w:val="43"/>
        <w:tabs>
          <w:tab w:val="right" w:leader="dot" w:pos="10195"/>
        </w:tabs>
        <w:rPr>
          <w:rFonts w:asciiTheme="minorHAnsi" w:eastAsiaTheme="minorEastAsia" w:hAnsiTheme="minorHAnsi" w:cstheme="minorBidi"/>
          <w:noProof/>
          <w:sz w:val="22"/>
          <w:szCs w:val="22"/>
          <w:lang w:eastAsia="ru-RU"/>
        </w:rPr>
      </w:pPr>
      <w:hyperlink w:anchor="_Toc419635436" w:history="1">
        <w:r w:rsidR="00BF4433" w:rsidRPr="00127DF5">
          <w:rPr>
            <w:rStyle w:val="aff8"/>
            <w:b/>
            <w:bCs/>
            <w:i/>
            <w:noProof/>
            <w:lang w:eastAsia="ru-RU"/>
          </w:rPr>
          <w:t>2.4.2.6 Второстепенные промысловые виды рыб</w:t>
        </w:r>
        <w:r w:rsidR="00BF4433">
          <w:rPr>
            <w:noProof/>
            <w:webHidden/>
          </w:rPr>
          <w:tab/>
        </w:r>
        <w:r>
          <w:rPr>
            <w:noProof/>
            <w:webHidden/>
          </w:rPr>
          <w:fldChar w:fldCharType="begin"/>
        </w:r>
        <w:r w:rsidR="00BF4433">
          <w:rPr>
            <w:noProof/>
            <w:webHidden/>
          </w:rPr>
          <w:instrText xml:space="preserve"> PAGEREF _Toc419635436 \h </w:instrText>
        </w:r>
        <w:r>
          <w:rPr>
            <w:noProof/>
            <w:webHidden/>
          </w:rPr>
        </w:r>
        <w:r>
          <w:rPr>
            <w:noProof/>
            <w:webHidden/>
          </w:rPr>
          <w:fldChar w:fldCharType="separate"/>
        </w:r>
        <w:r w:rsidR="00FC32CF">
          <w:rPr>
            <w:noProof/>
            <w:webHidden/>
          </w:rPr>
          <w:t>101</w:t>
        </w:r>
        <w:r>
          <w:rPr>
            <w:noProof/>
            <w:webHidden/>
          </w:rPr>
          <w:fldChar w:fldCharType="end"/>
        </w:r>
      </w:hyperlink>
    </w:p>
    <w:p w:rsidR="00BF4433" w:rsidRDefault="005A1484">
      <w:pPr>
        <w:pStyle w:val="2d"/>
        <w:rPr>
          <w:rFonts w:asciiTheme="minorHAnsi" w:eastAsiaTheme="minorEastAsia" w:hAnsiTheme="minorHAnsi" w:cstheme="minorBidi"/>
          <w:lang w:eastAsia="ru-RU"/>
        </w:rPr>
      </w:pPr>
      <w:hyperlink w:anchor="_Toc419635437" w:history="1">
        <w:r w:rsidR="00BF4433" w:rsidRPr="00127DF5">
          <w:rPr>
            <w:rStyle w:val="aff8"/>
          </w:rPr>
          <w:t>2.5 Рекомендации по организации промышленного рыболовства на озере Ильмень</w:t>
        </w:r>
        <w:r w:rsidR="00BF4433">
          <w:rPr>
            <w:webHidden/>
          </w:rPr>
          <w:tab/>
        </w:r>
        <w:r>
          <w:rPr>
            <w:webHidden/>
          </w:rPr>
          <w:fldChar w:fldCharType="begin"/>
        </w:r>
        <w:r w:rsidR="00BF4433">
          <w:rPr>
            <w:webHidden/>
          </w:rPr>
          <w:instrText xml:space="preserve"> PAGEREF _Toc419635437 \h </w:instrText>
        </w:r>
        <w:r>
          <w:rPr>
            <w:webHidden/>
          </w:rPr>
        </w:r>
        <w:r>
          <w:rPr>
            <w:webHidden/>
          </w:rPr>
          <w:fldChar w:fldCharType="separate"/>
        </w:r>
        <w:r w:rsidR="00FC32CF">
          <w:rPr>
            <w:webHidden/>
          </w:rPr>
          <w:t>108</w:t>
        </w:r>
        <w:r>
          <w:rPr>
            <w:webHidden/>
          </w:rPr>
          <w:fldChar w:fldCharType="end"/>
        </w:r>
      </w:hyperlink>
    </w:p>
    <w:p w:rsidR="00BF4433" w:rsidRDefault="005A1484">
      <w:pPr>
        <w:pStyle w:val="1f1"/>
        <w:rPr>
          <w:rFonts w:asciiTheme="minorHAnsi" w:eastAsiaTheme="minorEastAsia" w:hAnsiTheme="minorHAnsi" w:cstheme="minorBidi"/>
          <w:b w:val="0"/>
          <w:bCs w:val="0"/>
          <w:kern w:val="0"/>
          <w:sz w:val="22"/>
          <w:szCs w:val="22"/>
          <w:lang w:eastAsia="ru-RU"/>
        </w:rPr>
      </w:pPr>
      <w:hyperlink w:anchor="_Toc419635438" w:history="1">
        <w:r w:rsidR="00BF4433" w:rsidRPr="00127DF5">
          <w:rPr>
            <w:rStyle w:val="aff8"/>
          </w:rPr>
          <w:t>3 Малые водоёмы Новгородской области</w:t>
        </w:r>
        <w:r w:rsidR="00BF4433">
          <w:rPr>
            <w:webHidden/>
          </w:rPr>
          <w:tab/>
        </w:r>
        <w:r>
          <w:rPr>
            <w:webHidden/>
          </w:rPr>
          <w:fldChar w:fldCharType="begin"/>
        </w:r>
        <w:r w:rsidR="00BF4433">
          <w:rPr>
            <w:webHidden/>
          </w:rPr>
          <w:instrText xml:space="preserve"> PAGEREF _Toc419635438 \h </w:instrText>
        </w:r>
        <w:r>
          <w:rPr>
            <w:webHidden/>
          </w:rPr>
        </w:r>
        <w:r>
          <w:rPr>
            <w:webHidden/>
          </w:rPr>
          <w:fldChar w:fldCharType="separate"/>
        </w:r>
        <w:r w:rsidR="00FC32CF">
          <w:rPr>
            <w:webHidden/>
          </w:rPr>
          <w:t>114</w:t>
        </w:r>
        <w:r>
          <w:rPr>
            <w:webHidden/>
          </w:rPr>
          <w:fldChar w:fldCharType="end"/>
        </w:r>
      </w:hyperlink>
    </w:p>
    <w:p w:rsidR="00BF4433" w:rsidRDefault="005A1484">
      <w:pPr>
        <w:pStyle w:val="2d"/>
        <w:rPr>
          <w:rFonts w:asciiTheme="minorHAnsi" w:eastAsiaTheme="minorEastAsia" w:hAnsiTheme="minorHAnsi" w:cstheme="minorBidi"/>
          <w:lang w:eastAsia="ru-RU"/>
        </w:rPr>
      </w:pPr>
      <w:hyperlink w:anchor="_Toc419635439" w:history="1">
        <w:r w:rsidR="00BF4433" w:rsidRPr="00127DF5">
          <w:rPr>
            <w:rStyle w:val="aff8"/>
            <w:b/>
            <w:bCs/>
            <w:lang w:eastAsia="ru-RU"/>
          </w:rPr>
          <w:t>3.1 Озёрный и речной фонд Новгородской области</w:t>
        </w:r>
        <w:r w:rsidR="00BF4433">
          <w:rPr>
            <w:webHidden/>
          </w:rPr>
          <w:tab/>
        </w:r>
        <w:r>
          <w:rPr>
            <w:webHidden/>
          </w:rPr>
          <w:fldChar w:fldCharType="begin"/>
        </w:r>
        <w:r w:rsidR="00BF4433">
          <w:rPr>
            <w:webHidden/>
          </w:rPr>
          <w:instrText xml:space="preserve"> PAGEREF _Toc419635439 \h </w:instrText>
        </w:r>
        <w:r>
          <w:rPr>
            <w:webHidden/>
          </w:rPr>
        </w:r>
        <w:r>
          <w:rPr>
            <w:webHidden/>
          </w:rPr>
          <w:fldChar w:fldCharType="separate"/>
        </w:r>
        <w:r w:rsidR="00FC32CF">
          <w:rPr>
            <w:webHidden/>
          </w:rPr>
          <w:t>114</w:t>
        </w:r>
        <w:r>
          <w:rPr>
            <w:webHidden/>
          </w:rPr>
          <w:fldChar w:fldCharType="end"/>
        </w:r>
      </w:hyperlink>
    </w:p>
    <w:p w:rsidR="00BF4433" w:rsidRDefault="005A1484">
      <w:pPr>
        <w:pStyle w:val="2d"/>
        <w:rPr>
          <w:rFonts w:asciiTheme="minorHAnsi" w:eastAsiaTheme="minorEastAsia" w:hAnsiTheme="minorHAnsi" w:cstheme="minorBidi"/>
          <w:lang w:eastAsia="ru-RU"/>
        </w:rPr>
      </w:pPr>
      <w:hyperlink w:anchor="_Toc419635440" w:history="1">
        <w:r w:rsidR="00BF4433" w:rsidRPr="00127DF5">
          <w:rPr>
            <w:rStyle w:val="aff8"/>
            <w:b/>
            <w:bCs/>
            <w:lang w:eastAsia="ru-RU"/>
          </w:rPr>
          <w:t>3.2 Промысел на малых водоёмах Новгородской области</w:t>
        </w:r>
        <w:r w:rsidR="00BF4433">
          <w:rPr>
            <w:webHidden/>
          </w:rPr>
          <w:tab/>
        </w:r>
        <w:r>
          <w:rPr>
            <w:webHidden/>
          </w:rPr>
          <w:fldChar w:fldCharType="begin"/>
        </w:r>
        <w:r w:rsidR="00BF4433">
          <w:rPr>
            <w:webHidden/>
          </w:rPr>
          <w:instrText xml:space="preserve"> PAGEREF _Toc419635440 \h </w:instrText>
        </w:r>
        <w:r>
          <w:rPr>
            <w:webHidden/>
          </w:rPr>
        </w:r>
        <w:r>
          <w:rPr>
            <w:webHidden/>
          </w:rPr>
          <w:fldChar w:fldCharType="separate"/>
        </w:r>
        <w:r w:rsidR="00FC32CF">
          <w:rPr>
            <w:webHidden/>
          </w:rPr>
          <w:t>114</w:t>
        </w:r>
        <w:r>
          <w:rPr>
            <w:webHidden/>
          </w:rPr>
          <w:fldChar w:fldCharType="end"/>
        </w:r>
      </w:hyperlink>
    </w:p>
    <w:p w:rsidR="00BF4433" w:rsidRDefault="005A1484">
      <w:pPr>
        <w:pStyle w:val="2d"/>
        <w:rPr>
          <w:rFonts w:asciiTheme="minorHAnsi" w:eastAsiaTheme="minorEastAsia" w:hAnsiTheme="minorHAnsi" w:cstheme="minorBidi"/>
          <w:lang w:eastAsia="ru-RU"/>
        </w:rPr>
      </w:pPr>
      <w:hyperlink w:anchor="_Toc419635441" w:history="1">
        <w:r w:rsidR="00BF4433" w:rsidRPr="00127DF5">
          <w:rPr>
            <w:rStyle w:val="aff8"/>
            <w:b/>
            <w:bCs/>
            <w:lang w:eastAsia="ru-RU"/>
          </w:rPr>
          <w:t>3.3 Расчёт величины ОДУ на малых водоёмах Новгородской области</w:t>
        </w:r>
        <w:r w:rsidR="00BF4433">
          <w:rPr>
            <w:webHidden/>
          </w:rPr>
          <w:tab/>
        </w:r>
        <w:r>
          <w:rPr>
            <w:webHidden/>
          </w:rPr>
          <w:fldChar w:fldCharType="begin"/>
        </w:r>
        <w:r w:rsidR="00BF4433">
          <w:rPr>
            <w:webHidden/>
          </w:rPr>
          <w:instrText xml:space="preserve"> PAGEREF _Toc419635441 \h </w:instrText>
        </w:r>
        <w:r>
          <w:rPr>
            <w:webHidden/>
          </w:rPr>
        </w:r>
        <w:r>
          <w:rPr>
            <w:webHidden/>
          </w:rPr>
          <w:fldChar w:fldCharType="separate"/>
        </w:r>
        <w:r w:rsidR="00FC32CF">
          <w:rPr>
            <w:webHidden/>
          </w:rPr>
          <w:t>118</w:t>
        </w:r>
        <w:r>
          <w:rPr>
            <w:webHidden/>
          </w:rPr>
          <w:fldChar w:fldCharType="end"/>
        </w:r>
      </w:hyperlink>
    </w:p>
    <w:p w:rsidR="00BF4433" w:rsidRDefault="005A1484">
      <w:pPr>
        <w:pStyle w:val="1f1"/>
        <w:rPr>
          <w:rFonts w:asciiTheme="minorHAnsi" w:eastAsiaTheme="minorEastAsia" w:hAnsiTheme="minorHAnsi" w:cstheme="minorBidi"/>
          <w:b w:val="0"/>
          <w:bCs w:val="0"/>
          <w:kern w:val="0"/>
          <w:sz w:val="22"/>
          <w:szCs w:val="22"/>
          <w:lang w:eastAsia="ru-RU"/>
        </w:rPr>
      </w:pPr>
      <w:hyperlink w:anchor="_Toc419635442" w:history="1">
        <w:r w:rsidR="00BF4433" w:rsidRPr="00127DF5">
          <w:rPr>
            <w:rStyle w:val="aff8"/>
          </w:rPr>
          <w:t>4 Оценка воздействия на окружающую среду</w:t>
        </w:r>
        <w:r w:rsidR="00BF4433">
          <w:rPr>
            <w:webHidden/>
          </w:rPr>
          <w:tab/>
        </w:r>
        <w:r>
          <w:rPr>
            <w:webHidden/>
          </w:rPr>
          <w:fldChar w:fldCharType="begin"/>
        </w:r>
        <w:r w:rsidR="00BF4433">
          <w:rPr>
            <w:webHidden/>
          </w:rPr>
          <w:instrText xml:space="preserve"> PAGEREF _Toc419635442 \h </w:instrText>
        </w:r>
        <w:r>
          <w:rPr>
            <w:webHidden/>
          </w:rPr>
        </w:r>
        <w:r>
          <w:rPr>
            <w:webHidden/>
          </w:rPr>
          <w:fldChar w:fldCharType="separate"/>
        </w:r>
        <w:r w:rsidR="00FC32CF">
          <w:rPr>
            <w:webHidden/>
          </w:rPr>
          <w:t>119</w:t>
        </w:r>
        <w:r>
          <w:rPr>
            <w:webHidden/>
          </w:rPr>
          <w:fldChar w:fldCharType="end"/>
        </w:r>
      </w:hyperlink>
    </w:p>
    <w:p w:rsidR="00BF4433" w:rsidRDefault="005A1484">
      <w:pPr>
        <w:pStyle w:val="1f1"/>
        <w:rPr>
          <w:rFonts w:asciiTheme="minorHAnsi" w:eastAsiaTheme="minorEastAsia" w:hAnsiTheme="minorHAnsi" w:cstheme="minorBidi"/>
          <w:b w:val="0"/>
          <w:bCs w:val="0"/>
          <w:kern w:val="0"/>
          <w:sz w:val="22"/>
          <w:szCs w:val="22"/>
          <w:lang w:eastAsia="ru-RU"/>
        </w:rPr>
      </w:pPr>
      <w:hyperlink w:anchor="_Toc419635443" w:history="1">
        <w:r w:rsidR="00BF4433" w:rsidRPr="00127DF5">
          <w:rPr>
            <w:rStyle w:val="aff8"/>
          </w:rPr>
          <w:t>Заключение</w:t>
        </w:r>
        <w:r w:rsidR="00BF4433">
          <w:rPr>
            <w:webHidden/>
          </w:rPr>
          <w:tab/>
        </w:r>
        <w:r>
          <w:rPr>
            <w:webHidden/>
          </w:rPr>
          <w:fldChar w:fldCharType="begin"/>
        </w:r>
        <w:r w:rsidR="00BF4433">
          <w:rPr>
            <w:webHidden/>
          </w:rPr>
          <w:instrText xml:space="preserve"> PAGEREF _Toc419635443 \h </w:instrText>
        </w:r>
        <w:r>
          <w:rPr>
            <w:webHidden/>
          </w:rPr>
        </w:r>
        <w:r>
          <w:rPr>
            <w:webHidden/>
          </w:rPr>
          <w:fldChar w:fldCharType="separate"/>
        </w:r>
        <w:r w:rsidR="00FC32CF">
          <w:rPr>
            <w:webHidden/>
          </w:rPr>
          <w:t>123</w:t>
        </w:r>
        <w:r>
          <w:rPr>
            <w:webHidden/>
          </w:rPr>
          <w:fldChar w:fldCharType="end"/>
        </w:r>
      </w:hyperlink>
    </w:p>
    <w:p w:rsidR="00BF4433" w:rsidRDefault="005A1484">
      <w:pPr>
        <w:pStyle w:val="1f1"/>
        <w:rPr>
          <w:rFonts w:asciiTheme="minorHAnsi" w:eastAsiaTheme="minorEastAsia" w:hAnsiTheme="minorHAnsi" w:cstheme="minorBidi"/>
          <w:b w:val="0"/>
          <w:bCs w:val="0"/>
          <w:kern w:val="0"/>
          <w:sz w:val="22"/>
          <w:szCs w:val="22"/>
          <w:lang w:eastAsia="ru-RU"/>
        </w:rPr>
      </w:pPr>
      <w:hyperlink w:anchor="_Toc419635444" w:history="1">
        <w:r w:rsidR="00BF4433" w:rsidRPr="00127DF5">
          <w:rPr>
            <w:rStyle w:val="aff8"/>
          </w:rPr>
          <w:t>Список использованных источников</w:t>
        </w:r>
        <w:r w:rsidR="00BF4433">
          <w:rPr>
            <w:webHidden/>
          </w:rPr>
          <w:tab/>
        </w:r>
        <w:r>
          <w:rPr>
            <w:webHidden/>
          </w:rPr>
          <w:fldChar w:fldCharType="begin"/>
        </w:r>
        <w:r w:rsidR="00BF4433">
          <w:rPr>
            <w:webHidden/>
          </w:rPr>
          <w:instrText xml:space="preserve"> PAGEREF _Toc419635444 \h </w:instrText>
        </w:r>
        <w:r>
          <w:rPr>
            <w:webHidden/>
          </w:rPr>
        </w:r>
        <w:r>
          <w:rPr>
            <w:webHidden/>
          </w:rPr>
          <w:fldChar w:fldCharType="separate"/>
        </w:r>
        <w:r w:rsidR="00FC32CF">
          <w:rPr>
            <w:webHidden/>
          </w:rPr>
          <w:t>126</w:t>
        </w:r>
        <w:r>
          <w:rPr>
            <w:webHidden/>
          </w:rPr>
          <w:fldChar w:fldCharType="end"/>
        </w:r>
      </w:hyperlink>
    </w:p>
    <w:p w:rsidR="00BF4433" w:rsidRDefault="005A1484">
      <w:pPr>
        <w:pStyle w:val="1f1"/>
        <w:rPr>
          <w:rFonts w:asciiTheme="minorHAnsi" w:eastAsiaTheme="minorEastAsia" w:hAnsiTheme="minorHAnsi" w:cstheme="minorBidi"/>
          <w:b w:val="0"/>
          <w:bCs w:val="0"/>
          <w:kern w:val="0"/>
          <w:sz w:val="22"/>
          <w:szCs w:val="22"/>
          <w:lang w:eastAsia="ru-RU"/>
        </w:rPr>
      </w:pPr>
      <w:hyperlink w:anchor="_Toc419635445" w:history="1">
        <w:r w:rsidR="00BF4433" w:rsidRPr="00127DF5">
          <w:rPr>
            <w:rStyle w:val="aff8"/>
            <w:lang w:eastAsia="ru-RU"/>
          </w:rPr>
          <w:t>Приложение А</w:t>
        </w:r>
        <w:r w:rsidR="00BF4433">
          <w:rPr>
            <w:webHidden/>
          </w:rPr>
          <w:tab/>
        </w:r>
        <w:r>
          <w:rPr>
            <w:webHidden/>
          </w:rPr>
          <w:fldChar w:fldCharType="begin"/>
        </w:r>
        <w:r w:rsidR="00BF4433">
          <w:rPr>
            <w:webHidden/>
          </w:rPr>
          <w:instrText xml:space="preserve"> PAGEREF _Toc419635445 \h </w:instrText>
        </w:r>
        <w:r>
          <w:rPr>
            <w:webHidden/>
          </w:rPr>
        </w:r>
        <w:r>
          <w:rPr>
            <w:webHidden/>
          </w:rPr>
          <w:fldChar w:fldCharType="separate"/>
        </w:r>
        <w:r w:rsidR="00FC32CF">
          <w:rPr>
            <w:webHidden/>
          </w:rPr>
          <w:t>129</w:t>
        </w:r>
        <w:r>
          <w:rPr>
            <w:webHidden/>
          </w:rPr>
          <w:fldChar w:fldCharType="end"/>
        </w:r>
      </w:hyperlink>
    </w:p>
    <w:p w:rsidR="00BF4433" w:rsidRDefault="005A1484">
      <w:pPr>
        <w:pStyle w:val="1f1"/>
        <w:rPr>
          <w:rFonts w:asciiTheme="minorHAnsi" w:eastAsiaTheme="minorEastAsia" w:hAnsiTheme="minorHAnsi" w:cstheme="minorBidi"/>
          <w:b w:val="0"/>
          <w:bCs w:val="0"/>
          <w:kern w:val="0"/>
          <w:sz w:val="22"/>
          <w:szCs w:val="22"/>
          <w:lang w:eastAsia="ru-RU"/>
        </w:rPr>
      </w:pPr>
      <w:hyperlink w:anchor="_Toc419635446" w:history="1">
        <w:r w:rsidR="00BF4433" w:rsidRPr="00127DF5">
          <w:rPr>
            <w:rStyle w:val="aff8"/>
            <w:lang w:eastAsia="ru-RU"/>
          </w:rPr>
          <w:t>Приложение В</w:t>
        </w:r>
        <w:r w:rsidR="00BF4433">
          <w:rPr>
            <w:webHidden/>
          </w:rPr>
          <w:tab/>
        </w:r>
        <w:r>
          <w:rPr>
            <w:webHidden/>
          </w:rPr>
          <w:fldChar w:fldCharType="begin"/>
        </w:r>
        <w:r w:rsidR="00BF4433">
          <w:rPr>
            <w:webHidden/>
          </w:rPr>
          <w:instrText xml:space="preserve"> PAGEREF _Toc419635446 \h </w:instrText>
        </w:r>
        <w:r>
          <w:rPr>
            <w:webHidden/>
          </w:rPr>
        </w:r>
        <w:r>
          <w:rPr>
            <w:webHidden/>
          </w:rPr>
          <w:fldChar w:fldCharType="separate"/>
        </w:r>
        <w:r w:rsidR="00FC32CF">
          <w:rPr>
            <w:webHidden/>
          </w:rPr>
          <w:t>132</w:t>
        </w:r>
        <w:r>
          <w:rPr>
            <w:webHidden/>
          </w:rPr>
          <w:fldChar w:fldCharType="end"/>
        </w:r>
      </w:hyperlink>
    </w:p>
    <w:p w:rsidR="00BF4433" w:rsidRDefault="005A1484">
      <w:pPr>
        <w:pStyle w:val="1f1"/>
        <w:rPr>
          <w:rFonts w:asciiTheme="minorHAnsi" w:eastAsiaTheme="minorEastAsia" w:hAnsiTheme="minorHAnsi" w:cstheme="minorBidi"/>
          <w:b w:val="0"/>
          <w:bCs w:val="0"/>
          <w:kern w:val="0"/>
          <w:sz w:val="22"/>
          <w:szCs w:val="22"/>
          <w:lang w:eastAsia="ru-RU"/>
        </w:rPr>
      </w:pPr>
      <w:hyperlink w:anchor="_Toc419635447" w:history="1">
        <w:r w:rsidR="00BF4433" w:rsidRPr="00127DF5">
          <w:rPr>
            <w:rStyle w:val="aff8"/>
            <w:lang w:eastAsia="ru-RU"/>
          </w:rPr>
          <w:t>Приложение С</w:t>
        </w:r>
        <w:r w:rsidR="00BF4433">
          <w:rPr>
            <w:webHidden/>
          </w:rPr>
          <w:tab/>
        </w:r>
        <w:r>
          <w:rPr>
            <w:webHidden/>
          </w:rPr>
          <w:fldChar w:fldCharType="begin"/>
        </w:r>
        <w:r w:rsidR="00BF4433">
          <w:rPr>
            <w:webHidden/>
          </w:rPr>
          <w:instrText xml:space="preserve"> PAGEREF _Toc419635447 \h </w:instrText>
        </w:r>
        <w:r>
          <w:rPr>
            <w:webHidden/>
          </w:rPr>
        </w:r>
        <w:r>
          <w:rPr>
            <w:webHidden/>
          </w:rPr>
          <w:fldChar w:fldCharType="separate"/>
        </w:r>
        <w:r w:rsidR="00FC32CF">
          <w:rPr>
            <w:webHidden/>
          </w:rPr>
          <w:t>134</w:t>
        </w:r>
        <w:r>
          <w:rPr>
            <w:webHidden/>
          </w:rPr>
          <w:fldChar w:fldCharType="end"/>
        </w:r>
      </w:hyperlink>
    </w:p>
    <w:p w:rsidR="00966CE1" w:rsidRPr="00FA7064" w:rsidRDefault="005A1484" w:rsidP="00110A2F">
      <w:pPr>
        <w:pStyle w:val="1f1"/>
      </w:pPr>
      <w:r w:rsidRPr="00FE394C">
        <w:fldChar w:fldCharType="end"/>
      </w:r>
    </w:p>
    <w:p w:rsidR="00966CE1" w:rsidRPr="00A51056" w:rsidRDefault="00966CE1" w:rsidP="00851639">
      <w:pPr>
        <w:pStyle w:val="12"/>
      </w:pPr>
      <w:bookmarkStart w:id="17" w:name="_Toc259458741"/>
      <w:bookmarkStart w:id="18" w:name="_Toc291237238"/>
      <w:bookmarkStart w:id="19" w:name="_Toc291252545"/>
      <w:bookmarkStart w:id="20" w:name="_Toc321435736"/>
      <w:bookmarkStart w:id="21" w:name="_Toc321436739"/>
      <w:bookmarkStart w:id="22" w:name="_Toc384026760"/>
      <w:bookmarkStart w:id="23" w:name="_Toc413319353"/>
      <w:bookmarkStart w:id="24" w:name="_Toc419635406"/>
      <w:r w:rsidRPr="00A51056">
        <w:lastRenderedPageBreak/>
        <w:t>Основные понятия и термины</w:t>
      </w:r>
      <w:bookmarkEnd w:id="17"/>
      <w:bookmarkEnd w:id="18"/>
      <w:bookmarkEnd w:id="19"/>
      <w:bookmarkEnd w:id="20"/>
      <w:bookmarkEnd w:id="21"/>
      <w:bookmarkEnd w:id="22"/>
      <w:bookmarkEnd w:id="23"/>
      <w:bookmarkEnd w:id="24"/>
    </w:p>
    <w:p w:rsidR="00966CE1" w:rsidRDefault="00966CE1" w:rsidP="00851639">
      <w:pPr>
        <w:suppressAutoHyphens/>
      </w:pPr>
      <w:r w:rsidRPr="00A51056">
        <w:rPr>
          <w:b/>
        </w:rPr>
        <w:t>Биомасса (</w:t>
      </w:r>
      <w:r w:rsidRPr="00A51056">
        <w:rPr>
          <w:b/>
          <w:i/>
        </w:rPr>
        <w:t>В</w:t>
      </w:r>
      <w:r w:rsidRPr="00A51056">
        <w:rPr>
          <w:b/>
        </w:rPr>
        <w:t xml:space="preserve">) </w:t>
      </w:r>
      <w:r w:rsidRPr="00A51056">
        <w:t>- масса стада или какой либо определенной его части.</w:t>
      </w:r>
    </w:p>
    <w:p w:rsidR="00EE5700" w:rsidRPr="00A51056" w:rsidRDefault="00EE5700" w:rsidP="00EE5700">
      <w:pPr>
        <w:suppressAutoHyphens/>
      </w:pPr>
      <w:r w:rsidRPr="00EE5700">
        <w:rPr>
          <w:b/>
        </w:rPr>
        <w:t xml:space="preserve">Водные биологические ресурсы (ВБР) – </w:t>
      </w:r>
      <w:r w:rsidRPr="00A51056">
        <w:t>организмы любых таксономических категорий, которые используются или могут использоваться человеком вне зависимости от целей и способов эксплуатации.</w:t>
      </w:r>
    </w:p>
    <w:p w:rsidR="00966CE1" w:rsidRPr="00A51056" w:rsidRDefault="00966CE1" w:rsidP="00851639">
      <w:pPr>
        <w:suppressAutoHyphens/>
      </w:pPr>
      <w:r w:rsidRPr="00A51056">
        <w:rPr>
          <w:b/>
        </w:rPr>
        <w:t xml:space="preserve">Вид промысловый </w:t>
      </w:r>
      <w:r w:rsidRPr="00A51056">
        <w:t>- потенциальный или фактический объект промысла.</w:t>
      </w:r>
    </w:p>
    <w:p w:rsidR="00966CE1" w:rsidRDefault="00966CE1" w:rsidP="00851639">
      <w:pPr>
        <w:suppressAutoHyphens/>
      </w:pPr>
      <w:r w:rsidRPr="00A51056">
        <w:rPr>
          <w:b/>
        </w:rPr>
        <w:t>Возраст рыб (</w:t>
      </w:r>
      <w:r w:rsidRPr="00A51056">
        <w:rPr>
          <w:b/>
          <w:i/>
        </w:rPr>
        <w:t>t</w:t>
      </w:r>
      <w:r w:rsidRPr="00A51056">
        <w:rPr>
          <w:b/>
        </w:rPr>
        <w:t xml:space="preserve">) </w:t>
      </w:r>
      <w:r w:rsidRPr="00A51056">
        <w:t>- число полных лет жизни. Обозначается арабской цифрой. Возраст сеголетка обозначается – 0+.</w:t>
      </w:r>
    </w:p>
    <w:p w:rsidR="00895377" w:rsidRPr="00895377" w:rsidRDefault="00895377" w:rsidP="00851639">
      <w:pPr>
        <w:suppressAutoHyphens/>
      </w:pPr>
      <w:r w:rsidRPr="00895377">
        <w:rPr>
          <w:b/>
        </w:rPr>
        <w:t xml:space="preserve">Возможный вылов (ВВ) </w:t>
      </w:r>
      <w:r w:rsidRPr="00895377">
        <w:t xml:space="preserve">- </w:t>
      </w:r>
      <w:r>
        <w:t xml:space="preserve">см. </w:t>
      </w:r>
      <w:r w:rsidRPr="00A51056">
        <w:rPr>
          <w:b/>
        </w:rPr>
        <w:t>Улов общий допустимый (ОДУ), Улов возможный (ВУ)</w:t>
      </w:r>
    </w:p>
    <w:p w:rsidR="00966CE1" w:rsidRPr="00A51056" w:rsidRDefault="00966CE1" w:rsidP="00851639">
      <w:pPr>
        <w:suppressAutoHyphens/>
      </w:pPr>
      <w:r w:rsidRPr="00A51056">
        <w:rPr>
          <w:b/>
        </w:rPr>
        <w:t xml:space="preserve">Запас </w:t>
      </w:r>
      <w:r w:rsidRPr="00A51056">
        <w:t>- часть популяции рыб, которая рассматривается с позиции существующей или возможной эксплуатации.</w:t>
      </w:r>
    </w:p>
    <w:p w:rsidR="00966CE1" w:rsidRPr="00A51056" w:rsidRDefault="00966CE1" w:rsidP="00851639">
      <w:pPr>
        <w:suppressAutoHyphens/>
      </w:pPr>
      <w:r w:rsidRPr="00A51056">
        <w:rPr>
          <w:b/>
        </w:rPr>
        <w:t xml:space="preserve">Запас промысловый </w:t>
      </w:r>
      <w:r w:rsidRPr="00A51056">
        <w:t>- часть запаса (в единицах массы или в штучном выражении), состоящая из рыб, размеры которых обычно считаются промысловыми или устанавливаются правилами рыболовства.</w:t>
      </w:r>
    </w:p>
    <w:p w:rsidR="00966CE1" w:rsidRPr="00A51056" w:rsidRDefault="00966CE1" w:rsidP="00851639">
      <w:pPr>
        <w:suppressAutoHyphens/>
      </w:pPr>
      <w:proofErr w:type="spellStart"/>
      <w:r w:rsidRPr="00A51056">
        <w:rPr>
          <w:b/>
        </w:rPr>
        <w:t>Ихтиомасса</w:t>
      </w:r>
      <w:proofErr w:type="spellEnd"/>
      <w:r w:rsidRPr="00A51056">
        <w:rPr>
          <w:b/>
        </w:rPr>
        <w:t xml:space="preserve"> общая (</w:t>
      </w:r>
      <w:r w:rsidRPr="00A51056">
        <w:rPr>
          <w:b/>
          <w:i/>
        </w:rPr>
        <w:t>В</w:t>
      </w:r>
      <w:r w:rsidRPr="00A51056">
        <w:rPr>
          <w:b/>
        </w:rPr>
        <w:t xml:space="preserve">) </w:t>
      </w:r>
      <w:r w:rsidRPr="00A51056">
        <w:t>- масса стада или какой либо определенной его части.</w:t>
      </w:r>
    </w:p>
    <w:p w:rsidR="00966CE1" w:rsidRPr="00A51056" w:rsidRDefault="00966CE1" w:rsidP="00851639">
      <w:pPr>
        <w:suppressAutoHyphens/>
      </w:pPr>
      <w:proofErr w:type="spellStart"/>
      <w:r w:rsidRPr="00A51056">
        <w:rPr>
          <w:b/>
        </w:rPr>
        <w:t>Ихтиомасса</w:t>
      </w:r>
      <w:proofErr w:type="spellEnd"/>
      <w:r w:rsidRPr="00A51056">
        <w:rPr>
          <w:b/>
        </w:rPr>
        <w:t xml:space="preserve"> промыслового запаса </w:t>
      </w:r>
      <w:r w:rsidRPr="00A51056">
        <w:t>- см. промыслового запаса.</w:t>
      </w:r>
    </w:p>
    <w:p w:rsidR="00966CE1" w:rsidRPr="00A51056" w:rsidRDefault="00966CE1" w:rsidP="00851639">
      <w:pPr>
        <w:suppressAutoHyphens/>
      </w:pPr>
      <w:r w:rsidRPr="00A51056">
        <w:rPr>
          <w:b/>
        </w:rPr>
        <w:t xml:space="preserve">Квота вылова водных биоресурсов </w:t>
      </w:r>
      <w:r w:rsidRPr="00A51056">
        <w:t>- доля общего допустимого улова, устанавливаемая для каждой добывающей организации, участвующей в эксплуатации данного объекта промысла.</w:t>
      </w:r>
    </w:p>
    <w:p w:rsidR="00966CE1" w:rsidRPr="00A51056" w:rsidRDefault="00966CE1" w:rsidP="00851639">
      <w:pPr>
        <w:suppressAutoHyphens/>
        <w:rPr>
          <w:i/>
        </w:rPr>
      </w:pPr>
      <w:r w:rsidRPr="00A51056">
        <w:rPr>
          <w:b/>
        </w:rPr>
        <w:t>Коэффициент естественной смертности условный (</w:t>
      </w:r>
      <w:r w:rsidRPr="00A51056">
        <w:rPr>
          <w:b/>
          <w:i/>
        </w:rPr>
        <w:t>φ</w:t>
      </w:r>
      <w:r w:rsidRPr="00A51056">
        <w:rPr>
          <w:b/>
          <w:i/>
          <w:vertAlign w:val="subscript"/>
        </w:rPr>
        <w:t>М</w:t>
      </w:r>
      <w:r w:rsidRPr="00A51056">
        <w:rPr>
          <w:b/>
        </w:rPr>
        <w:t xml:space="preserve">) </w:t>
      </w:r>
      <w:r w:rsidRPr="00A51056">
        <w:t xml:space="preserve">- доля первоначальной величины запаса, которая погибла бы в течение года от всех причин, за исключением промысла, если бы промысловая смертность отсутствовала </w:t>
      </w:r>
      <w:r w:rsidRPr="00A51056">
        <w:rPr>
          <w:i/>
        </w:rPr>
        <w:t>(φ</w:t>
      </w:r>
      <w:r w:rsidRPr="00A51056">
        <w:rPr>
          <w:i/>
          <w:vertAlign w:val="subscript"/>
        </w:rPr>
        <w:t>М</w:t>
      </w:r>
      <w:r w:rsidRPr="00A51056">
        <w:rPr>
          <w:i/>
        </w:rPr>
        <w:t xml:space="preserve"> =1-e</w:t>
      </w:r>
      <w:r w:rsidRPr="00A51056">
        <w:rPr>
          <w:i/>
          <w:vertAlign w:val="superscript"/>
        </w:rPr>
        <w:t>-M</w:t>
      </w:r>
      <w:r w:rsidRPr="00A51056">
        <w:rPr>
          <w:i/>
        </w:rPr>
        <w:t>).</w:t>
      </w:r>
    </w:p>
    <w:p w:rsidR="00966CE1" w:rsidRPr="00A51056" w:rsidRDefault="00966CE1" w:rsidP="00851639">
      <w:pPr>
        <w:suppressAutoHyphens/>
      </w:pPr>
      <w:r w:rsidRPr="00A51056">
        <w:rPr>
          <w:b/>
        </w:rPr>
        <w:t>Коэффициент общей смертности годовой (</w:t>
      </w:r>
      <w:r w:rsidRPr="00A51056">
        <w:rPr>
          <w:b/>
          <w:i/>
        </w:rPr>
        <w:t>φ</w:t>
      </w:r>
      <w:r w:rsidRPr="00A51056">
        <w:rPr>
          <w:b/>
          <w:i/>
          <w:vertAlign w:val="subscript"/>
        </w:rPr>
        <w:t>Z</w:t>
      </w:r>
      <w:r w:rsidRPr="00A51056">
        <w:rPr>
          <w:b/>
        </w:rPr>
        <w:t xml:space="preserve">) </w:t>
      </w:r>
      <w:r w:rsidRPr="00A51056">
        <w:t xml:space="preserve">- число рыб, погибающих за год, деленное на их число в начале года. </w:t>
      </w:r>
    </w:p>
    <w:p w:rsidR="00966CE1" w:rsidRPr="00A51056" w:rsidRDefault="00966CE1" w:rsidP="00851639">
      <w:pPr>
        <w:suppressAutoHyphens/>
      </w:pPr>
      <w:r w:rsidRPr="00A51056">
        <w:rPr>
          <w:b/>
        </w:rPr>
        <w:t>Коэффициент промысловой смертности годовой (</w:t>
      </w:r>
      <w:r w:rsidRPr="00A51056">
        <w:rPr>
          <w:b/>
          <w:i/>
        </w:rPr>
        <w:t>φ</w:t>
      </w:r>
      <w:r w:rsidRPr="00A51056">
        <w:rPr>
          <w:b/>
          <w:i/>
          <w:vertAlign w:val="subscript"/>
        </w:rPr>
        <w:t>F</w:t>
      </w:r>
      <w:r w:rsidRPr="00A51056">
        <w:rPr>
          <w:b/>
        </w:rPr>
        <w:t xml:space="preserve">) </w:t>
      </w:r>
      <w:r w:rsidRPr="00A51056">
        <w:t>- см. коэффициент промысловой смертности условный.</w:t>
      </w:r>
    </w:p>
    <w:p w:rsidR="00966CE1" w:rsidRPr="00A51056" w:rsidRDefault="00966CE1" w:rsidP="00851639">
      <w:pPr>
        <w:suppressAutoHyphens/>
        <w:rPr>
          <w:b/>
        </w:rPr>
      </w:pPr>
      <w:r w:rsidRPr="00A51056">
        <w:rPr>
          <w:b/>
        </w:rPr>
        <w:t xml:space="preserve">Коэффициент уловистости </w:t>
      </w:r>
      <w:r w:rsidRPr="00A51056">
        <w:rPr>
          <w:b/>
          <w:i/>
        </w:rPr>
        <w:t>(q)</w:t>
      </w:r>
      <w:r w:rsidRPr="00A51056">
        <w:t xml:space="preserve"> – отношение числа рыб или других водных объектов, пойманных орудием лова, к общему их числу, находившемуся в зоне действия орудия лова.</w:t>
      </w:r>
    </w:p>
    <w:p w:rsidR="00966CE1" w:rsidRPr="00A51056" w:rsidRDefault="00966CE1" w:rsidP="00851639">
      <w:pPr>
        <w:suppressAutoHyphens/>
      </w:pPr>
      <w:r w:rsidRPr="00A51056">
        <w:rPr>
          <w:b/>
        </w:rPr>
        <w:t xml:space="preserve">Масса рыб средняя </w:t>
      </w:r>
      <w:r w:rsidRPr="00A51056">
        <w:rPr>
          <w:b/>
          <w:i/>
        </w:rPr>
        <w:t>(W)</w:t>
      </w:r>
      <w:r w:rsidRPr="00A51056">
        <w:t>- показатель, характеризующий массу рыб в возрастной группе или улове.</w:t>
      </w:r>
    </w:p>
    <w:p w:rsidR="00966CE1" w:rsidRPr="00A51056" w:rsidRDefault="00966CE1" w:rsidP="00851639">
      <w:pPr>
        <w:suppressAutoHyphens/>
      </w:pPr>
      <w:r w:rsidRPr="00A51056">
        <w:rPr>
          <w:b/>
        </w:rPr>
        <w:t xml:space="preserve">Поколение </w:t>
      </w:r>
      <w:r w:rsidRPr="00A51056">
        <w:t>- особи одного года рождения.</w:t>
      </w:r>
    </w:p>
    <w:p w:rsidR="00966CE1" w:rsidRPr="00A51056" w:rsidRDefault="00966CE1" w:rsidP="00851639">
      <w:pPr>
        <w:suppressAutoHyphens/>
      </w:pPr>
      <w:r w:rsidRPr="00A51056">
        <w:rPr>
          <w:b/>
        </w:rPr>
        <w:t xml:space="preserve">Прилов </w:t>
      </w:r>
      <w:r w:rsidRPr="00A51056">
        <w:t>- случайное изъятие при специализированном промысле Случайное изъятие означает вылов, изъятие или добычу вида или запаса рыб при ведении специализированного промысла другого вида или запаса рыб.</w:t>
      </w:r>
    </w:p>
    <w:p w:rsidR="00966CE1" w:rsidRPr="00A51056" w:rsidRDefault="00966CE1" w:rsidP="00851639">
      <w:pPr>
        <w:suppressAutoHyphens/>
      </w:pPr>
      <w:r w:rsidRPr="00A51056">
        <w:rPr>
          <w:b/>
        </w:rPr>
        <w:lastRenderedPageBreak/>
        <w:t xml:space="preserve">Промысел (добыча) водных биологических ресурсов </w:t>
      </w:r>
      <w:r w:rsidRPr="00A51056">
        <w:t>- комплексный процесс, включающий поиск и вылов (добычу) водных биологических ресурсов и сдачу улова на береговые рыбоприемные пункты.</w:t>
      </w:r>
    </w:p>
    <w:p w:rsidR="00895377" w:rsidRDefault="00966CE1" w:rsidP="00851639">
      <w:pPr>
        <w:suppressAutoHyphens/>
      </w:pPr>
      <w:r w:rsidRPr="00A51056">
        <w:rPr>
          <w:b/>
        </w:rPr>
        <w:t xml:space="preserve">Промысел специализированный  </w:t>
      </w:r>
      <w:r w:rsidRPr="00A51056">
        <w:t>- означает промысел, направленный н</w:t>
      </w:r>
      <w:r w:rsidR="00895377">
        <w:t>а конкретный вид или запас рыб.</w:t>
      </w:r>
    </w:p>
    <w:p w:rsidR="00966CE1" w:rsidRPr="00A51056" w:rsidRDefault="00966CE1" w:rsidP="00851639">
      <w:pPr>
        <w:suppressAutoHyphens/>
      </w:pPr>
      <w:r w:rsidRPr="00A51056">
        <w:rPr>
          <w:b/>
        </w:rPr>
        <w:t xml:space="preserve">Промысловый запас </w:t>
      </w:r>
      <w:r w:rsidRPr="00A51056">
        <w:t>– часть популяции эксплуатируемой промыслом.</w:t>
      </w:r>
    </w:p>
    <w:p w:rsidR="00966CE1" w:rsidRPr="00A51056" w:rsidRDefault="00966CE1" w:rsidP="00851639">
      <w:pPr>
        <w:suppressAutoHyphens/>
      </w:pPr>
      <w:r w:rsidRPr="00A51056">
        <w:rPr>
          <w:b/>
        </w:rPr>
        <w:t xml:space="preserve">Рыболовство промышленное </w:t>
      </w:r>
      <w:r w:rsidRPr="00A51056">
        <w:t>- предпринимательская д</w:t>
      </w:r>
      <w:r>
        <w:t>еятельность, связанная с промыс</w:t>
      </w:r>
      <w:r w:rsidRPr="00A51056">
        <w:t>лом (добычей) водных биологических ресурсов.</w:t>
      </w:r>
    </w:p>
    <w:p w:rsidR="00966CE1" w:rsidRPr="00A51056" w:rsidRDefault="00966CE1" w:rsidP="00851639">
      <w:pPr>
        <w:suppressAutoHyphens/>
      </w:pPr>
      <w:r w:rsidRPr="00A51056">
        <w:rPr>
          <w:b/>
        </w:rPr>
        <w:t xml:space="preserve">Сеть </w:t>
      </w:r>
      <w:r w:rsidRPr="00A51056">
        <w:t xml:space="preserve">- сетное полотно, используемое для постройки </w:t>
      </w:r>
      <w:proofErr w:type="spellStart"/>
      <w:r w:rsidRPr="00A51056">
        <w:t>объячеивающих</w:t>
      </w:r>
      <w:proofErr w:type="spellEnd"/>
      <w:r w:rsidRPr="00A51056">
        <w:t xml:space="preserve"> орудий лова.</w:t>
      </w:r>
    </w:p>
    <w:p w:rsidR="00966CE1" w:rsidRPr="00A51056" w:rsidRDefault="00966CE1" w:rsidP="00851639">
      <w:pPr>
        <w:suppressAutoHyphens/>
      </w:pPr>
      <w:r w:rsidRPr="00A51056">
        <w:rPr>
          <w:b/>
        </w:rPr>
        <w:t xml:space="preserve">Улов </w:t>
      </w:r>
      <w:r w:rsidRPr="00A51056">
        <w:t>- совокупность пойманных рыб или других объектов промысла в штучном или весовом выражении.</w:t>
      </w:r>
    </w:p>
    <w:p w:rsidR="00966CE1" w:rsidRPr="00A51056" w:rsidRDefault="00966CE1" w:rsidP="00851639">
      <w:pPr>
        <w:suppressAutoHyphens/>
      </w:pPr>
      <w:r w:rsidRPr="00A51056">
        <w:rPr>
          <w:b/>
        </w:rPr>
        <w:t xml:space="preserve">Улов на единицу усилия </w:t>
      </w:r>
      <w:r w:rsidRPr="00A51056">
        <w:rPr>
          <w:b/>
          <w:i/>
        </w:rPr>
        <w:t>(C/</w:t>
      </w:r>
      <w:proofErr w:type="spellStart"/>
      <w:r w:rsidRPr="00A51056">
        <w:rPr>
          <w:b/>
          <w:i/>
        </w:rPr>
        <w:t>f</w:t>
      </w:r>
      <w:proofErr w:type="spellEnd"/>
      <w:r w:rsidRPr="00A51056">
        <w:rPr>
          <w:b/>
          <w:i/>
        </w:rPr>
        <w:t xml:space="preserve"> </w:t>
      </w:r>
      <w:proofErr w:type="spellStart"/>
      <w:r w:rsidRPr="00A51056">
        <w:rPr>
          <w:b/>
        </w:rPr>
        <w:t>или</w:t>
      </w:r>
      <w:r w:rsidRPr="00A51056">
        <w:rPr>
          <w:b/>
          <w:i/>
        </w:rPr>
        <w:t>У</w:t>
      </w:r>
      <w:proofErr w:type="spellEnd"/>
      <w:r w:rsidRPr="00A51056">
        <w:rPr>
          <w:b/>
          <w:i/>
        </w:rPr>
        <w:t>/</w:t>
      </w:r>
      <w:proofErr w:type="spellStart"/>
      <w:r w:rsidRPr="00A51056">
        <w:rPr>
          <w:b/>
          <w:i/>
        </w:rPr>
        <w:t>f</w:t>
      </w:r>
      <w:proofErr w:type="spellEnd"/>
      <w:r w:rsidRPr="00A51056">
        <w:rPr>
          <w:b/>
        </w:rPr>
        <w:t xml:space="preserve">) </w:t>
      </w:r>
      <w:r w:rsidRPr="00A51056">
        <w:t xml:space="preserve">- улов в штучном выражении или в единицах массы, приходящийся на единицу промыслового усилия. </w:t>
      </w:r>
    </w:p>
    <w:p w:rsidR="00966CE1" w:rsidRPr="00A51056" w:rsidRDefault="00966CE1" w:rsidP="00851639">
      <w:pPr>
        <w:suppressAutoHyphens/>
      </w:pPr>
      <w:r w:rsidRPr="00A51056">
        <w:rPr>
          <w:b/>
        </w:rPr>
        <w:t xml:space="preserve">Улов общий допустимый (ОДУ), Улов возможный (ВУ) </w:t>
      </w:r>
      <w:r w:rsidRPr="00A51056">
        <w:t>- прогнозная величина годового промыслового изъятия из единицы запаса, рассчитанная с учетом биологических особенностей данного запаса (продуктивности, динамики численности и др.) и целей его эксплуатации: соответствует оптимальной с точки зрения выбранного критерия регулирования, интенсивности промысла.</w:t>
      </w:r>
    </w:p>
    <w:p w:rsidR="00966CE1" w:rsidRPr="00A51056" w:rsidRDefault="00966CE1" w:rsidP="00851639">
      <w:pPr>
        <w:suppressAutoHyphens/>
      </w:pPr>
      <w:r w:rsidRPr="00A51056">
        <w:rPr>
          <w:b/>
        </w:rPr>
        <w:t>Улов промысловый (</w:t>
      </w:r>
      <w:proofErr w:type="spellStart"/>
      <w:r w:rsidRPr="00A51056">
        <w:rPr>
          <w:b/>
          <w:i/>
        </w:rPr>
        <w:t>С</w:t>
      </w:r>
      <w:r w:rsidRPr="00A51056">
        <w:rPr>
          <w:b/>
        </w:rPr>
        <w:t>или</w:t>
      </w:r>
      <w:proofErr w:type="spellEnd"/>
      <w:r w:rsidRPr="00A51056">
        <w:rPr>
          <w:b/>
          <w:i/>
        </w:rPr>
        <w:t xml:space="preserve"> Y</w:t>
      </w:r>
      <w:r w:rsidRPr="00A51056">
        <w:rPr>
          <w:b/>
        </w:rPr>
        <w:t xml:space="preserve">) </w:t>
      </w:r>
      <w:r w:rsidRPr="00A51056">
        <w:t>- величина изъятия рыб из водоема всеми видами промысла.</w:t>
      </w:r>
    </w:p>
    <w:p w:rsidR="00966CE1" w:rsidRPr="00A51056" w:rsidRDefault="00966CE1" w:rsidP="00851639">
      <w:pPr>
        <w:suppressAutoHyphens/>
      </w:pPr>
      <w:r w:rsidRPr="00A51056">
        <w:rPr>
          <w:b/>
        </w:rPr>
        <w:t xml:space="preserve">Урожайность молоди </w:t>
      </w:r>
      <w:r w:rsidRPr="00A51056">
        <w:t>- качественная оценка эффективности воспроизводства рыб. Определяется как численность жизнестойкой молоди (сеголеток) на единицу площади или в единице объема на стандартных станциях наблюдений или в целом по водоему.</w:t>
      </w:r>
    </w:p>
    <w:p w:rsidR="00966CE1" w:rsidRPr="00A51056" w:rsidRDefault="00966CE1" w:rsidP="00851639">
      <w:pPr>
        <w:suppressAutoHyphens/>
      </w:pPr>
      <w:r w:rsidRPr="00A51056">
        <w:rPr>
          <w:b/>
        </w:rPr>
        <w:t>Усилие промысловое (</w:t>
      </w:r>
      <w:r w:rsidRPr="00A51056">
        <w:rPr>
          <w:b/>
          <w:i/>
        </w:rPr>
        <w:t>f</w:t>
      </w:r>
      <w:r w:rsidRPr="00A51056">
        <w:rPr>
          <w:b/>
        </w:rPr>
        <w:t xml:space="preserve">) </w:t>
      </w:r>
      <w:r w:rsidRPr="00A51056">
        <w:t xml:space="preserve">- общее число орудий лова, используемых в течение определенного периода времени. Если применяются орудия лова двух или более типов, они должны быть приведены к какому-либо стандартному типу. </w:t>
      </w:r>
    </w:p>
    <w:p w:rsidR="00966CE1" w:rsidRPr="00A51056" w:rsidRDefault="00966CE1" w:rsidP="00851639">
      <w:pPr>
        <w:suppressAutoHyphens/>
      </w:pPr>
      <w:r w:rsidRPr="00A51056">
        <w:rPr>
          <w:b/>
        </w:rPr>
        <w:t xml:space="preserve">Численность </w:t>
      </w:r>
      <w:r w:rsidRPr="00A51056">
        <w:rPr>
          <w:b/>
          <w:i/>
        </w:rPr>
        <w:t>(N)</w:t>
      </w:r>
      <w:r w:rsidRPr="00A51056">
        <w:t>- величина популяции (запаса) или определенной ее части, выраженная в штуках.</w:t>
      </w:r>
    </w:p>
    <w:p w:rsidR="00966CE1" w:rsidRPr="00C718E9" w:rsidRDefault="00966CE1" w:rsidP="00851639">
      <w:pPr>
        <w:pStyle w:val="12"/>
      </w:pPr>
      <w:bookmarkStart w:id="25" w:name="_Toc419635407"/>
      <w:r w:rsidRPr="00C718E9">
        <w:lastRenderedPageBreak/>
        <w:t>Введение</w:t>
      </w:r>
      <w:bookmarkEnd w:id="25"/>
    </w:p>
    <w:p w:rsidR="000607DD" w:rsidRPr="008876FB" w:rsidRDefault="000607DD" w:rsidP="000607DD">
      <w:r w:rsidRPr="008876FB">
        <w:t xml:space="preserve">Новгородская область располагает значительным фондом </w:t>
      </w:r>
      <w:proofErr w:type="spellStart"/>
      <w:r w:rsidRPr="008876FB">
        <w:t>рыбохозяйственных</w:t>
      </w:r>
      <w:proofErr w:type="spellEnd"/>
      <w:r w:rsidRPr="008876FB">
        <w:t xml:space="preserve"> водо</w:t>
      </w:r>
      <w:r>
        <w:t>ё</w:t>
      </w:r>
      <w:r w:rsidRPr="008876FB">
        <w:t xml:space="preserve">мов. На её территории протекает 503 реки, общей </w:t>
      </w:r>
      <w:r w:rsidR="00D52270" w:rsidRPr="008876FB">
        <w:t>протяжённостью</w:t>
      </w:r>
      <w:smartTag w:uri="urn:schemas-microsoft-com:office:smarttags" w:element="metricconverter">
        <w:smartTagPr>
          <w:attr w:name="ProductID" w:val="15026 км"/>
        </w:smartTagPr>
        <w:r w:rsidRPr="008876FB">
          <w:t>15026 км</w:t>
        </w:r>
      </w:smartTag>
      <w:r w:rsidRPr="008876FB">
        <w:t xml:space="preserve">. Из них самыми крупными являются Волхов, Мста, </w:t>
      </w:r>
      <w:proofErr w:type="spellStart"/>
      <w:r w:rsidRPr="008876FB">
        <w:t>Шелонь</w:t>
      </w:r>
      <w:proofErr w:type="spellEnd"/>
      <w:r w:rsidRPr="008876FB">
        <w:t xml:space="preserve">, </w:t>
      </w:r>
      <w:proofErr w:type="spellStart"/>
      <w:r w:rsidRPr="008876FB">
        <w:t>Ловать</w:t>
      </w:r>
      <w:proofErr w:type="spellEnd"/>
      <w:r w:rsidRPr="008876FB">
        <w:t>, Пола и некоторые их притоки.</w:t>
      </w:r>
    </w:p>
    <w:p w:rsidR="0094214F" w:rsidRPr="003006FE" w:rsidRDefault="0094214F" w:rsidP="0094214F">
      <w:pPr>
        <w:suppressAutoHyphens/>
        <w:rPr>
          <w:lang w:eastAsia="ru-RU"/>
        </w:rPr>
      </w:pPr>
      <w:r w:rsidRPr="003006FE">
        <w:rPr>
          <w:lang w:eastAsia="ru-RU"/>
        </w:rPr>
        <w:t>В области насчитывается около 800 малых оз</w:t>
      </w:r>
      <w:r w:rsidR="000A1092">
        <w:rPr>
          <w:lang w:eastAsia="ru-RU"/>
        </w:rPr>
        <w:t>ё</w:t>
      </w:r>
      <w:r w:rsidRPr="003006FE">
        <w:rPr>
          <w:lang w:eastAsia="ru-RU"/>
        </w:rPr>
        <w:t xml:space="preserve">р общей площадью 61,2 тыс. га, в том числе с площадью до 50 га </w:t>
      </w:r>
      <w:r>
        <w:rPr>
          <w:lang w:eastAsia="ru-RU"/>
        </w:rPr>
        <w:t>–</w:t>
      </w:r>
      <w:r w:rsidRPr="003006FE">
        <w:rPr>
          <w:lang w:eastAsia="ru-RU"/>
        </w:rPr>
        <w:t xml:space="preserve"> 522 озера (общая площадь – 14,7 тыс. га), площадью от 50 до 250 га – 237 озер (общая площадь – 14,9 га), от 250 до 1000 га – 33 озера (общая площадь – 15,7 тыс. га), свыше 1000 га – 6 озер с общей площадью 15,9 тыс. га. </w:t>
      </w:r>
      <w:r>
        <w:rPr>
          <w:lang w:eastAsia="ru-RU"/>
        </w:rPr>
        <w:t>(</w:t>
      </w:r>
      <w:proofErr w:type="spellStart"/>
      <w:r>
        <w:rPr>
          <w:lang w:eastAsia="ru-RU"/>
        </w:rPr>
        <w:t>Веткасов</w:t>
      </w:r>
      <w:proofErr w:type="spellEnd"/>
      <w:r>
        <w:rPr>
          <w:lang w:eastAsia="ru-RU"/>
        </w:rPr>
        <w:t xml:space="preserve"> С. А., 1985).</w:t>
      </w:r>
    </w:p>
    <w:p w:rsidR="000607DD" w:rsidRPr="008876FB" w:rsidRDefault="000607DD" w:rsidP="000607DD">
      <w:pPr>
        <w:autoSpaceDE w:val="0"/>
        <w:autoSpaceDN w:val="0"/>
      </w:pPr>
      <w:proofErr w:type="spellStart"/>
      <w:r w:rsidRPr="008876FB">
        <w:t>Рыбохозяйственное</w:t>
      </w:r>
      <w:proofErr w:type="spellEnd"/>
      <w:r w:rsidRPr="008876FB">
        <w:t xml:space="preserve"> значение имеют в основном более крупные озера, такие как Валдайское, </w:t>
      </w:r>
      <w:proofErr w:type="spellStart"/>
      <w:r w:rsidRPr="008876FB">
        <w:t>Велье</w:t>
      </w:r>
      <w:proofErr w:type="spellEnd"/>
      <w:r w:rsidRPr="008876FB">
        <w:t xml:space="preserve">, </w:t>
      </w:r>
      <w:proofErr w:type="spellStart"/>
      <w:r w:rsidRPr="008876FB">
        <w:t>Пирос</w:t>
      </w:r>
      <w:proofErr w:type="spellEnd"/>
      <w:r w:rsidRPr="008876FB">
        <w:t xml:space="preserve">, </w:t>
      </w:r>
      <w:proofErr w:type="spellStart"/>
      <w:r w:rsidRPr="008876FB">
        <w:t>Шлино</w:t>
      </w:r>
      <w:proofErr w:type="spellEnd"/>
      <w:r w:rsidRPr="008876FB">
        <w:t xml:space="preserve">, Великое и другие. Большая часть озёр области представлена водоёмами площадью не более </w:t>
      </w:r>
      <w:smartTag w:uri="urn:schemas-microsoft-com:office:smarttags" w:element="metricconverter">
        <w:smartTagPr>
          <w:attr w:name="ProductID" w:val="20 га"/>
        </w:smartTagPr>
        <w:r w:rsidRPr="008876FB">
          <w:t>20 га</w:t>
        </w:r>
      </w:smartTag>
      <w:r w:rsidRPr="008876FB">
        <w:t>. Преобладающее количество оз</w:t>
      </w:r>
      <w:r>
        <w:t>ё</w:t>
      </w:r>
      <w:r w:rsidRPr="008876FB">
        <w:t xml:space="preserve">р (около 60%) по ихтиофауне </w:t>
      </w:r>
      <w:proofErr w:type="spellStart"/>
      <w:r w:rsidRPr="008876FB">
        <w:t>окунево-плотвичные</w:t>
      </w:r>
      <w:proofErr w:type="spellEnd"/>
      <w:r w:rsidRPr="008876FB">
        <w:t xml:space="preserve">, </w:t>
      </w:r>
      <w:proofErr w:type="spellStart"/>
      <w:r w:rsidR="00D52270" w:rsidRPr="008876FB">
        <w:t>лещ</w:t>
      </w:r>
      <w:r w:rsidR="00D52270">
        <w:t>е</w:t>
      </w:r>
      <w:r w:rsidR="00D52270" w:rsidRPr="008876FB">
        <w:t>вые</w:t>
      </w:r>
      <w:proofErr w:type="spellEnd"/>
      <w:r w:rsidRPr="008876FB">
        <w:t xml:space="preserve"> – 7,6%, сиговые – 2,5%, судачьи – менее 1,0%.</w:t>
      </w:r>
    </w:p>
    <w:p w:rsidR="000607DD" w:rsidRDefault="000607DD" w:rsidP="000607DD">
      <w:pPr>
        <w:autoSpaceDE w:val="0"/>
        <w:autoSpaceDN w:val="0"/>
      </w:pPr>
      <w:r w:rsidRPr="008876FB">
        <w:t xml:space="preserve">На особом режиме охраны находятся 25 озёр, расположенных на территории национального парка “Валдайский”, и </w:t>
      </w:r>
      <w:r w:rsidR="003D7EC5" w:rsidRPr="008876FB">
        <w:t xml:space="preserve">озеро </w:t>
      </w:r>
      <w:proofErr w:type="spellStart"/>
      <w:r w:rsidR="003D7EC5" w:rsidRPr="008876FB">
        <w:t>Рдейское</w:t>
      </w:r>
      <w:proofErr w:type="spellEnd"/>
      <w:r w:rsidR="003D7EC5" w:rsidRPr="008876FB">
        <w:t xml:space="preserve"> на территории </w:t>
      </w:r>
      <w:proofErr w:type="spellStart"/>
      <w:r w:rsidR="003D7EC5" w:rsidRPr="008876FB">
        <w:t>Рдейского</w:t>
      </w:r>
      <w:proofErr w:type="spellEnd"/>
      <w:r w:rsidR="003D7EC5" w:rsidRPr="008876FB">
        <w:t xml:space="preserve"> заповедника </w:t>
      </w:r>
      <w:r w:rsidRPr="008876FB">
        <w:t xml:space="preserve">в </w:t>
      </w:r>
      <w:r w:rsidR="0094214F">
        <w:t>Холмском</w:t>
      </w:r>
      <w:r w:rsidRPr="008876FB">
        <w:t xml:space="preserve"> районе.</w:t>
      </w:r>
    </w:p>
    <w:p w:rsidR="00966CE1" w:rsidRPr="00C718E9" w:rsidRDefault="000607DD" w:rsidP="00851639">
      <w:pPr>
        <w:suppressAutoHyphens/>
      </w:pPr>
      <w:r>
        <w:t>Особое место среди озёр Новгородской области занимает о</w:t>
      </w:r>
      <w:r w:rsidR="00966CE1" w:rsidRPr="00C718E9">
        <w:t>зеро Ильмень</w:t>
      </w:r>
      <w:r>
        <w:t>. Оно</w:t>
      </w:r>
      <w:r w:rsidR="00966CE1" w:rsidRPr="00C718E9">
        <w:t xml:space="preserve"> является одним из наиболее продуктивных озёр Северо-Запада. В 70-80-е г</w:t>
      </w:r>
      <w:r w:rsidR="00966CE1">
        <w:t>оды</w:t>
      </w:r>
      <w:r w:rsidR="00966CE1" w:rsidRPr="00C718E9">
        <w:t xml:space="preserve"> здесь добывали до 3,0-3,5 тыс</w:t>
      </w:r>
      <w:r w:rsidR="00966CE1">
        <w:t>яч</w:t>
      </w:r>
      <w:r w:rsidR="00966CE1" w:rsidRPr="00C718E9">
        <w:t xml:space="preserve"> т</w:t>
      </w:r>
      <w:r w:rsidR="00966CE1">
        <w:t>онн</w:t>
      </w:r>
      <w:r w:rsidR="00966CE1" w:rsidRPr="00C718E9">
        <w:t xml:space="preserve"> рыбы, т</w:t>
      </w:r>
      <w:r w:rsidR="00966CE1">
        <w:t>.</w:t>
      </w:r>
      <w:r w:rsidR="00966CE1" w:rsidRPr="00C718E9">
        <w:t>е. до 25-30 кг/га. Основными видами рыб являются лещ, синец, щука и судак, которые составляют более 60-70% уловов. Большое промысловое значение имеют плотва, окунь, чехонь. Язь, налим, жерех, карась</w:t>
      </w:r>
      <w:r w:rsidR="00145165">
        <w:t>, снеток</w:t>
      </w:r>
      <w:r w:rsidR="00966CE1" w:rsidRPr="00C718E9">
        <w:t xml:space="preserve"> в уловах занимают незначительное место.</w:t>
      </w:r>
    </w:p>
    <w:p w:rsidR="00966CE1" w:rsidRPr="00C718E9" w:rsidRDefault="00966CE1" w:rsidP="00851639">
      <w:pPr>
        <w:suppressAutoHyphens/>
      </w:pPr>
      <w:r w:rsidRPr="00C718E9">
        <w:t xml:space="preserve">Озеро Ильмень заметно выделяется среди крупных озёр России </w:t>
      </w:r>
      <w:proofErr w:type="spellStart"/>
      <w:r w:rsidRPr="00C718E9">
        <w:t>уровенным</w:t>
      </w:r>
      <w:proofErr w:type="spellEnd"/>
      <w:r w:rsidRPr="00C718E9">
        <w:t xml:space="preserve"> режимом, для которого характерна большая амплитуда колебаний, достигающая 650-</w:t>
      </w:r>
      <w:smartTag w:uri="urn:schemas-microsoft-com:office:smarttags" w:element="metricconverter">
        <w:smartTagPr>
          <w:attr w:name="ProductID" w:val="747 см"/>
        </w:smartTagPr>
        <w:r w:rsidRPr="00C718E9">
          <w:t>747 см</w:t>
        </w:r>
      </w:smartTag>
      <w:r w:rsidRPr="00C718E9">
        <w:t xml:space="preserve">, среднемноголетняя – </w:t>
      </w:r>
      <w:smartTag w:uri="urn:schemas-microsoft-com:office:smarttags" w:element="metricconverter">
        <w:smartTagPr>
          <w:attr w:name="ProductID" w:val="314 см"/>
        </w:smartTagPr>
        <w:r w:rsidRPr="00C718E9">
          <w:t>314 см</w:t>
        </w:r>
      </w:smartTag>
      <w:r w:rsidR="00895377">
        <w:t>(</w:t>
      </w:r>
      <w:r w:rsidRPr="00C718E9">
        <w:t>Смирнова, 1974, Экосистема оз. Ильмень, 1997</w:t>
      </w:r>
      <w:r w:rsidR="00895377">
        <w:t>)</w:t>
      </w:r>
      <w:r w:rsidRPr="00C718E9">
        <w:t xml:space="preserve">. </w:t>
      </w:r>
      <w:r w:rsidR="003D7EC5">
        <w:t xml:space="preserve">Учитывая небольшую глубину озера Ильмень (2,5 м) </w:t>
      </w:r>
      <w:r w:rsidR="002F3EFD">
        <w:t>большие колебания уровня вызывают</w:t>
      </w:r>
      <w:r w:rsidRPr="00C718E9">
        <w:t xml:space="preserve"> значительн</w:t>
      </w:r>
      <w:r w:rsidR="002F3EFD">
        <w:t>ые</w:t>
      </w:r>
      <w:r w:rsidRPr="00C718E9">
        <w:t xml:space="preserve"> измен</w:t>
      </w:r>
      <w:r w:rsidR="002F3EFD">
        <w:t>ения</w:t>
      </w:r>
      <w:r w:rsidRPr="00C718E9">
        <w:t xml:space="preserve"> площад</w:t>
      </w:r>
      <w:r w:rsidR="002F3EFD">
        <w:t>и</w:t>
      </w:r>
      <w:r w:rsidRPr="00C718E9">
        <w:t xml:space="preserve"> и объём</w:t>
      </w:r>
      <w:r w:rsidR="002F3EFD">
        <w:t>а</w:t>
      </w:r>
      <w:r w:rsidRPr="00C718E9">
        <w:t xml:space="preserve"> водоёма. По данным В.А. Кирилловой </w:t>
      </w:r>
      <w:r w:rsidR="00895377">
        <w:t>(</w:t>
      </w:r>
      <w:r w:rsidRPr="00C718E9">
        <w:t>Кириллова 1984</w:t>
      </w:r>
      <w:r w:rsidR="00895377">
        <w:t>)</w:t>
      </w:r>
      <w:r w:rsidRPr="00C718E9">
        <w:t xml:space="preserve"> при минимальной отметке уровня (</w:t>
      </w:r>
      <w:smartTag w:uri="urn:schemas-microsoft-com:office:smarttags" w:element="metricconverter">
        <w:smartTagPr>
          <w:attr w:name="ProductID" w:val="16,5 м"/>
        </w:smartTagPr>
        <w:r w:rsidRPr="00C718E9">
          <w:t>16,5 м</w:t>
        </w:r>
      </w:smartTag>
      <w:r w:rsidRPr="00C718E9">
        <w:t xml:space="preserve"> от уровня моря</w:t>
      </w:r>
      <w:r w:rsidR="004F1B11" w:rsidRPr="004F1B11">
        <w:t xml:space="preserve"> (</w:t>
      </w:r>
      <w:r w:rsidR="004F1B11">
        <w:t>БС</w:t>
      </w:r>
      <w:r w:rsidR="004F1B11" w:rsidRPr="004F1B11">
        <w:t>)</w:t>
      </w:r>
      <w:r w:rsidRPr="00C718E9">
        <w:t>) площадь озера определяется величиной 770 км</w:t>
      </w:r>
      <w:r w:rsidRPr="00C718E9">
        <w:rPr>
          <w:vertAlign w:val="superscript"/>
        </w:rPr>
        <w:t>2</w:t>
      </w:r>
      <w:r w:rsidRPr="00C718E9">
        <w:t>, объём воды – 1,5 км</w:t>
      </w:r>
      <w:r w:rsidRPr="00C718E9">
        <w:rPr>
          <w:vertAlign w:val="superscript"/>
        </w:rPr>
        <w:t>3</w:t>
      </w:r>
      <w:r w:rsidRPr="00C718E9">
        <w:t xml:space="preserve">, наибольшая глубина – </w:t>
      </w:r>
      <w:smartTag w:uri="urn:schemas-microsoft-com:office:smarttags" w:element="metricconverter">
        <w:smartTagPr>
          <w:attr w:name="ProductID" w:val="3 м"/>
        </w:smartTagPr>
        <w:r w:rsidRPr="00C718E9">
          <w:t>3 м</w:t>
        </w:r>
      </w:smartTag>
      <w:r w:rsidRPr="00C718E9">
        <w:t xml:space="preserve">. По данным Л.Ф. Смирновой </w:t>
      </w:r>
      <w:r w:rsidR="00895377">
        <w:t>(</w:t>
      </w:r>
      <w:r w:rsidRPr="00C718E9">
        <w:t>Смирнова 1974</w:t>
      </w:r>
      <w:r w:rsidR="00895377">
        <w:t>)</w:t>
      </w:r>
      <w:r w:rsidRPr="00C718E9">
        <w:t xml:space="preserve"> минимальному ур</w:t>
      </w:r>
      <w:r>
        <w:t xml:space="preserve">овню соответствует отметка </w:t>
      </w:r>
      <w:smartTag w:uri="urn:schemas-microsoft-com:office:smarttags" w:element="metricconverter">
        <w:smartTagPr>
          <w:attr w:name="ProductID" w:val="16 м"/>
        </w:smartTagPr>
        <w:r>
          <w:t>16</w:t>
        </w:r>
        <w:r w:rsidRPr="00C718E9">
          <w:t xml:space="preserve"> м</w:t>
        </w:r>
      </w:smartTag>
      <w:r w:rsidRPr="00C718E9">
        <w:t xml:space="preserve"> с площадью 659 км</w:t>
      </w:r>
      <w:r w:rsidRPr="00C718E9">
        <w:rPr>
          <w:vertAlign w:val="superscript"/>
        </w:rPr>
        <w:t>2</w:t>
      </w:r>
      <w:r w:rsidRPr="00C718E9">
        <w:t xml:space="preserve"> и объёмом – 1,013 км</w:t>
      </w:r>
      <w:r w:rsidRPr="00C718E9">
        <w:rPr>
          <w:vertAlign w:val="superscript"/>
        </w:rPr>
        <w:t>3</w:t>
      </w:r>
      <w:r w:rsidRPr="00C718E9">
        <w:t>. При максимальном уровне (</w:t>
      </w:r>
      <w:smartTag w:uri="urn:schemas-microsoft-com:office:smarttags" w:element="metricconverter">
        <w:smartTagPr>
          <w:attr w:name="ProductID" w:val="23,4 м"/>
        </w:smartTagPr>
        <w:r w:rsidRPr="00C718E9">
          <w:t>23,4 м</w:t>
        </w:r>
      </w:smartTag>
      <w:r w:rsidRPr="00C718E9">
        <w:t>) площадь озера по данным этих авторов увеличивается в три раза и достигает 2100-2230 км</w:t>
      </w:r>
      <w:r w:rsidR="000F0438">
        <w:rPr>
          <w:vertAlign w:val="superscript"/>
        </w:rPr>
        <w:t>2</w:t>
      </w:r>
      <w:r w:rsidRPr="00C718E9">
        <w:t>, объём воды возрастает до 11,6 – 12,07 км</w:t>
      </w:r>
      <w:r w:rsidRPr="00C718E9">
        <w:rPr>
          <w:vertAlign w:val="superscript"/>
        </w:rPr>
        <w:t>3</w:t>
      </w:r>
      <w:r w:rsidRPr="00C718E9">
        <w:t>, максимальная глубина до 9-</w:t>
      </w:r>
      <w:smartTag w:uri="urn:schemas-microsoft-com:office:smarttags" w:element="metricconverter">
        <w:smartTagPr>
          <w:attr w:name="ProductID" w:val="10 м"/>
        </w:smartTagPr>
        <w:r w:rsidRPr="00C718E9">
          <w:t>10 м</w:t>
        </w:r>
      </w:smartTag>
      <w:r w:rsidRPr="00C718E9">
        <w:t xml:space="preserve">. При среднем меженном горизонте воды, соответствующей отметке </w:t>
      </w:r>
      <w:smartTag w:uri="urn:schemas-microsoft-com:office:smarttags" w:element="metricconverter">
        <w:smartTagPr>
          <w:attr w:name="ProductID" w:val="18,13 м"/>
        </w:smartTagPr>
        <w:r w:rsidRPr="00C718E9">
          <w:t>18,13 м</w:t>
        </w:r>
      </w:smartTag>
      <w:r w:rsidRPr="00C718E9">
        <w:t>, средняя площадь озера составляет 1090-</w:t>
      </w:r>
      <w:smartTag w:uri="urn:schemas-microsoft-com:office:smarttags" w:element="metricconverter">
        <w:smartTagPr>
          <w:attr w:name="ProductID" w:val="1200 км"/>
        </w:smartTagPr>
        <w:r w:rsidRPr="00C718E9">
          <w:t>1200 км</w:t>
        </w:r>
        <w:r w:rsidR="00885CC0" w:rsidRPr="00885CC0">
          <w:rPr>
            <w:vertAlign w:val="superscript"/>
          </w:rPr>
          <w:t>2</w:t>
        </w:r>
      </w:smartTag>
      <w:r w:rsidRPr="00C718E9">
        <w:t>, объём воды – 2,9-</w:t>
      </w:r>
      <w:smartTag w:uri="urn:schemas-microsoft-com:office:smarttags" w:element="metricconverter">
        <w:smartTagPr>
          <w:attr w:name="ProductID" w:val="3,5 км"/>
        </w:smartTagPr>
        <w:r w:rsidRPr="00C718E9">
          <w:t>3,5 км</w:t>
        </w:r>
        <w:r w:rsidR="00885CC0" w:rsidRPr="00885CC0">
          <w:rPr>
            <w:vertAlign w:val="superscript"/>
          </w:rPr>
          <w:t>3</w:t>
        </w:r>
      </w:smartTag>
      <w:r w:rsidRPr="00C718E9">
        <w:t xml:space="preserve">, наибольшая глубина </w:t>
      </w:r>
      <w:smartTag w:uri="urn:schemas-microsoft-com:office:smarttags" w:element="metricconverter">
        <w:smartTagPr>
          <w:attr w:name="ProductID" w:val="4,39 м"/>
        </w:smartTagPr>
        <w:r w:rsidRPr="00C718E9">
          <w:t>4,39 м</w:t>
        </w:r>
      </w:smartTag>
      <w:r w:rsidRPr="00C718E9">
        <w:t xml:space="preserve">, средняя – </w:t>
      </w:r>
      <w:smartTag w:uri="urn:schemas-microsoft-com:office:smarttags" w:element="metricconverter">
        <w:smartTagPr>
          <w:attr w:name="ProductID" w:val="2,56 м"/>
        </w:smartTagPr>
        <w:r w:rsidRPr="00C718E9">
          <w:t>2,56 м</w:t>
        </w:r>
      </w:smartTag>
      <w:r w:rsidR="00895377">
        <w:t>(</w:t>
      </w:r>
      <w:r w:rsidRPr="00C718E9">
        <w:t>Смирнова 1974</w:t>
      </w:r>
      <w:r w:rsidR="00895377">
        <w:t>)</w:t>
      </w:r>
      <w:r w:rsidRPr="00C718E9">
        <w:t xml:space="preserve">. </w:t>
      </w:r>
    </w:p>
    <w:p w:rsidR="00966CE1" w:rsidRPr="00C718E9" w:rsidRDefault="00966CE1" w:rsidP="00851639">
      <w:pPr>
        <w:suppressAutoHyphens/>
      </w:pPr>
      <w:r w:rsidRPr="00C718E9">
        <w:lastRenderedPageBreak/>
        <w:t>Значительные ежегодные колебания уровней воды на оз</w:t>
      </w:r>
      <w:r w:rsidR="00885CC0">
        <w:t>ере</w:t>
      </w:r>
      <w:r w:rsidRPr="00C718E9">
        <w:t xml:space="preserve"> отражаются на ведении промысла. При низких уровнях интенсивность </w:t>
      </w:r>
      <w:r w:rsidR="00885CC0">
        <w:t>промысла</w:t>
      </w:r>
      <w:r w:rsidRPr="00C718E9">
        <w:t xml:space="preserve"> возрастает из-за высоких концентраций рыб на единицу площади, при высоких – снижается. Этот фактор, а также изменяющиеся условия среды, вызывают значительные колебания запаса рыб. В целях рационального использования ихтиофауны озера проводятся ежегодные наблюдения за изменениями численности. </w:t>
      </w:r>
    </w:p>
    <w:p w:rsidR="00966CE1" w:rsidRPr="00C718E9" w:rsidRDefault="00966CE1" w:rsidP="00851639">
      <w:pPr>
        <w:suppressAutoHyphens/>
      </w:pPr>
      <w:r w:rsidRPr="00C718E9">
        <w:t xml:space="preserve">В настоящем отчёте даётся анализ </w:t>
      </w:r>
      <w:r w:rsidR="000607DD" w:rsidRPr="00C718E9">
        <w:t>состояние промысла, видового состава уловов, биологических характеристик основных промысловых рыб.</w:t>
      </w:r>
      <w:r w:rsidR="000607DD">
        <w:t xml:space="preserve"> Особое внимание уделено крупнейшему водоёму Новгородской области – озеру Ильмень. Рассмотрены </w:t>
      </w:r>
      <w:r w:rsidRPr="00C718E9">
        <w:t>гидрологическ</w:t>
      </w:r>
      <w:r w:rsidR="000607DD">
        <w:t>ие</w:t>
      </w:r>
      <w:r w:rsidRPr="00C718E9">
        <w:t>, метеорологическ</w:t>
      </w:r>
      <w:r w:rsidR="000607DD">
        <w:t>ие</w:t>
      </w:r>
      <w:r w:rsidRPr="00C718E9">
        <w:t>, гидрохимическ</w:t>
      </w:r>
      <w:r w:rsidR="000607DD">
        <w:t>ие</w:t>
      </w:r>
      <w:r w:rsidRPr="00C718E9">
        <w:t xml:space="preserve"> услов</w:t>
      </w:r>
      <w:r w:rsidR="000607DD">
        <w:t>ия</w:t>
      </w:r>
      <w:r w:rsidRPr="00C718E9">
        <w:t xml:space="preserve"> оз</w:t>
      </w:r>
      <w:r w:rsidR="00AF2CF6">
        <w:t>ера</w:t>
      </w:r>
      <w:r w:rsidRPr="00C718E9">
        <w:t xml:space="preserve"> Ильмень в 201</w:t>
      </w:r>
      <w:r w:rsidR="00B61BF8">
        <w:t>4</w:t>
      </w:r>
      <w:r w:rsidRPr="00C718E9">
        <w:t xml:space="preserve"> г</w:t>
      </w:r>
      <w:r w:rsidR="00AF2CF6">
        <w:t>оду</w:t>
      </w:r>
      <w:r w:rsidR="00B66801">
        <w:t>, их влияние на ведение промысла и состояние ихтиофауны водоёма</w:t>
      </w:r>
      <w:r w:rsidR="000607DD">
        <w:t>.</w:t>
      </w:r>
      <w:r w:rsidRPr="00C718E9">
        <w:t xml:space="preserve"> Представлен прогноз улова на 201</w:t>
      </w:r>
      <w:r w:rsidR="00B61BF8">
        <w:t>6</w:t>
      </w:r>
      <w:r w:rsidRPr="00C718E9">
        <w:t xml:space="preserve"> год</w:t>
      </w:r>
      <w:r w:rsidR="000607DD">
        <w:t>, как для озера Ильмень так и малых водоёмов области.</w:t>
      </w:r>
    </w:p>
    <w:p w:rsidR="00966CE1" w:rsidRDefault="00966CE1" w:rsidP="00851639">
      <w:pPr>
        <w:pStyle w:val="12"/>
      </w:pPr>
      <w:bookmarkStart w:id="26" w:name="_Toc419635408"/>
      <w:r w:rsidRPr="003A0B29">
        <w:lastRenderedPageBreak/>
        <w:t>1 Материал и методика</w:t>
      </w:r>
      <w:bookmarkEnd w:id="26"/>
    </w:p>
    <w:p w:rsidR="00F55B20" w:rsidRDefault="003E627D" w:rsidP="003E627D">
      <w:pPr>
        <w:pStyle w:val="31"/>
        <w:suppressAutoHyphens/>
        <w:ind w:left="709" w:firstLine="0"/>
        <w:jc w:val="left"/>
        <w:outlineLvl w:val="1"/>
      </w:pPr>
      <w:bookmarkStart w:id="27" w:name="_Toc419635409"/>
      <w:r>
        <w:t xml:space="preserve">1.1 </w:t>
      </w:r>
      <w:r w:rsidR="00F55B20">
        <w:t>Гидрометеорологические условия</w:t>
      </w:r>
      <w:bookmarkEnd w:id="27"/>
    </w:p>
    <w:p w:rsidR="00EE5700" w:rsidRPr="00EE5700" w:rsidRDefault="00EE5700" w:rsidP="00EE5700">
      <w:pPr>
        <w:rPr>
          <w:rFonts w:eastAsia="Calibri"/>
          <w:szCs w:val="22"/>
          <w:lang w:bidi="en-US"/>
        </w:rPr>
      </w:pPr>
      <w:r w:rsidRPr="00EE5700">
        <w:rPr>
          <w:rFonts w:eastAsia="Calibri"/>
          <w:szCs w:val="22"/>
          <w:lang w:bidi="en-US"/>
        </w:rPr>
        <w:t xml:space="preserve">Для оценки особенностей развития в 2014 г. синоптических процессов над территорией Новгородской области использовались среднемесячные карты пространственного распределения атмосферного давления. Анализ внутригодовой динамики теплового состояния воздушных масс осуществлялся по выборкам среднесуточной температуры воздуха метеорологических станций Великого Новгорода и Старой Руссы. Данные этих двух параметров, а также сведения о количестве выпавших осадков и высоте снежного покрова в области, были получены с сайта </w:t>
      </w:r>
      <w:hyperlink r:id="rId8" w:history="1">
        <w:r w:rsidRPr="00EE5700">
          <w:rPr>
            <w:rFonts w:eastAsia="Calibri"/>
            <w:color w:val="0000FF"/>
            <w:szCs w:val="22"/>
            <w:u w:val="single"/>
            <w:lang w:bidi="en-US"/>
          </w:rPr>
          <w:t>http://rp5.ru/Архив</w:t>
        </w:r>
      </w:hyperlink>
      <w:r w:rsidRPr="00EE5700">
        <w:rPr>
          <w:rFonts w:eastAsia="Calibri"/>
          <w:szCs w:val="22"/>
          <w:lang w:bidi="en-US"/>
        </w:rPr>
        <w:t>.</w:t>
      </w:r>
    </w:p>
    <w:p w:rsidR="00EE5700" w:rsidRPr="00EE5700" w:rsidRDefault="00EE5700" w:rsidP="00EE5700">
      <w:pPr>
        <w:rPr>
          <w:rFonts w:eastAsia="Calibri"/>
          <w:szCs w:val="22"/>
          <w:lang w:bidi="en-US"/>
        </w:rPr>
      </w:pPr>
      <w:r w:rsidRPr="00EE5700">
        <w:rPr>
          <w:rFonts w:eastAsia="Calibri"/>
          <w:szCs w:val="22"/>
          <w:lang w:bidi="en-US"/>
        </w:rPr>
        <w:t xml:space="preserve">Исследования гидрологической ситуации озера Ильмень проводились с использованием суточных значений температуры и уровня его воды, наблюдения за которыми проводит </w:t>
      </w:r>
      <w:r w:rsidRPr="00EE5700">
        <w:rPr>
          <w:rFonts w:eastAsia="Calibri"/>
          <w:color w:val="333333"/>
          <w:szCs w:val="22"/>
          <w:lang w:bidi="en-US"/>
        </w:rPr>
        <w:t>Новгородский Центр по Гидрометеорологии и Мониторингу окружающей Среды – филиала Федерального государственного бюджетного учреждения "Северо-Западное управление по гидрометеорологии и мониторингу окружающей среды".</w:t>
      </w:r>
    </w:p>
    <w:p w:rsidR="00BA13E5" w:rsidRDefault="003E627D" w:rsidP="00EE5700">
      <w:pPr>
        <w:pStyle w:val="31"/>
        <w:suppressAutoHyphens/>
        <w:spacing w:before="480"/>
        <w:ind w:left="709" w:firstLine="0"/>
        <w:jc w:val="left"/>
        <w:outlineLvl w:val="1"/>
      </w:pPr>
      <w:bookmarkStart w:id="28" w:name="_Toc419635410"/>
      <w:r>
        <w:t xml:space="preserve">1.2 </w:t>
      </w:r>
      <w:r w:rsidR="00BA13E5">
        <w:t>Гидрохимические исследования</w:t>
      </w:r>
      <w:bookmarkEnd w:id="28"/>
    </w:p>
    <w:p w:rsidR="00BA13E5" w:rsidRDefault="004951E6" w:rsidP="00BA13E5">
      <w:r>
        <w:t xml:space="preserve">Оценка особенностей гидрохимических условий вод оз. Ильмень </w:t>
      </w:r>
      <w:r w:rsidRPr="00BA13E5">
        <w:t>в 201</w:t>
      </w:r>
      <w:r>
        <w:t>4</w:t>
      </w:r>
      <w:r w:rsidRPr="00BA13E5">
        <w:t xml:space="preserve"> г</w:t>
      </w:r>
      <w:r>
        <w:t xml:space="preserve">.выполнена по данным </w:t>
      </w:r>
      <w:r w:rsidRPr="00BA13E5">
        <w:t xml:space="preserve">Новгородского </w:t>
      </w:r>
      <w:r>
        <w:t>Центра по Гидрометеорологии и М</w:t>
      </w:r>
      <w:r w:rsidRPr="00BA13E5">
        <w:t>они</w:t>
      </w:r>
      <w:r>
        <w:t>торингу окружающей С</w:t>
      </w:r>
      <w:r w:rsidRPr="00BA13E5">
        <w:t>реды</w:t>
      </w:r>
      <w:r>
        <w:t xml:space="preserve">. Пробы воды отбирались в марте, мае, августе и ноябре </w:t>
      </w:r>
      <w:r w:rsidRPr="00BA13E5">
        <w:t xml:space="preserve">по стандартной сетке станций </w:t>
      </w:r>
      <w:r>
        <w:t xml:space="preserve">на 5 створах, пересекающих акваторию озера </w:t>
      </w:r>
      <w:r w:rsidRPr="00BA13E5">
        <w:t>(рисунок 1.</w:t>
      </w:r>
      <w:r>
        <w:t>2.1). Полученные после их лабораторного анализа значения наиболее важных для развития экосистемы озера Ильмень химических элементов были приняты в качестве данных, характеризующих их сезонную динамику.</w:t>
      </w:r>
    </w:p>
    <w:p w:rsidR="00BA13E5" w:rsidRPr="00BA13E5" w:rsidRDefault="00BA13E5" w:rsidP="00EE5700">
      <w:pPr>
        <w:jc w:val="center"/>
      </w:pPr>
      <w:r w:rsidRPr="00BA13E5">
        <w:rPr>
          <w:noProof/>
          <w:lang w:eastAsia="ru-RU"/>
        </w:rPr>
        <w:lastRenderedPageBreak/>
        <w:drawing>
          <wp:inline distT="0" distB="0" distL="0" distR="0">
            <wp:extent cx="4771864" cy="4023435"/>
            <wp:effectExtent l="0" t="0" r="0" b="0"/>
            <wp:docPr id="64" name="Рисунок 64" descr="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оз"/>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79" t="13806" r="7956" b="14178"/>
                    <a:stretch/>
                  </pic:blipFill>
                  <pic:spPr bwMode="auto">
                    <a:xfrm>
                      <a:off x="0" y="0"/>
                      <a:ext cx="4839495" cy="40804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A13E5" w:rsidRDefault="00BA13E5" w:rsidP="00BA13E5">
      <w:r w:rsidRPr="00BA13E5">
        <w:t>Рисунок 1.</w:t>
      </w:r>
      <w:r w:rsidR="00854E6C">
        <w:t>2</w:t>
      </w:r>
      <w:r w:rsidRPr="00BA13E5">
        <w:t>.</w:t>
      </w:r>
      <w:r w:rsidR="000607DD">
        <w:t>1</w:t>
      </w:r>
      <w:r w:rsidR="00854E6C">
        <w:t xml:space="preserve">– </w:t>
      </w:r>
      <w:r w:rsidRPr="00BA13E5">
        <w:t xml:space="preserve">Расположение станций отбора гидрохимических проб на оз. </w:t>
      </w:r>
      <w:r w:rsidR="00854E6C">
        <w:t>Ильмень</w:t>
      </w:r>
    </w:p>
    <w:p w:rsidR="00966CE1" w:rsidRPr="003A0B29" w:rsidRDefault="00966CE1" w:rsidP="00F55B20">
      <w:pPr>
        <w:pStyle w:val="31"/>
        <w:suppressAutoHyphens/>
        <w:spacing w:before="240"/>
        <w:jc w:val="left"/>
        <w:outlineLvl w:val="1"/>
      </w:pPr>
      <w:bookmarkStart w:id="29" w:name="_Toc419635411"/>
      <w:r w:rsidRPr="003A0B29">
        <w:t>1.</w:t>
      </w:r>
      <w:r w:rsidR="00854E6C">
        <w:t>3</w:t>
      </w:r>
      <w:r w:rsidRPr="003A0B29">
        <w:t xml:space="preserve"> Гидробиологические исследования</w:t>
      </w:r>
      <w:bookmarkEnd w:id="29"/>
    </w:p>
    <w:p w:rsidR="00E231A3" w:rsidRDefault="00E231A3" w:rsidP="00E231A3">
      <w:r w:rsidRPr="002210D0">
        <w:t>Гидробиологические съёмки на оз. Ильмень в 201</w:t>
      </w:r>
      <w:r>
        <w:t>4</w:t>
      </w:r>
      <w:r w:rsidRPr="002210D0">
        <w:t xml:space="preserve"> году проводились</w:t>
      </w:r>
      <w:r>
        <w:t xml:space="preserve"> весной (май)</w:t>
      </w:r>
      <w:r w:rsidRPr="002210D0">
        <w:t xml:space="preserve"> и осенью (</w:t>
      </w:r>
      <w:r>
        <w:t>сентябрь</w:t>
      </w:r>
      <w:r w:rsidRPr="002210D0">
        <w:t xml:space="preserve">) по стандартным разрезам, принятым в период предшествующих исследований. Пробы были отобраны с 10 станций. Расположение станций приведено на </w:t>
      </w:r>
      <w:r w:rsidRPr="00C330D5">
        <w:t>рисунке</w:t>
      </w:r>
      <w:r>
        <w:t> </w:t>
      </w:r>
      <w:r w:rsidRPr="00C330D5">
        <w:t>1</w:t>
      </w:r>
      <w:r w:rsidRPr="002210D0">
        <w:t>.</w:t>
      </w:r>
      <w:r>
        <w:t>3.1</w:t>
      </w:r>
    </w:p>
    <w:p w:rsidR="00E231A3" w:rsidRPr="0075468C" w:rsidRDefault="00E231A3" w:rsidP="00E231A3">
      <w:pPr>
        <w:jc w:val="center"/>
      </w:pPr>
      <w:r>
        <w:rPr>
          <w:noProof/>
          <w:lang w:eastAsia="ru-RU"/>
        </w:rPr>
        <w:lastRenderedPageBreak/>
        <w:drawing>
          <wp:inline distT="0" distB="0" distL="0" distR="0">
            <wp:extent cx="5711588" cy="423763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09152" cy="4235823"/>
                    </a:xfrm>
                    <a:prstGeom prst="rect">
                      <a:avLst/>
                    </a:prstGeom>
                  </pic:spPr>
                </pic:pic>
              </a:graphicData>
            </a:graphic>
          </wp:inline>
        </w:drawing>
      </w:r>
    </w:p>
    <w:p w:rsidR="00E231A3" w:rsidRDefault="00E231A3" w:rsidP="00E231A3">
      <w:pPr>
        <w:spacing w:line="240" w:lineRule="auto"/>
        <w:jc w:val="center"/>
      </w:pPr>
      <w:r>
        <w:t>Рисунок 1.3.1–</w:t>
      </w:r>
      <w:r w:rsidRPr="0075468C">
        <w:t xml:space="preserve"> Расположение станций отбора гидробиологических проб н</w:t>
      </w:r>
      <w:r>
        <w:t xml:space="preserve">а оз. Ильмень </w:t>
      </w:r>
      <w:r>
        <w:br/>
        <w:t xml:space="preserve">(май, сентябрь 2014 </w:t>
      </w:r>
      <w:r w:rsidRPr="0075468C">
        <w:t>г.)</w:t>
      </w:r>
    </w:p>
    <w:p w:rsidR="00E231A3" w:rsidRDefault="00E231A3" w:rsidP="00E231A3">
      <w:pPr>
        <w:spacing w:line="240" w:lineRule="auto"/>
        <w:jc w:val="center"/>
      </w:pPr>
    </w:p>
    <w:p w:rsidR="00E231A3" w:rsidRDefault="00E231A3" w:rsidP="00E231A3">
      <w:pPr>
        <w:spacing w:line="240" w:lineRule="auto"/>
        <w:jc w:val="center"/>
      </w:pPr>
    </w:p>
    <w:p w:rsidR="00E231A3" w:rsidRPr="0075468C" w:rsidRDefault="00E231A3" w:rsidP="00E231A3">
      <w:pPr>
        <w:ind w:firstLine="720"/>
      </w:pPr>
      <w:r w:rsidRPr="0075468C">
        <w:t>Краткая характеристика станций и приуроченность к выделенным зонам приведены в таб</w:t>
      </w:r>
      <w:r>
        <w:t>лице 1.3.1.</w:t>
      </w:r>
    </w:p>
    <w:p w:rsidR="00E231A3" w:rsidRPr="00854E6C" w:rsidRDefault="00E231A3" w:rsidP="00E231A3">
      <w:pPr>
        <w:ind w:firstLine="720"/>
        <w:rPr>
          <w:rFonts w:eastAsia="Calibri"/>
        </w:rPr>
      </w:pPr>
      <w:r w:rsidRPr="00854E6C">
        <w:rPr>
          <w:rFonts w:eastAsia="Calibri"/>
        </w:rPr>
        <w:t xml:space="preserve">Принимая относительно монотонное распределение зоопланктона по всей акватории озера, при анализе </w:t>
      </w:r>
      <w:proofErr w:type="spellStart"/>
      <w:r w:rsidRPr="00854E6C">
        <w:rPr>
          <w:rFonts w:eastAsia="Calibri"/>
        </w:rPr>
        <w:t>зоопланктоценозов</w:t>
      </w:r>
      <w:proofErr w:type="spellEnd"/>
      <w:r w:rsidRPr="00854E6C">
        <w:rPr>
          <w:rFonts w:eastAsia="Calibri"/>
        </w:rPr>
        <w:t xml:space="preserve"> рассматривали только 2 зоны: прибрежную (станции 4, 7, 9, 10) и открытую (станции 1, 2, 3, 5, 6, 8). </w:t>
      </w:r>
    </w:p>
    <w:p w:rsidR="00E231A3" w:rsidRPr="00854E6C" w:rsidRDefault="00E231A3" w:rsidP="00E231A3">
      <w:pPr>
        <w:ind w:firstLine="720"/>
        <w:rPr>
          <w:rFonts w:eastAsia="Calibri"/>
        </w:rPr>
      </w:pPr>
      <w:r w:rsidRPr="00854E6C">
        <w:rPr>
          <w:rFonts w:eastAsia="Calibri"/>
        </w:rPr>
        <w:t xml:space="preserve">Пробы зоопланктона собирались методом тотального облова сеткой </w:t>
      </w:r>
      <w:proofErr w:type="spellStart"/>
      <w:r w:rsidRPr="00854E6C">
        <w:rPr>
          <w:rFonts w:eastAsia="Calibri"/>
        </w:rPr>
        <w:t>Джеди</w:t>
      </w:r>
      <w:proofErr w:type="spellEnd"/>
      <w:r w:rsidRPr="00854E6C">
        <w:rPr>
          <w:rFonts w:eastAsia="Calibri"/>
        </w:rPr>
        <w:t xml:space="preserve"> (</w:t>
      </w:r>
      <w:r w:rsidRPr="00854E6C">
        <w:rPr>
          <w:rFonts w:eastAsia="Calibri"/>
          <w:lang w:val="en-US"/>
        </w:rPr>
        <w:t>d</w:t>
      </w:r>
      <w:r w:rsidRPr="00854E6C">
        <w:rPr>
          <w:rFonts w:eastAsia="Calibri"/>
        </w:rPr>
        <w:t xml:space="preserve"> = </w:t>
      </w:r>
      <w:smartTag w:uri="urn:schemas-microsoft-com:office:smarttags" w:element="metricconverter">
        <w:smartTagPr>
          <w:attr w:name="ProductID" w:val="18 см"/>
        </w:smartTagPr>
        <w:r w:rsidRPr="00854E6C">
          <w:rPr>
            <w:rFonts w:eastAsia="Calibri"/>
          </w:rPr>
          <w:t>18 см</w:t>
        </w:r>
      </w:smartTag>
      <w:r w:rsidRPr="00854E6C">
        <w:rPr>
          <w:rFonts w:eastAsia="Calibri"/>
        </w:rPr>
        <w:t>). Для сети использовался газ № 55.</w:t>
      </w:r>
    </w:p>
    <w:p w:rsidR="00E231A3" w:rsidRPr="00854E6C" w:rsidRDefault="00E231A3" w:rsidP="00E231A3">
      <w:pPr>
        <w:ind w:firstLine="720"/>
        <w:rPr>
          <w:rFonts w:eastAsia="Calibri"/>
        </w:rPr>
      </w:pPr>
      <w:r w:rsidRPr="00854E6C">
        <w:rPr>
          <w:rFonts w:eastAsia="Calibri"/>
        </w:rPr>
        <w:t xml:space="preserve">Материал по зоопланктону обрабатывался по стандартным методикам </w:t>
      </w:r>
      <w:r w:rsidRPr="00895377">
        <w:rPr>
          <w:rFonts w:eastAsia="Calibri"/>
        </w:rPr>
        <w:t>(</w:t>
      </w:r>
      <w:r>
        <w:rPr>
          <w:rFonts w:eastAsia="Calibri"/>
        </w:rPr>
        <w:t>Методические рекомендации… 1983, 1984)</w:t>
      </w:r>
      <w:r w:rsidRPr="00854E6C">
        <w:rPr>
          <w:rFonts w:eastAsia="Calibri"/>
        </w:rPr>
        <w:t xml:space="preserve">. Биомасса отдельных видов оценена с учетом размерного состава видовых популяций по формулам зависимости индивидуальной массы от линейного размера особи. </w:t>
      </w:r>
    </w:p>
    <w:p w:rsidR="00E231A3" w:rsidRDefault="00E231A3" w:rsidP="00E231A3">
      <w:pPr>
        <w:ind w:firstLine="720"/>
        <w:rPr>
          <w:rFonts w:eastAsia="Calibri"/>
        </w:rPr>
      </w:pPr>
      <w:r w:rsidRPr="00854E6C">
        <w:rPr>
          <w:rFonts w:eastAsia="Calibri"/>
        </w:rPr>
        <w:t xml:space="preserve">Сбор и обработка материала по зообентосу проводились по общепринятой методике </w:t>
      </w:r>
      <w:r>
        <w:rPr>
          <w:rFonts w:eastAsia="Calibri"/>
        </w:rPr>
        <w:t>(Методические рекомендации… 1983, 1984)</w:t>
      </w:r>
      <w:r w:rsidRPr="00854E6C">
        <w:rPr>
          <w:rFonts w:eastAsia="Calibri"/>
        </w:rPr>
        <w:t xml:space="preserve">. Для сбора проб использовался </w:t>
      </w:r>
      <w:proofErr w:type="spellStart"/>
      <w:r w:rsidRPr="00854E6C">
        <w:rPr>
          <w:rFonts w:eastAsia="Calibri"/>
        </w:rPr>
        <w:t>дночерпатель</w:t>
      </w:r>
      <w:proofErr w:type="spellEnd"/>
      <w:r w:rsidR="00574157">
        <w:rPr>
          <w:rFonts w:eastAsia="Calibri"/>
        </w:rPr>
        <w:t xml:space="preserve"> </w:t>
      </w:r>
      <w:proofErr w:type="spellStart"/>
      <w:r w:rsidRPr="00854E6C">
        <w:rPr>
          <w:rFonts w:eastAsia="Calibri"/>
        </w:rPr>
        <w:t>Петерсена</w:t>
      </w:r>
      <w:proofErr w:type="spellEnd"/>
      <w:r w:rsidRPr="00854E6C">
        <w:rPr>
          <w:rFonts w:eastAsia="Calibri"/>
        </w:rPr>
        <w:t xml:space="preserve"> (1/40 м</w:t>
      </w:r>
      <w:r w:rsidRPr="00854E6C">
        <w:rPr>
          <w:rFonts w:eastAsia="Calibri"/>
          <w:vertAlign w:val="superscript"/>
        </w:rPr>
        <w:t>2</w:t>
      </w:r>
      <w:r w:rsidRPr="00854E6C">
        <w:rPr>
          <w:rFonts w:eastAsia="Calibri"/>
        </w:rPr>
        <w:t xml:space="preserve">). На каждой станции отбиралось по 2 </w:t>
      </w:r>
      <w:proofErr w:type="spellStart"/>
      <w:r w:rsidRPr="00854E6C">
        <w:rPr>
          <w:rFonts w:eastAsia="Calibri"/>
        </w:rPr>
        <w:t>дночерпателя</w:t>
      </w:r>
      <w:proofErr w:type="spellEnd"/>
      <w:r w:rsidRPr="00854E6C">
        <w:rPr>
          <w:rFonts w:eastAsia="Calibri"/>
        </w:rPr>
        <w:t xml:space="preserve">. После промывки через газ № 19 пробы фиксировались 4% формалином. Разбор проб, определение видового состава, подсчет и взвешивание организмов проводились в лаборатории. </w:t>
      </w:r>
    </w:p>
    <w:p w:rsidR="00E231A3" w:rsidRPr="00854E6C" w:rsidRDefault="00E231A3" w:rsidP="00E231A3">
      <w:pPr>
        <w:ind w:firstLine="720"/>
        <w:rPr>
          <w:rFonts w:eastAsia="Calibri"/>
        </w:rPr>
      </w:pPr>
    </w:p>
    <w:p w:rsidR="00E231A3" w:rsidRPr="00854E6C" w:rsidRDefault="00E231A3" w:rsidP="00E231A3">
      <w:pPr>
        <w:spacing w:before="240" w:after="240"/>
        <w:ind w:firstLine="0"/>
        <w:rPr>
          <w:rFonts w:eastAsia="Calibri"/>
        </w:rPr>
      </w:pPr>
      <w:r w:rsidRPr="00854E6C">
        <w:rPr>
          <w:rFonts w:eastAsia="Calibri"/>
        </w:rPr>
        <w:t>Таблица 1.</w:t>
      </w:r>
      <w:r>
        <w:rPr>
          <w:rFonts w:eastAsia="Calibri"/>
        </w:rPr>
        <w:t>3.</w:t>
      </w:r>
      <w:r w:rsidRPr="00854E6C">
        <w:rPr>
          <w:rFonts w:eastAsia="Calibri"/>
        </w:rPr>
        <w:t xml:space="preserve">1 </w:t>
      </w:r>
      <w:r>
        <w:rPr>
          <w:rFonts w:eastAsia="Calibri"/>
        </w:rPr>
        <w:t>–</w:t>
      </w:r>
      <w:r w:rsidRPr="00854E6C">
        <w:rPr>
          <w:rFonts w:eastAsia="Calibri"/>
        </w:rPr>
        <w:t xml:space="preserve"> Характеристика основных зон развит</w:t>
      </w:r>
      <w:r>
        <w:rPr>
          <w:rFonts w:eastAsia="Calibri"/>
        </w:rPr>
        <w:t>ия зообентоса (май-сентябрь 2014</w:t>
      </w:r>
      <w:r w:rsidRPr="00854E6C">
        <w:rPr>
          <w:rFonts w:eastAsia="Calibri"/>
        </w:rPr>
        <w:t xml:space="preserve"> г.)</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2106"/>
        <w:gridCol w:w="1915"/>
      </w:tblGrid>
      <w:tr w:rsidR="00E231A3" w:rsidRPr="00B53D14" w:rsidTr="00E231A3">
        <w:trPr>
          <w:trHeight w:val="851"/>
        </w:trPr>
        <w:tc>
          <w:tcPr>
            <w:tcW w:w="1914" w:type="dxa"/>
            <w:shd w:val="clear" w:color="auto" w:fill="auto"/>
            <w:vAlign w:val="center"/>
          </w:tcPr>
          <w:p w:rsidR="00E231A3" w:rsidRPr="00B53D14" w:rsidRDefault="00E231A3" w:rsidP="00E231A3">
            <w:pPr>
              <w:ind w:firstLine="0"/>
              <w:jc w:val="center"/>
            </w:pPr>
            <w:r w:rsidRPr="00B53D14">
              <w:t>Показатели</w:t>
            </w:r>
          </w:p>
        </w:tc>
        <w:tc>
          <w:tcPr>
            <w:tcW w:w="1914" w:type="dxa"/>
            <w:shd w:val="clear" w:color="auto" w:fill="auto"/>
            <w:vAlign w:val="center"/>
          </w:tcPr>
          <w:p w:rsidR="00E231A3" w:rsidRPr="00B53D14" w:rsidRDefault="00E231A3" w:rsidP="00E231A3">
            <w:pPr>
              <w:ind w:firstLine="0"/>
              <w:jc w:val="center"/>
            </w:pPr>
            <w:proofErr w:type="spellStart"/>
            <w:r w:rsidRPr="00B53D14">
              <w:t>Профундаль</w:t>
            </w:r>
            <w:proofErr w:type="spellEnd"/>
          </w:p>
        </w:tc>
        <w:tc>
          <w:tcPr>
            <w:tcW w:w="1914" w:type="dxa"/>
            <w:shd w:val="clear" w:color="auto" w:fill="auto"/>
            <w:vAlign w:val="center"/>
          </w:tcPr>
          <w:p w:rsidR="00E231A3" w:rsidRDefault="00E231A3" w:rsidP="00C30C96">
            <w:pPr>
              <w:ind w:firstLine="0"/>
              <w:jc w:val="center"/>
            </w:pPr>
            <w:r w:rsidRPr="00B53D14">
              <w:t>Промежуточная</w:t>
            </w:r>
          </w:p>
          <w:p w:rsidR="00C30C96" w:rsidRPr="00B53D14" w:rsidRDefault="00C30C96" w:rsidP="00C30C96">
            <w:pPr>
              <w:ind w:firstLine="0"/>
              <w:jc w:val="center"/>
            </w:pPr>
            <w:r>
              <w:t>зона</w:t>
            </w:r>
          </w:p>
        </w:tc>
        <w:tc>
          <w:tcPr>
            <w:tcW w:w="2106" w:type="dxa"/>
            <w:shd w:val="clear" w:color="auto" w:fill="auto"/>
            <w:vAlign w:val="center"/>
          </w:tcPr>
          <w:p w:rsidR="00E231A3" w:rsidRPr="00B53D14" w:rsidRDefault="00E231A3" w:rsidP="00E231A3">
            <w:pPr>
              <w:ind w:firstLine="0"/>
              <w:jc w:val="center"/>
            </w:pPr>
            <w:r w:rsidRPr="00B53D14">
              <w:t>Литораль</w:t>
            </w:r>
          </w:p>
        </w:tc>
        <w:tc>
          <w:tcPr>
            <w:tcW w:w="1915" w:type="dxa"/>
            <w:shd w:val="clear" w:color="auto" w:fill="auto"/>
            <w:vAlign w:val="center"/>
          </w:tcPr>
          <w:p w:rsidR="00E231A3" w:rsidRPr="00B53D14" w:rsidRDefault="00E231A3" w:rsidP="00E231A3">
            <w:pPr>
              <w:ind w:firstLine="0"/>
              <w:jc w:val="center"/>
            </w:pPr>
            <w:r w:rsidRPr="00B53D14">
              <w:t>Исток</w:t>
            </w:r>
            <w:r>
              <w:br/>
            </w:r>
            <w:r w:rsidRPr="00B53D14">
              <w:t>р. Волхов</w:t>
            </w:r>
          </w:p>
        </w:tc>
      </w:tr>
      <w:tr w:rsidR="00E231A3" w:rsidRPr="00B53D14" w:rsidTr="00E231A3">
        <w:trPr>
          <w:trHeight w:val="851"/>
        </w:trPr>
        <w:tc>
          <w:tcPr>
            <w:tcW w:w="1914" w:type="dxa"/>
            <w:shd w:val="clear" w:color="auto" w:fill="auto"/>
            <w:vAlign w:val="center"/>
          </w:tcPr>
          <w:p w:rsidR="00E231A3" w:rsidRPr="00B53D14" w:rsidRDefault="00E231A3" w:rsidP="00E231A3">
            <w:pPr>
              <w:ind w:firstLine="0"/>
              <w:jc w:val="center"/>
            </w:pPr>
            <w:r w:rsidRPr="00B53D14">
              <w:t>Глубины (м)</w:t>
            </w:r>
          </w:p>
        </w:tc>
        <w:tc>
          <w:tcPr>
            <w:tcW w:w="1914" w:type="dxa"/>
            <w:shd w:val="clear" w:color="auto" w:fill="auto"/>
            <w:vAlign w:val="center"/>
          </w:tcPr>
          <w:p w:rsidR="00E231A3" w:rsidRPr="00B53D14" w:rsidRDefault="00E231A3" w:rsidP="00E231A3">
            <w:pPr>
              <w:ind w:firstLine="0"/>
              <w:jc w:val="center"/>
            </w:pPr>
            <w:r>
              <w:t>1,8</w:t>
            </w:r>
            <w:r w:rsidRPr="00B53D14">
              <w:t>-</w:t>
            </w:r>
            <w:r>
              <w:t>2,5</w:t>
            </w:r>
            <w:r w:rsidRPr="00B53D14">
              <w:t xml:space="preserve"> (</w:t>
            </w:r>
            <w:r>
              <w:t>август</w:t>
            </w:r>
            <w:r w:rsidRPr="00B53D14">
              <w:t>)</w:t>
            </w:r>
          </w:p>
        </w:tc>
        <w:tc>
          <w:tcPr>
            <w:tcW w:w="1914" w:type="dxa"/>
            <w:shd w:val="clear" w:color="auto" w:fill="auto"/>
            <w:vAlign w:val="center"/>
          </w:tcPr>
          <w:p w:rsidR="00E231A3" w:rsidRPr="00B53D14" w:rsidRDefault="00E231A3" w:rsidP="00E231A3">
            <w:pPr>
              <w:ind w:firstLine="0"/>
              <w:jc w:val="center"/>
            </w:pPr>
            <w:r>
              <w:t>1,5</w:t>
            </w:r>
            <w:r w:rsidRPr="00B53D14">
              <w:t>-</w:t>
            </w:r>
            <w:r>
              <w:t>1,7</w:t>
            </w:r>
            <w:r w:rsidRPr="00B53D14">
              <w:t xml:space="preserve"> (</w:t>
            </w:r>
            <w:r>
              <w:t>август</w:t>
            </w:r>
            <w:r w:rsidRPr="00B53D14">
              <w:t>)</w:t>
            </w:r>
          </w:p>
        </w:tc>
        <w:tc>
          <w:tcPr>
            <w:tcW w:w="2106" w:type="dxa"/>
            <w:shd w:val="clear" w:color="auto" w:fill="auto"/>
            <w:vAlign w:val="center"/>
          </w:tcPr>
          <w:p w:rsidR="00E231A3" w:rsidRPr="00B53D14" w:rsidRDefault="00E231A3" w:rsidP="00E231A3">
            <w:pPr>
              <w:ind w:firstLine="0"/>
              <w:jc w:val="center"/>
            </w:pPr>
            <w:r>
              <w:t>0,5</w:t>
            </w:r>
            <w:r w:rsidRPr="00B53D14">
              <w:t>-</w:t>
            </w:r>
            <w:r>
              <w:t>1</w:t>
            </w:r>
            <w:r w:rsidRPr="00B53D14">
              <w:t xml:space="preserve"> (</w:t>
            </w:r>
            <w:r>
              <w:t>август</w:t>
            </w:r>
            <w:r w:rsidRPr="00B53D14">
              <w:t>)</w:t>
            </w:r>
          </w:p>
        </w:tc>
        <w:tc>
          <w:tcPr>
            <w:tcW w:w="1915" w:type="dxa"/>
            <w:shd w:val="clear" w:color="auto" w:fill="auto"/>
            <w:vAlign w:val="center"/>
          </w:tcPr>
          <w:p w:rsidR="00E231A3" w:rsidRPr="00B53D14" w:rsidRDefault="00E231A3" w:rsidP="00E231A3">
            <w:pPr>
              <w:ind w:firstLine="0"/>
              <w:jc w:val="center"/>
            </w:pPr>
            <w:r>
              <w:t>1,8</w:t>
            </w:r>
            <w:r w:rsidRPr="00B53D14">
              <w:t xml:space="preserve"> (</w:t>
            </w:r>
            <w:r>
              <w:t>август</w:t>
            </w:r>
            <w:r w:rsidRPr="00B53D14">
              <w:t>)</w:t>
            </w:r>
          </w:p>
        </w:tc>
      </w:tr>
      <w:tr w:rsidR="00E231A3" w:rsidRPr="00B53D14" w:rsidTr="00E231A3">
        <w:trPr>
          <w:trHeight w:val="851"/>
        </w:trPr>
        <w:tc>
          <w:tcPr>
            <w:tcW w:w="1914" w:type="dxa"/>
            <w:shd w:val="clear" w:color="auto" w:fill="auto"/>
            <w:vAlign w:val="center"/>
          </w:tcPr>
          <w:p w:rsidR="00E231A3" w:rsidRPr="00B53D14" w:rsidRDefault="00E231A3" w:rsidP="00E231A3">
            <w:pPr>
              <w:ind w:firstLine="0"/>
              <w:jc w:val="center"/>
            </w:pPr>
            <w:r w:rsidRPr="00B53D14">
              <w:t>Грунты преобладающие</w:t>
            </w:r>
          </w:p>
        </w:tc>
        <w:tc>
          <w:tcPr>
            <w:tcW w:w="1914" w:type="dxa"/>
            <w:shd w:val="clear" w:color="auto" w:fill="auto"/>
            <w:vAlign w:val="center"/>
          </w:tcPr>
          <w:p w:rsidR="00E231A3" w:rsidRPr="00B53D14" w:rsidRDefault="00E231A3" w:rsidP="00E231A3">
            <w:pPr>
              <w:ind w:firstLine="0"/>
              <w:jc w:val="center"/>
            </w:pPr>
            <w:r w:rsidRPr="00B53D14">
              <w:t>серый ил</w:t>
            </w:r>
          </w:p>
        </w:tc>
        <w:tc>
          <w:tcPr>
            <w:tcW w:w="1914" w:type="dxa"/>
            <w:shd w:val="clear" w:color="auto" w:fill="auto"/>
            <w:vAlign w:val="center"/>
          </w:tcPr>
          <w:p w:rsidR="00E231A3" w:rsidRPr="00B53D14" w:rsidRDefault="00E231A3" w:rsidP="00E231A3">
            <w:pPr>
              <w:ind w:firstLine="0"/>
              <w:jc w:val="center"/>
            </w:pPr>
            <w:r w:rsidRPr="00B53D14">
              <w:t>заиленный песок, ракушечник</w:t>
            </w:r>
          </w:p>
        </w:tc>
        <w:tc>
          <w:tcPr>
            <w:tcW w:w="2106" w:type="dxa"/>
            <w:shd w:val="clear" w:color="auto" w:fill="auto"/>
            <w:vAlign w:val="center"/>
          </w:tcPr>
          <w:p w:rsidR="00E231A3" w:rsidRPr="00B53D14" w:rsidRDefault="00E231A3" w:rsidP="00E231A3">
            <w:pPr>
              <w:ind w:firstLine="0"/>
              <w:jc w:val="center"/>
            </w:pPr>
            <w:r w:rsidRPr="00B53D14">
              <w:t>песок, ракушечник</w:t>
            </w:r>
          </w:p>
        </w:tc>
        <w:tc>
          <w:tcPr>
            <w:tcW w:w="1915" w:type="dxa"/>
            <w:shd w:val="clear" w:color="auto" w:fill="auto"/>
            <w:vAlign w:val="center"/>
          </w:tcPr>
          <w:p w:rsidR="00E231A3" w:rsidRPr="00B53D14" w:rsidRDefault="00E231A3" w:rsidP="00E231A3">
            <w:pPr>
              <w:ind w:firstLine="0"/>
              <w:jc w:val="center"/>
            </w:pPr>
            <w:r w:rsidRPr="00B53D14">
              <w:t>заиленный песок, ракушечник</w:t>
            </w:r>
          </w:p>
        </w:tc>
      </w:tr>
      <w:tr w:rsidR="00E231A3" w:rsidRPr="00B53D14" w:rsidTr="00E231A3">
        <w:trPr>
          <w:trHeight w:val="851"/>
        </w:trPr>
        <w:tc>
          <w:tcPr>
            <w:tcW w:w="1914" w:type="dxa"/>
            <w:shd w:val="clear" w:color="auto" w:fill="auto"/>
            <w:vAlign w:val="center"/>
          </w:tcPr>
          <w:p w:rsidR="00E231A3" w:rsidRPr="00B53D14" w:rsidRDefault="00E231A3" w:rsidP="00E231A3">
            <w:pPr>
              <w:ind w:firstLine="0"/>
              <w:jc w:val="center"/>
            </w:pPr>
            <w:r w:rsidRPr="00B53D14">
              <w:t>Доля (%) общей</w:t>
            </w:r>
          </w:p>
          <w:p w:rsidR="00E231A3" w:rsidRPr="00B53D14" w:rsidRDefault="00E231A3" w:rsidP="00E231A3">
            <w:pPr>
              <w:ind w:firstLine="0"/>
              <w:jc w:val="center"/>
            </w:pPr>
            <w:r w:rsidRPr="00B53D14">
              <w:t>площади озера</w:t>
            </w:r>
          </w:p>
        </w:tc>
        <w:tc>
          <w:tcPr>
            <w:tcW w:w="1914" w:type="dxa"/>
            <w:shd w:val="clear" w:color="auto" w:fill="auto"/>
            <w:vAlign w:val="center"/>
          </w:tcPr>
          <w:p w:rsidR="00E231A3" w:rsidRPr="00B53D14" w:rsidRDefault="00E231A3" w:rsidP="00E231A3">
            <w:pPr>
              <w:ind w:firstLine="0"/>
              <w:jc w:val="center"/>
            </w:pPr>
            <w:r w:rsidRPr="00B53D14">
              <w:t>60</w:t>
            </w:r>
          </w:p>
        </w:tc>
        <w:tc>
          <w:tcPr>
            <w:tcW w:w="1914" w:type="dxa"/>
            <w:shd w:val="clear" w:color="auto" w:fill="auto"/>
            <w:vAlign w:val="center"/>
          </w:tcPr>
          <w:p w:rsidR="00E231A3" w:rsidRPr="00B53D14" w:rsidRDefault="00E231A3" w:rsidP="00E231A3">
            <w:pPr>
              <w:ind w:firstLine="0"/>
              <w:jc w:val="center"/>
            </w:pPr>
            <w:r w:rsidRPr="00B53D14">
              <w:t>20</w:t>
            </w:r>
          </w:p>
        </w:tc>
        <w:tc>
          <w:tcPr>
            <w:tcW w:w="2106" w:type="dxa"/>
            <w:shd w:val="clear" w:color="auto" w:fill="auto"/>
            <w:vAlign w:val="center"/>
          </w:tcPr>
          <w:p w:rsidR="00E231A3" w:rsidRPr="00B53D14" w:rsidRDefault="00E231A3" w:rsidP="00E231A3">
            <w:pPr>
              <w:ind w:firstLine="0"/>
              <w:jc w:val="center"/>
            </w:pPr>
            <w:r w:rsidRPr="00B53D14">
              <w:t>20</w:t>
            </w:r>
          </w:p>
        </w:tc>
        <w:tc>
          <w:tcPr>
            <w:tcW w:w="1915" w:type="dxa"/>
            <w:shd w:val="clear" w:color="auto" w:fill="auto"/>
            <w:vAlign w:val="center"/>
          </w:tcPr>
          <w:p w:rsidR="00E231A3" w:rsidRPr="00B53D14" w:rsidRDefault="00E231A3" w:rsidP="00E231A3">
            <w:pPr>
              <w:ind w:firstLine="0"/>
              <w:jc w:val="center"/>
            </w:pPr>
            <w:r w:rsidRPr="00B53D14">
              <w:t>0,1</w:t>
            </w:r>
          </w:p>
        </w:tc>
      </w:tr>
      <w:tr w:rsidR="00E231A3" w:rsidRPr="00B53D14" w:rsidTr="00E231A3">
        <w:trPr>
          <w:trHeight w:val="851"/>
        </w:trPr>
        <w:tc>
          <w:tcPr>
            <w:tcW w:w="1914" w:type="dxa"/>
            <w:shd w:val="clear" w:color="auto" w:fill="auto"/>
            <w:vAlign w:val="center"/>
          </w:tcPr>
          <w:p w:rsidR="00E231A3" w:rsidRPr="00B53D14" w:rsidRDefault="00E231A3" w:rsidP="00E231A3">
            <w:pPr>
              <w:ind w:firstLine="0"/>
              <w:jc w:val="center"/>
            </w:pPr>
            <w:r w:rsidRPr="00B53D14">
              <w:t>Номера станций</w:t>
            </w:r>
          </w:p>
        </w:tc>
        <w:tc>
          <w:tcPr>
            <w:tcW w:w="1914" w:type="dxa"/>
            <w:shd w:val="clear" w:color="auto" w:fill="auto"/>
            <w:vAlign w:val="center"/>
          </w:tcPr>
          <w:p w:rsidR="00E231A3" w:rsidRPr="00B53D14" w:rsidRDefault="00E231A3" w:rsidP="00E231A3">
            <w:pPr>
              <w:ind w:firstLine="0"/>
              <w:jc w:val="center"/>
            </w:pPr>
            <w:r w:rsidRPr="00B53D14">
              <w:t>2, 3, 5, 6</w:t>
            </w:r>
          </w:p>
        </w:tc>
        <w:tc>
          <w:tcPr>
            <w:tcW w:w="1914" w:type="dxa"/>
            <w:shd w:val="clear" w:color="auto" w:fill="auto"/>
            <w:vAlign w:val="center"/>
          </w:tcPr>
          <w:p w:rsidR="00E231A3" w:rsidRPr="00B53D14" w:rsidRDefault="00E231A3" w:rsidP="00E231A3">
            <w:pPr>
              <w:ind w:firstLine="0"/>
              <w:jc w:val="center"/>
            </w:pPr>
            <w:r w:rsidRPr="00B53D14">
              <w:t>7, 8</w:t>
            </w:r>
          </w:p>
        </w:tc>
        <w:tc>
          <w:tcPr>
            <w:tcW w:w="2106" w:type="dxa"/>
            <w:shd w:val="clear" w:color="auto" w:fill="auto"/>
            <w:vAlign w:val="center"/>
          </w:tcPr>
          <w:p w:rsidR="00E231A3" w:rsidRPr="00B53D14" w:rsidRDefault="00E231A3" w:rsidP="00E231A3">
            <w:pPr>
              <w:ind w:firstLine="0"/>
              <w:jc w:val="center"/>
            </w:pPr>
            <w:r w:rsidRPr="00B53D14">
              <w:t>4, 9, 10</w:t>
            </w:r>
          </w:p>
        </w:tc>
        <w:tc>
          <w:tcPr>
            <w:tcW w:w="1915" w:type="dxa"/>
            <w:shd w:val="clear" w:color="auto" w:fill="auto"/>
            <w:vAlign w:val="center"/>
          </w:tcPr>
          <w:p w:rsidR="00E231A3" w:rsidRPr="00B53D14" w:rsidRDefault="00E231A3" w:rsidP="00E231A3">
            <w:pPr>
              <w:ind w:firstLine="0"/>
              <w:jc w:val="center"/>
              <w:rPr>
                <w:lang w:val="en-US"/>
              </w:rPr>
            </w:pPr>
            <w:r w:rsidRPr="00B53D14">
              <w:rPr>
                <w:lang w:val="en-US"/>
              </w:rPr>
              <w:t>1</w:t>
            </w:r>
          </w:p>
        </w:tc>
      </w:tr>
      <w:tr w:rsidR="00E231A3" w:rsidRPr="00B53D14" w:rsidTr="00E231A3">
        <w:trPr>
          <w:trHeight w:val="851"/>
        </w:trPr>
        <w:tc>
          <w:tcPr>
            <w:tcW w:w="1914" w:type="dxa"/>
            <w:shd w:val="clear" w:color="auto" w:fill="auto"/>
            <w:vAlign w:val="center"/>
          </w:tcPr>
          <w:p w:rsidR="00E231A3" w:rsidRPr="00B53D14" w:rsidRDefault="00E231A3" w:rsidP="00E231A3">
            <w:pPr>
              <w:ind w:firstLine="0"/>
              <w:jc w:val="center"/>
            </w:pPr>
            <w:r w:rsidRPr="00B53D14">
              <w:t>Температура</w:t>
            </w:r>
          </w:p>
          <w:p w:rsidR="00E231A3" w:rsidRPr="00B53D14" w:rsidRDefault="00E231A3" w:rsidP="00E231A3">
            <w:pPr>
              <w:ind w:firstLine="0"/>
              <w:jc w:val="center"/>
            </w:pPr>
            <w:r w:rsidRPr="00B53D14">
              <w:t>поверхностного</w:t>
            </w:r>
          </w:p>
          <w:p w:rsidR="00E231A3" w:rsidRPr="00B53D14" w:rsidRDefault="00E231A3" w:rsidP="00E231A3">
            <w:pPr>
              <w:ind w:firstLine="0"/>
              <w:jc w:val="center"/>
            </w:pPr>
            <w:r w:rsidRPr="00B53D14">
              <w:t>слоя воды (</w:t>
            </w:r>
            <w:r w:rsidRPr="00B53D14">
              <w:rPr>
                <w:vertAlign w:val="superscript"/>
              </w:rPr>
              <w:t>0</w:t>
            </w:r>
            <w:r w:rsidRPr="00B53D14">
              <w:t>С)</w:t>
            </w:r>
          </w:p>
        </w:tc>
        <w:tc>
          <w:tcPr>
            <w:tcW w:w="1914" w:type="dxa"/>
            <w:shd w:val="clear" w:color="auto" w:fill="auto"/>
            <w:vAlign w:val="center"/>
          </w:tcPr>
          <w:p w:rsidR="00E231A3" w:rsidRPr="00B53D14" w:rsidRDefault="00E231A3" w:rsidP="00E231A3">
            <w:pPr>
              <w:ind w:firstLine="0"/>
              <w:jc w:val="center"/>
            </w:pPr>
            <w:r>
              <w:t>10</w:t>
            </w:r>
            <w:r w:rsidRPr="00B53D14">
              <w:t>,</w:t>
            </w:r>
            <w:r>
              <w:t>1</w:t>
            </w:r>
            <w:r w:rsidRPr="00B53D14">
              <w:t xml:space="preserve"> (</w:t>
            </w:r>
            <w:r>
              <w:t>май</w:t>
            </w:r>
            <w:r w:rsidRPr="00B53D14">
              <w:t>)</w:t>
            </w:r>
          </w:p>
          <w:p w:rsidR="00E231A3" w:rsidRPr="00B53D14" w:rsidRDefault="00E231A3" w:rsidP="00E231A3">
            <w:pPr>
              <w:ind w:firstLine="0"/>
              <w:jc w:val="center"/>
            </w:pPr>
            <w:r>
              <w:t>12,0 (</w:t>
            </w:r>
            <w:proofErr w:type="spellStart"/>
            <w:r>
              <w:t>сентярь</w:t>
            </w:r>
            <w:proofErr w:type="spellEnd"/>
            <w:r>
              <w:t>)</w:t>
            </w:r>
          </w:p>
        </w:tc>
        <w:tc>
          <w:tcPr>
            <w:tcW w:w="1914" w:type="dxa"/>
            <w:shd w:val="clear" w:color="auto" w:fill="auto"/>
            <w:vAlign w:val="center"/>
          </w:tcPr>
          <w:p w:rsidR="00E231A3" w:rsidRPr="00B53D14" w:rsidRDefault="00E231A3" w:rsidP="00E231A3">
            <w:pPr>
              <w:ind w:firstLine="0"/>
              <w:jc w:val="center"/>
            </w:pPr>
            <w:r>
              <w:t>12</w:t>
            </w:r>
            <w:r w:rsidRPr="00B53D14">
              <w:t>,</w:t>
            </w:r>
            <w:r>
              <w:t>0</w:t>
            </w:r>
            <w:r w:rsidRPr="00B53D14">
              <w:t xml:space="preserve"> (</w:t>
            </w:r>
            <w:r>
              <w:t>май</w:t>
            </w:r>
            <w:r w:rsidRPr="00B53D14">
              <w:t>)</w:t>
            </w:r>
          </w:p>
          <w:p w:rsidR="00E231A3" w:rsidRPr="00B53D14" w:rsidRDefault="00E231A3" w:rsidP="00E231A3">
            <w:pPr>
              <w:ind w:firstLine="0"/>
              <w:jc w:val="center"/>
            </w:pPr>
            <w:r>
              <w:t>12,0 (сентябрь)</w:t>
            </w:r>
          </w:p>
        </w:tc>
        <w:tc>
          <w:tcPr>
            <w:tcW w:w="2106" w:type="dxa"/>
            <w:shd w:val="clear" w:color="auto" w:fill="auto"/>
            <w:vAlign w:val="center"/>
          </w:tcPr>
          <w:p w:rsidR="00E231A3" w:rsidRPr="00B53D14" w:rsidRDefault="00E231A3" w:rsidP="00E231A3">
            <w:pPr>
              <w:ind w:firstLine="0"/>
              <w:jc w:val="center"/>
            </w:pPr>
            <w:r>
              <w:t>13</w:t>
            </w:r>
            <w:r w:rsidRPr="00B53D14">
              <w:t>,</w:t>
            </w:r>
            <w:r>
              <w:t>7</w:t>
            </w:r>
            <w:r w:rsidRPr="00B53D14">
              <w:t xml:space="preserve"> (</w:t>
            </w:r>
            <w:r>
              <w:t>май</w:t>
            </w:r>
            <w:r w:rsidRPr="00B53D14">
              <w:t>)</w:t>
            </w:r>
          </w:p>
          <w:p w:rsidR="00E231A3" w:rsidRPr="00B53D14" w:rsidRDefault="00E231A3" w:rsidP="00E231A3">
            <w:pPr>
              <w:ind w:firstLine="0"/>
              <w:jc w:val="center"/>
            </w:pPr>
            <w:r>
              <w:t>14,3 (</w:t>
            </w:r>
            <w:proofErr w:type="spellStart"/>
            <w:r>
              <w:t>сентярь</w:t>
            </w:r>
            <w:proofErr w:type="spellEnd"/>
            <w:r>
              <w:t>)</w:t>
            </w:r>
          </w:p>
        </w:tc>
        <w:tc>
          <w:tcPr>
            <w:tcW w:w="1915" w:type="dxa"/>
            <w:shd w:val="clear" w:color="auto" w:fill="auto"/>
            <w:vAlign w:val="center"/>
          </w:tcPr>
          <w:p w:rsidR="00E231A3" w:rsidRPr="00B53D14" w:rsidRDefault="00E231A3" w:rsidP="00E231A3">
            <w:pPr>
              <w:ind w:firstLine="0"/>
              <w:jc w:val="center"/>
            </w:pPr>
            <w:r>
              <w:t>10</w:t>
            </w:r>
            <w:r w:rsidRPr="00B53D14">
              <w:t>,</w:t>
            </w:r>
            <w:r>
              <w:t>7</w:t>
            </w:r>
            <w:r w:rsidRPr="00B53D14">
              <w:t xml:space="preserve"> (</w:t>
            </w:r>
            <w:r>
              <w:t>май</w:t>
            </w:r>
            <w:r w:rsidRPr="00B53D14">
              <w:t>)</w:t>
            </w:r>
          </w:p>
          <w:p w:rsidR="00E231A3" w:rsidRPr="00B53D14" w:rsidRDefault="00E231A3" w:rsidP="00E231A3">
            <w:pPr>
              <w:ind w:firstLine="0"/>
              <w:jc w:val="center"/>
            </w:pPr>
            <w:r>
              <w:t>12,0 (сентябрь)</w:t>
            </w:r>
          </w:p>
        </w:tc>
      </w:tr>
      <w:tr w:rsidR="00E231A3" w:rsidRPr="00B53D14" w:rsidTr="00E231A3">
        <w:trPr>
          <w:trHeight w:val="851"/>
        </w:trPr>
        <w:tc>
          <w:tcPr>
            <w:tcW w:w="1914" w:type="dxa"/>
            <w:shd w:val="clear" w:color="auto" w:fill="auto"/>
            <w:vAlign w:val="center"/>
          </w:tcPr>
          <w:p w:rsidR="00E231A3" w:rsidRPr="00B53D14" w:rsidRDefault="00E231A3" w:rsidP="00E231A3">
            <w:pPr>
              <w:ind w:firstLine="0"/>
              <w:jc w:val="center"/>
            </w:pPr>
            <w:r w:rsidRPr="00B53D14">
              <w:t>Выделенные</w:t>
            </w:r>
          </w:p>
          <w:p w:rsidR="00E231A3" w:rsidRPr="00B53D14" w:rsidRDefault="00E231A3" w:rsidP="00E231A3">
            <w:pPr>
              <w:ind w:firstLine="0"/>
              <w:jc w:val="center"/>
            </w:pPr>
            <w:r w:rsidRPr="00B53D14">
              <w:t>биоценозы</w:t>
            </w:r>
          </w:p>
        </w:tc>
        <w:tc>
          <w:tcPr>
            <w:tcW w:w="1914" w:type="dxa"/>
            <w:shd w:val="clear" w:color="auto" w:fill="auto"/>
            <w:vAlign w:val="center"/>
          </w:tcPr>
          <w:p w:rsidR="00E231A3" w:rsidRPr="00B53D14" w:rsidRDefault="00E231A3" w:rsidP="00E231A3">
            <w:pPr>
              <w:ind w:firstLine="0"/>
              <w:jc w:val="center"/>
            </w:pPr>
            <w:proofErr w:type="spellStart"/>
            <w:r w:rsidRPr="00B53D14">
              <w:t>пелофильный</w:t>
            </w:r>
            <w:proofErr w:type="spellEnd"/>
          </w:p>
        </w:tc>
        <w:tc>
          <w:tcPr>
            <w:tcW w:w="1914" w:type="dxa"/>
            <w:shd w:val="clear" w:color="auto" w:fill="auto"/>
            <w:vAlign w:val="center"/>
          </w:tcPr>
          <w:p w:rsidR="00E231A3" w:rsidRPr="00B53D14" w:rsidRDefault="00E231A3" w:rsidP="00E231A3">
            <w:pPr>
              <w:ind w:firstLine="0"/>
              <w:jc w:val="center"/>
            </w:pPr>
            <w:proofErr w:type="spellStart"/>
            <w:r w:rsidRPr="00B53D14">
              <w:t>псаммопело</w:t>
            </w:r>
            <w:proofErr w:type="spellEnd"/>
            <w:r w:rsidRPr="00B53D14">
              <w:t>-</w:t>
            </w:r>
          </w:p>
          <w:p w:rsidR="00E231A3" w:rsidRPr="00B53D14" w:rsidRDefault="00E231A3" w:rsidP="00E231A3">
            <w:pPr>
              <w:ind w:firstLine="0"/>
              <w:jc w:val="center"/>
            </w:pPr>
            <w:proofErr w:type="spellStart"/>
            <w:r w:rsidRPr="00B53D14">
              <w:t>фильный</w:t>
            </w:r>
            <w:proofErr w:type="spellEnd"/>
          </w:p>
        </w:tc>
        <w:tc>
          <w:tcPr>
            <w:tcW w:w="2106" w:type="dxa"/>
            <w:shd w:val="clear" w:color="auto" w:fill="auto"/>
            <w:vAlign w:val="center"/>
          </w:tcPr>
          <w:p w:rsidR="00E231A3" w:rsidRPr="00B53D14" w:rsidRDefault="00E231A3" w:rsidP="00E231A3">
            <w:pPr>
              <w:ind w:firstLine="0"/>
              <w:jc w:val="center"/>
            </w:pPr>
            <w:proofErr w:type="spellStart"/>
            <w:r w:rsidRPr="00B53D14">
              <w:t>псаммо</w:t>
            </w:r>
            <w:proofErr w:type="spellEnd"/>
            <w:r w:rsidRPr="00B53D14">
              <w:t>-</w:t>
            </w:r>
          </w:p>
          <w:p w:rsidR="00E231A3" w:rsidRPr="00B53D14" w:rsidRDefault="00E231A3" w:rsidP="00E231A3">
            <w:pPr>
              <w:ind w:firstLine="0"/>
              <w:jc w:val="center"/>
            </w:pPr>
            <w:proofErr w:type="spellStart"/>
            <w:r w:rsidRPr="00B53D14">
              <w:t>фильный</w:t>
            </w:r>
            <w:proofErr w:type="spellEnd"/>
          </w:p>
        </w:tc>
        <w:tc>
          <w:tcPr>
            <w:tcW w:w="1915" w:type="dxa"/>
            <w:shd w:val="clear" w:color="auto" w:fill="auto"/>
            <w:vAlign w:val="center"/>
          </w:tcPr>
          <w:p w:rsidR="00E231A3" w:rsidRPr="00B53D14" w:rsidRDefault="00E231A3" w:rsidP="00E231A3">
            <w:pPr>
              <w:ind w:firstLine="0"/>
              <w:jc w:val="center"/>
            </w:pPr>
            <w:proofErr w:type="spellStart"/>
            <w:r w:rsidRPr="00B53D14">
              <w:t>псамморео</w:t>
            </w:r>
            <w:proofErr w:type="spellEnd"/>
            <w:r w:rsidRPr="00B53D14">
              <w:t>-</w:t>
            </w:r>
          </w:p>
          <w:p w:rsidR="00E231A3" w:rsidRPr="00B53D14" w:rsidRDefault="00E231A3" w:rsidP="00E231A3">
            <w:pPr>
              <w:ind w:firstLine="0"/>
              <w:jc w:val="center"/>
            </w:pPr>
            <w:proofErr w:type="spellStart"/>
            <w:r w:rsidRPr="00B53D14">
              <w:t>фильный</w:t>
            </w:r>
            <w:proofErr w:type="spellEnd"/>
          </w:p>
        </w:tc>
      </w:tr>
      <w:tr w:rsidR="00E231A3" w:rsidRPr="00B53D14" w:rsidTr="00E231A3">
        <w:trPr>
          <w:trHeight w:val="851"/>
        </w:trPr>
        <w:tc>
          <w:tcPr>
            <w:tcW w:w="1914" w:type="dxa"/>
            <w:shd w:val="clear" w:color="auto" w:fill="auto"/>
            <w:vAlign w:val="center"/>
          </w:tcPr>
          <w:p w:rsidR="00E231A3" w:rsidRPr="00B53D14" w:rsidRDefault="00E231A3" w:rsidP="00E231A3">
            <w:pPr>
              <w:ind w:firstLine="0"/>
              <w:jc w:val="center"/>
            </w:pPr>
            <w:r w:rsidRPr="00B53D14">
              <w:t>Число видов донных животных</w:t>
            </w:r>
          </w:p>
        </w:tc>
        <w:tc>
          <w:tcPr>
            <w:tcW w:w="1914" w:type="dxa"/>
            <w:shd w:val="clear" w:color="auto" w:fill="auto"/>
            <w:vAlign w:val="center"/>
          </w:tcPr>
          <w:p w:rsidR="00E231A3" w:rsidRPr="00BC0F3D" w:rsidRDefault="00E231A3" w:rsidP="00E231A3">
            <w:pPr>
              <w:ind w:firstLine="0"/>
              <w:jc w:val="center"/>
            </w:pPr>
            <w:r>
              <w:t>9</w:t>
            </w:r>
          </w:p>
        </w:tc>
        <w:tc>
          <w:tcPr>
            <w:tcW w:w="1914" w:type="dxa"/>
            <w:shd w:val="clear" w:color="auto" w:fill="auto"/>
            <w:vAlign w:val="center"/>
          </w:tcPr>
          <w:p w:rsidR="00E231A3" w:rsidRPr="00BC0F3D" w:rsidRDefault="00E231A3" w:rsidP="00E231A3">
            <w:pPr>
              <w:ind w:firstLine="0"/>
              <w:jc w:val="center"/>
            </w:pPr>
            <w:r>
              <w:t>8</w:t>
            </w:r>
          </w:p>
        </w:tc>
        <w:tc>
          <w:tcPr>
            <w:tcW w:w="2106" w:type="dxa"/>
            <w:shd w:val="clear" w:color="auto" w:fill="auto"/>
            <w:vAlign w:val="center"/>
          </w:tcPr>
          <w:p w:rsidR="00E231A3" w:rsidRPr="00BC0F3D" w:rsidRDefault="00E231A3" w:rsidP="00E231A3">
            <w:pPr>
              <w:ind w:firstLine="0"/>
              <w:jc w:val="center"/>
            </w:pPr>
            <w:r>
              <w:t>11</w:t>
            </w:r>
          </w:p>
        </w:tc>
        <w:tc>
          <w:tcPr>
            <w:tcW w:w="1915" w:type="dxa"/>
            <w:shd w:val="clear" w:color="auto" w:fill="auto"/>
            <w:vAlign w:val="center"/>
          </w:tcPr>
          <w:p w:rsidR="00E231A3" w:rsidRPr="00BC0F3D" w:rsidRDefault="00E231A3" w:rsidP="00E231A3">
            <w:pPr>
              <w:ind w:firstLine="0"/>
              <w:jc w:val="center"/>
            </w:pPr>
            <w:r>
              <w:t>13</w:t>
            </w:r>
          </w:p>
        </w:tc>
      </w:tr>
    </w:tbl>
    <w:p w:rsidR="00E231A3" w:rsidRPr="00854E6C" w:rsidRDefault="00E231A3" w:rsidP="00E231A3">
      <w:pPr>
        <w:ind w:firstLine="720"/>
        <w:rPr>
          <w:rFonts w:eastAsia="Calibri"/>
        </w:rPr>
      </w:pPr>
    </w:p>
    <w:p w:rsidR="00E231A3" w:rsidRDefault="00E231A3" w:rsidP="00E231A3">
      <w:pPr>
        <w:ind w:firstLine="720"/>
        <w:rPr>
          <w:rFonts w:eastAsia="Calibri"/>
        </w:rPr>
      </w:pPr>
      <w:r w:rsidRPr="00854E6C">
        <w:rPr>
          <w:rFonts w:eastAsia="Calibri"/>
        </w:rPr>
        <w:t xml:space="preserve">Общие численность и биомасса организмов для всего озера рассчитывались как средневзвешенные величины с учетом площади биотопов (для донных животных) или объемов водных масс (для организмов зоопланктона). Крупные моллюски не учитывались при расчетах средних показателей развития бентоса, т. к. они не используются в корм рыбами, несмотря на активное участие в продукционных процессах озерной экосистемы. Величины их численности и биомассы приводятся отдельно. </w:t>
      </w:r>
    </w:p>
    <w:p w:rsidR="009C73EE" w:rsidRDefault="009C73EE">
      <w:pPr>
        <w:spacing w:line="240" w:lineRule="auto"/>
        <w:ind w:firstLine="0"/>
        <w:jc w:val="left"/>
        <w:rPr>
          <w:rFonts w:eastAsia="Calibri"/>
        </w:rPr>
      </w:pPr>
      <w:r>
        <w:rPr>
          <w:rFonts w:eastAsia="Calibri"/>
        </w:rPr>
        <w:br w:type="page"/>
      </w:r>
    </w:p>
    <w:p w:rsidR="00966CE1" w:rsidRPr="00C15DCD" w:rsidRDefault="00966CE1" w:rsidP="00183C31">
      <w:pPr>
        <w:pStyle w:val="31"/>
        <w:suppressAutoHyphens/>
        <w:spacing w:before="240"/>
        <w:jc w:val="left"/>
        <w:outlineLvl w:val="1"/>
      </w:pPr>
      <w:bookmarkStart w:id="30" w:name="_Toc419635412"/>
      <w:r w:rsidRPr="00C15DCD">
        <w:lastRenderedPageBreak/>
        <w:t>1.</w:t>
      </w:r>
      <w:r w:rsidR="009C73EE">
        <w:t>4</w:t>
      </w:r>
      <w:r w:rsidRPr="00C15DCD">
        <w:t xml:space="preserve"> Ихтиологические исследования</w:t>
      </w:r>
      <w:bookmarkEnd w:id="30"/>
    </w:p>
    <w:p w:rsidR="00E33D9F" w:rsidRDefault="00E6116B" w:rsidP="00851639">
      <w:pPr>
        <w:suppressAutoHyphens/>
      </w:pPr>
      <w:r>
        <w:t xml:space="preserve">Для определения основных </w:t>
      </w:r>
      <w:r w:rsidR="00317CB2">
        <w:t>параметров популяции и размерно-возрастных характеристик промысловых рыб (ВБР)</w:t>
      </w:r>
      <w:r w:rsidR="00DE2F28">
        <w:t>, а так же размерно-возрастного состава улова</w:t>
      </w:r>
      <w:r w:rsidR="00317CB2">
        <w:t xml:space="preserve"> озера Ильмень</w:t>
      </w:r>
      <w:r w:rsidR="00DE2F28">
        <w:t>,</w:t>
      </w:r>
      <w:r w:rsidR="00317CB2">
        <w:t xml:space="preserve"> в 2014 году проводился сбор ихтиологических материалов из различных орудий лова и</w:t>
      </w:r>
      <w:r w:rsidR="00E33D9F">
        <w:t xml:space="preserve"> в различные временные периоды.</w:t>
      </w:r>
    </w:p>
    <w:p w:rsidR="00E6116B" w:rsidRDefault="00317CB2" w:rsidP="00851639">
      <w:pPr>
        <w:suppressAutoHyphens/>
      </w:pPr>
      <w:r>
        <w:t>В частности</w:t>
      </w:r>
      <w:r w:rsidR="0094214F">
        <w:t>,</w:t>
      </w:r>
      <w:r>
        <w:t xml:space="preserve"> для определения хода нереста в весенний период совместно с ФГБУ "</w:t>
      </w:r>
      <w:proofErr w:type="spellStart"/>
      <w:r>
        <w:t>Севзапрыбвод</w:t>
      </w:r>
      <w:proofErr w:type="spellEnd"/>
      <w:r>
        <w:t xml:space="preserve">" </w:t>
      </w:r>
      <w:r w:rsidR="00B8155B">
        <w:t>был осуществлён ряд выездов в период с 7 по 24 апреля 2014 года</w:t>
      </w:r>
      <w:r w:rsidR="00D61F30">
        <w:t>. Пробы брались из уловов промысловых мерёж постановленных в различных частях поймы озера Ильмень (рисунок 1.4.1). В весенние пробы вошло 1000 экз. различных видов рыб.</w:t>
      </w:r>
    </w:p>
    <w:p w:rsidR="00D61F30" w:rsidRDefault="00D61F30" w:rsidP="00D61F30">
      <w:pPr>
        <w:suppressAutoHyphens/>
        <w:ind w:firstLine="0"/>
        <w:jc w:val="center"/>
      </w:pPr>
      <w:r>
        <w:rPr>
          <w:noProof/>
          <w:lang w:eastAsia="ru-RU"/>
        </w:rPr>
        <w:drawing>
          <wp:inline distT="0" distB="0" distL="0" distR="0">
            <wp:extent cx="4395600" cy="3646800"/>
            <wp:effectExtent l="0" t="0" r="508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льмень_Реки_Пойма_Мерёжи_крупная.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95600" cy="3646800"/>
                    </a:xfrm>
                    <a:prstGeom prst="rect">
                      <a:avLst/>
                    </a:prstGeom>
                  </pic:spPr>
                </pic:pic>
              </a:graphicData>
            </a:graphic>
          </wp:inline>
        </w:drawing>
      </w:r>
    </w:p>
    <w:p w:rsidR="00D61F30" w:rsidRDefault="00A313FA" w:rsidP="00D61F30">
      <w:pPr>
        <w:suppressAutoHyphens/>
        <w:ind w:firstLine="0"/>
        <w:jc w:val="center"/>
      </w:pPr>
      <w:r>
        <w:t xml:space="preserve">Рисунок 1.4.1 – Карта-схема </w:t>
      </w:r>
      <w:r w:rsidR="00CC0ACC">
        <w:t>весенних учётных станций в пойме оз. Ильмень</w:t>
      </w:r>
    </w:p>
    <w:p w:rsidR="00DE2F28" w:rsidRPr="00B86E4F" w:rsidRDefault="002D4ECD" w:rsidP="00DE2F28">
      <w:pPr>
        <w:suppressAutoHyphens/>
        <w:spacing w:before="240"/>
      </w:pPr>
      <w:r w:rsidRPr="00B86E4F">
        <w:t>Для количественного учёта промысловых рыб, обитающих в оз</w:t>
      </w:r>
      <w:r>
        <w:t>ере</w:t>
      </w:r>
      <w:r w:rsidRPr="00B86E4F">
        <w:t xml:space="preserve"> Ильмень, </w:t>
      </w:r>
      <w:r w:rsidR="002F6565">
        <w:t xml:space="preserve">и </w:t>
      </w:r>
      <w:r w:rsidRPr="00B86E4F">
        <w:t>выяснения размерного</w:t>
      </w:r>
      <w:r>
        <w:t xml:space="preserve"> и</w:t>
      </w:r>
      <w:r w:rsidRPr="00B86E4F">
        <w:t xml:space="preserve"> возрастного состава популяций</w:t>
      </w:r>
      <w:r w:rsidR="00966CE1" w:rsidRPr="00B86E4F">
        <w:t xml:space="preserve"> в 201</w:t>
      </w:r>
      <w:r w:rsidR="003437A8">
        <w:t>4</w:t>
      </w:r>
      <w:r w:rsidR="00966CE1" w:rsidRPr="00B86E4F">
        <w:t xml:space="preserve"> году проводился сбор ихтиологических материалов из </w:t>
      </w:r>
      <w:r>
        <w:t>неводов-двойников</w:t>
      </w:r>
      <w:r w:rsidR="00966CE1" w:rsidRPr="00B86E4F">
        <w:t xml:space="preserve">. </w:t>
      </w:r>
      <w:r w:rsidR="00A71180">
        <w:t>Исследовательский лов осуществлялся в осенний период когда рыба скатывается из многочисленных пойменных рек и водоёмов в озеро и уловы на промысловое усилие становятся максимальны.</w:t>
      </w:r>
      <w:r w:rsidR="00574157">
        <w:t xml:space="preserve"> </w:t>
      </w:r>
      <w:r w:rsidR="009A46E1">
        <w:t xml:space="preserve">Для </w:t>
      </w:r>
      <w:r w:rsidR="002F6565">
        <w:t xml:space="preserve">получения наиболее репрезентативного материала во время </w:t>
      </w:r>
      <w:r w:rsidR="009A46E1">
        <w:t xml:space="preserve">исследовательского лова </w:t>
      </w:r>
      <w:r w:rsidR="00E33D9F" w:rsidRPr="00B86E4F">
        <w:t>использовался невод-двойник</w:t>
      </w:r>
      <w:r w:rsidR="00A84E95">
        <w:t xml:space="preserve"> </w:t>
      </w:r>
      <w:r w:rsidR="00DE2F28">
        <w:t>(</w:t>
      </w:r>
      <w:r w:rsidR="00DE2F28" w:rsidRPr="00B86E4F">
        <w:t xml:space="preserve">длиной </w:t>
      </w:r>
      <w:smartTag w:uri="urn:schemas-microsoft-com:office:smarttags" w:element="metricconverter">
        <w:smartTagPr>
          <w:attr w:name="ProductID" w:val="1000 м"/>
        </w:smartTagPr>
        <w:r w:rsidR="00DE2F28" w:rsidRPr="00B86E4F">
          <w:t>1000 м</w:t>
        </w:r>
      </w:smartTag>
      <w:r w:rsidR="00DE2F28" w:rsidRPr="00B86E4F">
        <w:t xml:space="preserve">, </w:t>
      </w:r>
      <w:r w:rsidR="00DE2F28">
        <w:t xml:space="preserve">с </w:t>
      </w:r>
      <w:r w:rsidR="00DE2F28" w:rsidRPr="00B86E4F">
        <w:t>урез</w:t>
      </w:r>
      <w:r w:rsidR="00DE2F28">
        <w:t>ами</w:t>
      </w:r>
      <w:r w:rsidR="00574157">
        <w:t xml:space="preserve"> </w:t>
      </w:r>
      <w:r w:rsidR="00DE2F28">
        <w:t>по</w:t>
      </w:r>
      <w:r w:rsidR="00DE2F28" w:rsidRPr="00B86E4F">
        <w:t xml:space="preserve"> 250 м</w:t>
      </w:r>
      <w:r w:rsidR="00DE2F28">
        <w:t xml:space="preserve">.) </w:t>
      </w:r>
      <w:r w:rsidR="002F6565">
        <w:t>как наименее селективное орудие лова на озере Ильмень.</w:t>
      </w:r>
      <w:r w:rsidR="00574157">
        <w:t xml:space="preserve"> </w:t>
      </w:r>
      <w:r w:rsidR="002F6565">
        <w:t>П</w:t>
      </w:r>
      <w:r w:rsidR="00E33D9F" w:rsidRPr="00B86E4F">
        <w:t xml:space="preserve">лощадь облова </w:t>
      </w:r>
      <w:r w:rsidR="00DE2F28">
        <w:t xml:space="preserve">невода-двойника </w:t>
      </w:r>
      <w:r w:rsidR="00E33D9F" w:rsidRPr="00B86E4F">
        <w:t xml:space="preserve">рассчитывалась по формуле </w:t>
      </w:r>
      <w:r w:rsidR="00E33D9F" w:rsidRPr="00B86E4F">
        <w:rPr>
          <w:i/>
          <w:iCs/>
          <w:lang w:val="en-US"/>
        </w:rPr>
        <w:t>S</w:t>
      </w:r>
      <w:r w:rsidR="00E33D9F" w:rsidRPr="00B86E4F">
        <w:rPr>
          <w:i/>
          <w:iCs/>
        </w:rPr>
        <w:t xml:space="preserve">= 0,0796 </w:t>
      </w:r>
      <w:r w:rsidR="00E33D9F" w:rsidRPr="00B86E4F">
        <w:rPr>
          <w:i/>
          <w:iCs/>
          <w:lang w:val="en-US"/>
        </w:rPr>
        <w:t>L</w:t>
      </w:r>
      <w:r w:rsidR="00E33D9F" w:rsidRPr="00B86E4F">
        <w:rPr>
          <w:i/>
          <w:iCs/>
          <w:vertAlign w:val="superscript"/>
        </w:rPr>
        <w:t>2</w:t>
      </w:r>
      <w:r w:rsidR="00E33D9F" w:rsidRPr="00B86E4F">
        <w:t xml:space="preserve"> и составляла </w:t>
      </w:r>
      <w:smartTag w:uri="urn:schemas-microsoft-com:office:smarttags" w:element="metricconverter">
        <w:smartTagPr>
          <w:attr w:name="ProductID" w:val="17,9 га"/>
        </w:smartTagPr>
        <w:r w:rsidR="00E33D9F" w:rsidRPr="00B86E4F">
          <w:t>17,9 га</w:t>
        </w:r>
        <w:r w:rsidR="00A84E95">
          <w:t xml:space="preserve"> </w:t>
        </w:r>
      </w:smartTag>
      <w:r w:rsidR="00E33D9F">
        <w:t>(</w:t>
      </w:r>
      <w:proofErr w:type="spellStart"/>
      <w:r w:rsidR="00E33D9F" w:rsidRPr="00B86E4F">
        <w:t>Сечин</w:t>
      </w:r>
      <w:proofErr w:type="spellEnd"/>
      <w:r w:rsidR="00E33D9F" w:rsidRPr="00B86E4F">
        <w:t xml:space="preserve">, 1986; Печников, </w:t>
      </w:r>
      <w:proofErr w:type="spellStart"/>
      <w:r w:rsidR="00E33D9F" w:rsidRPr="00B86E4F">
        <w:t>Терешенков</w:t>
      </w:r>
      <w:proofErr w:type="spellEnd"/>
      <w:r w:rsidR="00E33D9F" w:rsidRPr="00B86E4F">
        <w:t xml:space="preserve"> 1986</w:t>
      </w:r>
      <w:r w:rsidR="00E33D9F">
        <w:t>)</w:t>
      </w:r>
      <w:r w:rsidR="00DE2F28">
        <w:t>.</w:t>
      </w:r>
    </w:p>
    <w:p w:rsidR="002D4ECD" w:rsidRDefault="00E33D9F" w:rsidP="00DE2F28">
      <w:pPr>
        <w:suppressAutoHyphens/>
      </w:pPr>
      <w:r w:rsidRPr="00B86E4F">
        <w:lastRenderedPageBreak/>
        <w:t xml:space="preserve">За осенний цикл </w:t>
      </w:r>
      <w:r w:rsidR="00DE2F28">
        <w:t>работобловлено</w:t>
      </w:r>
      <w:r>
        <w:t>1</w:t>
      </w:r>
      <w:r w:rsidR="00B14009">
        <w:t>4</w:t>
      </w:r>
      <w:r w:rsidRPr="00B86E4F">
        <w:t xml:space="preserve"> учётных станций в период с </w:t>
      </w:r>
      <w:r w:rsidR="00B14009">
        <w:t>1октября</w:t>
      </w:r>
      <w:r w:rsidRPr="00B86E4F">
        <w:t xml:space="preserve"> по </w:t>
      </w:r>
      <w:r w:rsidR="00B14009">
        <w:t>14</w:t>
      </w:r>
      <w:r>
        <w:t xml:space="preserve"> октября 201</w:t>
      </w:r>
      <w:r w:rsidR="00B14009">
        <w:t>4</w:t>
      </w:r>
      <w:r>
        <w:t xml:space="preserve"> года</w:t>
      </w:r>
      <w:r w:rsidRPr="00B86E4F">
        <w:t xml:space="preserve">, по всей </w:t>
      </w:r>
      <w:r>
        <w:t xml:space="preserve">(максимально возможной) </w:t>
      </w:r>
      <w:r w:rsidRPr="00B86E4F">
        <w:t>акватории озера Ильмень (рисунок 1.</w:t>
      </w:r>
      <w:r>
        <w:t>4</w:t>
      </w:r>
      <w:r w:rsidRPr="00B86E4F">
        <w:t>.</w:t>
      </w:r>
      <w:r w:rsidR="00B14009">
        <w:t>2</w:t>
      </w:r>
      <w:r w:rsidRPr="00B86E4F">
        <w:t>).</w:t>
      </w:r>
      <w:r w:rsidR="0095513A">
        <w:t xml:space="preserve"> Всего за период осенних исследовательских работ в различные пробы вошло 11322 экз. рыб.</w:t>
      </w:r>
    </w:p>
    <w:p w:rsidR="00E6116B" w:rsidRDefault="002F6565" w:rsidP="002F6565">
      <w:pPr>
        <w:suppressAutoHyphens/>
        <w:spacing w:before="240"/>
        <w:ind w:firstLine="0"/>
        <w:jc w:val="center"/>
      </w:pPr>
      <w:r>
        <w:rPr>
          <w:noProof/>
          <w:lang w:eastAsia="ru-RU"/>
        </w:rPr>
        <w:drawing>
          <wp:inline distT="0" distB="0" distL="0" distR="0">
            <wp:extent cx="4510202" cy="3818534"/>
            <wp:effectExtent l="0" t="0" r="508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учётных станций ихтиология.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11502" cy="3819634"/>
                    </a:xfrm>
                    <a:prstGeom prst="rect">
                      <a:avLst/>
                    </a:prstGeom>
                  </pic:spPr>
                </pic:pic>
              </a:graphicData>
            </a:graphic>
          </wp:inline>
        </w:drawing>
      </w:r>
    </w:p>
    <w:p w:rsidR="00E6116B" w:rsidRDefault="002F6565" w:rsidP="002F6565">
      <w:pPr>
        <w:suppressAutoHyphens/>
        <w:ind w:firstLine="0"/>
        <w:jc w:val="center"/>
      </w:pPr>
      <w:r>
        <w:t>Рисунок 1.4.2 – Карта-схема учётных станций исследовательского неводного лова</w:t>
      </w:r>
    </w:p>
    <w:p w:rsidR="004614E3" w:rsidRPr="00B86E4F" w:rsidRDefault="004614E3" w:rsidP="004614E3">
      <w:pPr>
        <w:suppressAutoHyphens/>
        <w:spacing w:before="240"/>
      </w:pPr>
      <w:r w:rsidRPr="00B86E4F">
        <w:t xml:space="preserve">Для определения фактических значений коэффициентов промысловой смертности по возрастным группам проводили анализ состава промысловых уловов, определяющих основной вылов рыбы в озере. </w:t>
      </w:r>
    </w:p>
    <w:p w:rsidR="0095513A" w:rsidRDefault="0095513A" w:rsidP="004614E3">
      <w:pPr>
        <w:suppressAutoHyphens/>
      </w:pPr>
      <w:r w:rsidRPr="00B86E4F">
        <w:t>Истинную возрастную структуру уловов получали согласно методике с учётом средневзвешенной структуры уловов, полученной</w:t>
      </w:r>
      <w:r>
        <w:t xml:space="preserve"> для</w:t>
      </w:r>
      <w:r w:rsidRPr="00B86E4F">
        <w:t xml:space="preserve"> каждого типа орудий лова</w:t>
      </w:r>
      <w:r w:rsidR="002523FD">
        <w:t>. Для определения структуры популяции использовались данные по</w:t>
      </w:r>
      <w:r w:rsidR="002523FD" w:rsidRPr="00B86E4F">
        <w:t xml:space="preserve"> массовым промерам </w:t>
      </w:r>
      <w:r w:rsidR="002523FD">
        <w:t xml:space="preserve">в различных орудиях лова полученные как в отчётном 2014 году, так и в предыдущие годы исследований. </w:t>
      </w:r>
      <w:r w:rsidRPr="00B86E4F">
        <w:t xml:space="preserve">Общая структура улова была получена при учёте объёма изъятия данным типом орудия лова </w:t>
      </w:r>
      <w:r>
        <w:t>(</w:t>
      </w:r>
      <w:r w:rsidRPr="00B86E4F">
        <w:t>Морозов, 1929; Тюрин, 1963</w:t>
      </w:r>
      <w:r>
        <w:t>)</w:t>
      </w:r>
      <w:r w:rsidRPr="00B86E4F">
        <w:t xml:space="preserve">. </w:t>
      </w:r>
      <w:r w:rsidR="004E1DE7">
        <w:t>В массовые промеры промысловых орудий лова в 2014 году</w:t>
      </w:r>
      <w:r w:rsidR="00BA29B0">
        <w:t>,</w:t>
      </w:r>
      <w:r w:rsidR="00574157">
        <w:t xml:space="preserve"> </w:t>
      </w:r>
      <w:r w:rsidR="00BA29B0">
        <w:t xml:space="preserve">по мимо промеров весенних мерёж и осеннего неводного лова </w:t>
      </w:r>
      <w:r w:rsidR="004E1DE7">
        <w:t>вошл</w:t>
      </w:r>
      <w:r w:rsidR="00BA29B0">
        <w:t xml:space="preserve">и промеры плавных двоек (плавных сетей). Всего в октябре 2014 года из различных уловов плавных сетей было </w:t>
      </w:r>
      <w:r w:rsidR="008A02C4">
        <w:t>промерено</w:t>
      </w:r>
      <w:r w:rsidR="004E1DE7">
        <w:t xml:space="preserve"> 1164 экз. рыб.</w:t>
      </w:r>
    </w:p>
    <w:p w:rsidR="004E1DE7" w:rsidRDefault="004614E3" w:rsidP="00851639">
      <w:pPr>
        <w:suppressAutoHyphens/>
      </w:pPr>
      <w:r>
        <w:t xml:space="preserve">Таким </w:t>
      </w:r>
      <w:r w:rsidR="00574157">
        <w:t>образом,</w:t>
      </w:r>
      <w:r>
        <w:t xml:space="preserve"> в</w:t>
      </w:r>
      <w:r w:rsidR="004E1DE7">
        <w:t>сего за весь полевой период 2014 года в различные промеры вошло 13486</w:t>
      </w:r>
      <w:r>
        <w:t> </w:t>
      </w:r>
      <w:r w:rsidR="004E1DE7">
        <w:t>экз. рыб (таблица 1.4.1).</w:t>
      </w:r>
    </w:p>
    <w:p w:rsidR="004E1DE7" w:rsidRDefault="004E1DE7">
      <w:pPr>
        <w:spacing w:line="240" w:lineRule="auto"/>
        <w:ind w:firstLine="0"/>
        <w:jc w:val="left"/>
      </w:pPr>
      <w:r>
        <w:br w:type="page"/>
      </w:r>
    </w:p>
    <w:p w:rsidR="00966CE1" w:rsidRPr="00B86E4F" w:rsidRDefault="00966CE1" w:rsidP="004E1DE7">
      <w:pPr>
        <w:suppressAutoHyphens/>
        <w:spacing w:before="240" w:after="200" w:line="276" w:lineRule="auto"/>
        <w:jc w:val="left"/>
      </w:pPr>
      <w:r w:rsidRPr="00B86E4F">
        <w:lastRenderedPageBreak/>
        <w:t>Таблица 1.</w:t>
      </w:r>
      <w:r w:rsidR="009C73EE">
        <w:t>4</w:t>
      </w:r>
      <w:r w:rsidRPr="00B86E4F">
        <w:t>.1 – Количество ихтиологического материала, собранного в 201</w:t>
      </w:r>
      <w:r w:rsidR="00E6116B">
        <w:t>4</w:t>
      </w:r>
      <w:r w:rsidRPr="00B86E4F">
        <w:t xml:space="preserve"> году</w:t>
      </w:r>
    </w:p>
    <w:tbl>
      <w:tblPr>
        <w:tblW w:w="6191" w:type="dxa"/>
        <w:tblInd w:w="817" w:type="dxa"/>
        <w:tblLayout w:type="fixed"/>
        <w:tblLook w:val="00A0"/>
      </w:tblPr>
      <w:tblGrid>
        <w:gridCol w:w="1593"/>
        <w:gridCol w:w="2299"/>
        <w:gridCol w:w="2299"/>
      </w:tblGrid>
      <w:tr w:rsidR="0075580F" w:rsidRPr="00B86E4F" w:rsidTr="0075580F">
        <w:trPr>
          <w:trHeight w:val="506"/>
        </w:trPr>
        <w:tc>
          <w:tcPr>
            <w:tcW w:w="1593" w:type="dxa"/>
            <w:tcBorders>
              <w:top w:val="single" w:sz="4" w:space="0" w:color="auto"/>
              <w:left w:val="single" w:sz="4" w:space="0" w:color="auto"/>
              <w:bottom w:val="nil"/>
              <w:right w:val="nil"/>
            </w:tcBorders>
            <w:noWrap/>
            <w:vAlign w:val="center"/>
          </w:tcPr>
          <w:p w:rsidR="0075580F" w:rsidRPr="00B86E4F" w:rsidRDefault="0075580F" w:rsidP="000D1FB0">
            <w:pPr>
              <w:spacing w:line="240" w:lineRule="auto"/>
              <w:ind w:firstLine="0"/>
              <w:jc w:val="center"/>
            </w:pPr>
            <w:r w:rsidRPr="00B86E4F">
              <w:t> Вид</w:t>
            </w:r>
          </w:p>
        </w:tc>
        <w:tc>
          <w:tcPr>
            <w:tcW w:w="2299" w:type="dxa"/>
            <w:tcBorders>
              <w:top w:val="single" w:sz="4" w:space="0" w:color="auto"/>
              <w:left w:val="single" w:sz="4" w:space="0" w:color="auto"/>
              <w:bottom w:val="nil"/>
              <w:right w:val="single" w:sz="4" w:space="0" w:color="808080"/>
            </w:tcBorders>
            <w:noWrap/>
            <w:vAlign w:val="center"/>
          </w:tcPr>
          <w:p w:rsidR="0075580F" w:rsidRPr="00B86E4F" w:rsidRDefault="0075580F" w:rsidP="000D1FB0">
            <w:pPr>
              <w:spacing w:line="240" w:lineRule="auto"/>
              <w:ind w:firstLine="0"/>
              <w:jc w:val="center"/>
            </w:pPr>
            <w:proofErr w:type="spellStart"/>
            <w:r w:rsidRPr="00B86E4F">
              <w:t>Массовыепромеры</w:t>
            </w:r>
            <w:proofErr w:type="spellEnd"/>
          </w:p>
        </w:tc>
        <w:tc>
          <w:tcPr>
            <w:tcW w:w="2299" w:type="dxa"/>
            <w:tcBorders>
              <w:top w:val="single" w:sz="4" w:space="0" w:color="auto"/>
              <w:left w:val="single" w:sz="4" w:space="0" w:color="auto"/>
              <w:bottom w:val="nil"/>
              <w:right w:val="single" w:sz="4" w:space="0" w:color="auto"/>
            </w:tcBorders>
            <w:noWrap/>
            <w:vAlign w:val="center"/>
          </w:tcPr>
          <w:p w:rsidR="0075580F" w:rsidRPr="00B86E4F" w:rsidRDefault="0075580F" w:rsidP="000D1FB0">
            <w:pPr>
              <w:spacing w:line="240" w:lineRule="auto"/>
              <w:ind w:firstLine="0"/>
              <w:jc w:val="center"/>
            </w:pPr>
            <w:r w:rsidRPr="00B86E4F">
              <w:t>Из них на возраст</w:t>
            </w:r>
          </w:p>
        </w:tc>
      </w:tr>
      <w:tr w:rsidR="0075580F" w:rsidRPr="00B86E4F" w:rsidTr="0075580F">
        <w:trPr>
          <w:trHeight w:val="255"/>
        </w:trPr>
        <w:tc>
          <w:tcPr>
            <w:tcW w:w="1593" w:type="dxa"/>
            <w:tcBorders>
              <w:top w:val="single" w:sz="4" w:space="0" w:color="auto"/>
              <w:left w:val="single" w:sz="4" w:space="0" w:color="auto"/>
              <w:bottom w:val="single" w:sz="4" w:space="0" w:color="808080"/>
              <w:right w:val="nil"/>
            </w:tcBorders>
            <w:noWrap/>
            <w:vAlign w:val="bottom"/>
          </w:tcPr>
          <w:p w:rsidR="0075580F" w:rsidRPr="00E6116B" w:rsidRDefault="0075580F" w:rsidP="00E6116B">
            <w:pPr>
              <w:spacing w:line="240" w:lineRule="auto"/>
              <w:ind w:firstLine="0"/>
              <w:contextualSpacing/>
              <w:rPr>
                <w:color w:val="000000"/>
                <w:sz w:val="22"/>
                <w:szCs w:val="22"/>
              </w:rPr>
            </w:pPr>
            <w:r w:rsidRPr="00E6116B">
              <w:rPr>
                <w:color w:val="000000"/>
                <w:sz w:val="22"/>
                <w:szCs w:val="22"/>
              </w:rPr>
              <w:t>Судак</w:t>
            </w:r>
          </w:p>
        </w:tc>
        <w:tc>
          <w:tcPr>
            <w:tcW w:w="2299" w:type="dxa"/>
            <w:tcBorders>
              <w:top w:val="single" w:sz="4" w:space="0" w:color="auto"/>
              <w:left w:val="single" w:sz="4" w:space="0" w:color="auto"/>
              <w:bottom w:val="single" w:sz="4" w:space="0" w:color="808080"/>
              <w:right w:val="single" w:sz="4" w:space="0" w:color="808080"/>
            </w:tcBorders>
            <w:noWrap/>
            <w:vAlign w:val="bottom"/>
          </w:tcPr>
          <w:p w:rsidR="0075580F" w:rsidRPr="004614E3" w:rsidRDefault="0075580F" w:rsidP="004614E3">
            <w:pPr>
              <w:spacing w:line="240" w:lineRule="auto"/>
              <w:ind w:firstLine="0"/>
              <w:contextualSpacing/>
              <w:jc w:val="center"/>
              <w:rPr>
                <w:color w:val="000000"/>
                <w:sz w:val="22"/>
                <w:szCs w:val="22"/>
              </w:rPr>
            </w:pPr>
            <w:r w:rsidRPr="004614E3">
              <w:rPr>
                <w:color w:val="000000"/>
                <w:sz w:val="22"/>
                <w:szCs w:val="22"/>
              </w:rPr>
              <w:t>863</w:t>
            </w:r>
          </w:p>
        </w:tc>
        <w:tc>
          <w:tcPr>
            <w:tcW w:w="2299" w:type="dxa"/>
            <w:tcBorders>
              <w:top w:val="single" w:sz="4" w:space="0" w:color="auto"/>
              <w:left w:val="single" w:sz="4" w:space="0" w:color="auto"/>
              <w:bottom w:val="single" w:sz="4" w:space="0" w:color="808080"/>
              <w:right w:val="single" w:sz="4" w:space="0" w:color="auto"/>
            </w:tcBorders>
            <w:noWrap/>
            <w:vAlign w:val="bottom"/>
          </w:tcPr>
          <w:p w:rsidR="0075580F" w:rsidRPr="00E6116B" w:rsidRDefault="0075580F" w:rsidP="00E6116B">
            <w:pPr>
              <w:spacing w:line="240" w:lineRule="auto"/>
              <w:ind w:firstLine="0"/>
              <w:contextualSpacing/>
              <w:jc w:val="center"/>
              <w:rPr>
                <w:color w:val="000000"/>
                <w:sz w:val="22"/>
                <w:szCs w:val="22"/>
              </w:rPr>
            </w:pPr>
            <w:r w:rsidRPr="00E6116B">
              <w:rPr>
                <w:color w:val="000000"/>
                <w:sz w:val="22"/>
                <w:szCs w:val="22"/>
              </w:rPr>
              <w:t>21</w:t>
            </w:r>
          </w:p>
        </w:tc>
      </w:tr>
      <w:tr w:rsidR="0075580F" w:rsidRPr="00B86E4F" w:rsidTr="0075580F">
        <w:trPr>
          <w:trHeight w:val="255"/>
        </w:trPr>
        <w:tc>
          <w:tcPr>
            <w:tcW w:w="1593" w:type="dxa"/>
            <w:tcBorders>
              <w:top w:val="nil"/>
              <w:left w:val="single" w:sz="4" w:space="0" w:color="auto"/>
              <w:bottom w:val="single" w:sz="4" w:space="0" w:color="808080"/>
              <w:right w:val="nil"/>
            </w:tcBorders>
            <w:noWrap/>
            <w:vAlign w:val="bottom"/>
          </w:tcPr>
          <w:p w:rsidR="0075580F" w:rsidRPr="00E6116B" w:rsidRDefault="0075580F" w:rsidP="00E6116B">
            <w:pPr>
              <w:spacing w:line="240" w:lineRule="auto"/>
              <w:ind w:firstLine="0"/>
              <w:contextualSpacing/>
              <w:rPr>
                <w:color w:val="000000"/>
                <w:sz w:val="22"/>
                <w:szCs w:val="22"/>
              </w:rPr>
            </w:pPr>
            <w:r w:rsidRPr="00E6116B">
              <w:rPr>
                <w:color w:val="000000"/>
                <w:sz w:val="22"/>
                <w:szCs w:val="22"/>
              </w:rPr>
              <w:t>Щука</w:t>
            </w:r>
          </w:p>
        </w:tc>
        <w:tc>
          <w:tcPr>
            <w:tcW w:w="2299" w:type="dxa"/>
            <w:tcBorders>
              <w:top w:val="nil"/>
              <w:left w:val="single" w:sz="4" w:space="0" w:color="auto"/>
              <w:bottom w:val="single" w:sz="4" w:space="0" w:color="808080"/>
              <w:right w:val="single" w:sz="4" w:space="0" w:color="808080"/>
            </w:tcBorders>
            <w:noWrap/>
            <w:vAlign w:val="bottom"/>
          </w:tcPr>
          <w:p w:rsidR="0075580F" w:rsidRPr="004614E3" w:rsidRDefault="0075580F" w:rsidP="004614E3">
            <w:pPr>
              <w:spacing w:line="240" w:lineRule="auto"/>
              <w:ind w:firstLine="0"/>
              <w:contextualSpacing/>
              <w:jc w:val="center"/>
              <w:rPr>
                <w:color w:val="000000"/>
                <w:sz w:val="22"/>
                <w:szCs w:val="22"/>
              </w:rPr>
            </w:pPr>
            <w:r w:rsidRPr="004614E3">
              <w:rPr>
                <w:color w:val="000000"/>
                <w:sz w:val="22"/>
                <w:szCs w:val="22"/>
              </w:rPr>
              <w:t>3219</w:t>
            </w:r>
          </w:p>
        </w:tc>
        <w:tc>
          <w:tcPr>
            <w:tcW w:w="2299" w:type="dxa"/>
            <w:tcBorders>
              <w:top w:val="nil"/>
              <w:left w:val="single" w:sz="4" w:space="0" w:color="auto"/>
              <w:bottom w:val="single" w:sz="4" w:space="0" w:color="808080"/>
              <w:right w:val="single" w:sz="4" w:space="0" w:color="auto"/>
            </w:tcBorders>
            <w:noWrap/>
            <w:vAlign w:val="bottom"/>
          </w:tcPr>
          <w:p w:rsidR="0075580F" w:rsidRPr="00E6116B" w:rsidRDefault="0075580F" w:rsidP="00E6116B">
            <w:pPr>
              <w:spacing w:line="240" w:lineRule="auto"/>
              <w:ind w:firstLine="0"/>
              <w:contextualSpacing/>
              <w:jc w:val="center"/>
              <w:rPr>
                <w:color w:val="000000"/>
                <w:sz w:val="22"/>
                <w:szCs w:val="22"/>
              </w:rPr>
            </w:pPr>
            <w:r w:rsidRPr="00E6116B">
              <w:rPr>
                <w:color w:val="000000"/>
                <w:sz w:val="22"/>
                <w:szCs w:val="22"/>
              </w:rPr>
              <w:t>243</w:t>
            </w:r>
          </w:p>
        </w:tc>
      </w:tr>
      <w:tr w:rsidR="0075580F" w:rsidRPr="00B86E4F" w:rsidTr="0075580F">
        <w:trPr>
          <w:trHeight w:val="255"/>
        </w:trPr>
        <w:tc>
          <w:tcPr>
            <w:tcW w:w="1593" w:type="dxa"/>
            <w:tcBorders>
              <w:top w:val="nil"/>
              <w:left w:val="single" w:sz="4" w:space="0" w:color="auto"/>
              <w:bottom w:val="single" w:sz="4" w:space="0" w:color="808080"/>
              <w:right w:val="nil"/>
            </w:tcBorders>
            <w:noWrap/>
            <w:vAlign w:val="bottom"/>
          </w:tcPr>
          <w:p w:rsidR="0075580F" w:rsidRPr="00E6116B" w:rsidRDefault="0075580F" w:rsidP="00E6116B">
            <w:pPr>
              <w:spacing w:line="240" w:lineRule="auto"/>
              <w:ind w:firstLine="0"/>
              <w:contextualSpacing/>
              <w:rPr>
                <w:color w:val="000000"/>
                <w:sz w:val="22"/>
                <w:szCs w:val="22"/>
              </w:rPr>
            </w:pPr>
            <w:r w:rsidRPr="00E6116B">
              <w:rPr>
                <w:color w:val="000000"/>
                <w:sz w:val="22"/>
                <w:szCs w:val="22"/>
              </w:rPr>
              <w:t>Лещ</w:t>
            </w:r>
          </w:p>
        </w:tc>
        <w:tc>
          <w:tcPr>
            <w:tcW w:w="2299" w:type="dxa"/>
            <w:tcBorders>
              <w:top w:val="nil"/>
              <w:left w:val="single" w:sz="4" w:space="0" w:color="auto"/>
              <w:bottom w:val="single" w:sz="4" w:space="0" w:color="808080"/>
              <w:right w:val="single" w:sz="4" w:space="0" w:color="808080"/>
            </w:tcBorders>
            <w:noWrap/>
            <w:vAlign w:val="bottom"/>
          </w:tcPr>
          <w:p w:rsidR="0075580F" w:rsidRPr="004614E3" w:rsidRDefault="0075580F" w:rsidP="004614E3">
            <w:pPr>
              <w:spacing w:line="240" w:lineRule="auto"/>
              <w:ind w:firstLine="0"/>
              <w:contextualSpacing/>
              <w:jc w:val="center"/>
              <w:rPr>
                <w:color w:val="000000"/>
                <w:sz w:val="22"/>
                <w:szCs w:val="22"/>
              </w:rPr>
            </w:pPr>
            <w:r w:rsidRPr="004614E3">
              <w:rPr>
                <w:color w:val="000000"/>
                <w:sz w:val="22"/>
                <w:szCs w:val="22"/>
              </w:rPr>
              <w:t>4418</w:t>
            </w:r>
          </w:p>
        </w:tc>
        <w:tc>
          <w:tcPr>
            <w:tcW w:w="2299" w:type="dxa"/>
            <w:tcBorders>
              <w:top w:val="nil"/>
              <w:left w:val="single" w:sz="4" w:space="0" w:color="auto"/>
              <w:bottom w:val="single" w:sz="4" w:space="0" w:color="808080"/>
              <w:right w:val="single" w:sz="4" w:space="0" w:color="auto"/>
            </w:tcBorders>
            <w:noWrap/>
            <w:vAlign w:val="bottom"/>
          </w:tcPr>
          <w:p w:rsidR="0075580F" w:rsidRPr="00E6116B" w:rsidRDefault="0075580F" w:rsidP="00E6116B">
            <w:pPr>
              <w:spacing w:line="240" w:lineRule="auto"/>
              <w:ind w:firstLine="0"/>
              <w:contextualSpacing/>
              <w:jc w:val="center"/>
              <w:rPr>
                <w:color w:val="000000"/>
                <w:sz w:val="22"/>
                <w:szCs w:val="22"/>
              </w:rPr>
            </w:pPr>
            <w:r w:rsidRPr="00E6116B">
              <w:rPr>
                <w:color w:val="000000"/>
                <w:sz w:val="22"/>
                <w:szCs w:val="22"/>
              </w:rPr>
              <w:t>42</w:t>
            </w:r>
          </w:p>
        </w:tc>
      </w:tr>
      <w:tr w:rsidR="0075580F" w:rsidRPr="00B86E4F" w:rsidTr="0075580F">
        <w:trPr>
          <w:trHeight w:val="255"/>
        </w:trPr>
        <w:tc>
          <w:tcPr>
            <w:tcW w:w="1593" w:type="dxa"/>
            <w:tcBorders>
              <w:top w:val="nil"/>
              <w:left w:val="single" w:sz="4" w:space="0" w:color="auto"/>
              <w:bottom w:val="single" w:sz="4" w:space="0" w:color="808080"/>
              <w:right w:val="nil"/>
            </w:tcBorders>
            <w:noWrap/>
            <w:vAlign w:val="bottom"/>
          </w:tcPr>
          <w:p w:rsidR="0075580F" w:rsidRPr="00E6116B" w:rsidRDefault="0075580F" w:rsidP="00E6116B">
            <w:pPr>
              <w:spacing w:line="240" w:lineRule="auto"/>
              <w:ind w:firstLine="0"/>
              <w:contextualSpacing/>
              <w:rPr>
                <w:color w:val="000000"/>
                <w:sz w:val="22"/>
                <w:szCs w:val="22"/>
              </w:rPr>
            </w:pPr>
            <w:r w:rsidRPr="00E6116B">
              <w:rPr>
                <w:color w:val="000000"/>
                <w:sz w:val="22"/>
                <w:szCs w:val="22"/>
              </w:rPr>
              <w:t>Синец</w:t>
            </w:r>
          </w:p>
        </w:tc>
        <w:tc>
          <w:tcPr>
            <w:tcW w:w="2299" w:type="dxa"/>
            <w:tcBorders>
              <w:top w:val="nil"/>
              <w:left w:val="single" w:sz="4" w:space="0" w:color="auto"/>
              <w:bottom w:val="single" w:sz="4" w:space="0" w:color="808080"/>
              <w:right w:val="single" w:sz="4" w:space="0" w:color="808080"/>
            </w:tcBorders>
            <w:noWrap/>
            <w:vAlign w:val="bottom"/>
          </w:tcPr>
          <w:p w:rsidR="0075580F" w:rsidRPr="004614E3" w:rsidRDefault="0075580F" w:rsidP="004614E3">
            <w:pPr>
              <w:spacing w:line="240" w:lineRule="auto"/>
              <w:ind w:firstLine="0"/>
              <w:contextualSpacing/>
              <w:jc w:val="center"/>
              <w:rPr>
                <w:color w:val="000000"/>
                <w:sz w:val="22"/>
                <w:szCs w:val="22"/>
              </w:rPr>
            </w:pPr>
            <w:r w:rsidRPr="004614E3">
              <w:rPr>
                <w:color w:val="000000"/>
                <w:sz w:val="22"/>
                <w:szCs w:val="22"/>
              </w:rPr>
              <w:t>4641</w:t>
            </w:r>
          </w:p>
        </w:tc>
        <w:tc>
          <w:tcPr>
            <w:tcW w:w="2299" w:type="dxa"/>
            <w:tcBorders>
              <w:top w:val="nil"/>
              <w:left w:val="single" w:sz="4" w:space="0" w:color="auto"/>
              <w:bottom w:val="single" w:sz="4" w:space="0" w:color="808080"/>
              <w:right w:val="single" w:sz="4" w:space="0" w:color="auto"/>
            </w:tcBorders>
            <w:noWrap/>
            <w:vAlign w:val="bottom"/>
          </w:tcPr>
          <w:p w:rsidR="0075580F" w:rsidRPr="00E6116B" w:rsidRDefault="0075580F" w:rsidP="00E6116B">
            <w:pPr>
              <w:spacing w:line="240" w:lineRule="auto"/>
              <w:ind w:firstLine="0"/>
              <w:contextualSpacing/>
              <w:jc w:val="center"/>
              <w:rPr>
                <w:color w:val="000000"/>
                <w:sz w:val="22"/>
                <w:szCs w:val="22"/>
              </w:rPr>
            </w:pPr>
            <w:r w:rsidRPr="00E6116B">
              <w:rPr>
                <w:color w:val="000000"/>
                <w:sz w:val="22"/>
                <w:szCs w:val="22"/>
              </w:rPr>
              <w:t>98</w:t>
            </w:r>
          </w:p>
        </w:tc>
      </w:tr>
      <w:tr w:rsidR="0075580F" w:rsidRPr="0001184F" w:rsidTr="0075580F">
        <w:trPr>
          <w:trHeight w:val="255"/>
        </w:trPr>
        <w:tc>
          <w:tcPr>
            <w:tcW w:w="1593" w:type="dxa"/>
            <w:tcBorders>
              <w:top w:val="nil"/>
              <w:left w:val="single" w:sz="4" w:space="0" w:color="auto"/>
              <w:bottom w:val="single" w:sz="4" w:space="0" w:color="808080"/>
              <w:right w:val="nil"/>
            </w:tcBorders>
            <w:noWrap/>
            <w:vAlign w:val="bottom"/>
          </w:tcPr>
          <w:p w:rsidR="0075580F" w:rsidRPr="00E6116B" w:rsidRDefault="0075580F" w:rsidP="00E6116B">
            <w:pPr>
              <w:spacing w:line="240" w:lineRule="auto"/>
              <w:ind w:firstLine="0"/>
              <w:contextualSpacing/>
              <w:rPr>
                <w:color w:val="000000"/>
                <w:sz w:val="22"/>
                <w:szCs w:val="22"/>
              </w:rPr>
            </w:pPr>
            <w:r w:rsidRPr="00E6116B">
              <w:rPr>
                <w:color w:val="000000"/>
                <w:sz w:val="22"/>
                <w:szCs w:val="22"/>
              </w:rPr>
              <w:t>Чехонь</w:t>
            </w:r>
          </w:p>
        </w:tc>
        <w:tc>
          <w:tcPr>
            <w:tcW w:w="2299" w:type="dxa"/>
            <w:tcBorders>
              <w:top w:val="nil"/>
              <w:left w:val="single" w:sz="4" w:space="0" w:color="auto"/>
              <w:bottom w:val="single" w:sz="4" w:space="0" w:color="808080"/>
              <w:right w:val="single" w:sz="4" w:space="0" w:color="808080"/>
            </w:tcBorders>
            <w:noWrap/>
            <w:vAlign w:val="bottom"/>
          </w:tcPr>
          <w:p w:rsidR="0075580F" w:rsidRPr="004614E3" w:rsidRDefault="0075580F" w:rsidP="004614E3">
            <w:pPr>
              <w:spacing w:line="240" w:lineRule="auto"/>
              <w:ind w:firstLine="0"/>
              <w:contextualSpacing/>
              <w:jc w:val="center"/>
              <w:rPr>
                <w:color w:val="000000"/>
                <w:sz w:val="22"/>
                <w:szCs w:val="22"/>
              </w:rPr>
            </w:pPr>
            <w:r w:rsidRPr="004614E3">
              <w:rPr>
                <w:color w:val="000000"/>
                <w:sz w:val="22"/>
                <w:szCs w:val="22"/>
              </w:rPr>
              <w:t>41</w:t>
            </w:r>
          </w:p>
        </w:tc>
        <w:tc>
          <w:tcPr>
            <w:tcW w:w="2299" w:type="dxa"/>
            <w:tcBorders>
              <w:top w:val="nil"/>
              <w:left w:val="single" w:sz="4" w:space="0" w:color="auto"/>
              <w:bottom w:val="single" w:sz="4" w:space="0" w:color="808080"/>
              <w:right w:val="single" w:sz="4" w:space="0" w:color="auto"/>
            </w:tcBorders>
            <w:noWrap/>
            <w:vAlign w:val="center"/>
          </w:tcPr>
          <w:p w:rsidR="0075580F" w:rsidRPr="00E6116B" w:rsidRDefault="0075580F" w:rsidP="00E6116B">
            <w:pPr>
              <w:spacing w:line="240" w:lineRule="auto"/>
              <w:ind w:firstLine="0"/>
              <w:contextualSpacing/>
              <w:jc w:val="center"/>
            </w:pPr>
          </w:p>
        </w:tc>
      </w:tr>
      <w:tr w:rsidR="0075580F" w:rsidRPr="0001184F" w:rsidTr="0075580F">
        <w:trPr>
          <w:trHeight w:val="255"/>
        </w:trPr>
        <w:tc>
          <w:tcPr>
            <w:tcW w:w="1593" w:type="dxa"/>
            <w:tcBorders>
              <w:top w:val="nil"/>
              <w:left w:val="single" w:sz="4" w:space="0" w:color="auto"/>
              <w:bottom w:val="single" w:sz="4" w:space="0" w:color="808080"/>
              <w:right w:val="nil"/>
            </w:tcBorders>
            <w:noWrap/>
            <w:vAlign w:val="bottom"/>
          </w:tcPr>
          <w:p w:rsidR="0075580F" w:rsidRPr="00E6116B" w:rsidRDefault="0075580F" w:rsidP="00E6116B">
            <w:pPr>
              <w:spacing w:line="240" w:lineRule="auto"/>
              <w:ind w:firstLine="0"/>
              <w:contextualSpacing/>
              <w:rPr>
                <w:color w:val="000000"/>
                <w:sz w:val="22"/>
                <w:szCs w:val="22"/>
              </w:rPr>
            </w:pPr>
            <w:proofErr w:type="spellStart"/>
            <w:r w:rsidRPr="00E6116B">
              <w:rPr>
                <w:color w:val="000000"/>
                <w:sz w:val="22"/>
                <w:szCs w:val="22"/>
              </w:rPr>
              <w:t>Густера</w:t>
            </w:r>
            <w:proofErr w:type="spellEnd"/>
          </w:p>
        </w:tc>
        <w:tc>
          <w:tcPr>
            <w:tcW w:w="2299" w:type="dxa"/>
            <w:tcBorders>
              <w:top w:val="nil"/>
              <w:left w:val="single" w:sz="4" w:space="0" w:color="auto"/>
              <w:bottom w:val="single" w:sz="4" w:space="0" w:color="808080"/>
              <w:right w:val="single" w:sz="4" w:space="0" w:color="808080"/>
            </w:tcBorders>
            <w:noWrap/>
            <w:vAlign w:val="bottom"/>
          </w:tcPr>
          <w:p w:rsidR="0075580F" w:rsidRPr="004614E3" w:rsidRDefault="0075580F" w:rsidP="004614E3">
            <w:pPr>
              <w:spacing w:line="240" w:lineRule="auto"/>
              <w:ind w:firstLine="0"/>
              <w:contextualSpacing/>
              <w:jc w:val="center"/>
              <w:rPr>
                <w:color w:val="000000"/>
                <w:sz w:val="22"/>
                <w:szCs w:val="22"/>
              </w:rPr>
            </w:pPr>
            <w:r w:rsidRPr="004614E3">
              <w:rPr>
                <w:color w:val="000000"/>
                <w:sz w:val="22"/>
                <w:szCs w:val="22"/>
              </w:rPr>
              <w:t>84</w:t>
            </w:r>
          </w:p>
        </w:tc>
        <w:tc>
          <w:tcPr>
            <w:tcW w:w="2299" w:type="dxa"/>
            <w:tcBorders>
              <w:top w:val="nil"/>
              <w:left w:val="single" w:sz="4" w:space="0" w:color="auto"/>
              <w:bottom w:val="single" w:sz="4" w:space="0" w:color="808080"/>
              <w:right w:val="single" w:sz="4" w:space="0" w:color="auto"/>
            </w:tcBorders>
            <w:noWrap/>
            <w:vAlign w:val="center"/>
          </w:tcPr>
          <w:p w:rsidR="0075580F" w:rsidRPr="00E6116B" w:rsidRDefault="0075580F" w:rsidP="00E6116B">
            <w:pPr>
              <w:spacing w:line="240" w:lineRule="auto"/>
              <w:ind w:firstLine="0"/>
              <w:contextualSpacing/>
              <w:jc w:val="center"/>
            </w:pPr>
          </w:p>
        </w:tc>
      </w:tr>
      <w:tr w:rsidR="0075580F" w:rsidRPr="0001184F" w:rsidTr="0075580F">
        <w:trPr>
          <w:trHeight w:val="255"/>
        </w:trPr>
        <w:tc>
          <w:tcPr>
            <w:tcW w:w="1593" w:type="dxa"/>
            <w:tcBorders>
              <w:top w:val="nil"/>
              <w:left w:val="single" w:sz="4" w:space="0" w:color="auto"/>
              <w:bottom w:val="single" w:sz="4" w:space="0" w:color="808080"/>
              <w:right w:val="nil"/>
            </w:tcBorders>
            <w:noWrap/>
            <w:vAlign w:val="bottom"/>
          </w:tcPr>
          <w:p w:rsidR="0075580F" w:rsidRPr="00E6116B" w:rsidRDefault="0075580F" w:rsidP="00E6116B">
            <w:pPr>
              <w:spacing w:line="240" w:lineRule="auto"/>
              <w:ind w:firstLine="0"/>
              <w:contextualSpacing/>
              <w:rPr>
                <w:color w:val="000000"/>
                <w:sz w:val="22"/>
                <w:szCs w:val="22"/>
              </w:rPr>
            </w:pPr>
            <w:r w:rsidRPr="00E6116B">
              <w:rPr>
                <w:color w:val="000000"/>
                <w:sz w:val="22"/>
                <w:szCs w:val="22"/>
              </w:rPr>
              <w:t>Плотва</w:t>
            </w:r>
          </w:p>
        </w:tc>
        <w:tc>
          <w:tcPr>
            <w:tcW w:w="2299" w:type="dxa"/>
            <w:tcBorders>
              <w:top w:val="nil"/>
              <w:left w:val="single" w:sz="4" w:space="0" w:color="auto"/>
              <w:bottom w:val="single" w:sz="4" w:space="0" w:color="808080"/>
              <w:right w:val="single" w:sz="4" w:space="0" w:color="808080"/>
            </w:tcBorders>
            <w:noWrap/>
            <w:vAlign w:val="bottom"/>
          </w:tcPr>
          <w:p w:rsidR="0075580F" w:rsidRPr="004614E3" w:rsidRDefault="0075580F" w:rsidP="004614E3">
            <w:pPr>
              <w:spacing w:line="240" w:lineRule="auto"/>
              <w:ind w:firstLine="0"/>
              <w:contextualSpacing/>
              <w:jc w:val="center"/>
              <w:rPr>
                <w:color w:val="000000"/>
                <w:sz w:val="22"/>
                <w:szCs w:val="22"/>
              </w:rPr>
            </w:pPr>
            <w:r w:rsidRPr="004614E3">
              <w:rPr>
                <w:color w:val="000000"/>
                <w:sz w:val="22"/>
                <w:szCs w:val="22"/>
              </w:rPr>
              <w:t>75</w:t>
            </w:r>
          </w:p>
        </w:tc>
        <w:tc>
          <w:tcPr>
            <w:tcW w:w="2299" w:type="dxa"/>
            <w:tcBorders>
              <w:top w:val="nil"/>
              <w:left w:val="single" w:sz="4" w:space="0" w:color="auto"/>
              <w:bottom w:val="single" w:sz="4" w:space="0" w:color="808080"/>
              <w:right w:val="single" w:sz="4" w:space="0" w:color="auto"/>
            </w:tcBorders>
            <w:noWrap/>
            <w:vAlign w:val="center"/>
          </w:tcPr>
          <w:p w:rsidR="0075580F" w:rsidRPr="00E6116B" w:rsidRDefault="0075580F" w:rsidP="00E6116B">
            <w:pPr>
              <w:spacing w:line="240" w:lineRule="auto"/>
              <w:ind w:firstLine="0"/>
              <w:contextualSpacing/>
              <w:jc w:val="center"/>
            </w:pPr>
          </w:p>
        </w:tc>
      </w:tr>
      <w:tr w:rsidR="0075580F" w:rsidRPr="0001184F" w:rsidTr="0075580F">
        <w:trPr>
          <w:trHeight w:val="255"/>
        </w:trPr>
        <w:tc>
          <w:tcPr>
            <w:tcW w:w="1593" w:type="dxa"/>
            <w:tcBorders>
              <w:top w:val="nil"/>
              <w:left w:val="single" w:sz="4" w:space="0" w:color="auto"/>
              <w:bottom w:val="single" w:sz="4" w:space="0" w:color="808080"/>
              <w:right w:val="nil"/>
            </w:tcBorders>
            <w:noWrap/>
            <w:vAlign w:val="bottom"/>
          </w:tcPr>
          <w:p w:rsidR="0075580F" w:rsidRPr="00E6116B" w:rsidRDefault="0075580F" w:rsidP="00E6116B">
            <w:pPr>
              <w:spacing w:line="240" w:lineRule="auto"/>
              <w:ind w:firstLine="0"/>
              <w:contextualSpacing/>
              <w:rPr>
                <w:color w:val="000000"/>
                <w:sz w:val="22"/>
                <w:szCs w:val="22"/>
              </w:rPr>
            </w:pPr>
            <w:r w:rsidRPr="00E6116B">
              <w:rPr>
                <w:color w:val="000000"/>
                <w:sz w:val="22"/>
                <w:szCs w:val="22"/>
              </w:rPr>
              <w:t>Окунь</w:t>
            </w:r>
          </w:p>
        </w:tc>
        <w:tc>
          <w:tcPr>
            <w:tcW w:w="2299" w:type="dxa"/>
            <w:tcBorders>
              <w:top w:val="nil"/>
              <w:left w:val="single" w:sz="4" w:space="0" w:color="auto"/>
              <w:bottom w:val="single" w:sz="4" w:space="0" w:color="808080"/>
              <w:right w:val="single" w:sz="4" w:space="0" w:color="808080"/>
            </w:tcBorders>
            <w:noWrap/>
            <w:vAlign w:val="bottom"/>
          </w:tcPr>
          <w:p w:rsidR="0075580F" w:rsidRPr="004614E3" w:rsidRDefault="0075580F" w:rsidP="004614E3">
            <w:pPr>
              <w:spacing w:line="240" w:lineRule="auto"/>
              <w:ind w:firstLine="0"/>
              <w:contextualSpacing/>
              <w:jc w:val="center"/>
              <w:rPr>
                <w:color w:val="000000"/>
                <w:sz w:val="22"/>
                <w:szCs w:val="22"/>
              </w:rPr>
            </w:pPr>
            <w:r w:rsidRPr="004614E3">
              <w:rPr>
                <w:color w:val="000000"/>
                <w:sz w:val="22"/>
                <w:szCs w:val="22"/>
              </w:rPr>
              <w:t>120</w:t>
            </w:r>
          </w:p>
        </w:tc>
        <w:tc>
          <w:tcPr>
            <w:tcW w:w="2299" w:type="dxa"/>
            <w:tcBorders>
              <w:top w:val="nil"/>
              <w:left w:val="single" w:sz="4" w:space="0" w:color="auto"/>
              <w:bottom w:val="single" w:sz="4" w:space="0" w:color="808080"/>
              <w:right w:val="single" w:sz="4" w:space="0" w:color="auto"/>
            </w:tcBorders>
            <w:noWrap/>
            <w:vAlign w:val="center"/>
          </w:tcPr>
          <w:p w:rsidR="0075580F" w:rsidRPr="00E6116B" w:rsidRDefault="0075580F" w:rsidP="00E6116B">
            <w:pPr>
              <w:spacing w:line="240" w:lineRule="auto"/>
              <w:ind w:firstLine="0"/>
              <w:contextualSpacing/>
              <w:jc w:val="center"/>
            </w:pPr>
          </w:p>
        </w:tc>
      </w:tr>
      <w:tr w:rsidR="0075580F" w:rsidRPr="0001184F" w:rsidTr="0075580F">
        <w:trPr>
          <w:trHeight w:val="255"/>
        </w:trPr>
        <w:tc>
          <w:tcPr>
            <w:tcW w:w="1593" w:type="dxa"/>
            <w:tcBorders>
              <w:top w:val="nil"/>
              <w:left w:val="single" w:sz="4" w:space="0" w:color="auto"/>
              <w:bottom w:val="single" w:sz="4" w:space="0" w:color="808080"/>
              <w:right w:val="nil"/>
            </w:tcBorders>
            <w:noWrap/>
            <w:vAlign w:val="bottom"/>
          </w:tcPr>
          <w:p w:rsidR="0075580F" w:rsidRPr="00E6116B" w:rsidRDefault="0075580F" w:rsidP="00E6116B">
            <w:pPr>
              <w:spacing w:line="240" w:lineRule="auto"/>
              <w:ind w:firstLine="0"/>
              <w:contextualSpacing/>
              <w:rPr>
                <w:color w:val="000000"/>
                <w:sz w:val="22"/>
                <w:szCs w:val="22"/>
              </w:rPr>
            </w:pPr>
            <w:r w:rsidRPr="00E6116B">
              <w:rPr>
                <w:color w:val="000000"/>
                <w:sz w:val="22"/>
                <w:szCs w:val="22"/>
              </w:rPr>
              <w:t>Ёрш</w:t>
            </w:r>
          </w:p>
        </w:tc>
        <w:tc>
          <w:tcPr>
            <w:tcW w:w="2299" w:type="dxa"/>
            <w:tcBorders>
              <w:top w:val="nil"/>
              <w:left w:val="single" w:sz="4" w:space="0" w:color="auto"/>
              <w:bottom w:val="single" w:sz="4" w:space="0" w:color="808080"/>
              <w:right w:val="single" w:sz="4" w:space="0" w:color="808080"/>
            </w:tcBorders>
            <w:noWrap/>
            <w:vAlign w:val="bottom"/>
          </w:tcPr>
          <w:p w:rsidR="0075580F" w:rsidRPr="004614E3" w:rsidRDefault="0075580F" w:rsidP="004614E3">
            <w:pPr>
              <w:spacing w:line="240" w:lineRule="auto"/>
              <w:ind w:firstLine="0"/>
              <w:contextualSpacing/>
              <w:jc w:val="center"/>
              <w:rPr>
                <w:color w:val="000000"/>
                <w:sz w:val="22"/>
                <w:szCs w:val="22"/>
              </w:rPr>
            </w:pPr>
            <w:r w:rsidRPr="004614E3">
              <w:rPr>
                <w:color w:val="000000"/>
                <w:sz w:val="22"/>
                <w:szCs w:val="22"/>
              </w:rPr>
              <w:t>21</w:t>
            </w:r>
          </w:p>
        </w:tc>
        <w:tc>
          <w:tcPr>
            <w:tcW w:w="2299" w:type="dxa"/>
            <w:tcBorders>
              <w:top w:val="nil"/>
              <w:left w:val="single" w:sz="4" w:space="0" w:color="auto"/>
              <w:bottom w:val="single" w:sz="4" w:space="0" w:color="808080"/>
              <w:right w:val="single" w:sz="4" w:space="0" w:color="auto"/>
            </w:tcBorders>
            <w:noWrap/>
            <w:vAlign w:val="center"/>
          </w:tcPr>
          <w:p w:rsidR="0075580F" w:rsidRPr="00E6116B" w:rsidRDefault="0075580F" w:rsidP="00E6116B">
            <w:pPr>
              <w:spacing w:line="240" w:lineRule="auto"/>
              <w:ind w:firstLine="0"/>
              <w:contextualSpacing/>
              <w:jc w:val="center"/>
            </w:pPr>
          </w:p>
        </w:tc>
      </w:tr>
      <w:tr w:rsidR="0075580F" w:rsidRPr="0001184F" w:rsidTr="0075580F">
        <w:trPr>
          <w:trHeight w:val="255"/>
        </w:trPr>
        <w:tc>
          <w:tcPr>
            <w:tcW w:w="1593" w:type="dxa"/>
            <w:tcBorders>
              <w:top w:val="nil"/>
              <w:left w:val="single" w:sz="4" w:space="0" w:color="auto"/>
              <w:bottom w:val="single" w:sz="4" w:space="0" w:color="808080"/>
              <w:right w:val="nil"/>
            </w:tcBorders>
            <w:noWrap/>
            <w:vAlign w:val="bottom"/>
          </w:tcPr>
          <w:p w:rsidR="0075580F" w:rsidRPr="00E6116B" w:rsidRDefault="0075580F" w:rsidP="00E6116B">
            <w:pPr>
              <w:spacing w:line="240" w:lineRule="auto"/>
              <w:ind w:firstLine="0"/>
              <w:contextualSpacing/>
              <w:rPr>
                <w:color w:val="000000"/>
                <w:sz w:val="22"/>
                <w:szCs w:val="22"/>
              </w:rPr>
            </w:pPr>
            <w:r w:rsidRPr="00E6116B">
              <w:rPr>
                <w:color w:val="000000"/>
                <w:sz w:val="22"/>
                <w:szCs w:val="22"/>
              </w:rPr>
              <w:t>Карась</w:t>
            </w:r>
          </w:p>
        </w:tc>
        <w:tc>
          <w:tcPr>
            <w:tcW w:w="2299" w:type="dxa"/>
            <w:tcBorders>
              <w:top w:val="nil"/>
              <w:left w:val="single" w:sz="4" w:space="0" w:color="auto"/>
              <w:bottom w:val="single" w:sz="4" w:space="0" w:color="808080"/>
              <w:right w:val="single" w:sz="4" w:space="0" w:color="808080"/>
            </w:tcBorders>
            <w:noWrap/>
            <w:vAlign w:val="bottom"/>
          </w:tcPr>
          <w:p w:rsidR="0075580F" w:rsidRPr="004614E3" w:rsidRDefault="0075580F" w:rsidP="004614E3">
            <w:pPr>
              <w:spacing w:line="240" w:lineRule="auto"/>
              <w:ind w:firstLine="0"/>
              <w:contextualSpacing/>
              <w:jc w:val="center"/>
              <w:rPr>
                <w:color w:val="000000"/>
                <w:sz w:val="22"/>
                <w:szCs w:val="22"/>
              </w:rPr>
            </w:pPr>
            <w:r w:rsidRPr="004614E3">
              <w:rPr>
                <w:color w:val="000000"/>
                <w:sz w:val="22"/>
                <w:szCs w:val="22"/>
              </w:rPr>
              <w:t>1</w:t>
            </w:r>
          </w:p>
        </w:tc>
        <w:tc>
          <w:tcPr>
            <w:tcW w:w="2299" w:type="dxa"/>
            <w:tcBorders>
              <w:top w:val="nil"/>
              <w:left w:val="single" w:sz="4" w:space="0" w:color="auto"/>
              <w:bottom w:val="single" w:sz="4" w:space="0" w:color="808080"/>
              <w:right w:val="single" w:sz="4" w:space="0" w:color="auto"/>
            </w:tcBorders>
            <w:noWrap/>
            <w:vAlign w:val="center"/>
          </w:tcPr>
          <w:p w:rsidR="0075580F" w:rsidRPr="00E6116B" w:rsidRDefault="0075580F" w:rsidP="00E6116B">
            <w:pPr>
              <w:spacing w:line="240" w:lineRule="auto"/>
              <w:ind w:firstLine="0"/>
              <w:contextualSpacing/>
              <w:jc w:val="center"/>
            </w:pPr>
          </w:p>
        </w:tc>
      </w:tr>
      <w:tr w:rsidR="0075580F" w:rsidRPr="0001184F" w:rsidTr="0075580F">
        <w:trPr>
          <w:trHeight w:val="255"/>
        </w:trPr>
        <w:tc>
          <w:tcPr>
            <w:tcW w:w="1593" w:type="dxa"/>
            <w:tcBorders>
              <w:top w:val="nil"/>
              <w:left w:val="single" w:sz="4" w:space="0" w:color="auto"/>
              <w:bottom w:val="single" w:sz="4" w:space="0" w:color="808080"/>
              <w:right w:val="nil"/>
            </w:tcBorders>
            <w:noWrap/>
            <w:vAlign w:val="bottom"/>
          </w:tcPr>
          <w:p w:rsidR="0075580F" w:rsidRPr="00E6116B" w:rsidRDefault="0075580F" w:rsidP="00E6116B">
            <w:pPr>
              <w:spacing w:line="240" w:lineRule="auto"/>
              <w:ind w:firstLine="0"/>
              <w:contextualSpacing/>
              <w:rPr>
                <w:color w:val="000000"/>
                <w:sz w:val="22"/>
                <w:szCs w:val="22"/>
              </w:rPr>
            </w:pPr>
            <w:r w:rsidRPr="00E6116B">
              <w:rPr>
                <w:color w:val="000000"/>
                <w:sz w:val="22"/>
                <w:szCs w:val="22"/>
              </w:rPr>
              <w:t>Краснопёрка</w:t>
            </w:r>
          </w:p>
        </w:tc>
        <w:tc>
          <w:tcPr>
            <w:tcW w:w="2299" w:type="dxa"/>
            <w:tcBorders>
              <w:top w:val="nil"/>
              <w:left w:val="single" w:sz="4" w:space="0" w:color="auto"/>
              <w:bottom w:val="single" w:sz="4" w:space="0" w:color="808080"/>
              <w:right w:val="single" w:sz="4" w:space="0" w:color="808080"/>
            </w:tcBorders>
            <w:noWrap/>
            <w:vAlign w:val="bottom"/>
          </w:tcPr>
          <w:p w:rsidR="0075580F" w:rsidRPr="004614E3" w:rsidRDefault="0075580F" w:rsidP="004614E3">
            <w:pPr>
              <w:spacing w:line="240" w:lineRule="auto"/>
              <w:ind w:firstLine="0"/>
              <w:contextualSpacing/>
              <w:jc w:val="center"/>
              <w:rPr>
                <w:color w:val="000000"/>
                <w:sz w:val="22"/>
                <w:szCs w:val="22"/>
              </w:rPr>
            </w:pPr>
            <w:r w:rsidRPr="004614E3">
              <w:rPr>
                <w:color w:val="000000"/>
                <w:sz w:val="22"/>
                <w:szCs w:val="22"/>
              </w:rPr>
              <w:t>3</w:t>
            </w:r>
          </w:p>
        </w:tc>
        <w:tc>
          <w:tcPr>
            <w:tcW w:w="2299" w:type="dxa"/>
            <w:tcBorders>
              <w:top w:val="nil"/>
              <w:left w:val="single" w:sz="4" w:space="0" w:color="auto"/>
              <w:bottom w:val="single" w:sz="4" w:space="0" w:color="808080"/>
              <w:right w:val="single" w:sz="4" w:space="0" w:color="auto"/>
            </w:tcBorders>
            <w:noWrap/>
            <w:vAlign w:val="center"/>
          </w:tcPr>
          <w:p w:rsidR="0075580F" w:rsidRPr="00E6116B" w:rsidRDefault="0075580F" w:rsidP="00E6116B">
            <w:pPr>
              <w:spacing w:line="240" w:lineRule="auto"/>
              <w:ind w:firstLine="0"/>
              <w:contextualSpacing/>
              <w:jc w:val="center"/>
            </w:pPr>
          </w:p>
        </w:tc>
      </w:tr>
      <w:tr w:rsidR="0075580F" w:rsidRPr="0001184F" w:rsidTr="0075580F">
        <w:trPr>
          <w:trHeight w:val="255"/>
        </w:trPr>
        <w:tc>
          <w:tcPr>
            <w:tcW w:w="1593" w:type="dxa"/>
            <w:tcBorders>
              <w:top w:val="nil"/>
              <w:left w:val="single" w:sz="4" w:space="0" w:color="auto"/>
              <w:bottom w:val="single" w:sz="4" w:space="0" w:color="auto"/>
              <w:right w:val="nil"/>
            </w:tcBorders>
            <w:noWrap/>
            <w:vAlign w:val="center"/>
          </w:tcPr>
          <w:p w:rsidR="0075580F" w:rsidRPr="0001184F" w:rsidRDefault="0075580F" w:rsidP="000D1FB0">
            <w:pPr>
              <w:spacing w:line="240" w:lineRule="auto"/>
              <w:ind w:firstLine="0"/>
              <w:jc w:val="center"/>
              <w:rPr>
                <w:b/>
                <w:bCs/>
              </w:rPr>
            </w:pPr>
            <w:r w:rsidRPr="0001184F">
              <w:rPr>
                <w:b/>
                <w:bCs/>
              </w:rPr>
              <w:t>Итого:</w:t>
            </w:r>
          </w:p>
        </w:tc>
        <w:tc>
          <w:tcPr>
            <w:tcW w:w="2299" w:type="dxa"/>
            <w:tcBorders>
              <w:top w:val="nil"/>
              <w:left w:val="single" w:sz="4" w:space="0" w:color="auto"/>
              <w:bottom w:val="single" w:sz="4" w:space="0" w:color="auto"/>
              <w:right w:val="single" w:sz="4" w:space="0" w:color="808080"/>
            </w:tcBorders>
            <w:noWrap/>
            <w:vAlign w:val="center"/>
          </w:tcPr>
          <w:p w:rsidR="0075580F" w:rsidRPr="0001184F" w:rsidRDefault="0075580F" w:rsidP="00E6116B">
            <w:pPr>
              <w:spacing w:line="240" w:lineRule="auto"/>
              <w:ind w:firstLine="0"/>
              <w:jc w:val="center"/>
              <w:rPr>
                <w:b/>
                <w:bCs/>
              </w:rPr>
            </w:pPr>
            <w:r>
              <w:rPr>
                <w:b/>
                <w:bCs/>
              </w:rPr>
              <w:t>13486</w:t>
            </w:r>
          </w:p>
        </w:tc>
        <w:tc>
          <w:tcPr>
            <w:tcW w:w="2299" w:type="dxa"/>
            <w:tcBorders>
              <w:top w:val="nil"/>
              <w:left w:val="single" w:sz="4" w:space="0" w:color="auto"/>
              <w:bottom w:val="single" w:sz="4" w:space="0" w:color="auto"/>
              <w:right w:val="single" w:sz="4" w:space="0" w:color="auto"/>
            </w:tcBorders>
            <w:noWrap/>
            <w:vAlign w:val="center"/>
          </w:tcPr>
          <w:p w:rsidR="0075580F" w:rsidRPr="0001184F" w:rsidRDefault="0075580F" w:rsidP="000D1FB0">
            <w:pPr>
              <w:spacing w:line="240" w:lineRule="auto"/>
              <w:ind w:firstLine="0"/>
              <w:jc w:val="center"/>
              <w:rPr>
                <w:b/>
                <w:bCs/>
              </w:rPr>
            </w:pPr>
            <w:r>
              <w:rPr>
                <w:b/>
                <w:bCs/>
              </w:rPr>
              <w:t>404</w:t>
            </w:r>
          </w:p>
        </w:tc>
      </w:tr>
    </w:tbl>
    <w:p w:rsidR="00966CE1" w:rsidRPr="00B86E4F" w:rsidRDefault="00966CE1" w:rsidP="00FD114E">
      <w:pPr>
        <w:suppressAutoHyphens/>
        <w:spacing w:before="360"/>
      </w:pPr>
      <w:r w:rsidRPr="00B86E4F">
        <w:t xml:space="preserve">Обработка ихтиологического материала проводилась по стандартным методикам </w:t>
      </w:r>
      <w:r w:rsidR="00895377">
        <w:t>(</w:t>
      </w:r>
      <w:r w:rsidRPr="00B86E4F">
        <w:t xml:space="preserve">Правдин, 1966; Печников, </w:t>
      </w:r>
      <w:proofErr w:type="spellStart"/>
      <w:r w:rsidRPr="00B86E4F">
        <w:t>Терешенков</w:t>
      </w:r>
      <w:proofErr w:type="spellEnd"/>
      <w:r w:rsidRPr="00B86E4F">
        <w:t>, 1986</w:t>
      </w:r>
      <w:r w:rsidR="00895377">
        <w:t>)</w:t>
      </w:r>
      <w:r w:rsidRPr="00B86E4F">
        <w:t xml:space="preserve">. Определение возраста велось по чешуе. Годовые зоны выделялись исходя из стандартных рекомендаций </w:t>
      </w:r>
      <w:r w:rsidR="00895377">
        <w:t>(</w:t>
      </w:r>
      <w:r w:rsidRPr="00B86E4F">
        <w:t>Чугунова, 1959</w:t>
      </w:r>
      <w:r w:rsidR="00895377">
        <w:t>)</w:t>
      </w:r>
      <w:r w:rsidRPr="00B86E4F">
        <w:t xml:space="preserve">. Статистическая обработка велась в основном параметрическими методами </w:t>
      </w:r>
      <w:r w:rsidR="00895377">
        <w:t>(</w:t>
      </w:r>
      <w:proofErr w:type="spellStart"/>
      <w:r w:rsidRPr="00B86E4F">
        <w:t>Лакин</w:t>
      </w:r>
      <w:proofErr w:type="spellEnd"/>
      <w:r w:rsidRPr="00B86E4F">
        <w:t>, 1979</w:t>
      </w:r>
      <w:r w:rsidR="00895377">
        <w:t>)</w:t>
      </w:r>
      <w:r w:rsidRPr="00B86E4F">
        <w:t>.</w:t>
      </w:r>
    </w:p>
    <w:p w:rsidR="00966CE1" w:rsidRPr="00B86E4F" w:rsidRDefault="00CD5B2D" w:rsidP="00851639">
      <w:pPr>
        <w:suppressAutoHyphens/>
      </w:pPr>
      <w:r>
        <w:rPr>
          <w:noProof/>
          <w:lang w:eastAsia="ru-RU"/>
        </w:rPr>
        <w:drawing>
          <wp:anchor distT="0" distB="0" distL="114300" distR="114300" simplePos="0" relativeHeight="251638784" behindDoc="1" locked="0" layoutInCell="1" allowOverlap="1">
            <wp:simplePos x="0" y="0"/>
            <wp:positionH relativeFrom="column">
              <wp:posOffset>2005330</wp:posOffset>
            </wp:positionH>
            <wp:positionV relativeFrom="paragraph">
              <wp:posOffset>465455</wp:posOffset>
            </wp:positionV>
            <wp:extent cx="1811655" cy="327660"/>
            <wp:effectExtent l="0" t="0" r="0" b="0"/>
            <wp:wrapNone/>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1655" cy="327660"/>
                    </a:xfrm>
                    <a:prstGeom prst="rect">
                      <a:avLst/>
                    </a:prstGeom>
                    <a:noFill/>
                  </pic:spPr>
                </pic:pic>
              </a:graphicData>
            </a:graphic>
          </wp:anchor>
        </w:drawing>
      </w:r>
      <w:r w:rsidR="00966CE1" w:rsidRPr="00B86E4F">
        <w:t xml:space="preserve">Расчёт абсолютной численности основных промысловых видов рыб вёлся по формуле </w:t>
      </w:r>
      <w:r w:rsidR="00895377">
        <w:t>(</w:t>
      </w:r>
      <w:proofErr w:type="spellStart"/>
      <w:r w:rsidR="00966CE1" w:rsidRPr="00B86E4F">
        <w:t>Сечин</w:t>
      </w:r>
      <w:proofErr w:type="spellEnd"/>
      <w:r w:rsidR="00966CE1" w:rsidRPr="00B86E4F">
        <w:t>, 1986</w:t>
      </w:r>
      <w:r w:rsidR="00895377">
        <w:t>)</w:t>
      </w:r>
      <w:r w:rsidR="00966CE1" w:rsidRPr="00B86E4F">
        <w:t>:</w:t>
      </w:r>
    </w:p>
    <w:p w:rsidR="00966CE1" w:rsidRPr="00B86E4F" w:rsidRDefault="00966CE1" w:rsidP="00E3766D">
      <w:pPr>
        <w:tabs>
          <w:tab w:val="left" w:pos="9923"/>
        </w:tabs>
        <w:suppressAutoHyphens/>
        <w:rPr>
          <w:i/>
        </w:rPr>
      </w:pPr>
      <w:r w:rsidRPr="00B86E4F">
        <w:rPr>
          <w:i/>
        </w:rPr>
        <w:tab/>
      </w:r>
      <w:r w:rsidRPr="00B86E4F">
        <w:t>(1)</w:t>
      </w:r>
    </w:p>
    <w:p w:rsidR="00966CE1" w:rsidRPr="00B86E4F" w:rsidRDefault="00966CE1" w:rsidP="00851639">
      <w:pPr>
        <w:suppressAutoHyphens/>
        <w:rPr>
          <w:b/>
        </w:rPr>
      </w:pPr>
      <w:r w:rsidRPr="00B86E4F">
        <w:t xml:space="preserve">где: </w:t>
      </w:r>
    </w:p>
    <w:p w:rsidR="00966CE1" w:rsidRPr="00B86E4F" w:rsidRDefault="00966CE1" w:rsidP="00306DCA">
      <w:pPr>
        <w:tabs>
          <w:tab w:val="left" w:pos="1064"/>
          <w:tab w:val="left" w:pos="1276"/>
        </w:tabs>
        <w:suppressAutoHyphens/>
        <w:spacing w:line="312" w:lineRule="auto"/>
      </w:pPr>
      <w:r w:rsidRPr="00B86E4F">
        <w:rPr>
          <w:b/>
          <w:lang w:val="en-US"/>
        </w:rPr>
        <w:t>N</w:t>
      </w:r>
      <w:r w:rsidR="00306DCA">
        <w:rPr>
          <w:b/>
        </w:rPr>
        <w:tab/>
      </w:r>
      <w:r w:rsidRPr="00B86E4F">
        <w:t>–</w:t>
      </w:r>
      <w:r w:rsidR="00306DCA">
        <w:tab/>
      </w:r>
      <w:r w:rsidRPr="00B86E4F">
        <w:t>численность рыб в промысловом стаде, экз.;</w:t>
      </w:r>
    </w:p>
    <w:p w:rsidR="00966CE1" w:rsidRPr="00B86E4F" w:rsidRDefault="00966CE1" w:rsidP="00306DCA">
      <w:pPr>
        <w:tabs>
          <w:tab w:val="left" w:pos="1064"/>
          <w:tab w:val="left" w:pos="1276"/>
        </w:tabs>
        <w:suppressAutoHyphens/>
        <w:spacing w:line="312" w:lineRule="auto"/>
      </w:pPr>
      <w:r w:rsidRPr="00B86E4F">
        <w:rPr>
          <w:b/>
          <w:lang w:val="en-US"/>
        </w:rPr>
        <w:t>S</w:t>
      </w:r>
      <w:proofErr w:type="spellStart"/>
      <w:r w:rsidR="004614E3" w:rsidRPr="004614E3">
        <w:rPr>
          <w:b/>
          <w:vertAlign w:val="subscript"/>
        </w:rPr>
        <w:t>оз</w:t>
      </w:r>
      <w:proofErr w:type="spellEnd"/>
      <w:r w:rsidR="00306DCA">
        <w:rPr>
          <w:b/>
          <w:vertAlign w:val="subscript"/>
        </w:rPr>
        <w:tab/>
      </w:r>
      <w:r w:rsidRPr="00B86E4F">
        <w:t>–</w:t>
      </w:r>
      <w:r w:rsidR="00306DCA">
        <w:tab/>
      </w:r>
      <w:r w:rsidRPr="00B86E4F">
        <w:t>площадь озера, га;</w:t>
      </w:r>
    </w:p>
    <w:p w:rsidR="00966CE1" w:rsidRPr="00B86E4F" w:rsidRDefault="00966CE1" w:rsidP="00306DCA">
      <w:pPr>
        <w:tabs>
          <w:tab w:val="left" w:pos="1064"/>
          <w:tab w:val="left" w:pos="1276"/>
        </w:tabs>
        <w:suppressAutoHyphens/>
        <w:spacing w:line="312" w:lineRule="auto"/>
      </w:pPr>
      <w:r w:rsidRPr="00B86E4F">
        <w:rPr>
          <w:b/>
          <w:lang w:val="en-US"/>
        </w:rPr>
        <w:t>S</w:t>
      </w:r>
      <w:r w:rsidRPr="00B86E4F">
        <w:rPr>
          <w:b/>
          <w:vertAlign w:val="subscript"/>
        </w:rPr>
        <w:t>т</w:t>
      </w:r>
      <w:r w:rsidR="00306DCA">
        <w:rPr>
          <w:b/>
          <w:vertAlign w:val="subscript"/>
        </w:rPr>
        <w:tab/>
      </w:r>
      <w:r w:rsidRPr="00B86E4F">
        <w:t>–</w:t>
      </w:r>
      <w:r w:rsidR="00306DCA">
        <w:tab/>
      </w:r>
      <w:r w:rsidRPr="00B86E4F">
        <w:t>площадь тони, га;</w:t>
      </w:r>
    </w:p>
    <w:p w:rsidR="00966CE1" w:rsidRPr="00B86E4F" w:rsidRDefault="00966CE1" w:rsidP="00306DCA">
      <w:pPr>
        <w:tabs>
          <w:tab w:val="left" w:pos="1064"/>
          <w:tab w:val="left" w:pos="1276"/>
        </w:tabs>
        <w:suppressAutoHyphens/>
        <w:spacing w:line="312" w:lineRule="auto"/>
      </w:pPr>
      <w:r w:rsidRPr="00B86E4F">
        <w:rPr>
          <w:b/>
        </w:rPr>
        <w:t>∑</w:t>
      </w:r>
      <w:r w:rsidRPr="00B86E4F">
        <w:rPr>
          <w:b/>
          <w:lang w:val="en-US"/>
        </w:rPr>
        <w:t>y</w:t>
      </w:r>
      <w:r w:rsidR="00306DCA">
        <w:rPr>
          <w:b/>
        </w:rPr>
        <w:tab/>
      </w:r>
      <w:r w:rsidRPr="00B86E4F">
        <w:t>–</w:t>
      </w:r>
      <w:r w:rsidR="00306DCA">
        <w:tab/>
      </w:r>
      <w:r w:rsidRPr="00B86E4F">
        <w:t>общий улов, экз.;</w:t>
      </w:r>
    </w:p>
    <w:p w:rsidR="00966CE1" w:rsidRPr="00B86E4F" w:rsidRDefault="00966CE1" w:rsidP="00306DCA">
      <w:pPr>
        <w:tabs>
          <w:tab w:val="left" w:pos="1064"/>
          <w:tab w:val="left" w:pos="1276"/>
        </w:tabs>
        <w:suppressAutoHyphens/>
        <w:spacing w:line="312" w:lineRule="auto"/>
      </w:pPr>
      <w:r w:rsidRPr="00B86E4F">
        <w:rPr>
          <w:b/>
          <w:lang w:val="en-US"/>
        </w:rPr>
        <w:t>j</w:t>
      </w:r>
      <w:r w:rsidR="00306DCA">
        <w:rPr>
          <w:b/>
        </w:rPr>
        <w:tab/>
      </w:r>
      <w:r w:rsidRPr="00B86E4F">
        <w:t>–</w:t>
      </w:r>
      <w:r w:rsidR="00306DCA">
        <w:tab/>
      </w:r>
      <w:r w:rsidRPr="00B86E4F">
        <w:t>общее количество тоней;</w:t>
      </w:r>
    </w:p>
    <w:p w:rsidR="00966CE1" w:rsidRPr="00B86E4F" w:rsidRDefault="00966CE1" w:rsidP="00306DCA">
      <w:pPr>
        <w:tabs>
          <w:tab w:val="left" w:pos="1064"/>
          <w:tab w:val="left" w:pos="1276"/>
        </w:tabs>
        <w:suppressAutoHyphens/>
        <w:spacing w:line="312" w:lineRule="auto"/>
      </w:pPr>
      <w:r w:rsidRPr="00B86E4F">
        <w:rPr>
          <w:b/>
          <w:lang w:val="en-US"/>
        </w:rPr>
        <w:t>g</w:t>
      </w:r>
      <w:r w:rsidR="00306DCA">
        <w:rPr>
          <w:b/>
        </w:rPr>
        <w:tab/>
      </w:r>
      <w:r w:rsidRPr="00B86E4F">
        <w:t>–</w:t>
      </w:r>
      <w:r w:rsidR="00306DCA">
        <w:tab/>
      </w:r>
      <w:r w:rsidRPr="00B86E4F">
        <w:t xml:space="preserve">коэффициент уловистости невода. </w:t>
      </w:r>
    </w:p>
    <w:p w:rsidR="004614E3" w:rsidRPr="00B86E4F" w:rsidRDefault="004614E3" w:rsidP="004614E3">
      <w:pPr>
        <w:suppressAutoHyphens/>
        <w:spacing w:before="240"/>
      </w:pPr>
      <w:r w:rsidRPr="00B86E4F">
        <w:t>Коэффициент уловистости невода (</w:t>
      </w:r>
      <w:r w:rsidRPr="00B86E4F">
        <w:rPr>
          <w:i/>
          <w:iCs/>
          <w:lang w:val="en-US"/>
        </w:rPr>
        <w:t>g</w:t>
      </w:r>
      <w:r w:rsidRPr="00B86E4F">
        <w:t xml:space="preserve">) по отношению к отдельным категориям рыб принимался на основании литературных данных </w:t>
      </w:r>
      <w:r>
        <w:t>(</w:t>
      </w:r>
      <w:proofErr w:type="spellStart"/>
      <w:r w:rsidRPr="00B86E4F">
        <w:t>Сечин</w:t>
      </w:r>
      <w:proofErr w:type="spellEnd"/>
      <w:r w:rsidRPr="00B86E4F">
        <w:t xml:space="preserve">, 1986; </w:t>
      </w:r>
      <w:proofErr w:type="spellStart"/>
      <w:r w:rsidRPr="00B86E4F">
        <w:t>Сечин</w:t>
      </w:r>
      <w:proofErr w:type="spellEnd"/>
      <w:r w:rsidRPr="00B86E4F">
        <w:t xml:space="preserve"> и др., 1990; Печников, </w:t>
      </w:r>
      <w:proofErr w:type="spellStart"/>
      <w:r w:rsidRPr="00B86E4F">
        <w:t>Терешенков</w:t>
      </w:r>
      <w:proofErr w:type="spellEnd"/>
      <w:r w:rsidRPr="00B86E4F">
        <w:t xml:space="preserve"> 1986</w:t>
      </w:r>
      <w:r>
        <w:t>)</w:t>
      </w:r>
      <w:r w:rsidRPr="00B86E4F">
        <w:t>.</w:t>
      </w:r>
    </w:p>
    <w:p w:rsidR="00966CE1" w:rsidRPr="00B86E4F" w:rsidRDefault="00966CE1" w:rsidP="00BA29B0">
      <w:pPr>
        <w:suppressAutoHyphens/>
      </w:pPr>
      <w:r w:rsidRPr="00B86E4F">
        <w:t>Исходной информацией для расчёта прогнозных величин запаса и общего допустимого улова рыб являются установленная численность возрастных групп, показатели весового роста (средние данные за 5 – 10 лет), и данные по промыслу: размерно-возрастная структура улова и средние веса рыб, объёмы и динамика добычи рыбы</w:t>
      </w:r>
      <w:r w:rsidR="00BA29B0">
        <w:t xml:space="preserve"> различными орудиями лова</w:t>
      </w:r>
      <w:r w:rsidRPr="00B86E4F">
        <w:t>. Основным граничным параметром при определении ОДУ (В</w:t>
      </w:r>
      <w:r w:rsidR="00692635">
        <w:t>В</w:t>
      </w:r>
      <w:r w:rsidRPr="00B86E4F">
        <w:t xml:space="preserve">) являлась необходимость сохранения воспроизводительного статуса популяции. </w:t>
      </w:r>
    </w:p>
    <w:p w:rsidR="00966CE1" w:rsidRPr="00B86E4F" w:rsidRDefault="00966CE1" w:rsidP="00851639">
      <w:pPr>
        <w:suppressAutoHyphens/>
      </w:pPr>
      <w:r w:rsidRPr="00B86E4F">
        <w:lastRenderedPageBreak/>
        <w:t>Коэффициент общей годовой убыли (</w:t>
      </w:r>
      <w:r w:rsidRPr="00B86E4F">
        <w:rPr>
          <w:b/>
          <w:i/>
        </w:rPr>
        <w:t>φ</w:t>
      </w:r>
      <w:r w:rsidRPr="00B86E4F">
        <w:rPr>
          <w:b/>
          <w:i/>
          <w:vertAlign w:val="subscript"/>
        </w:rPr>
        <w:t>Z</w:t>
      </w:r>
      <w:r w:rsidRPr="00B86E4F">
        <w:rPr>
          <w:b/>
          <w:i/>
          <w:vertAlign w:val="superscript"/>
        </w:rPr>
        <w:t>n</w:t>
      </w:r>
      <w:r w:rsidRPr="00B86E4F">
        <w:t>) для каждой возрастной группы находился по уравнению:</w:t>
      </w:r>
    </w:p>
    <w:p w:rsidR="00966CE1" w:rsidRPr="00B86E4F" w:rsidRDefault="005A1484" w:rsidP="00851639">
      <w:pPr>
        <w:tabs>
          <w:tab w:val="left" w:pos="9923"/>
        </w:tabs>
        <w:suppressAutoHyphens/>
        <w:ind w:firstLine="3969"/>
      </w:pPr>
      <w:r w:rsidRPr="00B86E4F">
        <w:rPr>
          <w:b/>
          <w:vertAlign w:val="subscript"/>
        </w:rPr>
        <w:fldChar w:fldCharType="begin"/>
      </w:r>
      <w:r w:rsidR="00966CE1" w:rsidRPr="00B86E4F">
        <w:rPr>
          <w:b/>
          <w:vertAlign w:val="subscript"/>
        </w:rPr>
        <w:instrText xml:space="preserve"> QUOTE </w:instrText>
      </w:r>
      <m:oMath>
        <m:sSub>
          <m:sSubPr>
            <m:ctrlPr>
              <w:rPr>
                <w:rFonts w:ascii="Cambria Math" w:hAnsi="Cambria Math"/>
                <w:i/>
                <w:lang w:val="en-US"/>
              </w:rPr>
            </m:ctrlPr>
          </m:sSubPr>
          <m:e>
            <m:r>
              <m:rPr>
                <m:sty m:val="p"/>
              </m:rPr>
              <w:rPr>
                <w:rFonts w:ascii="Cambria Math" w:hAnsi="Cambria Math"/>
                <w:lang w:val="en-US"/>
              </w:rPr>
              <m:t>φ</m:t>
            </m:r>
          </m:e>
          <m:sub>
            <m:sSup>
              <m:sSupPr>
                <m:ctrlPr>
                  <w:rPr>
                    <w:rFonts w:ascii="Cambria Math" w:hAnsi="Cambria Math"/>
                    <w:i/>
                    <w:lang w:val="en-US"/>
                  </w:rPr>
                </m:ctrlPr>
              </m:sSupPr>
              <m:e>
                <m:r>
                  <m:rPr>
                    <m:sty m:val="p"/>
                  </m:rPr>
                  <w:rPr>
                    <w:rFonts w:ascii="Cambria Math" w:hAnsi="Cambria Math"/>
                    <w:lang w:val="en-US"/>
                  </w:rPr>
                  <m:t>Z</m:t>
                </m:r>
              </m:e>
              <m:sup>
                <m:r>
                  <m:rPr>
                    <m:sty m:val="p"/>
                  </m:rPr>
                  <w:rPr>
                    <w:rFonts w:ascii="Cambria Math" w:hAnsi="Cambria Math"/>
                    <w:lang w:val="en-US"/>
                  </w:rPr>
                  <m:t>n</m:t>
                </m:r>
              </m:sup>
            </m:sSup>
          </m:sub>
        </m:sSub>
        <m:r>
          <m:rPr>
            <m:sty m:val="p"/>
          </m:rPr>
          <w:rPr>
            <w:rFonts w:ascii="Cambria Math" w:hAnsi="Cambria Math"/>
          </w:rPr>
          <m:t>= 1-</m:t>
        </m:r>
        <m:f>
          <m:fPr>
            <m:type m:val="lin"/>
            <m:ctrlPr>
              <w:rPr>
                <w:rFonts w:ascii="Cambria Math" w:hAnsi="Cambria Math"/>
                <w:i/>
                <w:lang w:val="en-US"/>
              </w:rPr>
            </m:ctrlPr>
          </m:fPr>
          <m:num>
            <m:sSubSup>
              <m:sSubSupPr>
                <m:ctrlPr>
                  <w:rPr>
                    <w:rFonts w:ascii="Cambria Math" w:hAnsi="Cambria Math"/>
                    <w:i/>
                    <w:lang w:val="en-US"/>
                  </w:rPr>
                </m:ctrlPr>
              </m:sSubSupPr>
              <m:e>
                <m:r>
                  <m:rPr>
                    <m:sty m:val="p"/>
                  </m:rPr>
                  <w:rPr>
                    <w:rFonts w:ascii="Cambria Math" w:hAnsi="Cambria Math"/>
                    <w:lang w:val="en-US"/>
                  </w:rPr>
                  <m:t>N</m:t>
                </m:r>
              </m:e>
              <m:sub>
                <m:r>
                  <m:rPr>
                    <m:sty m:val="p"/>
                  </m:rPr>
                  <w:rPr>
                    <w:rFonts w:ascii="Cambria Math" w:hAnsi="Cambria Math"/>
                    <w:lang w:val="en-US"/>
                  </w:rPr>
                  <m:t>t</m:t>
                </m:r>
                <m:r>
                  <m:rPr>
                    <m:sty m:val="p"/>
                  </m:rPr>
                  <w:rPr>
                    <w:rFonts w:ascii="Cambria Math" w:hAnsi="Cambria Math"/>
                  </w:rPr>
                  <m:t>+1</m:t>
                </m:r>
              </m:sub>
              <m:sup>
                <m:r>
                  <m:rPr>
                    <m:sty m:val="p"/>
                  </m:rPr>
                  <w:rPr>
                    <w:rFonts w:ascii="Cambria Math" w:hAnsi="Cambria Math"/>
                    <w:lang w:val="en-US"/>
                  </w:rPr>
                  <m:t>n</m:t>
                </m:r>
                <m:r>
                  <m:rPr>
                    <m:sty m:val="p"/>
                  </m:rPr>
                  <w:rPr>
                    <w:rFonts w:ascii="Cambria Math" w:hAnsi="Cambria Math"/>
                  </w:rPr>
                  <m:t>+1</m:t>
                </m:r>
              </m:sup>
            </m:sSubSup>
          </m:num>
          <m:den>
            <m:sSubSup>
              <m:sSubSupPr>
                <m:ctrlPr>
                  <w:rPr>
                    <w:rFonts w:ascii="Cambria Math" w:hAnsi="Cambria Math"/>
                    <w:i/>
                    <w:lang w:val="en-US"/>
                  </w:rPr>
                </m:ctrlPr>
              </m:sSubSupPr>
              <m:e>
                <m:r>
                  <m:rPr>
                    <m:sty m:val="p"/>
                  </m:rPr>
                  <w:rPr>
                    <w:rFonts w:ascii="Cambria Math" w:hAnsi="Cambria Math"/>
                    <w:lang w:val="en-US"/>
                  </w:rPr>
                  <m:t>N</m:t>
                </m:r>
              </m:e>
              <m:sub>
                <m:r>
                  <m:rPr>
                    <m:sty m:val="p"/>
                  </m:rPr>
                  <w:rPr>
                    <w:rFonts w:ascii="Cambria Math" w:hAnsi="Cambria Math"/>
                    <w:lang w:val="en-US"/>
                  </w:rPr>
                  <m:t>t</m:t>
                </m:r>
              </m:sub>
              <m:sup>
                <m:r>
                  <m:rPr>
                    <m:sty m:val="p"/>
                  </m:rPr>
                  <w:rPr>
                    <w:rFonts w:ascii="Cambria Math" w:hAnsi="Cambria Math"/>
                    <w:lang w:val="en-US"/>
                  </w:rPr>
                  <m:t>n</m:t>
                </m:r>
              </m:sup>
            </m:sSubSup>
          </m:den>
        </m:f>
      </m:oMath>
      <w:r w:rsidRPr="00B86E4F">
        <w:rPr>
          <w:b/>
          <w:vertAlign w:val="subscript"/>
        </w:rPr>
        <w:fldChar w:fldCharType="end"/>
      </w:r>
      <w:r w:rsidR="00CD5B2D">
        <w:rPr>
          <w:noProof/>
          <w:lang w:eastAsia="ru-RU"/>
        </w:rPr>
        <w:drawing>
          <wp:anchor distT="0" distB="0" distL="114300" distR="114300" simplePos="0" relativeHeight="251641856" behindDoc="1" locked="0" layoutInCell="1" allowOverlap="1">
            <wp:simplePos x="0" y="0"/>
            <wp:positionH relativeFrom="column">
              <wp:posOffset>2540635</wp:posOffset>
            </wp:positionH>
            <wp:positionV relativeFrom="paragraph">
              <wp:posOffset>15875</wp:posOffset>
            </wp:positionV>
            <wp:extent cx="1371600" cy="276225"/>
            <wp:effectExtent l="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276225"/>
                    </a:xfrm>
                    <a:prstGeom prst="rect">
                      <a:avLst/>
                    </a:prstGeom>
                    <a:noFill/>
                  </pic:spPr>
                </pic:pic>
              </a:graphicData>
            </a:graphic>
          </wp:anchor>
        </w:drawing>
      </w:r>
      <w:r w:rsidR="00966CE1" w:rsidRPr="00B86E4F">
        <w:rPr>
          <w:b/>
          <w:i/>
          <w:vertAlign w:val="subscript"/>
        </w:rPr>
        <w:tab/>
      </w:r>
      <w:r w:rsidR="00966CE1" w:rsidRPr="00B86E4F">
        <w:t>(2)</w:t>
      </w:r>
    </w:p>
    <w:p w:rsidR="00FD114E" w:rsidRPr="00306DCA" w:rsidRDefault="00FD114E" w:rsidP="00FD114E">
      <w:pPr>
        <w:suppressAutoHyphens/>
      </w:pPr>
      <w:r w:rsidRPr="00306DCA">
        <w:t>где:</w:t>
      </w:r>
    </w:p>
    <w:p w:rsidR="00FD114E" w:rsidRPr="00B86E4F" w:rsidRDefault="00FD114E" w:rsidP="00FD114E">
      <w:pPr>
        <w:suppressAutoHyphens/>
        <w:ind w:left="707" w:firstLine="371"/>
        <w:rPr>
          <w:b/>
          <w:i/>
        </w:rPr>
      </w:pPr>
      <w:r>
        <w:rPr>
          <w:noProof/>
          <w:lang w:eastAsia="ru-RU"/>
        </w:rPr>
        <w:drawing>
          <wp:anchor distT="0" distB="0" distL="114300" distR="114300" simplePos="0" relativeHeight="251672576" behindDoc="0" locked="0" layoutInCell="1" allowOverlap="1">
            <wp:simplePos x="0" y="0"/>
            <wp:positionH relativeFrom="column">
              <wp:posOffset>444500</wp:posOffset>
            </wp:positionH>
            <wp:positionV relativeFrom="paragraph">
              <wp:posOffset>1905</wp:posOffset>
            </wp:positionV>
            <wp:extent cx="189865" cy="267335"/>
            <wp:effectExtent l="0" t="0" r="635" b="0"/>
            <wp:wrapNone/>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267335"/>
                    </a:xfrm>
                    <a:prstGeom prst="rect">
                      <a:avLst/>
                    </a:prstGeom>
                    <a:noFill/>
                  </pic:spPr>
                </pic:pic>
              </a:graphicData>
            </a:graphic>
          </wp:anchor>
        </w:drawing>
      </w:r>
      <w:r w:rsidRPr="00B86E4F">
        <w:t xml:space="preserve">– численность рыб возраста </w:t>
      </w:r>
      <w:r w:rsidRPr="00B86E4F">
        <w:rPr>
          <w:b/>
          <w:i/>
          <w:lang w:val="en-US"/>
        </w:rPr>
        <w:t>n</w:t>
      </w:r>
      <w:r w:rsidRPr="00B86E4F">
        <w:t xml:space="preserve"> лет в </w:t>
      </w:r>
      <w:r w:rsidRPr="00B86E4F">
        <w:rPr>
          <w:b/>
          <w:i/>
          <w:lang w:val="en-US"/>
        </w:rPr>
        <w:t>t</w:t>
      </w:r>
      <w:r w:rsidRPr="00B86E4F">
        <w:t xml:space="preserve"> году;</w:t>
      </w:r>
    </w:p>
    <w:p w:rsidR="00966CE1" w:rsidRDefault="00966CE1" w:rsidP="00851639">
      <w:pPr>
        <w:suppressAutoHyphens/>
        <w:spacing w:before="240"/>
      </w:pPr>
      <w:r w:rsidRPr="00B86E4F">
        <w:t>Фактические значения коэффициентов убыли от вылова (</w:t>
      </w:r>
      <w:r w:rsidRPr="00B86E4F">
        <w:rPr>
          <w:b/>
          <w:i/>
        </w:rPr>
        <w:t>φ</w:t>
      </w:r>
      <w:r w:rsidRPr="00B86E4F">
        <w:rPr>
          <w:b/>
          <w:i/>
          <w:vertAlign w:val="subscript"/>
        </w:rPr>
        <w:t>F</w:t>
      </w:r>
      <w:r w:rsidRPr="00B86E4F">
        <w:rPr>
          <w:b/>
          <w:i/>
          <w:vertAlign w:val="superscript"/>
        </w:rPr>
        <w:t>n</w:t>
      </w:r>
      <w:r w:rsidRPr="00B86E4F">
        <w:t>) и естественной смертности (</w:t>
      </w:r>
      <w:r w:rsidRPr="00B86E4F">
        <w:rPr>
          <w:b/>
          <w:i/>
        </w:rPr>
        <w:t>φ</w:t>
      </w:r>
      <w:r w:rsidRPr="00B86E4F">
        <w:rPr>
          <w:b/>
          <w:i/>
          <w:vertAlign w:val="subscript"/>
        </w:rPr>
        <w:t>M</w:t>
      </w:r>
      <w:r w:rsidRPr="00B86E4F">
        <w:rPr>
          <w:b/>
          <w:i/>
          <w:vertAlign w:val="superscript"/>
        </w:rPr>
        <w:t>n</w:t>
      </w:r>
      <w:r w:rsidRPr="00B86E4F">
        <w:t>) вычислялись по формулам</w:t>
      </w:r>
      <w:r w:rsidR="00FD114E">
        <w:t xml:space="preserve"> 3 и 4</w:t>
      </w:r>
      <w:r w:rsidRPr="00B86E4F">
        <w:t>:</w:t>
      </w:r>
    </w:p>
    <w:p w:rsidR="00626872" w:rsidRPr="00A74DD7" w:rsidRDefault="005A1484" w:rsidP="00A74DD7">
      <w:pPr>
        <w:tabs>
          <w:tab w:val="left" w:pos="9869"/>
        </w:tabs>
        <w:suppressAutoHyphens/>
        <w:spacing w:before="240"/>
        <w:ind w:firstLine="3969"/>
        <w:jc w:val="center"/>
      </w:pPr>
      <m:oMath>
        <m:sSub>
          <m:sSubPr>
            <m:ctrlPr>
              <w:rPr>
                <w:rFonts w:ascii="Cambria Math" w:hAnsi="Cambria Math"/>
                <w:i/>
              </w:rPr>
            </m:ctrlPr>
          </m:sSubPr>
          <m:e>
            <m:r>
              <w:rPr>
                <w:rFonts w:ascii="Cambria Math" w:hAnsi="Cambria Math"/>
              </w:rPr>
              <m:t>φ</m:t>
            </m:r>
          </m:e>
          <m:sub>
            <m:sSup>
              <m:sSupPr>
                <m:ctrlPr>
                  <w:rPr>
                    <w:rFonts w:ascii="Cambria Math" w:hAnsi="Cambria Math"/>
                    <w:i/>
                  </w:rPr>
                </m:ctrlPr>
              </m:sSupPr>
              <m:e>
                <m:r>
                  <w:rPr>
                    <w:rFonts w:ascii="Cambria Math" w:hAnsi="Cambria Math"/>
                  </w:rPr>
                  <m:t>F</m:t>
                </m:r>
              </m:e>
              <m:sup>
                <m:r>
                  <w:rPr>
                    <w:rFonts w:ascii="Cambria Math" w:hAnsi="Cambria Math"/>
                    <w:lang w:val="en-US"/>
                  </w:rPr>
                  <m:t>n</m:t>
                </m:r>
              </m:sup>
            </m:sSup>
          </m:sub>
        </m:sSub>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n</m:t>
                </m:r>
              </m:sup>
            </m:sSubSup>
          </m:num>
          <m:den>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t</m:t>
                </m:r>
              </m:sub>
              <m:sup>
                <m:r>
                  <w:rPr>
                    <w:rFonts w:ascii="Cambria Math" w:hAnsi="Cambria Math"/>
                  </w:rPr>
                  <m:t>n</m:t>
                </m:r>
              </m:sup>
            </m:sSubSup>
            <m:r>
              <w:rPr>
                <w:rFonts w:ascii="Cambria Math" w:hAnsi="Cambria Math"/>
              </w:rPr>
              <m:t xml:space="preserve"> - </m:t>
            </m:r>
          </m:den>
        </m:f>
        <m:sSubSup>
          <m:sSubSupPr>
            <m:ctrlPr>
              <w:rPr>
                <w:rFonts w:ascii="Cambria Math" w:hAnsi="Cambria Math"/>
                <w:i/>
              </w:rPr>
            </m:ctrlPr>
          </m:sSubSupPr>
          <m:e>
            <m:r>
              <w:rPr>
                <w:rFonts w:ascii="Cambria Math" w:hAnsi="Cambria Math"/>
              </w:rPr>
              <m:t>N</m:t>
            </m:r>
          </m:e>
          <m:sub>
            <m:r>
              <w:rPr>
                <w:rFonts w:ascii="Cambria Math" w:hAnsi="Cambria Math"/>
              </w:rPr>
              <m:t>t+1</m:t>
            </m:r>
          </m:sub>
          <m:sup>
            <m:r>
              <w:rPr>
                <w:rFonts w:ascii="Cambria Math" w:hAnsi="Cambria Math"/>
              </w:rPr>
              <m:t>n+1</m:t>
            </m:r>
          </m:sup>
        </m:sSubSup>
        <m:r>
          <w:rPr>
            <w:rFonts w:ascii="Cambria Math" w:hAnsi="Cambria Math"/>
          </w:rPr>
          <m:t>)</m:t>
        </m:r>
      </m:oMath>
      <w:r w:rsidR="00A74DD7" w:rsidRPr="00A74DD7">
        <w:tab/>
        <w:t>(3)</w:t>
      </w:r>
    </w:p>
    <w:p w:rsidR="00FD114E" w:rsidRPr="00306DCA" w:rsidRDefault="00FD114E" w:rsidP="00FD114E">
      <w:pPr>
        <w:suppressAutoHyphens/>
      </w:pPr>
      <w:r w:rsidRPr="00306DCA">
        <w:t>где:</w:t>
      </w:r>
    </w:p>
    <w:p w:rsidR="00FD114E" w:rsidRPr="00B86E4F" w:rsidRDefault="00FD114E" w:rsidP="00FD114E">
      <w:pPr>
        <w:suppressAutoHyphens/>
        <w:ind w:left="707" w:firstLine="371"/>
        <w:rPr>
          <w:b/>
          <w:i/>
        </w:rPr>
      </w:pPr>
      <w:r>
        <w:rPr>
          <w:noProof/>
          <w:lang w:eastAsia="ru-RU"/>
        </w:rPr>
        <w:drawing>
          <wp:anchor distT="0" distB="0" distL="114300" distR="114300" simplePos="0" relativeHeight="251675648" behindDoc="0" locked="0" layoutInCell="1" allowOverlap="1">
            <wp:simplePos x="0" y="0"/>
            <wp:positionH relativeFrom="column">
              <wp:posOffset>444500</wp:posOffset>
            </wp:positionH>
            <wp:positionV relativeFrom="paragraph">
              <wp:posOffset>1905</wp:posOffset>
            </wp:positionV>
            <wp:extent cx="189865" cy="267335"/>
            <wp:effectExtent l="0" t="0" r="635" b="0"/>
            <wp:wrapNone/>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267335"/>
                    </a:xfrm>
                    <a:prstGeom prst="rect">
                      <a:avLst/>
                    </a:prstGeom>
                    <a:noFill/>
                  </pic:spPr>
                </pic:pic>
              </a:graphicData>
            </a:graphic>
          </wp:anchor>
        </w:drawing>
      </w:r>
      <w:r w:rsidRPr="00B86E4F">
        <w:t xml:space="preserve">– численность рыб возраста </w:t>
      </w:r>
      <w:r w:rsidRPr="00B86E4F">
        <w:rPr>
          <w:b/>
          <w:i/>
          <w:lang w:val="en-US"/>
        </w:rPr>
        <w:t>n</w:t>
      </w:r>
      <w:r w:rsidRPr="00B86E4F">
        <w:t xml:space="preserve"> лет в </w:t>
      </w:r>
      <w:r w:rsidRPr="00B86E4F">
        <w:rPr>
          <w:b/>
          <w:i/>
          <w:lang w:val="en-US"/>
        </w:rPr>
        <w:t>t</w:t>
      </w:r>
      <w:r w:rsidRPr="00B86E4F">
        <w:t xml:space="preserve"> году;</w:t>
      </w:r>
    </w:p>
    <w:p w:rsidR="00FD114E" w:rsidRPr="00B86E4F" w:rsidRDefault="00FD114E" w:rsidP="00FD114E">
      <w:pPr>
        <w:suppressAutoHyphens/>
        <w:ind w:left="707" w:firstLine="371"/>
      </w:pPr>
      <w:r>
        <w:rPr>
          <w:noProof/>
          <w:lang w:eastAsia="ru-RU"/>
        </w:rPr>
        <w:drawing>
          <wp:anchor distT="0" distB="0" distL="114300" distR="114300" simplePos="0" relativeHeight="251678720" behindDoc="1" locked="0" layoutInCell="1" allowOverlap="1">
            <wp:simplePos x="0" y="0"/>
            <wp:positionH relativeFrom="column">
              <wp:posOffset>444500</wp:posOffset>
            </wp:positionH>
            <wp:positionV relativeFrom="paragraph">
              <wp:posOffset>-10795</wp:posOffset>
            </wp:positionV>
            <wp:extent cx="172720" cy="267335"/>
            <wp:effectExtent l="0" t="0" r="0" b="0"/>
            <wp:wrapNone/>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720" cy="267335"/>
                    </a:xfrm>
                    <a:prstGeom prst="rect">
                      <a:avLst/>
                    </a:prstGeom>
                    <a:noFill/>
                  </pic:spPr>
                </pic:pic>
              </a:graphicData>
            </a:graphic>
          </wp:anchor>
        </w:drawing>
      </w:r>
      <w:r w:rsidRPr="00B86E4F">
        <w:t xml:space="preserve">– улов рыб возраста </w:t>
      </w:r>
      <w:r w:rsidRPr="00B86E4F">
        <w:rPr>
          <w:b/>
          <w:i/>
          <w:lang w:val="en-US"/>
        </w:rPr>
        <w:t>n</w:t>
      </w:r>
      <w:r w:rsidRPr="00B86E4F">
        <w:t xml:space="preserve"> лет в </w:t>
      </w:r>
      <w:r w:rsidRPr="00B86E4F">
        <w:rPr>
          <w:b/>
          <w:i/>
          <w:lang w:val="en-US"/>
        </w:rPr>
        <w:t>t</w:t>
      </w:r>
      <w:r w:rsidRPr="00B86E4F">
        <w:t>году.</w:t>
      </w:r>
    </w:p>
    <w:p w:rsidR="00966CE1" w:rsidRPr="00B86E4F" w:rsidRDefault="005A1484" w:rsidP="00FD114E">
      <w:pPr>
        <w:tabs>
          <w:tab w:val="left" w:pos="9911"/>
        </w:tabs>
        <w:suppressAutoHyphens/>
        <w:spacing w:before="240"/>
        <w:ind w:firstLine="3969"/>
        <w:rPr>
          <w:rFonts w:ascii="Cambria Math" w:hAnsi="Cambria Math"/>
        </w:rPr>
      </w:pPr>
      <w:r w:rsidRPr="00B86E4F">
        <w:fldChar w:fldCharType="begin"/>
      </w:r>
      <w:r w:rsidR="00966CE1" w:rsidRPr="00B86E4F">
        <w:instrText xml:space="preserve"> QUOTE </w:instrText>
      </w:r>
      <m:oMath>
        <m:sSub>
          <m:sSubPr>
            <m:ctrlPr>
              <w:rPr>
                <w:rFonts w:ascii="Cambria Math" w:hAnsi="Cambria Math"/>
                <w:i/>
              </w:rPr>
            </m:ctrlPr>
          </m:sSubPr>
          <m:e>
            <m:r>
              <m:rPr>
                <m:sty m:val="p"/>
              </m:rPr>
              <w:rPr>
                <w:rFonts w:ascii="Cambria Math" w:hAnsi="Cambria Math"/>
              </w:rPr>
              <m:t>φ</m:t>
            </m:r>
          </m:e>
          <m:sub>
            <m:sSup>
              <m:sSupPr>
                <m:ctrlPr>
                  <w:rPr>
                    <w:rFonts w:ascii="Cambria Math" w:hAnsi="Cambria Math"/>
                    <w:i/>
                    <w:lang w:val="en-US"/>
                  </w:rPr>
                </m:ctrlPr>
              </m:sSupPr>
              <m:e>
                <m:r>
                  <m:rPr>
                    <m:sty m:val="p"/>
                  </m:rPr>
                  <w:rPr>
                    <w:rFonts w:ascii="Cambria Math" w:hAnsi="Cambria Math"/>
                    <w:lang w:val="en-US"/>
                  </w:rPr>
                  <m:t>M</m:t>
                </m:r>
              </m:e>
              <m:sup>
                <m:r>
                  <m:rPr>
                    <m:sty m:val="p"/>
                  </m:rPr>
                  <w:rPr>
                    <w:rFonts w:ascii="Cambria Math" w:hAnsi="Cambria Math"/>
                    <w:lang w:val="en-US"/>
                  </w:rPr>
                  <m:t>n</m:t>
                </m:r>
              </m:sup>
            </m:sSup>
          </m:sub>
        </m:sSub>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φ</m:t>
            </m:r>
          </m:e>
          <m:sub>
            <m:sSup>
              <m:sSupPr>
                <m:ctrlPr>
                  <w:rPr>
                    <w:rFonts w:ascii="Cambria Math" w:hAnsi="Cambria Math"/>
                    <w:i/>
                    <w:lang w:val="en-US"/>
                  </w:rPr>
                </m:ctrlPr>
              </m:sSupPr>
              <m:e>
                <m:r>
                  <m:rPr>
                    <m:sty m:val="p"/>
                  </m:rPr>
                  <w:rPr>
                    <w:rFonts w:ascii="Cambria Math" w:hAnsi="Cambria Math"/>
                    <w:lang w:val="en-US"/>
                  </w:rPr>
                  <m:t>Z</m:t>
                </m:r>
              </m:e>
              <m:sup>
                <m:r>
                  <m:rPr>
                    <m:sty m:val="p"/>
                  </m:rPr>
                  <w:rPr>
                    <w:rFonts w:ascii="Cambria Math" w:hAnsi="Cambria Math"/>
                    <w:lang w:val="en-US"/>
                  </w:rPr>
                  <m:t>n</m:t>
                </m:r>
              </m:sup>
            </m:sSup>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φ</m:t>
            </m:r>
          </m:e>
          <m:sub>
            <m:sSup>
              <m:sSupPr>
                <m:ctrlPr>
                  <w:rPr>
                    <w:rFonts w:ascii="Cambria Math" w:hAnsi="Cambria Math"/>
                    <w:i/>
                    <w:lang w:val="en-US"/>
                  </w:rPr>
                </m:ctrlPr>
              </m:sSupPr>
              <m:e>
                <m:r>
                  <m:rPr>
                    <m:sty m:val="p"/>
                  </m:rPr>
                  <w:rPr>
                    <w:rFonts w:ascii="Cambria Math" w:hAnsi="Cambria Math"/>
                    <w:lang w:val="en-US"/>
                  </w:rPr>
                  <m:t>F</m:t>
                </m:r>
              </m:e>
              <m:sup>
                <m:r>
                  <m:rPr>
                    <m:sty m:val="p"/>
                  </m:rPr>
                  <w:rPr>
                    <w:rFonts w:ascii="Cambria Math" w:hAnsi="Cambria Math"/>
                    <w:lang w:val="en-US"/>
                  </w:rPr>
                  <m:t>n</m:t>
                </m:r>
              </m:sup>
            </m:sSup>
          </m:sub>
        </m:sSub>
      </m:oMath>
      <w:r w:rsidRPr="00B86E4F">
        <w:fldChar w:fldCharType="end"/>
      </w:r>
      <w:r w:rsidR="00D2598A" w:rsidRPr="00B86E4F">
        <w:rPr>
          <w:i/>
        </w:rPr>
        <w:t>φ</w:t>
      </w:r>
      <w:proofErr w:type="spellStart"/>
      <w:r w:rsidR="00D2598A" w:rsidRPr="00D2598A">
        <w:rPr>
          <w:i/>
          <w:vertAlign w:val="subscript"/>
          <w:lang w:val="en-US"/>
        </w:rPr>
        <w:t>M</w:t>
      </w:r>
      <w:r w:rsidR="00D2598A" w:rsidRPr="00B86E4F">
        <w:rPr>
          <w:i/>
          <w:vertAlign w:val="superscript"/>
          <w:lang w:val="en-US"/>
        </w:rPr>
        <w:t>n</w:t>
      </w:r>
      <w:proofErr w:type="spellEnd"/>
      <w:r w:rsidR="00D2598A" w:rsidRPr="00B86E4F">
        <w:rPr>
          <w:i/>
          <w:vertAlign w:val="subscript"/>
        </w:rPr>
        <w:t xml:space="preserve"> </w:t>
      </w:r>
      <w:proofErr w:type="spellStart"/>
      <w:r w:rsidR="00D2598A" w:rsidRPr="00B86E4F">
        <w:rPr>
          <w:i/>
          <w:vertAlign w:val="subscript"/>
        </w:rPr>
        <w:t>прог</w:t>
      </w:r>
      <w:proofErr w:type="spellEnd"/>
      <w:r w:rsidR="00D2598A" w:rsidRPr="00B86E4F">
        <w:rPr>
          <w:i/>
        </w:rPr>
        <w:t xml:space="preserve"> = φ</w:t>
      </w:r>
      <w:proofErr w:type="gramStart"/>
      <w:r w:rsidR="00D2598A">
        <w:rPr>
          <w:i/>
          <w:vertAlign w:val="subscript"/>
          <w:lang w:val="en-US"/>
        </w:rPr>
        <w:t>Z</w:t>
      </w:r>
      <w:r w:rsidR="00D2598A" w:rsidRPr="00B86E4F">
        <w:rPr>
          <w:i/>
          <w:vertAlign w:val="superscript"/>
          <w:lang w:val="en-US"/>
        </w:rPr>
        <w:t>n</w:t>
      </w:r>
      <w:proofErr w:type="spellStart"/>
      <w:proofErr w:type="gramEnd"/>
      <w:r w:rsidR="00D2598A" w:rsidRPr="00B86E4F">
        <w:rPr>
          <w:i/>
          <w:vertAlign w:val="subscript"/>
        </w:rPr>
        <w:t>прог</w:t>
      </w:r>
      <w:proofErr w:type="spellEnd"/>
      <w:r w:rsidR="00692635">
        <w:rPr>
          <w:i/>
        </w:rPr>
        <w:t>–</w:t>
      </w:r>
      <w:r w:rsidR="00D2598A" w:rsidRPr="00B86E4F">
        <w:rPr>
          <w:i/>
        </w:rPr>
        <w:t xml:space="preserve"> φ</w:t>
      </w:r>
      <w:r w:rsidR="00D2598A">
        <w:rPr>
          <w:i/>
          <w:vertAlign w:val="subscript"/>
          <w:lang w:val="en-US"/>
        </w:rPr>
        <w:t>F</w:t>
      </w:r>
      <w:proofErr w:type="spellStart"/>
      <w:r w:rsidR="00D2598A" w:rsidRPr="00B86E4F">
        <w:rPr>
          <w:i/>
          <w:vertAlign w:val="superscript"/>
        </w:rPr>
        <w:t>n</w:t>
      </w:r>
      <w:proofErr w:type="spellEnd"/>
      <w:r w:rsidR="00966CE1" w:rsidRPr="00B86E4F">
        <w:rPr>
          <w:i/>
        </w:rPr>
        <w:tab/>
      </w:r>
      <w:r w:rsidR="00966CE1" w:rsidRPr="00B86E4F">
        <w:t>(4)</w:t>
      </w:r>
    </w:p>
    <w:p w:rsidR="00AF2CF6" w:rsidRDefault="00116A95" w:rsidP="00851639">
      <w:pPr>
        <w:suppressAutoHyphens/>
        <w:spacing w:before="240"/>
      </w:pPr>
      <w:r>
        <w:t>При расчёте прогнозируемого вылова к</w:t>
      </w:r>
      <w:r w:rsidR="00AF2CF6">
        <w:t>оэффициент</w:t>
      </w:r>
      <w:r w:rsidR="004614E3">
        <w:t>ы</w:t>
      </w:r>
      <w:r w:rsidR="00AF2CF6">
        <w:t xml:space="preserve"> промысловой смертности </w:t>
      </w:r>
      <w:r w:rsidR="00AF2CF6" w:rsidRPr="00B86E4F">
        <w:t>(</w:t>
      </w:r>
      <w:r w:rsidR="00AF2CF6" w:rsidRPr="00B86E4F">
        <w:rPr>
          <w:b/>
          <w:i/>
        </w:rPr>
        <w:t>φ</w:t>
      </w:r>
      <w:r w:rsidR="00AF2CF6" w:rsidRPr="00B86E4F">
        <w:rPr>
          <w:b/>
          <w:i/>
          <w:vertAlign w:val="subscript"/>
        </w:rPr>
        <w:t>F</w:t>
      </w:r>
      <w:r w:rsidR="00AF2CF6" w:rsidRPr="00B86E4F">
        <w:rPr>
          <w:b/>
          <w:i/>
          <w:vertAlign w:val="superscript"/>
          <w:lang w:val="en-US"/>
        </w:rPr>
        <w:t>n</w:t>
      </w:r>
      <w:proofErr w:type="spellStart"/>
      <w:r w:rsidR="00AF2CF6" w:rsidRPr="00B86E4F">
        <w:rPr>
          <w:b/>
          <w:i/>
          <w:vertAlign w:val="subscript"/>
        </w:rPr>
        <w:t>прог</w:t>
      </w:r>
      <w:proofErr w:type="spellEnd"/>
      <w:r w:rsidR="00AF2CF6" w:rsidRPr="00B86E4F">
        <w:t>) в каждой возрастной группе</w:t>
      </w:r>
      <w:r w:rsidR="00AF2CF6">
        <w:t xml:space="preserve"> подбирались с учётом сложившейся промысловой базы, а так же с учётом необходимости сохранения родительского стада в начале и конце года на одном уровне</w:t>
      </w:r>
      <w:r w:rsidR="00FD114E">
        <w:t xml:space="preserve"> (для </w:t>
      </w:r>
      <w:r w:rsidR="00FD114E" w:rsidRPr="00B86E4F">
        <w:t>сохранения воспроизводительного статуса популяции</w:t>
      </w:r>
      <w:r w:rsidR="00FD114E">
        <w:t>)</w:t>
      </w:r>
      <w:r w:rsidR="00AF2CF6">
        <w:t>.</w:t>
      </w:r>
    </w:p>
    <w:p w:rsidR="00966CE1" w:rsidRPr="00B86E4F" w:rsidRDefault="00966CE1" w:rsidP="00851639">
      <w:pPr>
        <w:suppressAutoHyphens/>
      </w:pPr>
      <w:r w:rsidRPr="00B86E4F">
        <w:t xml:space="preserve">При расчёте ОДУ </w:t>
      </w:r>
      <w:r w:rsidR="00AA1EFB">
        <w:t xml:space="preserve">и </w:t>
      </w:r>
      <w:r w:rsidRPr="00B86E4F">
        <w:t>В</w:t>
      </w:r>
      <w:r w:rsidR="004614E3">
        <w:t>В</w:t>
      </w:r>
      <w:r w:rsidRPr="00B86E4F">
        <w:t xml:space="preserve"> используются показатели коэффициентов естественной смертности (</w:t>
      </w:r>
      <w:r w:rsidRPr="00B86E4F">
        <w:rPr>
          <w:b/>
          <w:i/>
        </w:rPr>
        <w:t>φ</w:t>
      </w:r>
      <w:r w:rsidRPr="00B86E4F">
        <w:rPr>
          <w:b/>
          <w:i/>
          <w:vertAlign w:val="subscript"/>
        </w:rPr>
        <w:t>M</w:t>
      </w:r>
      <w:r w:rsidRPr="00B86E4F">
        <w:rPr>
          <w:b/>
          <w:i/>
          <w:vertAlign w:val="superscript"/>
        </w:rPr>
        <w:t>n</w:t>
      </w:r>
      <w:r w:rsidRPr="00B86E4F">
        <w:t>) на уровне исследуемого года. Прогнозные коэффициенты общей смертности для каждого возрастного класса исследуемой популяции находились по уравнению:</w:t>
      </w:r>
    </w:p>
    <w:p w:rsidR="00966CE1" w:rsidRPr="00B86E4F" w:rsidRDefault="00966CE1" w:rsidP="00851639">
      <w:pPr>
        <w:tabs>
          <w:tab w:val="left" w:pos="9911"/>
        </w:tabs>
        <w:suppressAutoHyphens/>
        <w:spacing w:before="240"/>
        <w:ind w:firstLine="4253"/>
        <w:rPr>
          <w:b/>
        </w:rPr>
      </w:pPr>
      <w:r w:rsidRPr="00B86E4F">
        <w:rPr>
          <w:i/>
        </w:rPr>
        <w:t>φ</w:t>
      </w:r>
      <w:r w:rsidRPr="00B86E4F">
        <w:rPr>
          <w:i/>
          <w:vertAlign w:val="subscript"/>
        </w:rPr>
        <w:t>Z</w:t>
      </w:r>
      <w:r w:rsidRPr="00B86E4F">
        <w:rPr>
          <w:i/>
          <w:vertAlign w:val="superscript"/>
          <w:lang w:val="en-US"/>
        </w:rPr>
        <w:t>n</w:t>
      </w:r>
      <w:proofErr w:type="spellStart"/>
      <w:r w:rsidRPr="00B86E4F">
        <w:rPr>
          <w:i/>
          <w:vertAlign w:val="subscript"/>
        </w:rPr>
        <w:t>прог</w:t>
      </w:r>
      <w:proofErr w:type="spellEnd"/>
      <w:r w:rsidRPr="00B86E4F">
        <w:rPr>
          <w:i/>
        </w:rPr>
        <w:t xml:space="preserve"> = φ</w:t>
      </w:r>
      <w:r w:rsidRPr="00B86E4F">
        <w:rPr>
          <w:i/>
          <w:vertAlign w:val="subscript"/>
        </w:rPr>
        <w:t>F</w:t>
      </w:r>
      <w:r w:rsidRPr="00B86E4F">
        <w:rPr>
          <w:i/>
          <w:vertAlign w:val="superscript"/>
          <w:lang w:val="en-US"/>
        </w:rPr>
        <w:t>n</w:t>
      </w:r>
      <w:proofErr w:type="spellStart"/>
      <w:r w:rsidRPr="00B86E4F">
        <w:rPr>
          <w:i/>
          <w:vertAlign w:val="subscript"/>
        </w:rPr>
        <w:t>прог</w:t>
      </w:r>
      <w:proofErr w:type="spellEnd"/>
      <w:r w:rsidRPr="00B86E4F">
        <w:rPr>
          <w:i/>
        </w:rPr>
        <w:t xml:space="preserve"> + φ</w:t>
      </w:r>
      <w:r w:rsidRPr="00B86E4F">
        <w:rPr>
          <w:i/>
          <w:vertAlign w:val="subscript"/>
        </w:rPr>
        <w:t>M</w:t>
      </w:r>
      <w:r w:rsidRPr="00B86E4F">
        <w:rPr>
          <w:i/>
          <w:vertAlign w:val="superscript"/>
        </w:rPr>
        <w:t>n</w:t>
      </w:r>
      <w:r w:rsidRPr="00B86E4F">
        <w:rPr>
          <w:b/>
          <w:i/>
        </w:rPr>
        <w:tab/>
      </w:r>
      <w:r w:rsidRPr="00B86E4F">
        <w:t>(5)</w:t>
      </w:r>
    </w:p>
    <w:p w:rsidR="00966CE1" w:rsidRPr="00B86E4F" w:rsidRDefault="00966CE1" w:rsidP="00851639">
      <w:pPr>
        <w:tabs>
          <w:tab w:val="left" w:pos="9911"/>
        </w:tabs>
        <w:suppressAutoHyphens/>
        <w:spacing w:before="240"/>
      </w:pPr>
      <w:r w:rsidRPr="00B86E4F">
        <w:t>На основе полученных коэффициентов общей смертности (</w:t>
      </w:r>
      <w:r w:rsidRPr="00B86E4F">
        <w:rPr>
          <w:b/>
          <w:i/>
        </w:rPr>
        <w:t>φ</w:t>
      </w:r>
      <w:r w:rsidRPr="00B86E4F">
        <w:rPr>
          <w:b/>
          <w:i/>
          <w:vertAlign w:val="subscript"/>
        </w:rPr>
        <w:t>Z</w:t>
      </w:r>
      <w:r w:rsidRPr="00B86E4F">
        <w:rPr>
          <w:b/>
          <w:i/>
          <w:vertAlign w:val="superscript"/>
        </w:rPr>
        <w:t>n</w:t>
      </w:r>
      <w:r w:rsidRPr="00B86E4F">
        <w:t>) и данных по средн</w:t>
      </w:r>
      <w:r w:rsidR="00AE008D">
        <w:t>егодовым</w:t>
      </w:r>
      <w:r w:rsidRPr="00B86E4F">
        <w:t xml:space="preserve"> навескам возрастных групп за </w:t>
      </w:r>
      <w:r w:rsidR="00AE008D">
        <w:t>десятилетний период,</w:t>
      </w:r>
      <w:r w:rsidRPr="00B86E4F">
        <w:t xml:space="preserve"> рассчитываются остаточные численности и </w:t>
      </w:r>
      <w:proofErr w:type="spellStart"/>
      <w:r w:rsidRPr="00B86E4F">
        <w:t>ихтиомассы</w:t>
      </w:r>
      <w:proofErr w:type="spellEnd"/>
      <w:r w:rsidRPr="00B86E4F">
        <w:t xml:space="preserve"> возрастных групп для прогнозируемых лет. Численность находится по уравнению:</w:t>
      </w:r>
    </w:p>
    <w:p w:rsidR="00966CE1" w:rsidRPr="00B86E4F" w:rsidRDefault="00CD5B2D" w:rsidP="00851639">
      <w:pPr>
        <w:tabs>
          <w:tab w:val="left" w:pos="9911"/>
        </w:tabs>
        <w:suppressAutoHyphens/>
        <w:spacing w:before="240"/>
        <w:ind w:firstLine="4253"/>
        <w:rPr>
          <w:b/>
          <w:i/>
        </w:rPr>
      </w:pPr>
      <w:r>
        <w:rPr>
          <w:noProof/>
          <w:lang w:eastAsia="ru-RU"/>
        </w:rPr>
        <w:drawing>
          <wp:anchor distT="0" distB="0" distL="114300" distR="114300" simplePos="0" relativeHeight="251648000" behindDoc="0" locked="0" layoutInCell="1" allowOverlap="1">
            <wp:simplePos x="0" y="0"/>
            <wp:positionH relativeFrom="column">
              <wp:posOffset>2696210</wp:posOffset>
            </wp:positionH>
            <wp:positionV relativeFrom="paragraph">
              <wp:posOffset>149225</wp:posOffset>
            </wp:positionV>
            <wp:extent cx="1380490" cy="276225"/>
            <wp:effectExtent l="0" t="0" r="0" b="0"/>
            <wp:wrapNone/>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0490" cy="276225"/>
                    </a:xfrm>
                    <a:prstGeom prst="rect">
                      <a:avLst/>
                    </a:prstGeom>
                    <a:noFill/>
                  </pic:spPr>
                </pic:pic>
              </a:graphicData>
            </a:graphic>
          </wp:anchor>
        </w:drawing>
      </w:r>
      <w:r w:rsidR="005A1484" w:rsidRPr="00B86E4F">
        <w:fldChar w:fldCharType="begin"/>
      </w:r>
      <w:r w:rsidR="00966CE1" w:rsidRPr="00B86E4F">
        <w:instrText xml:space="preserve"> QUOTE </w:instrText>
      </w:r>
      <m:oMath>
        <m:sSubSup>
          <m:sSubSupPr>
            <m:ctrlPr>
              <w:rPr>
                <w:rFonts w:ascii="Cambria Math" w:hAnsi="Cambria Math"/>
                <w:i/>
              </w:rPr>
            </m:ctrlPr>
          </m:sSubSupPr>
          <m:e>
            <m:r>
              <m:rPr>
                <m:sty m:val="p"/>
              </m:rPr>
              <w:rPr>
                <w:rFonts w:ascii="Cambria Math" w:hAnsi="Cambria Math"/>
                <w:lang w:val="en-US"/>
              </w:rPr>
              <m:t>N</m:t>
            </m:r>
          </m:e>
          <m:sub>
            <m:r>
              <m:rPr>
                <m:sty m:val="p"/>
              </m:rPr>
              <w:rPr>
                <w:rFonts w:ascii="Cambria Math" w:hAnsi="Cambria Math"/>
                <w:lang w:val="en-US"/>
              </w:rPr>
              <m:t>t</m:t>
            </m:r>
            <m:r>
              <m:rPr>
                <m:sty m:val="p"/>
              </m:rPr>
              <w:rPr>
                <w:rFonts w:ascii="Cambria Math" w:hAnsi="Cambria Math"/>
              </w:rPr>
              <m:t>+1</m:t>
            </m:r>
          </m:sub>
          <m:sup>
            <m:r>
              <m:rPr>
                <m:sty m:val="p"/>
              </m:rPr>
              <w:rPr>
                <w:rFonts w:ascii="Cambria Math" w:hAnsi="Cambria Math"/>
                <w:lang w:val="en-US"/>
              </w:rPr>
              <m:t>n</m:t>
            </m:r>
            <m:r>
              <m:rPr>
                <m:sty m:val="p"/>
              </m:rPr>
              <w:rPr>
                <w:rFonts w:ascii="Cambria Math" w:hAnsi="Cambria Math"/>
              </w:rPr>
              <m:t>+1</m:t>
            </m:r>
          </m:sup>
        </m:sSubSup>
        <m:r>
          <m:rPr>
            <m:sty m:val="p"/>
          </m:rPr>
          <w:rPr>
            <w:rFonts w:ascii="Cambria Math" w:hAnsi="Cambria Math"/>
          </w:rPr>
          <m:t>=</m:t>
        </m:r>
        <m:sSubSup>
          <m:sSubSupPr>
            <m:ctrlPr>
              <w:rPr>
                <w:rFonts w:ascii="Cambria Math" w:hAnsi="Cambria Math"/>
                <w:i/>
              </w:rPr>
            </m:ctrlPr>
          </m:sSubSupPr>
          <m:e>
            <m:r>
              <m:rPr>
                <m:sty m:val="p"/>
              </m:rPr>
              <w:rPr>
                <w:rFonts w:ascii="Cambria Math" w:hAnsi="Cambria Math"/>
                <w:lang w:val="en-US"/>
              </w:rPr>
              <m:t>N</m:t>
            </m:r>
          </m:e>
          <m:sub>
            <m:r>
              <m:rPr>
                <m:sty m:val="p"/>
              </m:rPr>
              <w:rPr>
                <w:rFonts w:ascii="Cambria Math" w:hAnsi="Cambria Math"/>
                <w:lang w:val="en-US"/>
              </w:rPr>
              <m:t>t</m:t>
            </m:r>
          </m:sub>
          <m:sup>
            <m:r>
              <m:rPr>
                <m:sty m:val="p"/>
              </m:rPr>
              <w:rPr>
                <w:rFonts w:ascii="Cambria Math" w:hAnsi="Cambria Math"/>
                <w:lang w:val="en-US"/>
              </w:rPr>
              <m:t>n</m:t>
            </m:r>
          </m:sup>
        </m:sSubSup>
        <m:r>
          <m:rPr>
            <m:sty m:val="p"/>
          </m:rPr>
          <w:rPr>
            <w:rFonts w:ascii="Cambria Math" w:hAnsi="Cambria Math"/>
          </w:rPr>
          <m:t>(1-</m:t>
        </m:r>
        <m:sSub>
          <m:sSubPr>
            <m:ctrlPr>
              <w:rPr>
                <w:rFonts w:ascii="Cambria Math" w:hAnsi="Cambria Math"/>
                <w:i/>
              </w:rPr>
            </m:ctrlPr>
          </m:sSubPr>
          <m:e>
            <m:r>
              <m:rPr>
                <m:sty m:val="p"/>
              </m:rPr>
              <w:rPr>
                <w:rFonts w:ascii="Cambria Math" w:hAnsi="Cambria Math"/>
              </w:rPr>
              <m:t>φ</m:t>
            </m:r>
          </m:e>
          <m:sub>
            <m:sSup>
              <m:sSupPr>
                <m:ctrlPr>
                  <w:rPr>
                    <w:rFonts w:ascii="Cambria Math" w:hAnsi="Cambria Math"/>
                    <w:i/>
                  </w:rPr>
                </m:ctrlPr>
              </m:sSupPr>
              <m:e>
                <m:r>
                  <m:rPr>
                    <m:sty m:val="p"/>
                  </m:rPr>
                  <w:rPr>
                    <w:rFonts w:ascii="Cambria Math" w:hAnsi="Cambria Math"/>
                  </w:rPr>
                  <m:t>Z</m:t>
                </m:r>
              </m:e>
              <m:sup>
                <m:r>
                  <m:rPr>
                    <m:sty m:val="p"/>
                  </m:rPr>
                  <w:rPr>
                    <w:rFonts w:ascii="Cambria Math" w:hAnsi="Cambria Math"/>
                  </w:rPr>
                  <m:t>n</m:t>
                </m:r>
              </m:sup>
            </m:sSup>
          </m:sub>
        </m:sSub>
        <m:r>
          <m:rPr>
            <m:sty m:val="p"/>
          </m:rPr>
          <w:rPr>
            <w:rFonts w:ascii="Cambria Math" w:hAnsi="Cambria Math"/>
          </w:rPr>
          <m:t>)</m:t>
        </m:r>
      </m:oMath>
      <w:r w:rsidR="005A1484" w:rsidRPr="00B86E4F">
        <w:fldChar w:fldCharType="end"/>
      </w:r>
      <w:r w:rsidR="005A1484" w:rsidRPr="00B86E4F">
        <w:fldChar w:fldCharType="begin"/>
      </w:r>
      <w:r w:rsidR="00966CE1" w:rsidRPr="00B86E4F">
        <w:instrText xml:space="preserve"> QUOTE </w:instrText>
      </w:r>
      <m:oMath>
        <m:sSubSup>
          <m:sSubSupPr>
            <m:ctrlPr>
              <w:rPr>
                <w:rFonts w:ascii="Cambria Math" w:hAnsi="Cambria Math"/>
                <w:i/>
              </w:rPr>
            </m:ctrlPr>
          </m:sSubSupPr>
          <m:e>
            <m:r>
              <m:rPr>
                <m:sty m:val="p"/>
              </m:rPr>
              <w:rPr>
                <w:rFonts w:ascii="Cambria Math" w:hAnsi="Cambria Math"/>
                <w:lang w:val="en-US"/>
              </w:rPr>
              <m:t>N</m:t>
            </m:r>
          </m:e>
          <m:sub>
            <m:r>
              <m:rPr>
                <m:sty m:val="p"/>
              </m:rPr>
              <w:rPr>
                <w:rFonts w:ascii="Cambria Math" w:hAnsi="Cambria Math"/>
                <w:lang w:val="en-US"/>
              </w:rPr>
              <m:t>t</m:t>
            </m:r>
            <m:r>
              <m:rPr>
                <m:sty m:val="p"/>
              </m:rPr>
              <w:rPr>
                <w:rFonts w:ascii="Cambria Math" w:hAnsi="Cambria Math"/>
              </w:rPr>
              <m:t>+1</m:t>
            </m:r>
          </m:sub>
          <m:sup>
            <m:r>
              <m:rPr>
                <m:sty m:val="p"/>
              </m:rPr>
              <w:rPr>
                <w:rFonts w:ascii="Cambria Math" w:hAnsi="Cambria Math"/>
                <w:lang w:val="en-US"/>
              </w:rPr>
              <m:t>n</m:t>
            </m:r>
            <m:r>
              <m:rPr>
                <m:sty m:val="p"/>
              </m:rPr>
              <w:rPr>
                <w:rFonts w:ascii="Cambria Math" w:hAnsi="Cambria Math"/>
              </w:rPr>
              <m:t>+1</m:t>
            </m:r>
          </m:sup>
        </m:sSubSup>
        <m:r>
          <m:rPr>
            <m:sty m:val="p"/>
          </m:rPr>
          <w:rPr>
            <w:rFonts w:ascii="Cambria Math" w:hAnsi="Cambria Math"/>
          </w:rPr>
          <m:t>=</m:t>
        </m:r>
        <m:sSubSup>
          <m:sSubSupPr>
            <m:ctrlPr>
              <w:rPr>
                <w:rFonts w:ascii="Cambria Math" w:hAnsi="Cambria Math"/>
                <w:i/>
              </w:rPr>
            </m:ctrlPr>
          </m:sSubSupPr>
          <m:e>
            <m:r>
              <m:rPr>
                <m:sty m:val="p"/>
              </m:rPr>
              <w:rPr>
                <w:rFonts w:ascii="Cambria Math" w:hAnsi="Cambria Math"/>
                <w:lang w:val="en-US"/>
              </w:rPr>
              <m:t>N</m:t>
            </m:r>
          </m:e>
          <m:sub>
            <m:r>
              <m:rPr>
                <m:sty m:val="p"/>
              </m:rPr>
              <w:rPr>
                <w:rFonts w:ascii="Cambria Math" w:hAnsi="Cambria Math"/>
                <w:lang w:val="en-US"/>
              </w:rPr>
              <m:t>t</m:t>
            </m:r>
          </m:sub>
          <m:sup>
            <m:r>
              <m:rPr>
                <m:sty m:val="p"/>
              </m:rPr>
              <w:rPr>
                <w:rFonts w:ascii="Cambria Math" w:hAnsi="Cambria Math"/>
                <w:lang w:val="en-US"/>
              </w:rPr>
              <m:t>n</m:t>
            </m:r>
          </m:sup>
        </m:sSubSup>
        <m:r>
          <m:rPr>
            <m:sty m:val="p"/>
          </m:rPr>
          <w:rPr>
            <w:rFonts w:ascii="Cambria Math" w:hAnsi="Cambria Math"/>
          </w:rPr>
          <m:t>(1-</m:t>
        </m:r>
        <m:sSub>
          <m:sSubPr>
            <m:ctrlPr>
              <w:rPr>
                <w:rFonts w:ascii="Cambria Math" w:hAnsi="Cambria Math"/>
                <w:i/>
              </w:rPr>
            </m:ctrlPr>
          </m:sSubPr>
          <m:e>
            <m:r>
              <m:rPr>
                <m:sty m:val="p"/>
              </m:rPr>
              <w:rPr>
                <w:rFonts w:ascii="Cambria Math" w:hAnsi="Cambria Math"/>
              </w:rPr>
              <m:t>φ</m:t>
            </m:r>
          </m:e>
          <m:sub>
            <m:sSup>
              <m:sSupPr>
                <m:ctrlPr>
                  <w:rPr>
                    <w:rFonts w:ascii="Cambria Math" w:hAnsi="Cambria Math"/>
                    <w:i/>
                  </w:rPr>
                </m:ctrlPr>
              </m:sSupPr>
              <m:e>
                <m:r>
                  <m:rPr>
                    <m:sty m:val="p"/>
                  </m:rPr>
                  <w:rPr>
                    <w:rFonts w:ascii="Cambria Math" w:hAnsi="Cambria Math"/>
                  </w:rPr>
                  <m:t>Z</m:t>
                </m:r>
              </m:e>
              <m:sup>
                <m:r>
                  <m:rPr>
                    <m:sty m:val="p"/>
                  </m:rPr>
                  <w:rPr>
                    <w:rFonts w:ascii="Cambria Math" w:hAnsi="Cambria Math"/>
                  </w:rPr>
                  <m:t>n</m:t>
                </m:r>
              </m:sup>
            </m:sSup>
          </m:sub>
        </m:sSub>
        <m:r>
          <m:rPr>
            <m:sty m:val="p"/>
          </m:rPr>
          <w:rPr>
            <w:rFonts w:ascii="Cambria Math" w:hAnsi="Cambria Math"/>
          </w:rPr>
          <m:t>)</m:t>
        </m:r>
      </m:oMath>
      <w:r w:rsidR="005A1484" w:rsidRPr="00B86E4F">
        <w:fldChar w:fldCharType="end"/>
      </w:r>
      <w:r w:rsidR="00966CE1" w:rsidRPr="00B86E4F">
        <w:tab/>
        <w:t>(6)</w:t>
      </w:r>
    </w:p>
    <w:p w:rsidR="00966CE1" w:rsidRPr="00B86E4F" w:rsidRDefault="00966CE1" w:rsidP="00851639">
      <w:pPr>
        <w:suppressAutoHyphens/>
        <w:spacing w:before="240"/>
      </w:pPr>
      <w:r w:rsidRPr="00B86E4F">
        <w:t xml:space="preserve">Прогноз </w:t>
      </w:r>
      <w:r w:rsidR="00A45757">
        <w:t xml:space="preserve">возможного вылова </w:t>
      </w:r>
      <w:r w:rsidR="00894334">
        <w:t>для второстепенных видов озера Ильмень и ВБР</w:t>
      </w:r>
      <w:r w:rsidR="00574157">
        <w:t xml:space="preserve"> </w:t>
      </w:r>
      <w:r w:rsidRPr="00B86E4F">
        <w:t>малы</w:t>
      </w:r>
      <w:r w:rsidR="00A45757">
        <w:t>х</w:t>
      </w:r>
      <w:r w:rsidRPr="00B86E4F">
        <w:t xml:space="preserve"> водоём</w:t>
      </w:r>
      <w:r w:rsidR="00A45757">
        <w:t>ов</w:t>
      </w:r>
      <w:r w:rsidRPr="00B86E4F">
        <w:t xml:space="preserve"> составлен с учётом их многолетнего промыслового освоения при использовании материалов кадастровых исследований</w:t>
      </w:r>
      <w:r w:rsidR="00AF2CF6">
        <w:t>, а так же на основе средней оценки р</w:t>
      </w:r>
      <w:r w:rsidR="00D45950">
        <w:t>ы</w:t>
      </w:r>
      <w:r w:rsidR="00AF2CF6">
        <w:t>бопродуктивности малых водоёмов Новгородской области</w:t>
      </w:r>
      <w:r w:rsidRPr="00B86E4F">
        <w:t>.</w:t>
      </w:r>
    </w:p>
    <w:p w:rsidR="00966CE1" w:rsidRPr="00133195" w:rsidRDefault="00966CE1" w:rsidP="00894334">
      <w:pPr>
        <w:suppressAutoHyphens/>
        <w:rPr>
          <w:highlight w:val="yellow"/>
        </w:rPr>
      </w:pPr>
      <w:r w:rsidRPr="00B86E4F">
        <w:t xml:space="preserve">Данные промысловой статистики предоставлены </w:t>
      </w:r>
      <w:r w:rsidR="004614E3">
        <w:t>СЗТУ по Новгородской области</w:t>
      </w:r>
      <w:r w:rsidR="00894334">
        <w:t xml:space="preserve"> и </w:t>
      </w:r>
      <w:r w:rsidR="00894334" w:rsidRPr="00894334">
        <w:t>ФГБУ "</w:t>
      </w:r>
      <w:proofErr w:type="spellStart"/>
      <w:r w:rsidR="00894334" w:rsidRPr="00894334">
        <w:t>Севзапрыбвод</w:t>
      </w:r>
      <w:proofErr w:type="spellEnd"/>
      <w:r w:rsidR="00894334" w:rsidRPr="00894334">
        <w:t>"</w:t>
      </w:r>
      <w:r w:rsidRPr="00B86E4F">
        <w:t>.</w:t>
      </w:r>
    </w:p>
    <w:p w:rsidR="00966CE1" w:rsidRPr="00C45BAA" w:rsidRDefault="00966CE1" w:rsidP="00851639">
      <w:pPr>
        <w:pStyle w:val="12"/>
      </w:pPr>
      <w:bookmarkStart w:id="31" w:name="_Toc419635413"/>
      <w:r w:rsidRPr="00C45BAA">
        <w:lastRenderedPageBreak/>
        <w:t>2 Озеро Ильмень</w:t>
      </w:r>
      <w:bookmarkEnd w:id="31"/>
    </w:p>
    <w:p w:rsidR="008F6556" w:rsidRPr="008F6556" w:rsidRDefault="008F6556" w:rsidP="008F6556">
      <w:pPr>
        <w:keepNext/>
        <w:keepLines/>
        <w:spacing w:before="200"/>
        <w:outlineLvl w:val="1"/>
        <w:rPr>
          <w:b/>
          <w:bCs/>
          <w:i/>
          <w:lang w:bidi="en-US"/>
        </w:rPr>
      </w:pPr>
      <w:bookmarkStart w:id="32" w:name="_Toc381611720"/>
      <w:bookmarkStart w:id="33" w:name="_Toc419635414"/>
      <w:r w:rsidRPr="008F6556">
        <w:rPr>
          <w:b/>
          <w:bCs/>
          <w:i/>
          <w:lang w:bidi="en-US"/>
        </w:rPr>
        <w:t>2.1. Условия внешней среды</w:t>
      </w:r>
      <w:bookmarkEnd w:id="32"/>
      <w:bookmarkEnd w:id="33"/>
    </w:p>
    <w:p w:rsidR="008F6556" w:rsidRPr="008F6556" w:rsidRDefault="008F6556" w:rsidP="008F6556">
      <w:pPr>
        <w:rPr>
          <w:rFonts w:eastAsia="Calibri"/>
          <w:szCs w:val="22"/>
          <w:lang w:bidi="en-US"/>
        </w:rPr>
      </w:pPr>
      <w:r w:rsidRPr="008F6556">
        <w:rPr>
          <w:rFonts w:eastAsia="Calibri"/>
          <w:szCs w:val="22"/>
          <w:lang w:bidi="en-US"/>
        </w:rPr>
        <w:t xml:space="preserve">Как известно, метеорологические процессы не оказывают прямого теплового и динамического влияния на функционирование морских и пресноводных экосистем. Оно проявляется опосредовано через взаимодействие атмосферы с водной поверхностью. Так воздух нижних слоев тропосферы, нагреваясь за счет поступающей солнечной радиации, отдает часть своего тепла водным массам в теплую часть года и получает его от верхних слоев водоемов в холодный период в результате контактного и турбулентного теплообмена между ними.  Интенсивность этого процесса в осенне-зимний сезон в значительно степени определяет их ледовые условия. Передавая кинетическую энергию поверхностным слоям воды, атмосфера вызывает такие динамические процессы в водной среде как ветровые течения, сгонно-нагонные явления и некоторые другие. </w:t>
      </w:r>
    </w:p>
    <w:p w:rsidR="008F6556" w:rsidRDefault="008F6556" w:rsidP="008F6556">
      <w:pPr>
        <w:rPr>
          <w:rFonts w:eastAsia="Calibri"/>
          <w:szCs w:val="22"/>
          <w:lang w:bidi="en-US"/>
        </w:rPr>
      </w:pPr>
      <w:r w:rsidRPr="008F6556">
        <w:rPr>
          <w:rFonts w:eastAsia="Calibri"/>
          <w:szCs w:val="22"/>
          <w:lang w:bidi="en-US"/>
        </w:rPr>
        <w:t>Важным фактором, от которого зависят особенности физико-химического и гидробиологического режима рек, озер и водохранилищ, является колебания уровня их воды. Его внутригодовая и многолетняя динамика во многом зависит от количества жидких и твердых осадком, выпавших на поверхность водного объекта и площадь его водосбора. Поэтому в настоящей работе анализируются особенности внутригодовой изменчивости наиболее важных гидрометеорологических параметров, какими являются температура воздуха и воды, а также их уровень, которые во многом определяют условия существования экосистем пресноводных водоемов.</w:t>
      </w:r>
    </w:p>
    <w:p w:rsidR="008F6556" w:rsidRPr="008F6556" w:rsidRDefault="008F6556" w:rsidP="008F6556">
      <w:pPr>
        <w:keepNext/>
        <w:keepLines/>
        <w:spacing w:before="480" w:after="240"/>
        <w:outlineLvl w:val="2"/>
        <w:rPr>
          <w:b/>
          <w:bCs/>
          <w:i/>
          <w:color w:val="000000"/>
          <w:lang w:bidi="en-US"/>
        </w:rPr>
      </w:pPr>
      <w:bookmarkStart w:id="34" w:name="_Toc381611722"/>
      <w:bookmarkStart w:id="35" w:name="_Toc419635415"/>
      <w:r w:rsidRPr="008F6556">
        <w:rPr>
          <w:b/>
          <w:bCs/>
          <w:i/>
          <w:color w:val="000000"/>
          <w:lang w:bidi="en-US"/>
        </w:rPr>
        <w:t>2.1.1. Температура воздуха</w:t>
      </w:r>
      <w:bookmarkEnd w:id="34"/>
      <w:r w:rsidRPr="008F6556">
        <w:rPr>
          <w:b/>
          <w:bCs/>
          <w:i/>
          <w:color w:val="000000"/>
          <w:lang w:bidi="en-US"/>
        </w:rPr>
        <w:t xml:space="preserve"> Новгородской области</w:t>
      </w:r>
      <w:bookmarkEnd w:id="35"/>
    </w:p>
    <w:p w:rsidR="008F6556" w:rsidRPr="008F6556" w:rsidRDefault="008F6556" w:rsidP="008F6556">
      <w:pPr>
        <w:rPr>
          <w:rFonts w:eastAsia="Calibri"/>
          <w:szCs w:val="22"/>
          <w:lang w:bidi="en-US"/>
        </w:rPr>
      </w:pPr>
      <w:r w:rsidRPr="008F6556">
        <w:rPr>
          <w:rFonts w:eastAsia="Calibri"/>
          <w:i/>
          <w:szCs w:val="22"/>
          <w:u w:val="single"/>
          <w:lang w:bidi="en-US"/>
        </w:rPr>
        <w:t>Зимний сезон</w:t>
      </w:r>
      <w:r w:rsidRPr="008F6556">
        <w:rPr>
          <w:rFonts w:eastAsia="Calibri"/>
          <w:szCs w:val="22"/>
          <w:lang w:bidi="en-US"/>
        </w:rPr>
        <w:t>. Декабрь 2013 г. был т</w:t>
      </w:r>
      <w:r>
        <w:rPr>
          <w:rFonts w:eastAsia="Calibri"/>
          <w:szCs w:val="22"/>
          <w:lang w:bidi="en-US"/>
        </w:rPr>
        <w:t>ё</w:t>
      </w:r>
      <w:r w:rsidRPr="008F6556">
        <w:rPr>
          <w:rFonts w:eastAsia="Calibri"/>
          <w:szCs w:val="22"/>
          <w:lang w:bidi="en-US"/>
        </w:rPr>
        <w:t>плым, поскольку его средняя температура более чем на 5 °С превышала норму. Большую часть января 2014 г. Новгородской области находился в зоне арктического антициклона, поэтому при высоком атмосферном давлении (рис</w:t>
      </w:r>
      <w:r>
        <w:rPr>
          <w:rFonts w:eastAsia="Calibri"/>
          <w:szCs w:val="22"/>
          <w:lang w:bidi="en-US"/>
        </w:rPr>
        <w:t>унок</w:t>
      </w:r>
      <w:r w:rsidRPr="008F6556">
        <w:rPr>
          <w:rFonts w:eastAsia="Calibri"/>
          <w:szCs w:val="22"/>
          <w:lang w:bidi="en-US"/>
        </w:rPr>
        <w:t xml:space="preserve"> 2.1.1) преобладала ясная и морозная погода. В связи с этим среднемесячная температура этого месяца, усредненная по данным наблюдений на метеостанциях Великий Новгород и Старая Русса, оказалась на 1,1 °С ниже климатической нормы. Февраль 2014 г. был аномально т</w:t>
      </w:r>
      <w:r>
        <w:rPr>
          <w:rFonts w:eastAsia="Calibri"/>
          <w:szCs w:val="22"/>
          <w:lang w:bidi="en-US"/>
        </w:rPr>
        <w:t>ё</w:t>
      </w:r>
      <w:r w:rsidRPr="008F6556">
        <w:rPr>
          <w:rFonts w:eastAsia="Calibri"/>
          <w:szCs w:val="22"/>
          <w:lang w:bidi="en-US"/>
        </w:rPr>
        <w:t xml:space="preserve">плым, поскольку почти в течение всего месяца территория области находилась в зоне восточной и юго-восточной периферий циклоном, смещавшихся с запада. Температура воздуха на 7 °С превысила норму и на 3,2 °С её значение 2013 г. (см. рисунок 2.1.1). </w:t>
      </w:r>
    </w:p>
    <w:p w:rsidR="008F6556" w:rsidRPr="008F6556" w:rsidRDefault="008F6556" w:rsidP="008F6556">
      <w:pPr>
        <w:ind w:firstLine="0"/>
        <w:jc w:val="center"/>
        <w:rPr>
          <w:rFonts w:eastAsia="Calibri"/>
          <w:szCs w:val="22"/>
          <w:lang w:bidi="en-US"/>
        </w:rPr>
      </w:pPr>
      <w:r w:rsidRPr="008F6556">
        <w:rPr>
          <w:rFonts w:eastAsia="Calibri"/>
          <w:noProof/>
          <w:szCs w:val="22"/>
          <w:lang w:eastAsia="ru-RU"/>
        </w:rPr>
        <w:lastRenderedPageBreak/>
        <w:drawing>
          <wp:inline distT="0" distB="0" distL="0" distR="0">
            <wp:extent cx="5648325" cy="28765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8325" cy="2876550"/>
                    </a:xfrm>
                    <a:prstGeom prst="rect">
                      <a:avLst/>
                    </a:prstGeom>
                    <a:noFill/>
                    <a:ln>
                      <a:noFill/>
                    </a:ln>
                  </pic:spPr>
                </pic:pic>
              </a:graphicData>
            </a:graphic>
          </wp:inline>
        </w:drawing>
      </w:r>
    </w:p>
    <w:p w:rsidR="008F6556" w:rsidRPr="008F6556" w:rsidRDefault="008F6556" w:rsidP="008F6556">
      <w:pPr>
        <w:ind w:firstLine="0"/>
        <w:jc w:val="center"/>
        <w:rPr>
          <w:rFonts w:eastAsia="Calibri"/>
          <w:szCs w:val="22"/>
          <w:lang w:bidi="en-US"/>
        </w:rPr>
      </w:pPr>
      <w:r w:rsidRPr="008F6556">
        <w:rPr>
          <w:rFonts w:eastAsia="Calibri"/>
          <w:szCs w:val="22"/>
          <w:lang w:bidi="en-US"/>
        </w:rPr>
        <w:t>Рисунок 2.1.1 – Внутригодовая динамика средней температуры воздуха Великого Новгорода и</w:t>
      </w:r>
    </w:p>
    <w:p w:rsidR="008F6556" w:rsidRPr="008F6556" w:rsidRDefault="008F6556" w:rsidP="008F6556">
      <w:pPr>
        <w:spacing w:after="240"/>
        <w:ind w:firstLine="0"/>
        <w:jc w:val="center"/>
        <w:rPr>
          <w:rFonts w:eastAsia="Calibri"/>
          <w:szCs w:val="22"/>
          <w:lang w:bidi="en-US"/>
        </w:rPr>
      </w:pPr>
      <w:r w:rsidRPr="008F6556">
        <w:rPr>
          <w:rFonts w:eastAsia="Calibri"/>
          <w:szCs w:val="22"/>
          <w:lang w:bidi="en-US"/>
        </w:rPr>
        <w:t>Старой Руссы в 2013 г. (1), в 2014 г. (2), ее климатической нормы (3) и атмосферного давления (4)</w:t>
      </w:r>
    </w:p>
    <w:p w:rsidR="008F6556" w:rsidRPr="008F6556" w:rsidRDefault="008F6556" w:rsidP="008F6556">
      <w:pPr>
        <w:widowControl w:val="0"/>
        <w:rPr>
          <w:rFonts w:eastAsia="Calibri"/>
          <w:szCs w:val="22"/>
          <w:lang w:bidi="en-US"/>
        </w:rPr>
      </w:pPr>
      <w:r w:rsidRPr="008F6556">
        <w:rPr>
          <w:rFonts w:eastAsia="Calibri"/>
          <w:i/>
          <w:szCs w:val="22"/>
          <w:u w:val="single"/>
          <w:lang w:bidi="en-US"/>
        </w:rPr>
        <w:t>Весенний сезон</w:t>
      </w:r>
      <w:r w:rsidRPr="008F6556">
        <w:rPr>
          <w:rFonts w:eastAsia="Calibri"/>
          <w:szCs w:val="22"/>
          <w:lang w:bidi="en-US"/>
        </w:rPr>
        <w:t>. В марте 2014 г. барический фон над территорией Новгородской области сохранился пониженным, а температура воздуха на 5,6 °С превысила среднемноголетний уровень. Поскольку этот месяц в 2013 г. оказался холодным, то разность температуры рассматриваемых лет составила 9,2 °С. В апреле 2014 г. среднемесячное давление воздуха было выше климатической нормы, а температура на 2,6 °С превысила среднемноголетний уровень. В мае аномалия температуры воздушных масс оказалось, примерно такой же, как и в апреле (см. рисунок 2.1.1).</w:t>
      </w:r>
    </w:p>
    <w:p w:rsidR="008F6556" w:rsidRPr="008F6556" w:rsidRDefault="008F6556" w:rsidP="008F6556">
      <w:pPr>
        <w:widowControl w:val="0"/>
        <w:rPr>
          <w:rFonts w:eastAsia="Calibri"/>
          <w:color w:val="000000"/>
          <w:lang w:bidi="en-US"/>
        </w:rPr>
      </w:pPr>
      <w:r w:rsidRPr="008F6556">
        <w:rPr>
          <w:rFonts w:eastAsia="Calibri"/>
          <w:i/>
          <w:szCs w:val="22"/>
          <w:u w:val="single"/>
          <w:lang w:bidi="en-US"/>
        </w:rPr>
        <w:t>Летний сезон</w:t>
      </w:r>
      <w:r w:rsidRPr="008F6556">
        <w:rPr>
          <w:rFonts w:eastAsia="Calibri"/>
          <w:szCs w:val="22"/>
          <w:lang w:bidi="en-US"/>
        </w:rPr>
        <w:t xml:space="preserve">. В первый летний месяц 2014 г. </w:t>
      </w:r>
      <w:proofErr w:type="spellStart"/>
      <w:r w:rsidRPr="008F6556">
        <w:rPr>
          <w:rFonts w:eastAsia="Calibri"/>
          <w:szCs w:val="22"/>
          <w:lang w:bidi="en-US"/>
        </w:rPr>
        <w:t>внутримесячные</w:t>
      </w:r>
      <w:proofErr w:type="spellEnd"/>
      <w:r w:rsidRPr="008F6556">
        <w:rPr>
          <w:rFonts w:eastAsia="Calibri"/>
          <w:szCs w:val="22"/>
          <w:lang w:bidi="en-US"/>
        </w:rPr>
        <w:t xml:space="preserve"> изменения температуры воздуха значительно отличались от среднемноголетней динамики. В первой декаде июня она составила 19,3 °С. Но уже во второй декаде месяца температура понизилась до 13,1 °С. Процесс похолодания сохранился и в третьей декаде, что повлияло и на е</w:t>
      </w:r>
      <w:r>
        <w:rPr>
          <w:rFonts w:eastAsia="Calibri"/>
          <w:szCs w:val="22"/>
          <w:lang w:bidi="en-US"/>
        </w:rPr>
        <w:t>ё</w:t>
      </w:r>
      <w:r w:rsidRPr="008F6556">
        <w:rPr>
          <w:rFonts w:eastAsia="Calibri"/>
          <w:szCs w:val="22"/>
          <w:lang w:bidi="en-US"/>
        </w:rPr>
        <w:t xml:space="preserve"> среднемесячное значение, которое оказалась почти на 1 °С ниже нормы и на 4,4 °С ниже, чем в 2013 г. В июле наблюдался повышенный барический фон в атмосфере с преобладанием малооблачной, преимущественно без осадков погоды с температурой воздуха на 2,6 °С выше климатической нормы и на 2,1 °С больше таковой в предыдущий год. В августе</w:t>
      </w:r>
      <w:r w:rsidR="00574157">
        <w:rPr>
          <w:rFonts w:eastAsia="Calibri"/>
          <w:szCs w:val="22"/>
          <w:lang w:bidi="en-US"/>
        </w:rPr>
        <w:t xml:space="preserve"> </w:t>
      </w:r>
      <w:r w:rsidRPr="008F6556">
        <w:rPr>
          <w:rFonts w:eastAsia="Calibri"/>
          <w:szCs w:val="22"/>
          <w:lang w:bidi="en-US"/>
        </w:rPr>
        <w:t>несмотря</w:t>
      </w:r>
      <w:r w:rsidR="00574157">
        <w:rPr>
          <w:rFonts w:eastAsia="Calibri"/>
          <w:szCs w:val="22"/>
          <w:lang w:bidi="en-US"/>
        </w:rPr>
        <w:t xml:space="preserve"> </w:t>
      </w:r>
      <w:r w:rsidRPr="008F6556">
        <w:rPr>
          <w:rFonts w:eastAsia="Calibri"/>
          <w:szCs w:val="22"/>
          <w:lang w:bidi="en-US"/>
        </w:rPr>
        <w:t>на доминирование</w:t>
      </w:r>
      <w:r w:rsidR="00574157">
        <w:rPr>
          <w:rFonts w:eastAsia="Calibri"/>
          <w:szCs w:val="22"/>
          <w:lang w:bidi="en-US"/>
        </w:rPr>
        <w:t xml:space="preserve"> </w:t>
      </w:r>
      <w:r w:rsidRPr="008F6556">
        <w:rPr>
          <w:rFonts w:eastAsia="Calibri"/>
          <w:color w:val="000000"/>
          <w:lang w:bidi="en-US"/>
        </w:rPr>
        <w:t>циклонов среднемесячная температура воздуха в области оказалась на 1,6 °С выше нормы и была близка к уровню 2013 г. (см. рисунок 2.1.1).</w:t>
      </w:r>
    </w:p>
    <w:p w:rsidR="008F6556" w:rsidRPr="008F6556" w:rsidRDefault="008F6556" w:rsidP="008F6556">
      <w:pPr>
        <w:rPr>
          <w:rFonts w:eastAsia="Calibri"/>
          <w:color w:val="000000"/>
          <w:lang w:bidi="en-US"/>
        </w:rPr>
      </w:pPr>
      <w:r w:rsidRPr="008F6556">
        <w:rPr>
          <w:rFonts w:eastAsia="Calibri"/>
          <w:i/>
          <w:szCs w:val="22"/>
          <w:u w:val="single"/>
          <w:lang w:bidi="en-US"/>
        </w:rPr>
        <w:t>Осенний сезон</w:t>
      </w:r>
      <w:r w:rsidRPr="008F6556">
        <w:rPr>
          <w:rFonts w:eastAsia="Calibri"/>
          <w:szCs w:val="22"/>
          <w:lang w:bidi="en-US"/>
        </w:rPr>
        <w:t>. В сентябре 2014 г. большую часть месяца обширную территорию Северо-Запада России занимал антициклон. Поэтому продолжительность солнечного сияния в этот месяц только на одни сутки была меньше, чем в августе, что определило пониженные относительно среднемноголетнего уровня темпы осеннего охлаждения воздуха. Его температура на 1,4 °С превысила климатическую норму и на 1,1 °С е</w:t>
      </w:r>
      <w:r>
        <w:rPr>
          <w:rFonts w:eastAsia="Calibri"/>
          <w:szCs w:val="22"/>
          <w:lang w:bidi="en-US"/>
        </w:rPr>
        <w:t>ё</w:t>
      </w:r>
      <w:r w:rsidRPr="008F6556">
        <w:rPr>
          <w:rFonts w:eastAsia="Calibri"/>
          <w:szCs w:val="22"/>
          <w:lang w:bidi="en-US"/>
        </w:rPr>
        <w:t xml:space="preserve"> значение 2013 г. В октябре сохранился </w:t>
      </w:r>
      <w:r w:rsidRPr="008F6556">
        <w:rPr>
          <w:rFonts w:eastAsia="Calibri"/>
          <w:szCs w:val="22"/>
          <w:lang w:bidi="en-US"/>
        </w:rPr>
        <w:lastRenderedPageBreak/>
        <w:t>повышенный фон атмосферного давления при значительном уменьшение продолжительность солнечного сияния по сравнению с предыдущим месяцем. В отличие от летнего периода осенью при отсутствии облачности в ночное время наблюдается более сильная отдача тепла приземным воздухом в верхние слои атмосферы. Поэтому средняя температура октября 2014 г. была на 1,1 °С ниже нормы и на 2,5</w:t>
      </w:r>
      <w:r>
        <w:rPr>
          <w:rFonts w:eastAsia="Calibri"/>
          <w:szCs w:val="22"/>
          <w:lang w:bidi="en-US"/>
        </w:rPr>
        <w:t> </w:t>
      </w:r>
      <w:r w:rsidRPr="008F6556">
        <w:rPr>
          <w:rFonts w:eastAsia="Calibri"/>
          <w:szCs w:val="22"/>
          <w:lang w:bidi="en-US"/>
        </w:rPr>
        <w:t>°С, чем в 2013 г. В</w:t>
      </w:r>
      <w:r w:rsidRPr="008F6556">
        <w:rPr>
          <w:rFonts w:eastAsia="Calibri"/>
          <w:color w:val="000000"/>
          <w:lang w:bidi="en-US"/>
        </w:rPr>
        <w:t>о второй и третьей декадах ноября характер погодных условий в Новгородской области определял обширный антициклон с годовым максимумом атмосферного давления (см. рисунок 2.1.1). Если в первой декаде месяца средняя температура воздуха в 2014 г. была положительной (3,7 °С), то в третьей десятидневке она понизилась до минус 5,2 °С. Поэтому среднемесячная температура этого месяца была близка к норме (положительная аномалия 0,4 °С), но на 4,1 °С ниже, чем в предыдущий год.</w:t>
      </w:r>
    </w:p>
    <w:p w:rsidR="008F6556" w:rsidRPr="008F6556" w:rsidRDefault="008F6556" w:rsidP="008F6556">
      <w:pPr>
        <w:rPr>
          <w:rFonts w:eastAsia="Calibri"/>
          <w:color w:val="000000"/>
          <w:lang w:bidi="en-US"/>
        </w:rPr>
      </w:pPr>
      <w:r w:rsidRPr="008F6556">
        <w:rPr>
          <w:rFonts w:eastAsia="Calibri"/>
          <w:i/>
          <w:color w:val="000000"/>
          <w:u w:val="single"/>
          <w:lang w:bidi="en-US"/>
        </w:rPr>
        <w:t>Начало зимы</w:t>
      </w:r>
      <w:r w:rsidRPr="008F6556">
        <w:rPr>
          <w:rFonts w:eastAsia="Calibri"/>
          <w:color w:val="000000"/>
          <w:lang w:bidi="en-US"/>
        </w:rPr>
        <w:t>. В декабре над Северо-Западными федеральным округом России преобладали процессы циклонического характера, что определило одно из самых низких в 2014 г. среднемесячных значений атмосферного давления в Новгородской области. Частый вынос т</w:t>
      </w:r>
      <w:r>
        <w:rPr>
          <w:rFonts w:eastAsia="Calibri"/>
          <w:color w:val="000000"/>
          <w:lang w:bidi="en-US"/>
        </w:rPr>
        <w:t>ё</w:t>
      </w:r>
      <w:r w:rsidRPr="008F6556">
        <w:rPr>
          <w:rFonts w:eastAsia="Calibri"/>
          <w:color w:val="000000"/>
          <w:lang w:bidi="en-US"/>
        </w:rPr>
        <w:t>плого воздуха вызывал оттепели и осадки в виде дождя и мокрого снега. Средняя температура декабря превысила норму на 2,3 °С, но на 2,4 °</w:t>
      </w:r>
      <w:r w:rsidR="00D137EE">
        <w:rPr>
          <w:rFonts w:eastAsia="Calibri"/>
          <w:color w:val="000000"/>
          <w:lang w:bidi="en-US"/>
        </w:rPr>
        <w:t>С</w:t>
      </w:r>
      <w:r w:rsidRPr="008F6556">
        <w:rPr>
          <w:rFonts w:eastAsia="Calibri"/>
          <w:color w:val="000000"/>
          <w:lang w:bidi="en-US"/>
        </w:rPr>
        <w:t xml:space="preserve"> была ниже, чем в 2013 г. (см. рисунок 2.1.1).</w:t>
      </w:r>
    </w:p>
    <w:p w:rsidR="008F6556" w:rsidRPr="008F6556" w:rsidRDefault="008F6556" w:rsidP="008F6556">
      <w:pPr>
        <w:rPr>
          <w:rFonts w:eastAsia="Calibri"/>
          <w:color w:val="000000"/>
          <w:lang w:bidi="en-US"/>
        </w:rPr>
      </w:pPr>
      <w:r w:rsidRPr="008F6556">
        <w:rPr>
          <w:rFonts w:eastAsia="Calibri"/>
          <w:color w:val="000000"/>
          <w:lang w:bidi="en-US"/>
        </w:rPr>
        <w:t>В 2014 г. сезонный минимум температуры воздуха наступил в январе, как и в предыдущий год. Максимальный прогрев воздушных масс приш</w:t>
      </w:r>
      <w:r w:rsidR="00D137EE">
        <w:rPr>
          <w:rFonts w:eastAsia="Calibri"/>
          <w:color w:val="000000"/>
          <w:lang w:bidi="en-US"/>
        </w:rPr>
        <w:t>ё</w:t>
      </w:r>
      <w:r w:rsidRPr="008F6556">
        <w:rPr>
          <w:rFonts w:eastAsia="Calibri"/>
          <w:color w:val="000000"/>
          <w:lang w:bidi="en-US"/>
        </w:rPr>
        <w:t>лся на июль, тогда как в 2013 г. это наблюдалось в июне. Средняя температура в 2014 г. составила 6,4 °С, что на 1,9 °С превышает климатическую норму. Анализируемый год по тепловому состоянию воздушных масс относится к категории аномально т</w:t>
      </w:r>
      <w:r w:rsidR="00D137EE">
        <w:rPr>
          <w:rFonts w:eastAsia="Calibri"/>
          <w:color w:val="000000"/>
          <w:lang w:bidi="en-US"/>
        </w:rPr>
        <w:t>ё</w:t>
      </w:r>
      <w:r w:rsidRPr="008F6556">
        <w:rPr>
          <w:rFonts w:eastAsia="Calibri"/>
          <w:color w:val="000000"/>
          <w:lang w:bidi="en-US"/>
        </w:rPr>
        <w:t>плых лет. Сравнительный анализ показал, что его температура была близка к таковой в 2013 г., лишь на 0,1 °С е</w:t>
      </w:r>
      <w:r w:rsidR="00D137EE">
        <w:rPr>
          <w:rFonts w:eastAsia="Calibri"/>
          <w:color w:val="000000"/>
          <w:lang w:bidi="en-US"/>
        </w:rPr>
        <w:t>ё</w:t>
      </w:r>
      <w:r w:rsidRPr="008F6556">
        <w:rPr>
          <w:rFonts w:eastAsia="Calibri"/>
          <w:color w:val="000000"/>
          <w:lang w:bidi="en-US"/>
        </w:rPr>
        <w:t xml:space="preserve"> превысив. По данным наблюдений за период с 1945 по 2014 г. только в 2008 (6,9 °С) и в 1989 (6,8 °С) годах в Новгородской области было теплее.</w:t>
      </w:r>
    </w:p>
    <w:p w:rsidR="00D137EE" w:rsidRPr="00D137EE" w:rsidRDefault="00D137EE" w:rsidP="00D137EE">
      <w:pPr>
        <w:keepNext/>
        <w:keepLines/>
        <w:spacing w:before="480" w:after="240"/>
        <w:outlineLvl w:val="2"/>
        <w:rPr>
          <w:b/>
          <w:bCs/>
          <w:i/>
          <w:color w:val="000000"/>
          <w:lang w:bidi="en-US"/>
        </w:rPr>
      </w:pPr>
      <w:bookmarkStart w:id="36" w:name="_Toc419635416"/>
      <w:r w:rsidRPr="00D137EE">
        <w:rPr>
          <w:b/>
          <w:bCs/>
          <w:i/>
          <w:color w:val="000000"/>
          <w:lang w:bidi="en-US"/>
        </w:rPr>
        <w:t>2.1.2. Температура воды оз. Ильмень</w:t>
      </w:r>
      <w:bookmarkEnd w:id="36"/>
    </w:p>
    <w:p w:rsidR="00D137EE" w:rsidRPr="00D137EE" w:rsidRDefault="00D137EE" w:rsidP="00D137EE">
      <w:pPr>
        <w:rPr>
          <w:rFonts w:eastAsia="Calibri"/>
          <w:szCs w:val="22"/>
          <w:lang w:bidi="en-US"/>
        </w:rPr>
      </w:pPr>
      <w:r w:rsidRPr="00D137EE">
        <w:rPr>
          <w:rFonts w:eastAsia="Calibri"/>
          <w:szCs w:val="22"/>
          <w:lang w:bidi="en-US"/>
        </w:rPr>
        <w:t>В 2014 г</w:t>
      </w:r>
      <w:r>
        <w:rPr>
          <w:rFonts w:eastAsia="Calibri"/>
          <w:szCs w:val="22"/>
          <w:lang w:bidi="en-US"/>
        </w:rPr>
        <w:t>оду</w:t>
      </w:r>
      <w:r w:rsidRPr="00D137EE">
        <w:rPr>
          <w:rFonts w:eastAsia="Calibri"/>
          <w:szCs w:val="22"/>
          <w:lang w:bidi="en-US"/>
        </w:rPr>
        <w:t xml:space="preserve"> наблюдения за температурой воды оз</w:t>
      </w:r>
      <w:r>
        <w:rPr>
          <w:rFonts w:eastAsia="Calibri"/>
          <w:szCs w:val="22"/>
          <w:lang w:bidi="en-US"/>
        </w:rPr>
        <w:t>ера</w:t>
      </w:r>
      <w:r w:rsidRPr="00D137EE">
        <w:rPr>
          <w:rFonts w:eastAsia="Calibri"/>
          <w:szCs w:val="22"/>
          <w:lang w:bidi="en-US"/>
        </w:rPr>
        <w:t xml:space="preserve"> Ильмень начались 1 апреля при е</w:t>
      </w:r>
      <w:r>
        <w:rPr>
          <w:rFonts w:eastAsia="Calibri"/>
          <w:szCs w:val="22"/>
          <w:lang w:bidi="en-US"/>
        </w:rPr>
        <w:t>ё</w:t>
      </w:r>
      <w:r w:rsidRPr="00D137EE">
        <w:rPr>
          <w:rFonts w:eastAsia="Calibri"/>
          <w:szCs w:val="22"/>
          <w:lang w:bidi="en-US"/>
        </w:rPr>
        <w:t xml:space="preserve"> среднесуточной величине 3,6 °С. В 2013 г</w:t>
      </w:r>
      <w:r>
        <w:rPr>
          <w:rFonts w:eastAsia="Calibri"/>
          <w:szCs w:val="22"/>
          <w:lang w:bidi="en-US"/>
        </w:rPr>
        <w:t>оду</w:t>
      </w:r>
      <w:r w:rsidRPr="00D137EE">
        <w:rPr>
          <w:rFonts w:eastAsia="Calibri"/>
          <w:szCs w:val="22"/>
          <w:lang w:bidi="en-US"/>
        </w:rPr>
        <w:t xml:space="preserve"> такое значение было зафиксировано месяцем позже, так же как и е</w:t>
      </w:r>
      <w:r>
        <w:rPr>
          <w:rFonts w:eastAsia="Calibri"/>
          <w:szCs w:val="22"/>
          <w:lang w:bidi="en-US"/>
        </w:rPr>
        <w:t>ё</w:t>
      </w:r>
      <w:r w:rsidRPr="00D137EE">
        <w:rPr>
          <w:rFonts w:eastAsia="Calibri"/>
          <w:szCs w:val="22"/>
          <w:lang w:bidi="en-US"/>
        </w:rPr>
        <w:t xml:space="preserve"> переход через 4 °С. Как было отмечено выше, февраль и март 2014 г</w:t>
      </w:r>
      <w:r>
        <w:rPr>
          <w:rFonts w:eastAsia="Calibri"/>
          <w:szCs w:val="22"/>
          <w:lang w:bidi="en-US"/>
        </w:rPr>
        <w:t>ода</w:t>
      </w:r>
      <w:r w:rsidRPr="00D137EE">
        <w:rPr>
          <w:rFonts w:eastAsia="Calibri"/>
          <w:szCs w:val="22"/>
          <w:lang w:bidi="en-US"/>
        </w:rPr>
        <w:t xml:space="preserve"> по температуре воздуха были очень т</w:t>
      </w:r>
      <w:r>
        <w:rPr>
          <w:rFonts w:eastAsia="Calibri"/>
          <w:szCs w:val="22"/>
          <w:lang w:bidi="en-US"/>
        </w:rPr>
        <w:t>ё</w:t>
      </w:r>
      <w:r w:rsidRPr="00D137EE">
        <w:rPr>
          <w:rFonts w:eastAsia="Calibri"/>
          <w:szCs w:val="22"/>
          <w:lang w:bidi="en-US"/>
        </w:rPr>
        <w:t>плыми, поэтому уже 26 марта оз</w:t>
      </w:r>
      <w:r>
        <w:rPr>
          <w:rFonts w:eastAsia="Calibri"/>
          <w:szCs w:val="22"/>
          <w:lang w:bidi="en-US"/>
        </w:rPr>
        <w:t>еро</w:t>
      </w:r>
      <w:r w:rsidRPr="00D137EE">
        <w:rPr>
          <w:rFonts w:eastAsia="Calibri"/>
          <w:szCs w:val="22"/>
          <w:lang w:bidi="en-US"/>
        </w:rPr>
        <w:t xml:space="preserve"> очистилось ото льда, что более чем на месяц раньше, чем в предыдущий год. Это привело к быстрому прогреву верхнего слоя воды.</w:t>
      </w:r>
    </w:p>
    <w:p w:rsidR="00D137EE" w:rsidRPr="00D137EE" w:rsidRDefault="00D137EE" w:rsidP="00D137EE">
      <w:pPr>
        <w:rPr>
          <w:rFonts w:eastAsia="Calibri"/>
          <w:szCs w:val="22"/>
          <w:lang w:bidi="en-US"/>
        </w:rPr>
      </w:pPr>
      <w:r w:rsidRPr="00D137EE">
        <w:rPr>
          <w:rFonts w:eastAsia="Calibri"/>
          <w:szCs w:val="22"/>
          <w:lang w:bidi="en-US"/>
        </w:rPr>
        <w:t>18 апреля 2014 г</w:t>
      </w:r>
      <w:r>
        <w:rPr>
          <w:rFonts w:eastAsia="Calibri"/>
          <w:szCs w:val="22"/>
          <w:lang w:bidi="en-US"/>
        </w:rPr>
        <w:t>ода</w:t>
      </w:r>
      <w:r w:rsidRPr="00D137EE">
        <w:rPr>
          <w:rFonts w:eastAsia="Calibri"/>
          <w:szCs w:val="22"/>
          <w:lang w:bidi="en-US"/>
        </w:rPr>
        <w:t xml:space="preserve"> средняя температура составила 9,5 °С, а уже на следующий день она превысила 10 °С</w:t>
      </w:r>
      <w:r w:rsidRPr="00D137EE">
        <w:rPr>
          <w:rFonts w:ascii="Times New Roman CYR" w:eastAsia="Calibri" w:hAnsi="Times New Roman CYR"/>
          <w:szCs w:val="22"/>
          <w:lang w:eastAsia="ru-RU" w:bidi="en-US"/>
        </w:rPr>
        <w:t xml:space="preserve"> и затем не опускалась ниже этой отметки. Е</w:t>
      </w:r>
      <w:r>
        <w:rPr>
          <w:rFonts w:ascii="Times New Roman CYR" w:eastAsia="Calibri" w:hAnsi="Times New Roman CYR"/>
          <w:szCs w:val="22"/>
          <w:lang w:eastAsia="ru-RU" w:bidi="en-US"/>
        </w:rPr>
        <w:t>ё</w:t>
      </w:r>
      <w:r w:rsidRPr="00D137EE">
        <w:rPr>
          <w:rFonts w:ascii="Times New Roman CYR" w:eastAsia="Calibri" w:hAnsi="Times New Roman CYR"/>
          <w:szCs w:val="22"/>
          <w:lang w:eastAsia="ru-RU" w:bidi="en-US"/>
        </w:rPr>
        <w:t xml:space="preserve"> переход через это значение </w:t>
      </w:r>
      <w:r w:rsidRPr="00D137EE">
        <w:rPr>
          <w:rFonts w:eastAsia="Calibri"/>
          <w:szCs w:val="22"/>
          <w:lang w:bidi="en-US"/>
        </w:rPr>
        <w:t>произошло на 19 дней раньше, чем в 2013 г. и на 24 дня раньше многолетней даты. Средняя температура воды оз. Ильмень в апреле 2014 г</w:t>
      </w:r>
      <w:r>
        <w:rPr>
          <w:rFonts w:eastAsia="Calibri"/>
          <w:szCs w:val="22"/>
          <w:lang w:bidi="en-US"/>
        </w:rPr>
        <w:t>ода</w:t>
      </w:r>
      <w:r w:rsidRPr="00D137EE">
        <w:rPr>
          <w:rFonts w:eastAsia="Calibri"/>
          <w:szCs w:val="22"/>
          <w:lang w:bidi="en-US"/>
        </w:rPr>
        <w:t xml:space="preserve"> составила 8,2 °С, что 1,5 °С выше, чем в 1990 г., </w:t>
      </w:r>
      <w:r w:rsidRPr="00D137EE">
        <w:rPr>
          <w:rFonts w:eastAsia="Calibri"/>
          <w:szCs w:val="22"/>
          <w:lang w:bidi="en-US"/>
        </w:rPr>
        <w:lastRenderedPageBreak/>
        <w:t>когда до анализируемого года она являлась самой высокой за весь период наблюдений. В 2013 г. из-за продолжительного ледостава измерения температуры начали проводить в начале мая.</w:t>
      </w:r>
    </w:p>
    <w:p w:rsidR="00D137EE" w:rsidRPr="00D137EE" w:rsidRDefault="00D137EE" w:rsidP="00D137EE">
      <w:pPr>
        <w:rPr>
          <w:rFonts w:eastAsia="Calibri"/>
          <w:szCs w:val="22"/>
          <w:lang w:bidi="en-US"/>
        </w:rPr>
      </w:pPr>
      <w:r w:rsidRPr="00D137EE">
        <w:rPr>
          <w:rFonts w:eastAsia="Calibri"/>
          <w:szCs w:val="22"/>
          <w:lang w:bidi="en-US"/>
        </w:rPr>
        <w:t>Также как и апрель, май 2014 г. по температуре воды оз</w:t>
      </w:r>
      <w:r>
        <w:rPr>
          <w:rFonts w:eastAsia="Calibri"/>
          <w:szCs w:val="22"/>
          <w:lang w:bidi="en-US"/>
        </w:rPr>
        <w:t>ера</w:t>
      </w:r>
      <w:r w:rsidRPr="00D137EE">
        <w:rPr>
          <w:rFonts w:eastAsia="Calibri"/>
          <w:szCs w:val="22"/>
          <w:lang w:bidi="en-US"/>
        </w:rPr>
        <w:t xml:space="preserve"> Ильмень был аномально т</w:t>
      </w:r>
      <w:r>
        <w:rPr>
          <w:rFonts w:eastAsia="Calibri"/>
          <w:szCs w:val="22"/>
          <w:lang w:bidi="en-US"/>
        </w:rPr>
        <w:t>ё</w:t>
      </w:r>
      <w:r w:rsidRPr="00D137EE">
        <w:rPr>
          <w:rFonts w:eastAsia="Calibri"/>
          <w:szCs w:val="22"/>
          <w:lang w:bidi="en-US"/>
        </w:rPr>
        <w:t xml:space="preserve">плым. Она на 3,7 °С превысила норму, что лишь на 0,2 °С ниже исторического максимума 1975 г. В два предыдущих года водные массы имели температуру на 2,6-3,0 °С ниже, чем в 2014 г. (рисунок 2.1.2). </w:t>
      </w:r>
    </w:p>
    <w:p w:rsidR="00D137EE" w:rsidRPr="00D137EE" w:rsidRDefault="00D137EE" w:rsidP="00D137EE">
      <w:pPr>
        <w:widowControl w:val="0"/>
        <w:ind w:firstLine="0"/>
        <w:jc w:val="center"/>
        <w:rPr>
          <w:rFonts w:eastAsia="Calibri"/>
          <w:szCs w:val="22"/>
          <w:lang w:bidi="en-US"/>
        </w:rPr>
      </w:pPr>
      <w:r w:rsidRPr="00D137EE">
        <w:rPr>
          <w:rFonts w:eastAsia="Calibri"/>
          <w:noProof/>
          <w:szCs w:val="22"/>
          <w:lang w:eastAsia="ru-RU"/>
        </w:rPr>
        <w:drawing>
          <wp:inline distT="0" distB="0" distL="0" distR="0">
            <wp:extent cx="5410200" cy="27241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200" cy="2724150"/>
                    </a:xfrm>
                    <a:prstGeom prst="rect">
                      <a:avLst/>
                    </a:prstGeom>
                    <a:noFill/>
                    <a:ln>
                      <a:noFill/>
                    </a:ln>
                  </pic:spPr>
                </pic:pic>
              </a:graphicData>
            </a:graphic>
          </wp:inline>
        </w:drawing>
      </w:r>
    </w:p>
    <w:p w:rsidR="00D137EE" w:rsidRPr="00D137EE" w:rsidRDefault="00D137EE" w:rsidP="00D137EE">
      <w:pPr>
        <w:widowControl w:val="0"/>
        <w:ind w:firstLine="0"/>
        <w:jc w:val="center"/>
        <w:rPr>
          <w:rFonts w:ascii="Times New Roman CYR" w:eastAsia="Calibri" w:hAnsi="Times New Roman CYR"/>
          <w:szCs w:val="22"/>
          <w:lang w:eastAsia="ru-RU" w:bidi="en-US"/>
        </w:rPr>
      </w:pPr>
      <w:r w:rsidRPr="00D137EE">
        <w:rPr>
          <w:rFonts w:eastAsia="Calibri"/>
          <w:szCs w:val="22"/>
          <w:lang w:bidi="en-US"/>
        </w:rPr>
        <w:t>Рисунок 2.1.2 – Среднемесячные аномалии</w:t>
      </w:r>
      <w:r w:rsidRPr="00D137EE">
        <w:rPr>
          <w:rFonts w:ascii="Times New Roman CYR" w:eastAsia="Calibri" w:hAnsi="Times New Roman CYR"/>
          <w:szCs w:val="22"/>
          <w:lang w:eastAsia="ru-RU" w:bidi="en-US"/>
        </w:rPr>
        <w:t xml:space="preserve"> температуры воды поверхностного слоя </w:t>
      </w:r>
    </w:p>
    <w:p w:rsidR="00D137EE" w:rsidRPr="00D137EE" w:rsidRDefault="00D137EE" w:rsidP="00D137EE">
      <w:pPr>
        <w:widowControl w:val="0"/>
        <w:spacing w:after="240"/>
        <w:ind w:firstLine="0"/>
        <w:jc w:val="center"/>
        <w:rPr>
          <w:rFonts w:ascii="Times New Roman CYR" w:eastAsia="Calibri" w:hAnsi="Times New Roman CYR"/>
          <w:szCs w:val="22"/>
          <w:lang w:eastAsia="ru-RU" w:bidi="en-US"/>
        </w:rPr>
      </w:pPr>
      <w:r w:rsidRPr="00D137EE">
        <w:rPr>
          <w:rFonts w:ascii="Times New Roman CYR" w:eastAsia="Calibri" w:hAnsi="Times New Roman CYR"/>
          <w:szCs w:val="22"/>
          <w:lang w:eastAsia="ru-RU" w:bidi="en-US"/>
        </w:rPr>
        <w:t>оз. Ильмень в 2012 г. (1), 2013 г. (2) и 2014 г. (3)</w:t>
      </w:r>
    </w:p>
    <w:p w:rsidR="00D137EE" w:rsidRPr="00D137EE" w:rsidRDefault="00D137EE" w:rsidP="00D137EE">
      <w:pPr>
        <w:rPr>
          <w:rFonts w:eastAsia="Calibri"/>
          <w:szCs w:val="22"/>
          <w:lang w:bidi="en-US"/>
        </w:rPr>
      </w:pPr>
      <w:r w:rsidRPr="00D137EE">
        <w:rPr>
          <w:rFonts w:eastAsia="Calibri"/>
          <w:szCs w:val="22"/>
          <w:lang w:bidi="en-US"/>
        </w:rPr>
        <w:t>В результате хорошего прогрева водных масс озера Ильмень за сч</w:t>
      </w:r>
      <w:r>
        <w:rPr>
          <w:rFonts w:eastAsia="Calibri"/>
          <w:szCs w:val="22"/>
          <w:lang w:bidi="en-US"/>
        </w:rPr>
        <w:t>ё</w:t>
      </w:r>
      <w:r w:rsidRPr="00D137EE">
        <w:rPr>
          <w:rFonts w:eastAsia="Calibri"/>
          <w:szCs w:val="22"/>
          <w:lang w:bidi="en-US"/>
        </w:rPr>
        <w:t>т солнечной инсоляции и теплообмена с воздухом средняя температура его воды всех летних месяцев (июнь-август) 2014 г. превышала норму на 0,5-1,3 °С (см. рисунок 2.1.2). Е</w:t>
      </w:r>
      <w:r>
        <w:rPr>
          <w:rFonts w:eastAsia="Calibri"/>
          <w:szCs w:val="22"/>
          <w:lang w:bidi="en-US"/>
        </w:rPr>
        <w:t>ё</w:t>
      </w:r>
      <w:r w:rsidRPr="00D137EE">
        <w:rPr>
          <w:rFonts w:eastAsia="Calibri"/>
          <w:szCs w:val="22"/>
          <w:lang w:bidi="en-US"/>
        </w:rPr>
        <w:t xml:space="preserve"> средняя величина была на 0,7-0,5 °С выше уровня 2012-2013 </w:t>
      </w:r>
      <w:r>
        <w:rPr>
          <w:rFonts w:eastAsia="Calibri"/>
          <w:szCs w:val="22"/>
          <w:lang w:bidi="en-US"/>
        </w:rPr>
        <w:t>годов</w:t>
      </w:r>
      <w:r w:rsidRPr="00D137EE">
        <w:rPr>
          <w:rFonts w:eastAsia="Calibri"/>
          <w:szCs w:val="22"/>
          <w:lang w:bidi="en-US"/>
        </w:rPr>
        <w:t>.</w:t>
      </w:r>
    </w:p>
    <w:p w:rsidR="00D137EE" w:rsidRPr="00D137EE" w:rsidRDefault="00D137EE" w:rsidP="00D137EE">
      <w:pPr>
        <w:rPr>
          <w:rFonts w:eastAsia="Calibri"/>
          <w:szCs w:val="22"/>
          <w:lang w:bidi="en-US"/>
        </w:rPr>
      </w:pPr>
      <w:r w:rsidRPr="00D137EE">
        <w:rPr>
          <w:rFonts w:eastAsia="Calibri"/>
          <w:szCs w:val="22"/>
          <w:lang w:bidi="en-US"/>
        </w:rPr>
        <w:t>Высокое теплосодержание водных масс озера сохранилось и в сентябре 2014 г., когда его температура на 1,7 °С превышала среднемноголетнюю и на 1,5 °С была выше 2013 г. До конца этого месяца текущего года она не опускалась ниже 10 °С. Продолжительность периода, когда температура в 2014 г. была выше этого значения, составила 162 суток или почти 5,5 месяца. Это на 22 дня больше нормы и предыдущего года.</w:t>
      </w:r>
    </w:p>
    <w:p w:rsidR="00D137EE" w:rsidRPr="00D137EE" w:rsidRDefault="00D137EE" w:rsidP="00D137EE">
      <w:pPr>
        <w:rPr>
          <w:rFonts w:eastAsia="Calibri"/>
          <w:szCs w:val="22"/>
          <w:lang w:bidi="en-US"/>
        </w:rPr>
      </w:pPr>
      <w:r w:rsidRPr="00D137EE">
        <w:rPr>
          <w:rFonts w:eastAsia="Calibri"/>
          <w:szCs w:val="22"/>
          <w:lang w:bidi="en-US"/>
        </w:rPr>
        <w:t>Как уже отмечалось, в октябре 2014 г. температура воздуха была на 1,1 °С ниже нормы, что отразилось и на теплосодержании воды оз</w:t>
      </w:r>
      <w:r>
        <w:rPr>
          <w:rFonts w:eastAsia="Calibri"/>
          <w:szCs w:val="22"/>
          <w:lang w:bidi="en-US"/>
        </w:rPr>
        <w:t>ера</w:t>
      </w:r>
      <w:r w:rsidRPr="00D137EE">
        <w:rPr>
          <w:rFonts w:eastAsia="Calibri"/>
          <w:szCs w:val="22"/>
          <w:lang w:bidi="en-US"/>
        </w:rPr>
        <w:t xml:space="preserve"> Ильмень этого месяце. Она приблизилась к среднемноголетней величине (см. рисунок 2.1.2). </w:t>
      </w:r>
    </w:p>
    <w:p w:rsidR="00D137EE" w:rsidRPr="00D137EE" w:rsidRDefault="00D137EE" w:rsidP="00D137EE">
      <w:pPr>
        <w:rPr>
          <w:rFonts w:eastAsia="Calibri"/>
          <w:szCs w:val="22"/>
          <w:lang w:bidi="en-US"/>
        </w:rPr>
      </w:pPr>
      <w:r w:rsidRPr="00D137EE">
        <w:rPr>
          <w:rFonts w:eastAsia="Calibri"/>
          <w:szCs w:val="22"/>
          <w:lang w:bidi="en-US"/>
        </w:rPr>
        <w:t xml:space="preserve">В ноябре 2014 г. наблюдения за температурой воды проводились до начало образования льда на поверхности озера, который стал формироваться в начале третьей декады месяца, когда поверхностные водные массы охладились до температуры близкой к нулевой отметке. Ледовые </w:t>
      </w:r>
      <w:r w:rsidRPr="00D137EE">
        <w:rPr>
          <w:rFonts w:eastAsia="Calibri"/>
          <w:szCs w:val="22"/>
          <w:lang w:bidi="en-US"/>
        </w:rPr>
        <w:lastRenderedPageBreak/>
        <w:t>поля в этом месяце появились примерно на 10 дней раньше, чем в 2013 г. Средняя температура воды первых двух десятидневок ноября в 2014 г. была на 0,5 °С ниже, чем в предыдущем году.</w:t>
      </w:r>
    </w:p>
    <w:p w:rsidR="00D137EE" w:rsidRPr="00D137EE" w:rsidRDefault="00D137EE" w:rsidP="00D137EE">
      <w:pPr>
        <w:widowControl w:val="0"/>
        <w:rPr>
          <w:rFonts w:eastAsia="Calibri"/>
          <w:szCs w:val="22"/>
          <w:lang w:bidi="en-US"/>
        </w:rPr>
      </w:pPr>
      <w:r w:rsidRPr="00D137EE">
        <w:rPr>
          <w:rFonts w:eastAsia="Calibri"/>
          <w:szCs w:val="22"/>
          <w:lang w:bidi="en-US"/>
        </w:rPr>
        <w:t>2014 г</w:t>
      </w:r>
      <w:r>
        <w:rPr>
          <w:rFonts w:eastAsia="Calibri"/>
          <w:szCs w:val="22"/>
          <w:lang w:bidi="en-US"/>
        </w:rPr>
        <w:t>од</w:t>
      </w:r>
      <w:r w:rsidRPr="00D137EE">
        <w:rPr>
          <w:rFonts w:eastAsia="Calibri"/>
          <w:szCs w:val="22"/>
          <w:lang w:bidi="en-US"/>
        </w:rPr>
        <w:t xml:space="preserve"> по величине средней за май-октябрь температуры воды оз</w:t>
      </w:r>
      <w:r>
        <w:rPr>
          <w:rFonts w:eastAsia="Calibri"/>
          <w:szCs w:val="22"/>
          <w:lang w:bidi="en-US"/>
        </w:rPr>
        <w:t>ера</w:t>
      </w:r>
      <w:r w:rsidRPr="00D137EE">
        <w:rPr>
          <w:rFonts w:eastAsia="Calibri"/>
          <w:szCs w:val="22"/>
          <w:lang w:bidi="en-US"/>
        </w:rPr>
        <w:t xml:space="preserve"> Ильмень относится к категории т</w:t>
      </w:r>
      <w:r>
        <w:rPr>
          <w:rFonts w:eastAsia="Calibri"/>
          <w:szCs w:val="22"/>
          <w:lang w:bidi="en-US"/>
        </w:rPr>
        <w:t>ё</w:t>
      </w:r>
      <w:r w:rsidRPr="00D137EE">
        <w:rPr>
          <w:rFonts w:eastAsia="Calibri"/>
          <w:szCs w:val="22"/>
          <w:lang w:bidi="en-US"/>
        </w:rPr>
        <w:t xml:space="preserve">плых лет. </w:t>
      </w:r>
      <w:r w:rsidRPr="00D137EE">
        <w:rPr>
          <w:rFonts w:ascii="Times New Roman CYR" w:eastAsia="Calibri" w:hAnsi="Times New Roman CYR"/>
          <w:szCs w:val="22"/>
          <w:lang w:eastAsia="ru-RU" w:bidi="en-US"/>
        </w:rPr>
        <w:t>По этому показателю он занимает 6 место при ранжировании данных с 1945 г</w:t>
      </w:r>
      <w:r>
        <w:rPr>
          <w:rFonts w:ascii="Times New Roman CYR" w:eastAsia="Calibri" w:hAnsi="Times New Roman CYR"/>
          <w:szCs w:val="22"/>
          <w:lang w:eastAsia="ru-RU" w:bidi="en-US"/>
        </w:rPr>
        <w:t>ода</w:t>
      </w:r>
      <w:r w:rsidRPr="00D137EE">
        <w:rPr>
          <w:rFonts w:ascii="Times New Roman CYR" w:eastAsia="Calibri" w:hAnsi="Times New Roman CYR"/>
          <w:szCs w:val="22"/>
          <w:lang w:eastAsia="ru-RU" w:bidi="en-US"/>
        </w:rPr>
        <w:t xml:space="preserve"> по уменьшению средней температуры за период отсутствия льда на озере. </w:t>
      </w:r>
      <w:r w:rsidRPr="00D137EE">
        <w:rPr>
          <w:rFonts w:eastAsia="Calibri"/>
          <w:szCs w:val="22"/>
          <w:lang w:bidi="en-US"/>
        </w:rPr>
        <w:t>Его ближайшим годом-аналогом является 2006 г. Если рассматривать отдельные сезоны, то весна (апрель-май) 2014 г</w:t>
      </w:r>
      <w:r>
        <w:rPr>
          <w:rFonts w:eastAsia="Calibri"/>
          <w:szCs w:val="22"/>
          <w:lang w:bidi="en-US"/>
        </w:rPr>
        <w:t>оду</w:t>
      </w:r>
      <w:r w:rsidRPr="00D137EE">
        <w:rPr>
          <w:rFonts w:eastAsia="Calibri"/>
          <w:szCs w:val="22"/>
          <w:lang w:bidi="en-US"/>
        </w:rPr>
        <w:t xml:space="preserve"> по тепловому состоянию вод оз. Ильмень была аномально т</w:t>
      </w:r>
      <w:r>
        <w:rPr>
          <w:rFonts w:eastAsia="Calibri"/>
          <w:szCs w:val="22"/>
          <w:lang w:bidi="en-US"/>
        </w:rPr>
        <w:t>ё</w:t>
      </w:r>
      <w:r w:rsidRPr="00D137EE">
        <w:rPr>
          <w:rFonts w:eastAsia="Calibri"/>
          <w:szCs w:val="22"/>
          <w:lang w:bidi="en-US"/>
        </w:rPr>
        <w:t>плая (средняя аномалия 4,8 °С), лето (июнь-август) – т</w:t>
      </w:r>
      <w:r>
        <w:rPr>
          <w:rFonts w:eastAsia="Calibri"/>
          <w:szCs w:val="22"/>
          <w:lang w:bidi="en-US"/>
        </w:rPr>
        <w:t>ё</w:t>
      </w:r>
      <w:r w:rsidRPr="00D137EE">
        <w:rPr>
          <w:rFonts w:eastAsia="Calibri"/>
          <w:szCs w:val="22"/>
          <w:lang w:bidi="en-US"/>
        </w:rPr>
        <w:t>плое (аномалия 0,9°), осень (сентябрь-октябрь) – умеренная (близка к климатической норме).</w:t>
      </w:r>
    </w:p>
    <w:p w:rsidR="00D137EE" w:rsidRPr="00D137EE" w:rsidRDefault="00D137EE" w:rsidP="00D137EE">
      <w:pPr>
        <w:keepNext/>
        <w:keepLines/>
        <w:spacing w:before="480" w:after="240"/>
        <w:outlineLvl w:val="2"/>
        <w:rPr>
          <w:b/>
          <w:bCs/>
          <w:i/>
          <w:color w:val="000000"/>
          <w:lang w:bidi="en-US"/>
        </w:rPr>
      </w:pPr>
      <w:bookmarkStart w:id="37" w:name="_Toc419635417"/>
      <w:r w:rsidRPr="00D137EE">
        <w:rPr>
          <w:b/>
          <w:bCs/>
          <w:i/>
          <w:color w:val="000000"/>
          <w:lang w:bidi="en-US"/>
        </w:rPr>
        <w:t>2.1.3. Уровень озера Ильмень</w:t>
      </w:r>
      <w:bookmarkEnd w:id="37"/>
    </w:p>
    <w:p w:rsidR="00D137EE" w:rsidRPr="00D137EE" w:rsidRDefault="00D137EE" w:rsidP="00D137EE">
      <w:pPr>
        <w:rPr>
          <w:rFonts w:eastAsia="Calibri"/>
          <w:szCs w:val="22"/>
          <w:lang w:bidi="en-US"/>
        </w:rPr>
      </w:pPr>
      <w:r w:rsidRPr="00D137EE">
        <w:rPr>
          <w:rFonts w:eastAsia="Calibri"/>
          <w:szCs w:val="22"/>
          <w:lang w:bidi="en-US"/>
        </w:rPr>
        <w:t xml:space="preserve">По данным наблюдений в Великом Новгороде и Старой Руссе в ноябре-декабре 2013 г. в Новгородской области выпало очень мало снега, средняя высота которого составила около 3 см. Это почти в 3 раза меньше средней величины за 2006-2012 </w:t>
      </w:r>
      <w:r>
        <w:rPr>
          <w:rFonts w:eastAsia="Calibri"/>
          <w:szCs w:val="22"/>
          <w:lang w:bidi="en-US"/>
        </w:rPr>
        <w:t>года</w:t>
      </w:r>
      <w:r w:rsidRPr="00D137EE">
        <w:rPr>
          <w:rFonts w:eastAsia="Calibri"/>
          <w:szCs w:val="22"/>
          <w:lang w:bidi="en-US"/>
        </w:rPr>
        <w:t xml:space="preserve"> и в 6,7 раза меньше, чем в предыдущий год. В первые четыре месяца 2014 г. средняя высота снежного покрова осталась такой же, как в ноябре-декабре 2013 г., что в 8 раз меньше, чем годом ранее (рисунок 2.1.3). Это также в 6 раз меньше средней величины этого показателя за 2006-2012 </w:t>
      </w:r>
      <w:r w:rsidR="005B4994">
        <w:rPr>
          <w:rFonts w:eastAsia="Calibri"/>
          <w:szCs w:val="22"/>
          <w:lang w:bidi="en-US"/>
        </w:rPr>
        <w:t>года</w:t>
      </w:r>
      <w:r w:rsidRPr="00D137EE">
        <w:rPr>
          <w:rFonts w:eastAsia="Calibri"/>
          <w:szCs w:val="22"/>
          <w:lang w:bidi="en-US"/>
        </w:rPr>
        <w:t>. Такая же, как в январе-апреле 2014 г</w:t>
      </w:r>
      <w:r w:rsidR="005B4994">
        <w:rPr>
          <w:rFonts w:eastAsia="Calibri"/>
          <w:szCs w:val="22"/>
          <w:lang w:bidi="en-US"/>
        </w:rPr>
        <w:t>ода</w:t>
      </w:r>
      <w:r w:rsidRPr="00D137EE">
        <w:rPr>
          <w:rFonts w:eastAsia="Calibri"/>
          <w:szCs w:val="22"/>
          <w:lang w:bidi="en-US"/>
        </w:rPr>
        <w:t xml:space="preserve">, высота снежного покрова наблюдалась только в 2008 г. (3 см). </w:t>
      </w:r>
    </w:p>
    <w:p w:rsidR="00D137EE" w:rsidRPr="00D137EE" w:rsidRDefault="00D137EE" w:rsidP="00D137EE">
      <w:pPr>
        <w:ind w:firstLine="0"/>
        <w:jc w:val="center"/>
        <w:rPr>
          <w:rFonts w:eastAsia="Calibri"/>
          <w:szCs w:val="22"/>
          <w:lang w:bidi="en-US"/>
        </w:rPr>
      </w:pPr>
      <w:r w:rsidRPr="00D137EE">
        <w:rPr>
          <w:rFonts w:eastAsia="Calibri"/>
          <w:noProof/>
          <w:szCs w:val="22"/>
          <w:lang w:eastAsia="ru-RU"/>
        </w:rPr>
        <w:drawing>
          <wp:inline distT="0" distB="0" distL="0" distR="0">
            <wp:extent cx="4562475" cy="280987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2475" cy="2809875"/>
                    </a:xfrm>
                    <a:prstGeom prst="rect">
                      <a:avLst/>
                    </a:prstGeom>
                    <a:noFill/>
                    <a:ln>
                      <a:noFill/>
                    </a:ln>
                  </pic:spPr>
                </pic:pic>
              </a:graphicData>
            </a:graphic>
          </wp:inline>
        </w:drawing>
      </w:r>
    </w:p>
    <w:p w:rsidR="00D137EE" w:rsidRPr="00D137EE" w:rsidRDefault="00D137EE" w:rsidP="00D137EE">
      <w:pPr>
        <w:ind w:firstLine="0"/>
        <w:jc w:val="center"/>
        <w:rPr>
          <w:rFonts w:eastAsia="Calibri"/>
          <w:szCs w:val="22"/>
          <w:lang w:bidi="en-US"/>
        </w:rPr>
      </w:pPr>
      <w:r w:rsidRPr="00D137EE">
        <w:rPr>
          <w:rFonts w:eastAsia="Calibri"/>
          <w:szCs w:val="22"/>
          <w:lang w:bidi="en-US"/>
        </w:rPr>
        <w:t xml:space="preserve">Рисунок 2.1.3 </w:t>
      </w:r>
      <w:r>
        <w:rPr>
          <w:rFonts w:eastAsia="Calibri"/>
          <w:szCs w:val="22"/>
          <w:lang w:bidi="en-US"/>
        </w:rPr>
        <w:t>–</w:t>
      </w:r>
      <w:r w:rsidRPr="00D137EE">
        <w:rPr>
          <w:rFonts w:eastAsia="Calibri"/>
          <w:szCs w:val="22"/>
          <w:lang w:bidi="en-US"/>
        </w:rPr>
        <w:t xml:space="preserve"> Высота снежного покрова в ноябре-декабре 2012 г. - январе-апреле 2013 г. (1)</w:t>
      </w:r>
    </w:p>
    <w:p w:rsidR="00D137EE" w:rsidRPr="00D137EE" w:rsidRDefault="00D137EE" w:rsidP="00D137EE">
      <w:pPr>
        <w:spacing w:after="240"/>
        <w:ind w:firstLine="0"/>
        <w:jc w:val="center"/>
        <w:rPr>
          <w:rFonts w:eastAsia="Calibri"/>
          <w:szCs w:val="22"/>
          <w:lang w:bidi="en-US"/>
        </w:rPr>
      </w:pPr>
      <w:r w:rsidRPr="00D137EE">
        <w:rPr>
          <w:rFonts w:eastAsia="Calibri"/>
          <w:szCs w:val="22"/>
          <w:lang w:bidi="en-US"/>
        </w:rPr>
        <w:t xml:space="preserve">и в ноябре-декабре 2013 г. - январе-апреле 2014 г. (2) </w:t>
      </w:r>
    </w:p>
    <w:p w:rsidR="00D137EE" w:rsidRPr="00D137EE" w:rsidRDefault="00D137EE" w:rsidP="00D137EE">
      <w:pPr>
        <w:rPr>
          <w:rFonts w:eastAsia="Calibri"/>
          <w:szCs w:val="22"/>
          <w:lang w:bidi="en-US"/>
        </w:rPr>
      </w:pPr>
      <w:r w:rsidRPr="00D137EE">
        <w:rPr>
          <w:rFonts w:eastAsia="Calibri"/>
          <w:szCs w:val="22"/>
          <w:lang w:bidi="en-US"/>
        </w:rPr>
        <w:t>Особенности динамики количества тв</w:t>
      </w:r>
      <w:r w:rsidR="005B4994">
        <w:rPr>
          <w:rFonts w:eastAsia="Calibri"/>
          <w:szCs w:val="22"/>
          <w:lang w:bidi="en-US"/>
        </w:rPr>
        <w:t>ё</w:t>
      </w:r>
      <w:r w:rsidRPr="00D137EE">
        <w:rPr>
          <w:rFonts w:eastAsia="Calibri"/>
          <w:szCs w:val="22"/>
          <w:lang w:bidi="en-US"/>
        </w:rPr>
        <w:t>рдых осадков в холодный сезон 2013-2014 гг. сказалась на величине уровня воды в оз</w:t>
      </w:r>
      <w:r w:rsidR="005B4994">
        <w:rPr>
          <w:rFonts w:eastAsia="Calibri"/>
          <w:szCs w:val="22"/>
          <w:lang w:bidi="en-US"/>
        </w:rPr>
        <w:t>ере</w:t>
      </w:r>
      <w:r w:rsidRPr="00D137EE">
        <w:rPr>
          <w:rFonts w:eastAsia="Calibri"/>
          <w:szCs w:val="22"/>
          <w:lang w:bidi="en-US"/>
        </w:rPr>
        <w:t xml:space="preserve"> Ильмень. Уже в апреле 2014 г. из-за малого объ</w:t>
      </w:r>
      <w:r w:rsidR="005B4994">
        <w:rPr>
          <w:rFonts w:eastAsia="Calibri"/>
          <w:szCs w:val="22"/>
          <w:lang w:bidi="en-US"/>
        </w:rPr>
        <w:t>ё</w:t>
      </w:r>
      <w:r w:rsidRPr="00D137EE">
        <w:rPr>
          <w:rFonts w:eastAsia="Calibri"/>
          <w:szCs w:val="22"/>
          <w:lang w:bidi="en-US"/>
        </w:rPr>
        <w:t xml:space="preserve">ма </w:t>
      </w:r>
      <w:r w:rsidRPr="00D137EE">
        <w:rPr>
          <w:rFonts w:eastAsia="Calibri"/>
          <w:szCs w:val="22"/>
          <w:lang w:bidi="en-US"/>
        </w:rPr>
        <w:lastRenderedPageBreak/>
        <w:t>берегового стока и меньше чем обычно толщины льда, нарастание которого т</w:t>
      </w:r>
      <w:r w:rsidR="005B4994">
        <w:rPr>
          <w:rFonts w:eastAsia="Calibri"/>
          <w:szCs w:val="22"/>
          <w:lang w:bidi="en-US"/>
        </w:rPr>
        <w:t>ё</w:t>
      </w:r>
      <w:r w:rsidRPr="00D137EE">
        <w:rPr>
          <w:rFonts w:eastAsia="Calibri"/>
          <w:szCs w:val="22"/>
          <w:lang w:bidi="en-US"/>
        </w:rPr>
        <w:t xml:space="preserve">плой зимой этого года было замедленно, он был на 80 см ниже среднемноголетней величины. Все последующие месяцы уровень не превышал норму 1965-2010 </w:t>
      </w:r>
      <w:r w:rsidR="005B4994">
        <w:rPr>
          <w:rFonts w:eastAsia="Calibri"/>
          <w:szCs w:val="22"/>
          <w:lang w:bidi="en-US"/>
        </w:rPr>
        <w:t>годов</w:t>
      </w:r>
      <w:r w:rsidRPr="00D137EE">
        <w:rPr>
          <w:rFonts w:eastAsia="Calibri"/>
          <w:szCs w:val="22"/>
          <w:lang w:bidi="en-US"/>
        </w:rPr>
        <w:t xml:space="preserve"> и его величину 2013 </w:t>
      </w:r>
      <w:r w:rsidR="005B4994">
        <w:rPr>
          <w:rFonts w:eastAsia="Calibri"/>
          <w:szCs w:val="22"/>
          <w:lang w:bidi="en-US"/>
        </w:rPr>
        <w:t>года</w:t>
      </w:r>
      <w:r w:rsidRPr="00D137EE">
        <w:rPr>
          <w:rFonts w:eastAsia="Calibri"/>
          <w:szCs w:val="22"/>
          <w:lang w:bidi="en-US"/>
        </w:rPr>
        <w:t>. (рисунок 2.1.4). Наибольшее понижение относительно многолетнего значения зафиксировано в мае (172 см). В последующие месяцы до октября 2014 г. наблюдалась тенденция уменьшение отрицательной разности ме</w:t>
      </w:r>
      <w:r w:rsidR="005B4994">
        <w:rPr>
          <w:rFonts w:eastAsia="Calibri"/>
          <w:szCs w:val="22"/>
          <w:lang w:bidi="en-US"/>
        </w:rPr>
        <w:t>жду этим показателем и нормой.</w:t>
      </w:r>
    </w:p>
    <w:p w:rsidR="00D137EE" w:rsidRPr="00D137EE" w:rsidRDefault="00D137EE" w:rsidP="005B4994">
      <w:pPr>
        <w:spacing w:before="240"/>
        <w:ind w:firstLine="0"/>
        <w:jc w:val="center"/>
        <w:rPr>
          <w:rFonts w:eastAsia="Calibri"/>
          <w:szCs w:val="22"/>
          <w:lang w:bidi="en-US"/>
        </w:rPr>
      </w:pPr>
      <w:r w:rsidRPr="00D137EE">
        <w:rPr>
          <w:rFonts w:eastAsia="Calibri"/>
          <w:noProof/>
          <w:szCs w:val="22"/>
          <w:lang w:eastAsia="ru-RU"/>
        </w:rPr>
        <w:drawing>
          <wp:inline distT="0" distB="0" distL="0" distR="0">
            <wp:extent cx="5591175" cy="252412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1175" cy="2524125"/>
                    </a:xfrm>
                    <a:prstGeom prst="rect">
                      <a:avLst/>
                    </a:prstGeom>
                    <a:noFill/>
                    <a:ln>
                      <a:noFill/>
                    </a:ln>
                  </pic:spPr>
                </pic:pic>
              </a:graphicData>
            </a:graphic>
          </wp:inline>
        </w:drawing>
      </w:r>
    </w:p>
    <w:p w:rsidR="00D137EE" w:rsidRPr="00D137EE" w:rsidRDefault="00D137EE" w:rsidP="00D137EE">
      <w:pPr>
        <w:jc w:val="center"/>
        <w:rPr>
          <w:rFonts w:eastAsia="Calibri"/>
          <w:szCs w:val="22"/>
          <w:lang w:bidi="en-US"/>
        </w:rPr>
      </w:pPr>
      <w:r w:rsidRPr="00D137EE">
        <w:rPr>
          <w:rFonts w:eastAsia="Calibri"/>
          <w:szCs w:val="22"/>
          <w:lang w:bidi="en-US"/>
        </w:rPr>
        <w:t xml:space="preserve">Рисунок 2.1.4 </w:t>
      </w:r>
      <w:r w:rsidR="004951E6">
        <w:rPr>
          <w:rFonts w:eastAsia="Calibri"/>
          <w:szCs w:val="22"/>
          <w:lang w:bidi="en-US"/>
        </w:rPr>
        <w:t>–</w:t>
      </w:r>
      <w:r w:rsidRPr="00D137EE">
        <w:rPr>
          <w:rFonts w:eastAsia="Calibri"/>
          <w:szCs w:val="22"/>
          <w:lang w:bidi="en-US"/>
        </w:rPr>
        <w:t xml:space="preserve"> Среднемесячные аномалии уровня оз. Ильмень в апреле-октябре 2014 г. (1) </w:t>
      </w:r>
    </w:p>
    <w:p w:rsidR="00D137EE" w:rsidRPr="00D137EE" w:rsidRDefault="00D137EE" w:rsidP="005B4994">
      <w:pPr>
        <w:spacing w:after="240"/>
        <w:jc w:val="center"/>
        <w:rPr>
          <w:rFonts w:eastAsia="Calibri"/>
          <w:szCs w:val="22"/>
          <w:lang w:bidi="en-US"/>
        </w:rPr>
      </w:pPr>
      <w:r w:rsidRPr="00D137EE">
        <w:rPr>
          <w:rFonts w:eastAsia="Calibri"/>
          <w:szCs w:val="22"/>
          <w:lang w:bidi="en-US"/>
        </w:rPr>
        <w:t>и его разность между 2014 и 2013 гг. (2)</w:t>
      </w:r>
    </w:p>
    <w:p w:rsidR="00D137EE" w:rsidRPr="00D137EE" w:rsidRDefault="00D137EE" w:rsidP="00D137EE">
      <w:pPr>
        <w:rPr>
          <w:rFonts w:eastAsia="Calibri"/>
          <w:szCs w:val="22"/>
          <w:lang w:bidi="en-US"/>
        </w:rPr>
      </w:pPr>
      <w:r w:rsidRPr="00D137EE">
        <w:rPr>
          <w:rFonts w:eastAsia="Calibri"/>
          <w:szCs w:val="22"/>
          <w:lang w:bidi="en-US"/>
        </w:rPr>
        <w:t>После апреля 2014 г</w:t>
      </w:r>
      <w:r w:rsidR="005B4994">
        <w:rPr>
          <w:rFonts w:eastAsia="Calibri"/>
          <w:szCs w:val="22"/>
          <w:lang w:bidi="en-US"/>
        </w:rPr>
        <w:t>ода</w:t>
      </w:r>
      <w:r w:rsidRPr="00D137EE">
        <w:rPr>
          <w:rFonts w:eastAsia="Calibri"/>
          <w:szCs w:val="22"/>
          <w:lang w:bidi="en-US"/>
        </w:rPr>
        <w:t xml:space="preserve"> все последующие месяцы уровень воды в оз</w:t>
      </w:r>
      <w:r w:rsidR="005B4994">
        <w:rPr>
          <w:rFonts w:eastAsia="Calibri"/>
          <w:szCs w:val="22"/>
          <w:lang w:bidi="en-US"/>
        </w:rPr>
        <w:t>ере</w:t>
      </w:r>
      <w:r w:rsidRPr="00D137EE">
        <w:rPr>
          <w:rFonts w:eastAsia="Calibri"/>
          <w:szCs w:val="22"/>
          <w:lang w:bidi="en-US"/>
        </w:rPr>
        <w:t xml:space="preserve"> был ниже, чем в 2013</w:t>
      </w:r>
      <w:r w:rsidR="005B4994">
        <w:rPr>
          <w:rFonts w:eastAsia="Calibri"/>
          <w:szCs w:val="22"/>
          <w:lang w:bidi="en-US"/>
        </w:rPr>
        <w:t> </w:t>
      </w:r>
      <w:r w:rsidRPr="00D137EE">
        <w:rPr>
          <w:rFonts w:eastAsia="Calibri"/>
          <w:szCs w:val="22"/>
          <w:lang w:bidi="en-US"/>
        </w:rPr>
        <w:t>г. Максимальная разность этого гидрологического параметра также была отмечена в мае и составила 227 см, что на 15 см больше, чем в июне. В последующие месяцы также имело место уменьшение разности уровня между 2013 и 2014 годами (см. рисунок 2.1.4</w:t>
      </w:r>
      <w:r w:rsidR="005B4994">
        <w:rPr>
          <w:rFonts w:eastAsia="Calibri"/>
          <w:szCs w:val="22"/>
          <w:lang w:bidi="en-US"/>
        </w:rPr>
        <w:t>).</w:t>
      </w:r>
    </w:p>
    <w:p w:rsidR="00D137EE" w:rsidRPr="00D137EE" w:rsidRDefault="00D137EE" w:rsidP="00D137EE">
      <w:pPr>
        <w:rPr>
          <w:rFonts w:eastAsia="Calibri"/>
          <w:szCs w:val="22"/>
          <w:lang w:bidi="en-US"/>
        </w:rPr>
      </w:pPr>
      <w:r w:rsidRPr="00D137EE">
        <w:rPr>
          <w:rFonts w:eastAsia="Calibri"/>
          <w:szCs w:val="22"/>
          <w:lang w:bidi="en-US"/>
        </w:rPr>
        <w:t xml:space="preserve">По многолетним данным внутригодовой максимум уровня оз. Ильмень чаще всего наступает в мае. В 2014 </w:t>
      </w:r>
      <w:r w:rsidR="004951E6">
        <w:rPr>
          <w:rFonts w:eastAsia="Calibri"/>
          <w:szCs w:val="22"/>
          <w:lang w:bidi="en-US"/>
        </w:rPr>
        <w:t>году</w:t>
      </w:r>
      <w:r w:rsidRPr="00D137EE">
        <w:rPr>
          <w:rFonts w:eastAsia="Calibri"/>
          <w:szCs w:val="22"/>
          <w:lang w:bidi="en-US"/>
        </w:rPr>
        <w:t xml:space="preserve"> он приш</w:t>
      </w:r>
      <w:r w:rsidR="004951E6">
        <w:rPr>
          <w:rFonts w:eastAsia="Calibri"/>
          <w:szCs w:val="22"/>
          <w:lang w:bidi="en-US"/>
        </w:rPr>
        <w:t>ё</w:t>
      </w:r>
      <w:r w:rsidRPr="00D137EE">
        <w:rPr>
          <w:rFonts w:eastAsia="Calibri"/>
          <w:szCs w:val="22"/>
          <w:lang w:bidi="en-US"/>
        </w:rPr>
        <w:t xml:space="preserve">лся на апрель и составил 361 см, а в мае был всего на 9 см ниже. Сезонный минимум уровня отмечен в сентябре и октябре и составил 208 и 210 см соответственно. Его разность между экстремумами в </w:t>
      </w:r>
      <w:proofErr w:type="spellStart"/>
      <w:r w:rsidRPr="00D137EE">
        <w:rPr>
          <w:rFonts w:eastAsia="Calibri"/>
          <w:szCs w:val="22"/>
          <w:lang w:bidi="en-US"/>
        </w:rPr>
        <w:t>безл</w:t>
      </w:r>
      <w:r w:rsidR="004951E6">
        <w:rPr>
          <w:rFonts w:eastAsia="Calibri"/>
          <w:szCs w:val="22"/>
          <w:lang w:bidi="en-US"/>
        </w:rPr>
        <w:t>ё</w:t>
      </w:r>
      <w:r w:rsidRPr="00D137EE">
        <w:rPr>
          <w:rFonts w:eastAsia="Calibri"/>
          <w:szCs w:val="22"/>
          <w:lang w:bidi="en-US"/>
        </w:rPr>
        <w:t>дный</w:t>
      </w:r>
      <w:proofErr w:type="spellEnd"/>
      <w:r w:rsidRPr="00D137EE">
        <w:rPr>
          <w:rFonts w:eastAsia="Calibri"/>
          <w:szCs w:val="22"/>
          <w:lang w:bidi="en-US"/>
        </w:rPr>
        <w:t xml:space="preserve"> период 2014 г. была около 150 см, тогда как по многолетним данным это показатель на 100 см больше. В 2013 </w:t>
      </w:r>
      <w:r w:rsidR="004951E6">
        <w:rPr>
          <w:rFonts w:eastAsia="Calibri"/>
          <w:szCs w:val="22"/>
          <w:lang w:bidi="en-US"/>
        </w:rPr>
        <w:t>году</w:t>
      </w:r>
      <w:r w:rsidRPr="00D137EE">
        <w:rPr>
          <w:rFonts w:eastAsia="Calibri"/>
          <w:szCs w:val="22"/>
          <w:lang w:bidi="en-US"/>
        </w:rPr>
        <w:t xml:space="preserve"> в апреле-октябре размах внутригодовых колебаний среднемесячного уровня достигал почти 350 см. </w:t>
      </w:r>
    </w:p>
    <w:p w:rsidR="00D137EE" w:rsidRDefault="00D137EE" w:rsidP="00D137EE">
      <w:pPr>
        <w:rPr>
          <w:rFonts w:eastAsia="Calibri"/>
          <w:szCs w:val="22"/>
          <w:lang w:bidi="en-US"/>
        </w:rPr>
      </w:pPr>
      <w:r w:rsidRPr="00D137EE">
        <w:rPr>
          <w:rFonts w:eastAsia="Calibri"/>
          <w:szCs w:val="22"/>
          <w:lang w:bidi="en-US"/>
        </w:rPr>
        <w:t>Средний уровень оз</w:t>
      </w:r>
      <w:r w:rsidR="004951E6">
        <w:rPr>
          <w:rFonts w:eastAsia="Calibri"/>
          <w:szCs w:val="22"/>
          <w:lang w:bidi="en-US"/>
        </w:rPr>
        <w:t>ера</w:t>
      </w:r>
      <w:r w:rsidRPr="00D137EE">
        <w:rPr>
          <w:rFonts w:eastAsia="Calibri"/>
          <w:szCs w:val="22"/>
          <w:lang w:bidi="en-US"/>
        </w:rPr>
        <w:t xml:space="preserve"> Ильмень в </w:t>
      </w:r>
      <w:proofErr w:type="spellStart"/>
      <w:r w:rsidRPr="00D137EE">
        <w:rPr>
          <w:rFonts w:eastAsia="Calibri"/>
          <w:szCs w:val="22"/>
          <w:lang w:bidi="en-US"/>
        </w:rPr>
        <w:t>безл</w:t>
      </w:r>
      <w:r w:rsidR="004951E6">
        <w:rPr>
          <w:rFonts w:eastAsia="Calibri"/>
          <w:szCs w:val="22"/>
          <w:lang w:bidi="en-US"/>
        </w:rPr>
        <w:t>ё</w:t>
      </w:r>
      <w:r w:rsidRPr="00D137EE">
        <w:rPr>
          <w:rFonts w:eastAsia="Calibri"/>
          <w:szCs w:val="22"/>
          <w:lang w:bidi="en-US"/>
        </w:rPr>
        <w:t>дный</w:t>
      </w:r>
      <w:proofErr w:type="spellEnd"/>
      <w:r w:rsidRPr="00D137EE">
        <w:rPr>
          <w:rFonts w:eastAsia="Calibri"/>
          <w:szCs w:val="22"/>
          <w:lang w:bidi="en-US"/>
        </w:rPr>
        <w:t xml:space="preserve"> период 2014 г</w:t>
      </w:r>
      <w:r w:rsidR="004951E6">
        <w:rPr>
          <w:rFonts w:eastAsia="Calibri"/>
          <w:szCs w:val="22"/>
          <w:lang w:bidi="en-US"/>
        </w:rPr>
        <w:t>ода</w:t>
      </w:r>
      <w:r w:rsidRPr="00D137EE">
        <w:rPr>
          <w:rFonts w:eastAsia="Calibri"/>
          <w:szCs w:val="22"/>
          <w:lang w:bidi="en-US"/>
        </w:rPr>
        <w:t xml:space="preserve"> составил 280 см, что на 94 см ниже нормы. Он был ниже только в 1972 (274 см) и 1996 (263 см) годах. По данным наблюдений с 1965 г</w:t>
      </w:r>
      <w:r w:rsidR="004951E6">
        <w:rPr>
          <w:rFonts w:eastAsia="Calibri"/>
          <w:szCs w:val="22"/>
          <w:lang w:bidi="en-US"/>
        </w:rPr>
        <w:t>ода</w:t>
      </w:r>
      <w:r w:rsidRPr="00D137EE">
        <w:rPr>
          <w:rFonts w:eastAsia="Calibri"/>
          <w:szCs w:val="22"/>
          <w:lang w:bidi="en-US"/>
        </w:rPr>
        <w:t xml:space="preserve"> во все остальные годы высота уровня озера превышала 300 см, а в 14 случаях </w:t>
      </w:r>
      <w:r w:rsidR="004951E6">
        <w:rPr>
          <w:rFonts w:eastAsia="Calibri"/>
          <w:szCs w:val="22"/>
          <w:lang w:bidi="en-US"/>
        </w:rPr>
        <w:t>–</w:t>
      </w:r>
      <w:r w:rsidRPr="00D137EE">
        <w:rPr>
          <w:rFonts w:eastAsia="Calibri"/>
          <w:szCs w:val="22"/>
          <w:lang w:bidi="en-US"/>
        </w:rPr>
        <w:t xml:space="preserve"> 400 см. Низкий уровень водо</w:t>
      </w:r>
      <w:r w:rsidR="004951E6">
        <w:rPr>
          <w:rFonts w:eastAsia="Calibri"/>
          <w:szCs w:val="22"/>
          <w:lang w:bidi="en-US"/>
        </w:rPr>
        <w:t>ё</w:t>
      </w:r>
      <w:r w:rsidRPr="00D137EE">
        <w:rPr>
          <w:rFonts w:eastAsia="Calibri"/>
          <w:szCs w:val="22"/>
          <w:lang w:bidi="en-US"/>
        </w:rPr>
        <w:t>ма в течение года оказывает определ</w:t>
      </w:r>
      <w:r w:rsidR="004951E6">
        <w:rPr>
          <w:rFonts w:eastAsia="Calibri"/>
          <w:szCs w:val="22"/>
          <w:lang w:bidi="en-US"/>
        </w:rPr>
        <w:t>ё</w:t>
      </w:r>
      <w:r w:rsidRPr="00D137EE">
        <w:rPr>
          <w:rFonts w:eastAsia="Calibri"/>
          <w:szCs w:val="22"/>
          <w:lang w:bidi="en-US"/>
        </w:rPr>
        <w:t xml:space="preserve">нное влияние на сезонную динамику температуры его воды. Весной после очищения озера ото льда в такие годы </w:t>
      </w:r>
      <w:proofErr w:type="spellStart"/>
      <w:r w:rsidRPr="00D137EE">
        <w:rPr>
          <w:rFonts w:eastAsia="Calibri"/>
          <w:szCs w:val="22"/>
          <w:lang w:bidi="en-US"/>
        </w:rPr>
        <w:t>гомотермия</w:t>
      </w:r>
      <w:proofErr w:type="spellEnd"/>
      <w:r w:rsidRPr="00D137EE">
        <w:rPr>
          <w:rFonts w:eastAsia="Calibri"/>
          <w:szCs w:val="22"/>
          <w:lang w:bidi="en-US"/>
        </w:rPr>
        <w:t xml:space="preserve"> его водной толщи обычно наступает раньше, чем в годы, когда протяж</w:t>
      </w:r>
      <w:r w:rsidR="004951E6">
        <w:rPr>
          <w:rFonts w:eastAsia="Calibri"/>
          <w:szCs w:val="22"/>
          <w:lang w:bidi="en-US"/>
        </w:rPr>
        <w:t>ё</w:t>
      </w:r>
      <w:r w:rsidRPr="00D137EE">
        <w:rPr>
          <w:rFonts w:eastAsia="Calibri"/>
          <w:szCs w:val="22"/>
          <w:lang w:bidi="en-US"/>
        </w:rPr>
        <w:t xml:space="preserve">нность столба </w:t>
      </w:r>
      <w:r w:rsidRPr="00D137EE">
        <w:rPr>
          <w:rFonts w:eastAsia="Calibri"/>
          <w:szCs w:val="22"/>
          <w:lang w:bidi="en-US"/>
        </w:rPr>
        <w:lastRenderedPageBreak/>
        <w:t>воды больше. Осенью же при одинаковых условиях теплообмена водных и воздушных масс в годы с пониженным уровнем водо</w:t>
      </w:r>
      <w:r w:rsidR="004951E6">
        <w:rPr>
          <w:rFonts w:eastAsia="Calibri"/>
          <w:szCs w:val="22"/>
          <w:lang w:bidi="en-US"/>
        </w:rPr>
        <w:t>ё</w:t>
      </w:r>
      <w:r w:rsidRPr="00D137EE">
        <w:rPr>
          <w:rFonts w:eastAsia="Calibri"/>
          <w:szCs w:val="22"/>
          <w:lang w:bidi="en-US"/>
        </w:rPr>
        <w:t>ма вертикальная термическая конвекция протекает интенсивнее и раньше образуется л</w:t>
      </w:r>
      <w:r w:rsidR="004951E6">
        <w:rPr>
          <w:rFonts w:eastAsia="Calibri"/>
          <w:szCs w:val="22"/>
          <w:lang w:bidi="en-US"/>
        </w:rPr>
        <w:t>ё</w:t>
      </w:r>
      <w:r w:rsidRPr="00D137EE">
        <w:rPr>
          <w:rFonts w:eastAsia="Calibri"/>
          <w:szCs w:val="22"/>
          <w:lang w:bidi="en-US"/>
        </w:rPr>
        <w:t>д на его поверхности.</w:t>
      </w:r>
    </w:p>
    <w:p w:rsidR="004951E6" w:rsidRPr="00D137EE" w:rsidRDefault="004951E6" w:rsidP="00D137EE">
      <w:pPr>
        <w:rPr>
          <w:rFonts w:eastAsia="Calibri"/>
          <w:szCs w:val="22"/>
          <w:lang w:bidi="en-US"/>
        </w:rPr>
      </w:pPr>
      <w:r>
        <w:rPr>
          <w:rFonts w:eastAsia="Calibri"/>
          <w:szCs w:val="22"/>
          <w:lang w:bidi="en-US"/>
        </w:rPr>
        <w:t xml:space="preserve">В целом 2014 год можно характеризовать крайне низким уровнем воды. </w:t>
      </w:r>
      <w:r>
        <w:t>Средний уровень озера Ильмень в апреле-октябре 2014 г. составил 280 см, что на 94 см ниже нормы. Только в 1972 (274 см) и 1996 (263 см) годах он имел более низкое значение. В течение всех месяцев</w:t>
      </w:r>
      <w:r w:rsidR="00574157">
        <w:t xml:space="preserve"> </w:t>
      </w:r>
      <w:proofErr w:type="spellStart"/>
      <w:r>
        <w:t>безледного</w:t>
      </w:r>
      <w:proofErr w:type="spellEnd"/>
      <w:r>
        <w:t xml:space="preserve"> периода 2014 года уровень озера был ниже среднемноголетнего. Его наибольшая разность с нормой зафиксирована в мае и составила 172 см.</w:t>
      </w:r>
      <w:r w:rsidR="006B0E6B">
        <w:t xml:space="preserve"> Столь низкий уровень воды негативно отражается на состоянии ВБР. Во первых низкие уровни воды способствуют значительному увеличению уловистости промышленных орудий лова в следствии значительного уменьшения площади озера Ильмень (см. главу 2.3). Низкий уровень в весенний период так же может негативно отражаться на нересте рыбы. Ниже в главе 2.5 более подробно описан ход нереста рыбы и температурные и уровневые режимы в этот период.</w:t>
      </w:r>
    </w:p>
    <w:p w:rsidR="00966CE1" w:rsidRPr="004951E6" w:rsidRDefault="00966CE1" w:rsidP="004951E6">
      <w:pPr>
        <w:keepNext/>
        <w:keepLines/>
        <w:spacing w:before="480" w:after="240"/>
        <w:outlineLvl w:val="2"/>
        <w:rPr>
          <w:b/>
          <w:bCs/>
          <w:i/>
          <w:color w:val="000000"/>
          <w:lang w:bidi="en-US"/>
        </w:rPr>
      </w:pPr>
      <w:bookmarkStart w:id="38" w:name="_Toc419635418"/>
      <w:r w:rsidRPr="004951E6">
        <w:rPr>
          <w:b/>
          <w:bCs/>
          <w:i/>
          <w:color w:val="000000"/>
          <w:lang w:bidi="en-US"/>
        </w:rPr>
        <w:t>2.1.</w:t>
      </w:r>
      <w:r w:rsidR="004951E6">
        <w:rPr>
          <w:b/>
          <w:bCs/>
          <w:i/>
          <w:color w:val="000000"/>
          <w:lang w:bidi="en-US"/>
        </w:rPr>
        <w:t>4</w:t>
      </w:r>
      <w:r w:rsidRPr="004951E6">
        <w:rPr>
          <w:b/>
          <w:bCs/>
          <w:i/>
          <w:color w:val="000000"/>
          <w:lang w:bidi="en-US"/>
        </w:rPr>
        <w:t xml:space="preserve"> Гидрохимический режим оз. Ильмень.</w:t>
      </w:r>
      <w:bookmarkEnd w:id="38"/>
    </w:p>
    <w:p w:rsidR="004951E6" w:rsidRPr="004951E6" w:rsidRDefault="004951E6" w:rsidP="004951E6">
      <w:pPr>
        <w:rPr>
          <w:rFonts w:eastAsia="Calibri"/>
          <w:szCs w:val="22"/>
          <w:lang w:bidi="en-US"/>
        </w:rPr>
      </w:pPr>
      <w:r w:rsidRPr="004951E6">
        <w:rPr>
          <w:rFonts w:eastAsia="Calibri"/>
          <w:szCs w:val="22"/>
          <w:lang w:bidi="en-US"/>
        </w:rPr>
        <w:t>Сезонная динамика содержания в воде оз</w:t>
      </w:r>
      <w:r>
        <w:rPr>
          <w:rFonts w:eastAsia="Calibri"/>
          <w:szCs w:val="22"/>
          <w:lang w:bidi="en-US"/>
        </w:rPr>
        <w:t>ера</w:t>
      </w:r>
      <w:r w:rsidRPr="004951E6">
        <w:rPr>
          <w:rFonts w:eastAsia="Calibri"/>
          <w:szCs w:val="22"/>
          <w:lang w:bidi="en-US"/>
        </w:rPr>
        <w:t xml:space="preserve"> Ильмень кислорода в 2014 г</w:t>
      </w:r>
      <w:r>
        <w:rPr>
          <w:rFonts w:eastAsia="Calibri"/>
          <w:szCs w:val="22"/>
          <w:lang w:bidi="en-US"/>
        </w:rPr>
        <w:t>оду</w:t>
      </w:r>
      <w:r w:rsidRPr="004951E6">
        <w:rPr>
          <w:rFonts w:eastAsia="Calibri"/>
          <w:szCs w:val="22"/>
          <w:lang w:bidi="en-US"/>
        </w:rPr>
        <w:t xml:space="preserve"> соответствовала среднемноголетнему ходу. Его минимум наблюдался летом, а максимум – осенью как в поверхностном, так и в придонном слое (таблица 2.1.1). По сравнению с прошлым годов в 2014 г</w:t>
      </w:r>
      <w:r>
        <w:rPr>
          <w:rFonts w:eastAsia="Calibri"/>
          <w:szCs w:val="22"/>
          <w:lang w:bidi="en-US"/>
        </w:rPr>
        <w:t>оду</w:t>
      </w:r>
      <w:r w:rsidRPr="004951E6">
        <w:rPr>
          <w:rFonts w:eastAsia="Calibri"/>
          <w:szCs w:val="22"/>
          <w:lang w:bidi="en-US"/>
        </w:rPr>
        <w:t xml:space="preserve"> кислорода было меньше летом, но больше осенью.</w:t>
      </w:r>
    </w:p>
    <w:p w:rsidR="004951E6" w:rsidRPr="004951E6" w:rsidRDefault="004951E6" w:rsidP="004951E6">
      <w:pPr>
        <w:spacing w:before="240" w:after="120"/>
        <w:ind w:firstLine="0"/>
        <w:jc w:val="left"/>
        <w:rPr>
          <w:rFonts w:eastAsia="Calibri"/>
          <w:szCs w:val="22"/>
          <w:lang w:bidi="en-US"/>
        </w:rPr>
      </w:pPr>
      <w:r w:rsidRPr="004951E6">
        <w:rPr>
          <w:rFonts w:eastAsia="Calibri"/>
          <w:szCs w:val="22"/>
          <w:lang w:bidi="en-US"/>
        </w:rPr>
        <w:t>Таблица 2.1.1 – Содержание основных биогенных элементов в водах оз. Ильмень в 2014 г.</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720"/>
        <w:gridCol w:w="720"/>
        <w:gridCol w:w="720"/>
        <w:gridCol w:w="720"/>
        <w:gridCol w:w="693"/>
        <w:gridCol w:w="747"/>
        <w:gridCol w:w="720"/>
        <w:gridCol w:w="720"/>
        <w:gridCol w:w="720"/>
        <w:gridCol w:w="749"/>
      </w:tblGrid>
      <w:tr w:rsidR="004951E6" w:rsidRPr="004951E6" w:rsidTr="004951E6">
        <w:trPr>
          <w:trHeight w:val="310"/>
        </w:trPr>
        <w:tc>
          <w:tcPr>
            <w:tcW w:w="2977" w:type="dxa"/>
            <w:vMerge w:val="restart"/>
            <w:noWrap/>
            <w:vAlign w:val="center"/>
            <w:hideMark/>
          </w:tcPr>
          <w:p w:rsidR="004951E6" w:rsidRPr="004951E6" w:rsidRDefault="004951E6" w:rsidP="004951E6">
            <w:pPr>
              <w:widowControl w:val="0"/>
              <w:suppressAutoHyphens/>
              <w:ind w:firstLine="0"/>
              <w:jc w:val="center"/>
              <w:rPr>
                <w:rFonts w:eastAsia="Calibri"/>
                <w:b/>
                <w:sz w:val="22"/>
                <w:szCs w:val="22"/>
                <w:lang w:bidi="en-US"/>
              </w:rPr>
            </w:pPr>
            <w:r w:rsidRPr="004951E6">
              <w:rPr>
                <w:rFonts w:eastAsia="Calibri"/>
                <w:b/>
                <w:sz w:val="22"/>
                <w:szCs w:val="22"/>
                <w:lang w:bidi="en-US"/>
              </w:rPr>
              <w:t>Биогенный элемент</w:t>
            </w:r>
          </w:p>
        </w:tc>
        <w:tc>
          <w:tcPr>
            <w:tcW w:w="3573" w:type="dxa"/>
            <w:gridSpan w:val="5"/>
            <w:noWrap/>
            <w:vAlign w:val="center"/>
            <w:hideMark/>
          </w:tcPr>
          <w:p w:rsidR="004951E6" w:rsidRPr="004951E6" w:rsidRDefault="004951E6" w:rsidP="004951E6">
            <w:pPr>
              <w:widowControl w:val="0"/>
              <w:suppressAutoHyphens/>
              <w:spacing w:line="240" w:lineRule="auto"/>
              <w:ind w:firstLine="0"/>
              <w:jc w:val="center"/>
              <w:rPr>
                <w:rFonts w:eastAsia="Calibri"/>
                <w:b/>
                <w:sz w:val="22"/>
                <w:szCs w:val="22"/>
                <w:lang w:bidi="en-US"/>
              </w:rPr>
            </w:pPr>
            <w:r w:rsidRPr="004951E6">
              <w:rPr>
                <w:rFonts w:eastAsia="Calibri"/>
                <w:b/>
                <w:sz w:val="22"/>
                <w:szCs w:val="22"/>
                <w:lang w:bidi="en-US"/>
              </w:rPr>
              <w:t>Поверхностный слой</w:t>
            </w:r>
          </w:p>
        </w:tc>
        <w:tc>
          <w:tcPr>
            <w:tcW w:w="3656" w:type="dxa"/>
            <w:gridSpan w:val="5"/>
            <w:noWrap/>
            <w:vAlign w:val="center"/>
            <w:hideMark/>
          </w:tcPr>
          <w:p w:rsidR="004951E6" w:rsidRPr="004951E6" w:rsidRDefault="004951E6" w:rsidP="004951E6">
            <w:pPr>
              <w:widowControl w:val="0"/>
              <w:suppressAutoHyphens/>
              <w:spacing w:line="240" w:lineRule="auto"/>
              <w:ind w:firstLine="0"/>
              <w:jc w:val="center"/>
              <w:rPr>
                <w:rFonts w:eastAsia="Calibri"/>
                <w:b/>
                <w:sz w:val="22"/>
                <w:szCs w:val="22"/>
                <w:lang w:bidi="en-US"/>
              </w:rPr>
            </w:pPr>
            <w:r w:rsidRPr="004951E6">
              <w:rPr>
                <w:rFonts w:eastAsia="Calibri"/>
                <w:b/>
                <w:sz w:val="22"/>
                <w:szCs w:val="22"/>
                <w:lang w:bidi="en-US"/>
              </w:rPr>
              <w:t>Придонный слой</w:t>
            </w:r>
          </w:p>
        </w:tc>
      </w:tr>
      <w:tr w:rsidR="004951E6" w:rsidRPr="004951E6" w:rsidTr="004951E6">
        <w:trPr>
          <w:trHeight w:val="310"/>
        </w:trPr>
        <w:tc>
          <w:tcPr>
            <w:tcW w:w="2977" w:type="dxa"/>
            <w:vMerge/>
            <w:hideMark/>
          </w:tcPr>
          <w:p w:rsidR="004951E6" w:rsidRPr="004951E6" w:rsidRDefault="004951E6" w:rsidP="004951E6">
            <w:pPr>
              <w:widowControl w:val="0"/>
              <w:suppressAutoHyphens/>
              <w:spacing w:line="240" w:lineRule="auto"/>
              <w:ind w:firstLine="0"/>
              <w:rPr>
                <w:rFonts w:eastAsia="Calibri"/>
                <w:b/>
                <w:sz w:val="22"/>
                <w:szCs w:val="22"/>
                <w:lang w:bidi="en-US"/>
              </w:rPr>
            </w:pPr>
          </w:p>
        </w:tc>
        <w:tc>
          <w:tcPr>
            <w:tcW w:w="720" w:type="dxa"/>
            <w:noWrap/>
            <w:vAlign w:val="center"/>
            <w:hideMark/>
          </w:tcPr>
          <w:p w:rsidR="004951E6" w:rsidRPr="004951E6" w:rsidRDefault="004951E6" w:rsidP="004951E6">
            <w:pPr>
              <w:widowControl w:val="0"/>
              <w:suppressAutoHyphens/>
              <w:spacing w:line="240" w:lineRule="auto"/>
              <w:ind w:left="-57" w:right="-57" w:firstLine="0"/>
              <w:jc w:val="center"/>
              <w:rPr>
                <w:rFonts w:eastAsia="Calibri"/>
                <w:b/>
                <w:sz w:val="22"/>
                <w:szCs w:val="22"/>
                <w:lang w:bidi="en-US"/>
              </w:rPr>
            </w:pPr>
            <w:r w:rsidRPr="004951E6">
              <w:rPr>
                <w:rFonts w:eastAsia="Calibri"/>
                <w:b/>
                <w:sz w:val="22"/>
                <w:szCs w:val="22"/>
                <w:lang w:bidi="en-US"/>
              </w:rPr>
              <w:t>зима</w:t>
            </w:r>
          </w:p>
        </w:tc>
        <w:tc>
          <w:tcPr>
            <w:tcW w:w="720" w:type="dxa"/>
            <w:noWrap/>
            <w:vAlign w:val="center"/>
            <w:hideMark/>
          </w:tcPr>
          <w:p w:rsidR="004951E6" w:rsidRPr="004951E6" w:rsidRDefault="004951E6" w:rsidP="004951E6">
            <w:pPr>
              <w:widowControl w:val="0"/>
              <w:suppressAutoHyphens/>
              <w:spacing w:line="240" w:lineRule="auto"/>
              <w:ind w:left="-57" w:right="-57" w:firstLine="0"/>
              <w:jc w:val="center"/>
              <w:rPr>
                <w:rFonts w:eastAsia="Calibri"/>
                <w:b/>
                <w:sz w:val="22"/>
                <w:szCs w:val="22"/>
                <w:lang w:bidi="en-US"/>
              </w:rPr>
            </w:pPr>
            <w:r w:rsidRPr="004951E6">
              <w:rPr>
                <w:rFonts w:eastAsia="Calibri"/>
                <w:b/>
                <w:sz w:val="22"/>
                <w:szCs w:val="22"/>
                <w:lang w:bidi="en-US"/>
              </w:rPr>
              <w:t>весна</w:t>
            </w:r>
          </w:p>
        </w:tc>
        <w:tc>
          <w:tcPr>
            <w:tcW w:w="720" w:type="dxa"/>
            <w:noWrap/>
            <w:vAlign w:val="center"/>
            <w:hideMark/>
          </w:tcPr>
          <w:p w:rsidR="004951E6" w:rsidRPr="004951E6" w:rsidRDefault="004951E6" w:rsidP="004951E6">
            <w:pPr>
              <w:widowControl w:val="0"/>
              <w:suppressAutoHyphens/>
              <w:spacing w:line="240" w:lineRule="auto"/>
              <w:ind w:left="-57" w:right="-57" w:firstLine="0"/>
              <w:jc w:val="center"/>
              <w:rPr>
                <w:rFonts w:eastAsia="Calibri"/>
                <w:b/>
                <w:sz w:val="22"/>
                <w:szCs w:val="22"/>
                <w:lang w:bidi="en-US"/>
              </w:rPr>
            </w:pPr>
            <w:r w:rsidRPr="004951E6">
              <w:rPr>
                <w:rFonts w:eastAsia="Calibri"/>
                <w:b/>
                <w:sz w:val="22"/>
                <w:szCs w:val="22"/>
                <w:lang w:bidi="en-US"/>
              </w:rPr>
              <w:t>лето</w:t>
            </w:r>
          </w:p>
        </w:tc>
        <w:tc>
          <w:tcPr>
            <w:tcW w:w="720" w:type="dxa"/>
            <w:noWrap/>
            <w:vAlign w:val="center"/>
            <w:hideMark/>
          </w:tcPr>
          <w:p w:rsidR="004951E6" w:rsidRPr="004951E6" w:rsidRDefault="004951E6" w:rsidP="004951E6">
            <w:pPr>
              <w:widowControl w:val="0"/>
              <w:suppressAutoHyphens/>
              <w:spacing w:line="240" w:lineRule="auto"/>
              <w:ind w:left="-57" w:right="-57" w:firstLine="0"/>
              <w:jc w:val="center"/>
              <w:rPr>
                <w:rFonts w:eastAsia="Calibri"/>
                <w:b/>
                <w:sz w:val="22"/>
                <w:szCs w:val="22"/>
                <w:lang w:bidi="en-US"/>
              </w:rPr>
            </w:pPr>
            <w:r w:rsidRPr="004951E6">
              <w:rPr>
                <w:rFonts w:eastAsia="Calibri"/>
                <w:b/>
                <w:sz w:val="22"/>
                <w:szCs w:val="22"/>
                <w:lang w:bidi="en-US"/>
              </w:rPr>
              <w:t>осень</w:t>
            </w:r>
          </w:p>
        </w:tc>
        <w:tc>
          <w:tcPr>
            <w:tcW w:w="693" w:type="dxa"/>
            <w:noWrap/>
            <w:vAlign w:val="center"/>
            <w:hideMark/>
          </w:tcPr>
          <w:p w:rsidR="004951E6" w:rsidRPr="004951E6" w:rsidRDefault="005A1484" w:rsidP="004951E6">
            <w:pPr>
              <w:widowControl w:val="0"/>
              <w:suppressAutoHyphens/>
              <w:spacing w:line="240" w:lineRule="auto"/>
              <w:ind w:left="-57" w:right="-57" w:firstLine="0"/>
              <w:jc w:val="center"/>
              <w:rPr>
                <w:rFonts w:eastAsia="Calibri"/>
                <w:b/>
                <w:sz w:val="22"/>
                <w:szCs w:val="22"/>
                <w:lang w:bidi="en-US"/>
              </w:rPr>
            </w:pPr>
            <w:r>
              <w:rPr>
                <w:rFonts w:eastAsia="Calibri"/>
                <w:b/>
                <w:noProof/>
                <w:sz w:val="22"/>
                <w:szCs w:val="22"/>
                <w:lang w:eastAsia="ru-RU"/>
              </w:rPr>
              <w:pict>
                <v:shapetype id="_x0000_t32" coordsize="21600,21600" o:spt="32" o:oned="t" path="m,l21600,21600e" filled="f">
                  <v:path arrowok="t" fillok="f" o:connecttype="none"/>
                  <o:lock v:ext="edit" shapetype="t"/>
                </v:shapetype>
                <v:shape id="Прямая со стрелкой 102" o:spid="_x0000_s1026" type="#_x0000_t32" style="position:absolute;left:0;text-align:left;margin-left:4.85pt;margin-top:3pt;width:16.2pt;height:0;z-index:25168076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"/>
              </w:pict>
            </w:r>
            <w:r w:rsidR="004951E6" w:rsidRPr="004951E6">
              <w:rPr>
                <w:rFonts w:eastAsia="Calibri"/>
                <w:b/>
                <w:sz w:val="22"/>
                <w:szCs w:val="22"/>
                <w:lang w:bidi="en-US"/>
              </w:rPr>
              <w:t>год</w:t>
            </w:r>
          </w:p>
        </w:tc>
        <w:tc>
          <w:tcPr>
            <w:tcW w:w="747" w:type="dxa"/>
            <w:noWrap/>
            <w:vAlign w:val="center"/>
            <w:hideMark/>
          </w:tcPr>
          <w:p w:rsidR="004951E6" w:rsidRPr="004951E6" w:rsidRDefault="004951E6" w:rsidP="004951E6">
            <w:pPr>
              <w:widowControl w:val="0"/>
              <w:suppressAutoHyphens/>
              <w:spacing w:line="240" w:lineRule="auto"/>
              <w:ind w:left="-57" w:right="-57" w:firstLine="0"/>
              <w:jc w:val="center"/>
              <w:rPr>
                <w:rFonts w:eastAsia="Calibri"/>
                <w:b/>
                <w:sz w:val="22"/>
                <w:szCs w:val="22"/>
                <w:lang w:bidi="en-US"/>
              </w:rPr>
            </w:pPr>
            <w:r w:rsidRPr="004951E6">
              <w:rPr>
                <w:rFonts w:eastAsia="Calibri"/>
                <w:b/>
                <w:sz w:val="22"/>
                <w:szCs w:val="22"/>
                <w:lang w:bidi="en-US"/>
              </w:rPr>
              <w:t>зима</w:t>
            </w:r>
          </w:p>
        </w:tc>
        <w:tc>
          <w:tcPr>
            <w:tcW w:w="720" w:type="dxa"/>
            <w:noWrap/>
            <w:vAlign w:val="center"/>
            <w:hideMark/>
          </w:tcPr>
          <w:p w:rsidR="004951E6" w:rsidRPr="004951E6" w:rsidRDefault="004951E6" w:rsidP="004951E6">
            <w:pPr>
              <w:widowControl w:val="0"/>
              <w:suppressAutoHyphens/>
              <w:spacing w:line="240" w:lineRule="auto"/>
              <w:ind w:left="-57" w:right="-57" w:firstLine="0"/>
              <w:jc w:val="center"/>
              <w:rPr>
                <w:rFonts w:eastAsia="Calibri"/>
                <w:b/>
                <w:sz w:val="22"/>
                <w:szCs w:val="22"/>
                <w:lang w:bidi="en-US"/>
              </w:rPr>
            </w:pPr>
            <w:r w:rsidRPr="004951E6">
              <w:rPr>
                <w:rFonts w:eastAsia="Calibri"/>
                <w:b/>
                <w:sz w:val="22"/>
                <w:szCs w:val="22"/>
                <w:lang w:bidi="en-US"/>
              </w:rPr>
              <w:t>весна</w:t>
            </w:r>
          </w:p>
        </w:tc>
        <w:tc>
          <w:tcPr>
            <w:tcW w:w="720" w:type="dxa"/>
            <w:noWrap/>
            <w:vAlign w:val="center"/>
            <w:hideMark/>
          </w:tcPr>
          <w:p w:rsidR="004951E6" w:rsidRPr="004951E6" w:rsidRDefault="004951E6" w:rsidP="004951E6">
            <w:pPr>
              <w:widowControl w:val="0"/>
              <w:suppressAutoHyphens/>
              <w:spacing w:line="240" w:lineRule="auto"/>
              <w:ind w:left="-57" w:right="-57" w:firstLine="0"/>
              <w:jc w:val="center"/>
              <w:rPr>
                <w:rFonts w:eastAsia="Calibri"/>
                <w:b/>
                <w:sz w:val="22"/>
                <w:szCs w:val="22"/>
                <w:lang w:bidi="en-US"/>
              </w:rPr>
            </w:pPr>
            <w:r w:rsidRPr="004951E6">
              <w:rPr>
                <w:rFonts w:eastAsia="Calibri"/>
                <w:b/>
                <w:sz w:val="22"/>
                <w:szCs w:val="22"/>
                <w:lang w:bidi="en-US"/>
              </w:rPr>
              <w:t>лето</w:t>
            </w:r>
          </w:p>
        </w:tc>
        <w:tc>
          <w:tcPr>
            <w:tcW w:w="720" w:type="dxa"/>
            <w:noWrap/>
            <w:vAlign w:val="center"/>
            <w:hideMark/>
          </w:tcPr>
          <w:p w:rsidR="004951E6" w:rsidRPr="004951E6" w:rsidRDefault="004951E6" w:rsidP="004951E6">
            <w:pPr>
              <w:widowControl w:val="0"/>
              <w:suppressAutoHyphens/>
              <w:spacing w:line="240" w:lineRule="auto"/>
              <w:ind w:left="-57" w:right="-57" w:firstLine="0"/>
              <w:jc w:val="center"/>
              <w:rPr>
                <w:rFonts w:eastAsia="Calibri"/>
                <w:b/>
                <w:sz w:val="22"/>
                <w:szCs w:val="22"/>
                <w:lang w:bidi="en-US"/>
              </w:rPr>
            </w:pPr>
            <w:r w:rsidRPr="004951E6">
              <w:rPr>
                <w:rFonts w:eastAsia="Calibri"/>
                <w:b/>
                <w:sz w:val="22"/>
                <w:szCs w:val="22"/>
                <w:lang w:bidi="en-US"/>
              </w:rPr>
              <w:t>осень</w:t>
            </w:r>
          </w:p>
        </w:tc>
        <w:tc>
          <w:tcPr>
            <w:tcW w:w="749" w:type="dxa"/>
            <w:noWrap/>
            <w:vAlign w:val="center"/>
            <w:hideMark/>
          </w:tcPr>
          <w:p w:rsidR="004951E6" w:rsidRPr="004951E6" w:rsidRDefault="005A1484" w:rsidP="004951E6">
            <w:pPr>
              <w:widowControl w:val="0"/>
              <w:suppressAutoHyphens/>
              <w:spacing w:line="240" w:lineRule="auto"/>
              <w:ind w:left="-57" w:right="-57" w:firstLine="0"/>
              <w:jc w:val="center"/>
              <w:rPr>
                <w:rFonts w:eastAsia="Calibri"/>
                <w:b/>
                <w:sz w:val="22"/>
                <w:szCs w:val="22"/>
                <w:lang w:bidi="en-US"/>
              </w:rPr>
            </w:pPr>
            <w:r>
              <w:rPr>
                <w:rFonts w:eastAsia="Calibri"/>
                <w:b/>
                <w:noProof/>
                <w:sz w:val="22"/>
                <w:szCs w:val="22"/>
                <w:lang w:eastAsia="ru-RU"/>
              </w:rPr>
              <w:pict>
                <v:shape id="Прямая со стрелкой 101" o:spid="_x0000_s1032" type="#_x0000_t32" style="position:absolute;left:0;text-align:left;margin-left:4.7pt;margin-top:3pt;width:15pt;height:0;z-index:25168179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"/>
              </w:pict>
            </w:r>
            <w:r w:rsidR="004951E6" w:rsidRPr="004951E6">
              <w:rPr>
                <w:rFonts w:eastAsia="Calibri"/>
                <w:b/>
                <w:sz w:val="22"/>
                <w:szCs w:val="22"/>
                <w:lang w:bidi="en-US"/>
              </w:rPr>
              <w:t>год</w:t>
            </w:r>
          </w:p>
        </w:tc>
      </w:tr>
      <w:tr w:rsidR="004951E6" w:rsidRPr="004951E6" w:rsidTr="004951E6">
        <w:trPr>
          <w:trHeight w:val="397"/>
        </w:trPr>
        <w:tc>
          <w:tcPr>
            <w:tcW w:w="2977" w:type="dxa"/>
            <w:noWrap/>
            <w:vAlign w:val="center"/>
            <w:hideMark/>
          </w:tcPr>
          <w:p w:rsidR="004951E6" w:rsidRPr="004951E6" w:rsidRDefault="004951E6" w:rsidP="004951E6">
            <w:pPr>
              <w:widowControl w:val="0"/>
              <w:suppressAutoHyphens/>
              <w:spacing w:line="240" w:lineRule="auto"/>
              <w:ind w:firstLine="0"/>
              <w:jc w:val="left"/>
              <w:rPr>
                <w:rFonts w:eastAsia="Calibri"/>
                <w:sz w:val="22"/>
                <w:szCs w:val="22"/>
                <w:lang w:bidi="en-US"/>
              </w:rPr>
            </w:pPr>
            <w:r w:rsidRPr="004951E6">
              <w:rPr>
                <w:rFonts w:eastAsia="Calibri"/>
                <w:sz w:val="22"/>
                <w:szCs w:val="22"/>
                <w:lang w:bidi="en-US"/>
              </w:rPr>
              <w:t>Кислород, О</w:t>
            </w:r>
            <w:r w:rsidRPr="004951E6">
              <w:rPr>
                <w:rFonts w:eastAsia="Calibri"/>
                <w:sz w:val="22"/>
                <w:szCs w:val="22"/>
                <w:vertAlign w:val="subscript"/>
                <w:lang w:bidi="en-US"/>
              </w:rPr>
              <w:t>2</w:t>
            </w:r>
            <w:r w:rsidRPr="004951E6">
              <w:rPr>
                <w:rFonts w:eastAsia="Calibri"/>
                <w:sz w:val="22"/>
                <w:szCs w:val="22"/>
                <w:lang w:bidi="en-US"/>
              </w:rPr>
              <w:t>, мг/л</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10,8</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9,1</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8,5</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13,8</w:t>
            </w:r>
          </w:p>
        </w:tc>
        <w:tc>
          <w:tcPr>
            <w:tcW w:w="693" w:type="dxa"/>
            <w:noWrap/>
            <w:vAlign w:val="center"/>
            <w:hideMark/>
          </w:tcPr>
          <w:p w:rsidR="004951E6" w:rsidRPr="004951E6" w:rsidRDefault="004951E6" w:rsidP="004951E6">
            <w:pPr>
              <w:widowControl w:val="0"/>
              <w:suppressAutoHyphens/>
              <w:spacing w:line="240" w:lineRule="auto"/>
              <w:ind w:firstLine="0"/>
              <w:jc w:val="center"/>
              <w:rPr>
                <w:rFonts w:eastAsia="Calibri"/>
                <w:sz w:val="22"/>
                <w:szCs w:val="22"/>
                <w:lang w:bidi="en-US"/>
              </w:rPr>
            </w:pPr>
            <w:r w:rsidRPr="004951E6">
              <w:rPr>
                <w:rFonts w:eastAsia="Calibri"/>
                <w:sz w:val="22"/>
                <w:szCs w:val="22"/>
                <w:lang w:bidi="en-US"/>
              </w:rPr>
              <w:t>10,6</w:t>
            </w:r>
          </w:p>
        </w:tc>
        <w:tc>
          <w:tcPr>
            <w:tcW w:w="747"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10,8</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9,1</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8,0</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13,7</w:t>
            </w:r>
          </w:p>
        </w:tc>
        <w:tc>
          <w:tcPr>
            <w:tcW w:w="749" w:type="dxa"/>
            <w:noWrap/>
            <w:vAlign w:val="center"/>
            <w:hideMark/>
          </w:tcPr>
          <w:p w:rsidR="004951E6" w:rsidRPr="004951E6" w:rsidRDefault="004951E6" w:rsidP="004951E6">
            <w:pPr>
              <w:widowControl w:val="0"/>
              <w:suppressAutoHyphens/>
              <w:spacing w:line="240" w:lineRule="auto"/>
              <w:ind w:firstLine="0"/>
              <w:jc w:val="center"/>
              <w:rPr>
                <w:rFonts w:eastAsia="Calibri"/>
                <w:sz w:val="22"/>
                <w:szCs w:val="22"/>
                <w:lang w:bidi="en-US"/>
              </w:rPr>
            </w:pPr>
            <w:r w:rsidRPr="004951E6">
              <w:rPr>
                <w:rFonts w:eastAsia="Calibri"/>
                <w:sz w:val="22"/>
                <w:szCs w:val="22"/>
                <w:lang w:bidi="en-US"/>
              </w:rPr>
              <w:t>10,5</w:t>
            </w:r>
          </w:p>
        </w:tc>
      </w:tr>
      <w:tr w:rsidR="004951E6" w:rsidRPr="004951E6" w:rsidTr="004951E6">
        <w:trPr>
          <w:trHeight w:val="397"/>
        </w:trPr>
        <w:tc>
          <w:tcPr>
            <w:tcW w:w="2977" w:type="dxa"/>
            <w:noWrap/>
            <w:vAlign w:val="center"/>
            <w:hideMark/>
          </w:tcPr>
          <w:p w:rsidR="004951E6" w:rsidRPr="004951E6" w:rsidRDefault="004951E6" w:rsidP="004951E6">
            <w:pPr>
              <w:widowControl w:val="0"/>
              <w:suppressAutoHyphens/>
              <w:spacing w:line="240" w:lineRule="auto"/>
              <w:ind w:firstLine="0"/>
              <w:jc w:val="left"/>
              <w:rPr>
                <w:rFonts w:eastAsia="Calibri"/>
                <w:sz w:val="22"/>
                <w:szCs w:val="22"/>
                <w:lang w:bidi="en-US"/>
              </w:rPr>
            </w:pPr>
            <w:r w:rsidRPr="004951E6">
              <w:rPr>
                <w:rFonts w:eastAsia="Calibri"/>
                <w:sz w:val="22"/>
                <w:szCs w:val="22"/>
                <w:lang w:bidi="en-US"/>
              </w:rPr>
              <w:t>О</w:t>
            </w:r>
            <w:r w:rsidRPr="004951E6">
              <w:rPr>
                <w:rFonts w:eastAsia="Calibri"/>
                <w:sz w:val="22"/>
                <w:szCs w:val="22"/>
                <w:vertAlign w:val="subscript"/>
                <w:lang w:bidi="en-US"/>
              </w:rPr>
              <w:t>2</w:t>
            </w:r>
            <w:r w:rsidRPr="004951E6">
              <w:rPr>
                <w:rFonts w:eastAsia="Calibri"/>
                <w:sz w:val="22"/>
                <w:szCs w:val="22"/>
                <w:lang w:bidi="en-US"/>
              </w:rPr>
              <w:t>, % насыщения</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73</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85</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87</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102</w:t>
            </w:r>
          </w:p>
        </w:tc>
        <w:tc>
          <w:tcPr>
            <w:tcW w:w="693" w:type="dxa"/>
            <w:noWrap/>
            <w:vAlign w:val="center"/>
            <w:hideMark/>
          </w:tcPr>
          <w:p w:rsidR="004951E6" w:rsidRPr="004951E6" w:rsidRDefault="004951E6" w:rsidP="004951E6">
            <w:pPr>
              <w:widowControl w:val="0"/>
              <w:suppressAutoHyphens/>
              <w:spacing w:line="240" w:lineRule="auto"/>
              <w:ind w:firstLine="0"/>
              <w:jc w:val="center"/>
              <w:rPr>
                <w:rFonts w:eastAsia="Calibri"/>
                <w:sz w:val="22"/>
                <w:szCs w:val="22"/>
                <w:lang w:bidi="en-US"/>
              </w:rPr>
            </w:pPr>
            <w:r w:rsidRPr="004951E6">
              <w:rPr>
                <w:rFonts w:eastAsia="Calibri"/>
                <w:sz w:val="22"/>
                <w:szCs w:val="22"/>
                <w:lang w:bidi="en-US"/>
              </w:rPr>
              <w:t>87</w:t>
            </w:r>
          </w:p>
        </w:tc>
        <w:tc>
          <w:tcPr>
            <w:tcW w:w="747"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73</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83</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80</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101</w:t>
            </w:r>
          </w:p>
        </w:tc>
        <w:tc>
          <w:tcPr>
            <w:tcW w:w="749" w:type="dxa"/>
            <w:noWrap/>
            <w:vAlign w:val="center"/>
            <w:hideMark/>
          </w:tcPr>
          <w:p w:rsidR="004951E6" w:rsidRPr="004951E6" w:rsidRDefault="004951E6" w:rsidP="004951E6">
            <w:pPr>
              <w:widowControl w:val="0"/>
              <w:suppressAutoHyphens/>
              <w:spacing w:line="240" w:lineRule="auto"/>
              <w:ind w:firstLine="0"/>
              <w:jc w:val="center"/>
              <w:rPr>
                <w:rFonts w:eastAsia="Calibri"/>
                <w:sz w:val="22"/>
                <w:szCs w:val="22"/>
                <w:lang w:bidi="en-US"/>
              </w:rPr>
            </w:pPr>
            <w:r w:rsidRPr="004951E6">
              <w:rPr>
                <w:rFonts w:eastAsia="Calibri"/>
                <w:sz w:val="22"/>
                <w:szCs w:val="22"/>
                <w:lang w:bidi="en-US"/>
              </w:rPr>
              <w:t>84</w:t>
            </w:r>
          </w:p>
        </w:tc>
      </w:tr>
      <w:tr w:rsidR="004951E6" w:rsidRPr="004951E6" w:rsidTr="004951E6">
        <w:trPr>
          <w:trHeight w:val="397"/>
        </w:trPr>
        <w:tc>
          <w:tcPr>
            <w:tcW w:w="2977" w:type="dxa"/>
            <w:noWrap/>
            <w:vAlign w:val="center"/>
            <w:hideMark/>
          </w:tcPr>
          <w:p w:rsidR="004951E6" w:rsidRPr="004951E6" w:rsidRDefault="004951E6" w:rsidP="004951E6">
            <w:pPr>
              <w:widowControl w:val="0"/>
              <w:suppressAutoHyphens/>
              <w:spacing w:line="240" w:lineRule="auto"/>
              <w:ind w:firstLine="0"/>
              <w:jc w:val="left"/>
              <w:rPr>
                <w:rFonts w:eastAsia="Calibri"/>
                <w:sz w:val="22"/>
                <w:szCs w:val="22"/>
                <w:lang w:bidi="en-US"/>
              </w:rPr>
            </w:pPr>
            <w:r w:rsidRPr="004951E6">
              <w:rPr>
                <w:rFonts w:eastAsia="Calibri"/>
                <w:sz w:val="22"/>
                <w:szCs w:val="22"/>
                <w:lang w:bidi="en-US"/>
              </w:rPr>
              <w:t>Углекислый  газ, СО</w:t>
            </w:r>
            <w:r w:rsidRPr="004951E6">
              <w:rPr>
                <w:rFonts w:eastAsia="Calibri"/>
                <w:sz w:val="22"/>
                <w:szCs w:val="22"/>
                <w:vertAlign w:val="subscript"/>
                <w:lang w:bidi="en-US"/>
              </w:rPr>
              <w:t>2</w:t>
            </w:r>
            <w:r w:rsidRPr="004951E6">
              <w:rPr>
                <w:rFonts w:eastAsia="Calibri"/>
                <w:sz w:val="22"/>
                <w:szCs w:val="22"/>
                <w:lang w:bidi="en-US"/>
              </w:rPr>
              <w:t>, мг/л</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9,4</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1,6</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3,2</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3,9</w:t>
            </w:r>
          </w:p>
        </w:tc>
        <w:tc>
          <w:tcPr>
            <w:tcW w:w="693" w:type="dxa"/>
            <w:noWrap/>
            <w:vAlign w:val="center"/>
            <w:hideMark/>
          </w:tcPr>
          <w:p w:rsidR="004951E6" w:rsidRPr="004951E6" w:rsidRDefault="004951E6" w:rsidP="004951E6">
            <w:pPr>
              <w:widowControl w:val="0"/>
              <w:suppressAutoHyphens/>
              <w:spacing w:line="240" w:lineRule="auto"/>
              <w:ind w:firstLine="0"/>
              <w:jc w:val="center"/>
              <w:rPr>
                <w:rFonts w:eastAsia="Calibri"/>
                <w:sz w:val="22"/>
                <w:szCs w:val="22"/>
                <w:lang w:bidi="en-US"/>
              </w:rPr>
            </w:pPr>
            <w:r w:rsidRPr="004951E6">
              <w:rPr>
                <w:rFonts w:eastAsia="Calibri"/>
                <w:sz w:val="22"/>
                <w:szCs w:val="22"/>
                <w:lang w:bidi="en-US"/>
              </w:rPr>
              <w:t>4,5</w:t>
            </w:r>
          </w:p>
        </w:tc>
        <w:tc>
          <w:tcPr>
            <w:tcW w:w="747"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9,4</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1,7</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3,3</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3,8</w:t>
            </w:r>
          </w:p>
        </w:tc>
        <w:tc>
          <w:tcPr>
            <w:tcW w:w="749" w:type="dxa"/>
            <w:noWrap/>
            <w:vAlign w:val="center"/>
            <w:hideMark/>
          </w:tcPr>
          <w:p w:rsidR="004951E6" w:rsidRPr="004951E6" w:rsidRDefault="004951E6" w:rsidP="004951E6">
            <w:pPr>
              <w:widowControl w:val="0"/>
              <w:suppressAutoHyphens/>
              <w:spacing w:line="240" w:lineRule="auto"/>
              <w:ind w:firstLine="0"/>
              <w:jc w:val="center"/>
              <w:rPr>
                <w:rFonts w:eastAsia="Calibri"/>
                <w:sz w:val="22"/>
                <w:szCs w:val="22"/>
                <w:lang w:bidi="en-US"/>
              </w:rPr>
            </w:pPr>
            <w:r w:rsidRPr="004951E6">
              <w:rPr>
                <w:rFonts w:eastAsia="Calibri"/>
                <w:sz w:val="22"/>
                <w:szCs w:val="22"/>
                <w:lang w:bidi="en-US"/>
              </w:rPr>
              <w:t>4,6</w:t>
            </w:r>
          </w:p>
        </w:tc>
      </w:tr>
      <w:tr w:rsidR="004951E6" w:rsidRPr="004951E6" w:rsidTr="004951E6">
        <w:trPr>
          <w:trHeight w:val="397"/>
        </w:trPr>
        <w:tc>
          <w:tcPr>
            <w:tcW w:w="2977" w:type="dxa"/>
            <w:noWrap/>
            <w:vAlign w:val="center"/>
            <w:hideMark/>
          </w:tcPr>
          <w:p w:rsidR="004951E6" w:rsidRPr="004951E6" w:rsidRDefault="004951E6" w:rsidP="004951E6">
            <w:pPr>
              <w:widowControl w:val="0"/>
              <w:suppressAutoHyphens/>
              <w:spacing w:line="240" w:lineRule="auto"/>
              <w:ind w:left="-57" w:right="-113" w:firstLine="0"/>
              <w:jc w:val="left"/>
              <w:rPr>
                <w:rFonts w:eastAsia="Calibri"/>
                <w:sz w:val="22"/>
                <w:szCs w:val="22"/>
                <w:lang w:bidi="en-US"/>
              </w:rPr>
            </w:pPr>
            <w:r w:rsidRPr="004951E6">
              <w:rPr>
                <w:rFonts w:eastAsia="Calibri"/>
                <w:sz w:val="22"/>
                <w:szCs w:val="22"/>
                <w:lang w:bidi="en-US"/>
              </w:rPr>
              <w:t>Азот аммонийный, NH</w:t>
            </w:r>
            <w:r w:rsidRPr="004951E6">
              <w:rPr>
                <w:rFonts w:eastAsia="Calibri"/>
                <w:sz w:val="22"/>
                <w:szCs w:val="22"/>
                <w:vertAlign w:val="subscript"/>
                <w:lang w:bidi="en-US"/>
              </w:rPr>
              <w:t>4</w:t>
            </w:r>
            <w:r w:rsidRPr="004951E6">
              <w:rPr>
                <w:rFonts w:eastAsia="Calibri"/>
                <w:sz w:val="22"/>
                <w:szCs w:val="22"/>
                <w:vertAlign w:val="superscript"/>
                <w:lang w:bidi="en-US"/>
              </w:rPr>
              <w:t>+</w:t>
            </w:r>
            <w:r w:rsidRPr="004951E6">
              <w:rPr>
                <w:rFonts w:eastAsia="Calibri"/>
                <w:sz w:val="22"/>
                <w:szCs w:val="22"/>
                <w:lang w:bidi="en-US"/>
              </w:rPr>
              <w:t>, мг/л</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0,03</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0,07</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0,69</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0,38</w:t>
            </w:r>
          </w:p>
        </w:tc>
        <w:tc>
          <w:tcPr>
            <w:tcW w:w="693" w:type="dxa"/>
            <w:noWrap/>
            <w:vAlign w:val="center"/>
            <w:hideMark/>
          </w:tcPr>
          <w:p w:rsidR="004951E6" w:rsidRPr="004951E6" w:rsidRDefault="004951E6" w:rsidP="004951E6">
            <w:pPr>
              <w:widowControl w:val="0"/>
              <w:suppressAutoHyphens/>
              <w:spacing w:line="240" w:lineRule="auto"/>
              <w:ind w:firstLine="0"/>
              <w:jc w:val="center"/>
              <w:rPr>
                <w:rFonts w:eastAsia="Calibri"/>
                <w:sz w:val="22"/>
                <w:szCs w:val="22"/>
                <w:lang w:bidi="en-US"/>
              </w:rPr>
            </w:pPr>
            <w:r w:rsidRPr="004951E6">
              <w:rPr>
                <w:rFonts w:eastAsia="Calibri"/>
                <w:sz w:val="22"/>
                <w:szCs w:val="22"/>
                <w:lang w:bidi="en-US"/>
              </w:rPr>
              <w:t>0,29</w:t>
            </w:r>
          </w:p>
        </w:tc>
        <w:tc>
          <w:tcPr>
            <w:tcW w:w="747"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0,03</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0,07</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0,61</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0,38</w:t>
            </w:r>
          </w:p>
        </w:tc>
        <w:tc>
          <w:tcPr>
            <w:tcW w:w="749" w:type="dxa"/>
            <w:noWrap/>
            <w:vAlign w:val="center"/>
            <w:hideMark/>
          </w:tcPr>
          <w:p w:rsidR="004951E6" w:rsidRPr="004951E6" w:rsidRDefault="004951E6" w:rsidP="004951E6">
            <w:pPr>
              <w:widowControl w:val="0"/>
              <w:suppressAutoHyphens/>
              <w:spacing w:line="240" w:lineRule="auto"/>
              <w:ind w:firstLine="0"/>
              <w:jc w:val="center"/>
              <w:rPr>
                <w:rFonts w:eastAsia="Calibri"/>
                <w:sz w:val="22"/>
                <w:szCs w:val="22"/>
                <w:lang w:bidi="en-US"/>
              </w:rPr>
            </w:pPr>
            <w:r w:rsidRPr="004951E6">
              <w:rPr>
                <w:rFonts w:eastAsia="Calibri"/>
                <w:sz w:val="22"/>
                <w:szCs w:val="22"/>
                <w:lang w:bidi="en-US"/>
              </w:rPr>
              <w:t>0,27</w:t>
            </w:r>
          </w:p>
        </w:tc>
      </w:tr>
      <w:tr w:rsidR="004951E6" w:rsidRPr="004951E6" w:rsidTr="004951E6">
        <w:trPr>
          <w:trHeight w:val="397"/>
        </w:trPr>
        <w:tc>
          <w:tcPr>
            <w:tcW w:w="2977" w:type="dxa"/>
            <w:noWrap/>
            <w:vAlign w:val="center"/>
            <w:hideMark/>
          </w:tcPr>
          <w:p w:rsidR="004951E6" w:rsidRPr="004951E6" w:rsidRDefault="004951E6" w:rsidP="004951E6">
            <w:pPr>
              <w:widowControl w:val="0"/>
              <w:suppressAutoHyphens/>
              <w:spacing w:line="240" w:lineRule="auto"/>
              <w:ind w:firstLine="0"/>
              <w:jc w:val="left"/>
              <w:rPr>
                <w:rFonts w:eastAsia="Calibri"/>
                <w:sz w:val="22"/>
                <w:szCs w:val="22"/>
                <w:lang w:bidi="en-US"/>
              </w:rPr>
            </w:pPr>
            <w:r w:rsidRPr="004951E6">
              <w:rPr>
                <w:rFonts w:eastAsia="Calibri"/>
                <w:sz w:val="22"/>
                <w:szCs w:val="22"/>
                <w:lang w:bidi="en-US"/>
              </w:rPr>
              <w:t>Азот нитратный, NO</w:t>
            </w:r>
            <w:r w:rsidRPr="004951E6">
              <w:rPr>
                <w:rFonts w:eastAsia="Calibri"/>
                <w:sz w:val="22"/>
                <w:szCs w:val="22"/>
                <w:vertAlign w:val="subscript"/>
                <w:lang w:bidi="en-US"/>
              </w:rPr>
              <w:t>3</w:t>
            </w:r>
            <w:r w:rsidRPr="004951E6">
              <w:rPr>
                <w:rFonts w:eastAsia="Calibri"/>
                <w:sz w:val="22"/>
                <w:szCs w:val="22"/>
                <w:vertAlign w:val="superscript"/>
                <w:lang w:bidi="en-US"/>
              </w:rPr>
              <w:t>-</w:t>
            </w:r>
            <w:r w:rsidRPr="004951E6">
              <w:rPr>
                <w:rFonts w:eastAsia="Calibri"/>
                <w:sz w:val="22"/>
                <w:szCs w:val="22"/>
                <w:lang w:bidi="en-US"/>
              </w:rPr>
              <w:t>, мг/л</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0,49</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0,07</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0,11</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0,27</w:t>
            </w:r>
          </w:p>
        </w:tc>
        <w:tc>
          <w:tcPr>
            <w:tcW w:w="693" w:type="dxa"/>
            <w:noWrap/>
            <w:vAlign w:val="center"/>
            <w:hideMark/>
          </w:tcPr>
          <w:p w:rsidR="004951E6" w:rsidRPr="004951E6" w:rsidRDefault="004951E6" w:rsidP="004951E6">
            <w:pPr>
              <w:widowControl w:val="0"/>
              <w:suppressAutoHyphens/>
              <w:spacing w:line="240" w:lineRule="auto"/>
              <w:ind w:firstLine="0"/>
              <w:jc w:val="center"/>
              <w:rPr>
                <w:rFonts w:eastAsia="Calibri"/>
                <w:sz w:val="22"/>
                <w:szCs w:val="22"/>
                <w:lang w:bidi="en-US"/>
              </w:rPr>
            </w:pPr>
            <w:r w:rsidRPr="004951E6">
              <w:rPr>
                <w:rFonts w:eastAsia="Calibri"/>
                <w:sz w:val="22"/>
                <w:szCs w:val="22"/>
                <w:lang w:bidi="en-US"/>
              </w:rPr>
              <w:t>0,24</w:t>
            </w:r>
          </w:p>
        </w:tc>
        <w:tc>
          <w:tcPr>
            <w:tcW w:w="747"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0,49</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0,07</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0,09</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0,25</w:t>
            </w:r>
          </w:p>
        </w:tc>
        <w:tc>
          <w:tcPr>
            <w:tcW w:w="749" w:type="dxa"/>
            <w:noWrap/>
            <w:vAlign w:val="center"/>
            <w:hideMark/>
          </w:tcPr>
          <w:p w:rsidR="004951E6" w:rsidRPr="004951E6" w:rsidRDefault="004951E6" w:rsidP="004951E6">
            <w:pPr>
              <w:widowControl w:val="0"/>
              <w:suppressAutoHyphens/>
              <w:spacing w:line="240" w:lineRule="auto"/>
              <w:ind w:firstLine="0"/>
              <w:jc w:val="center"/>
              <w:rPr>
                <w:rFonts w:eastAsia="Calibri"/>
                <w:sz w:val="22"/>
                <w:szCs w:val="22"/>
                <w:lang w:bidi="en-US"/>
              </w:rPr>
            </w:pPr>
            <w:r w:rsidRPr="004951E6">
              <w:rPr>
                <w:rFonts w:eastAsia="Calibri"/>
                <w:sz w:val="22"/>
                <w:szCs w:val="22"/>
                <w:lang w:bidi="en-US"/>
              </w:rPr>
              <w:t>0,23</w:t>
            </w:r>
          </w:p>
        </w:tc>
      </w:tr>
      <w:tr w:rsidR="004951E6" w:rsidRPr="004951E6" w:rsidTr="004951E6">
        <w:trPr>
          <w:trHeight w:val="397"/>
        </w:trPr>
        <w:tc>
          <w:tcPr>
            <w:tcW w:w="2977" w:type="dxa"/>
            <w:noWrap/>
            <w:vAlign w:val="center"/>
            <w:hideMark/>
          </w:tcPr>
          <w:p w:rsidR="004951E6" w:rsidRPr="004951E6" w:rsidRDefault="004951E6" w:rsidP="004951E6">
            <w:pPr>
              <w:widowControl w:val="0"/>
              <w:suppressAutoHyphens/>
              <w:spacing w:line="240" w:lineRule="auto"/>
              <w:ind w:firstLine="0"/>
              <w:jc w:val="left"/>
              <w:rPr>
                <w:rFonts w:eastAsia="Calibri"/>
                <w:sz w:val="22"/>
                <w:szCs w:val="22"/>
                <w:lang w:bidi="en-US"/>
              </w:rPr>
            </w:pPr>
            <w:r w:rsidRPr="004951E6">
              <w:rPr>
                <w:rFonts w:eastAsia="Calibri"/>
                <w:sz w:val="22"/>
                <w:szCs w:val="22"/>
                <w:lang w:bidi="en-US"/>
              </w:rPr>
              <w:t>Сумма минеральных азотных соединений, мг/л</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0,52</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0,14</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0,82</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0,62</w:t>
            </w:r>
          </w:p>
        </w:tc>
        <w:tc>
          <w:tcPr>
            <w:tcW w:w="693" w:type="dxa"/>
            <w:noWrap/>
            <w:vAlign w:val="center"/>
            <w:hideMark/>
          </w:tcPr>
          <w:p w:rsidR="004951E6" w:rsidRPr="004951E6" w:rsidRDefault="004951E6" w:rsidP="004951E6">
            <w:pPr>
              <w:widowControl w:val="0"/>
              <w:suppressAutoHyphens/>
              <w:spacing w:line="240" w:lineRule="auto"/>
              <w:ind w:firstLine="0"/>
              <w:jc w:val="center"/>
              <w:rPr>
                <w:rFonts w:eastAsia="Calibri"/>
                <w:sz w:val="22"/>
                <w:szCs w:val="22"/>
                <w:lang w:bidi="en-US"/>
              </w:rPr>
            </w:pPr>
            <w:r w:rsidRPr="004951E6">
              <w:rPr>
                <w:rFonts w:eastAsia="Calibri"/>
                <w:sz w:val="22"/>
                <w:szCs w:val="22"/>
                <w:lang w:bidi="en-US"/>
              </w:rPr>
              <w:t>0,53</w:t>
            </w:r>
          </w:p>
        </w:tc>
        <w:tc>
          <w:tcPr>
            <w:tcW w:w="747"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0,52</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0,14</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0,70</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0,63</w:t>
            </w:r>
          </w:p>
        </w:tc>
        <w:tc>
          <w:tcPr>
            <w:tcW w:w="749" w:type="dxa"/>
            <w:noWrap/>
            <w:vAlign w:val="center"/>
            <w:hideMark/>
          </w:tcPr>
          <w:p w:rsidR="004951E6" w:rsidRPr="004951E6" w:rsidRDefault="004951E6" w:rsidP="004951E6">
            <w:pPr>
              <w:widowControl w:val="0"/>
              <w:suppressAutoHyphens/>
              <w:spacing w:line="240" w:lineRule="auto"/>
              <w:ind w:firstLine="0"/>
              <w:jc w:val="center"/>
              <w:rPr>
                <w:rFonts w:eastAsia="Calibri"/>
                <w:sz w:val="22"/>
                <w:szCs w:val="22"/>
                <w:lang w:bidi="en-US"/>
              </w:rPr>
            </w:pPr>
            <w:r w:rsidRPr="004951E6">
              <w:rPr>
                <w:rFonts w:eastAsia="Calibri"/>
                <w:sz w:val="22"/>
                <w:szCs w:val="22"/>
                <w:lang w:bidi="en-US"/>
              </w:rPr>
              <w:t>0,50</w:t>
            </w:r>
          </w:p>
        </w:tc>
      </w:tr>
      <w:tr w:rsidR="004951E6" w:rsidRPr="004951E6" w:rsidTr="004951E6">
        <w:trPr>
          <w:trHeight w:val="397"/>
        </w:trPr>
        <w:tc>
          <w:tcPr>
            <w:tcW w:w="2977" w:type="dxa"/>
            <w:noWrap/>
            <w:vAlign w:val="center"/>
            <w:hideMark/>
          </w:tcPr>
          <w:p w:rsidR="004951E6" w:rsidRPr="004951E6" w:rsidRDefault="004951E6" w:rsidP="004951E6">
            <w:pPr>
              <w:widowControl w:val="0"/>
              <w:suppressAutoHyphens/>
              <w:spacing w:line="240" w:lineRule="auto"/>
              <w:ind w:firstLine="0"/>
              <w:jc w:val="left"/>
              <w:rPr>
                <w:rFonts w:eastAsia="Calibri"/>
                <w:sz w:val="22"/>
                <w:szCs w:val="22"/>
                <w:lang w:bidi="en-US"/>
              </w:rPr>
            </w:pPr>
            <w:r w:rsidRPr="004951E6">
              <w:rPr>
                <w:rFonts w:eastAsia="Calibri"/>
                <w:sz w:val="22"/>
                <w:szCs w:val="22"/>
                <w:lang w:bidi="en-US"/>
              </w:rPr>
              <w:t>Фосфор общий, мг/л</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0,22</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0,08</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0,08</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0,08</w:t>
            </w:r>
          </w:p>
        </w:tc>
        <w:tc>
          <w:tcPr>
            <w:tcW w:w="693" w:type="dxa"/>
            <w:noWrap/>
            <w:vAlign w:val="center"/>
            <w:hideMark/>
          </w:tcPr>
          <w:p w:rsidR="004951E6" w:rsidRPr="004951E6" w:rsidRDefault="004951E6" w:rsidP="004951E6">
            <w:pPr>
              <w:widowControl w:val="0"/>
              <w:suppressAutoHyphens/>
              <w:spacing w:line="240" w:lineRule="auto"/>
              <w:ind w:firstLine="0"/>
              <w:jc w:val="center"/>
              <w:rPr>
                <w:rFonts w:eastAsia="Calibri"/>
                <w:sz w:val="22"/>
                <w:szCs w:val="22"/>
                <w:lang w:bidi="en-US"/>
              </w:rPr>
            </w:pPr>
            <w:r w:rsidRPr="004951E6">
              <w:rPr>
                <w:rFonts w:eastAsia="Calibri"/>
                <w:sz w:val="22"/>
                <w:szCs w:val="22"/>
                <w:lang w:bidi="en-US"/>
              </w:rPr>
              <w:t>0,12</w:t>
            </w:r>
          </w:p>
        </w:tc>
        <w:tc>
          <w:tcPr>
            <w:tcW w:w="747"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0,22</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0,08</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0,08</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0,08</w:t>
            </w:r>
          </w:p>
        </w:tc>
        <w:tc>
          <w:tcPr>
            <w:tcW w:w="749" w:type="dxa"/>
            <w:noWrap/>
            <w:vAlign w:val="center"/>
            <w:hideMark/>
          </w:tcPr>
          <w:p w:rsidR="004951E6" w:rsidRPr="004951E6" w:rsidRDefault="004951E6" w:rsidP="004951E6">
            <w:pPr>
              <w:widowControl w:val="0"/>
              <w:suppressAutoHyphens/>
              <w:spacing w:line="240" w:lineRule="auto"/>
              <w:ind w:firstLine="0"/>
              <w:jc w:val="center"/>
              <w:rPr>
                <w:rFonts w:eastAsia="Calibri"/>
                <w:sz w:val="22"/>
                <w:szCs w:val="22"/>
                <w:lang w:bidi="en-US"/>
              </w:rPr>
            </w:pPr>
            <w:r w:rsidRPr="004951E6">
              <w:rPr>
                <w:rFonts w:eastAsia="Calibri"/>
                <w:sz w:val="22"/>
                <w:szCs w:val="22"/>
                <w:lang w:bidi="en-US"/>
              </w:rPr>
              <w:t>0,12</w:t>
            </w:r>
          </w:p>
        </w:tc>
      </w:tr>
      <w:tr w:rsidR="004951E6" w:rsidRPr="004951E6" w:rsidTr="004951E6">
        <w:trPr>
          <w:trHeight w:val="397"/>
        </w:trPr>
        <w:tc>
          <w:tcPr>
            <w:tcW w:w="2977" w:type="dxa"/>
            <w:noWrap/>
            <w:vAlign w:val="center"/>
            <w:hideMark/>
          </w:tcPr>
          <w:p w:rsidR="004951E6" w:rsidRPr="004951E6" w:rsidRDefault="004951E6" w:rsidP="004951E6">
            <w:pPr>
              <w:widowControl w:val="0"/>
              <w:suppressAutoHyphens/>
              <w:spacing w:line="240" w:lineRule="auto"/>
              <w:ind w:firstLine="0"/>
              <w:jc w:val="left"/>
              <w:rPr>
                <w:rFonts w:eastAsia="Calibri"/>
                <w:sz w:val="22"/>
                <w:szCs w:val="22"/>
                <w:lang w:bidi="en-US"/>
              </w:rPr>
            </w:pPr>
            <w:r w:rsidRPr="004951E6">
              <w:rPr>
                <w:rFonts w:eastAsia="Calibri"/>
                <w:sz w:val="22"/>
                <w:szCs w:val="22"/>
                <w:lang w:bidi="en-US"/>
              </w:rPr>
              <w:t>Кремнекислота, SiO</w:t>
            </w:r>
            <w:r w:rsidRPr="004951E6">
              <w:rPr>
                <w:rFonts w:eastAsia="Calibri"/>
                <w:sz w:val="22"/>
                <w:szCs w:val="22"/>
                <w:vertAlign w:val="subscript"/>
                <w:lang w:bidi="en-US"/>
              </w:rPr>
              <w:t>2</w:t>
            </w:r>
            <w:r w:rsidRPr="004951E6">
              <w:rPr>
                <w:rFonts w:eastAsia="Calibri"/>
                <w:sz w:val="22"/>
                <w:szCs w:val="22"/>
                <w:lang w:bidi="en-US"/>
              </w:rPr>
              <w:t>, мг/л</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3,2</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0,9</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2,4</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1,3</w:t>
            </w:r>
          </w:p>
        </w:tc>
        <w:tc>
          <w:tcPr>
            <w:tcW w:w="693" w:type="dxa"/>
            <w:noWrap/>
            <w:vAlign w:val="center"/>
            <w:hideMark/>
          </w:tcPr>
          <w:p w:rsidR="004951E6" w:rsidRPr="004951E6" w:rsidRDefault="004951E6" w:rsidP="004951E6">
            <w:pPr>
              <w:widowControl w:val="0"/>
              <w:suppressAutoHyphens/>
              <w:spacing w:line="240" w:lineRule="auto"/>
              <w:ind w:firstLine="0"/>
              <w:jc w:val="center"/>
              <w:rPr>
                <w:rFonts w:eastAsia="Calibri"/>
                <w:sz w:val="22"/>
                <w:szCs w:val="22"/>
                <w:lang w:bidi="en-US"/>
              </w:rPr>
            </w:pPr>
            <w:r w:rsidRPr="004951E6">
              <w:rPr>
                <w:rFonts w:eastAsia="Calibri"/>
                <w:sz w:val="22"/>
                <w:szCs w:val="22"/>
                <w:lang w:bidi="en-US"/>
              </w:rPr>
              <w:t>2,0</w:t>
            </w:r>
          </w:p>
        </w:tc>
        <w:tc>
          <w:tcPr>
            <w:tcW w:w="747"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3,2</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0,9</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2,2</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1,2</w:t>
            </w:r>
          </w:p>
        </w:tc>
        <w:tc>
          <w:tcPr>
            <w:tcW w:w="749" w:type="dxa"/>
            <w:noWrap/>
            <w:vAlign w:val="center"/>
            <w:hideMark/>
          </w:tcPr>
          <w:p w:rsidR="004951E6" w:rsidRPr="004951E6" w:rsidRDefault="004951E6" w:rsidP="004951E6">
            <w:pPr>
              <w:widowControl w:val="0"/>
              <w:suppressAutoHyphens/>
              <w:spacing w:line="240" w:lineRule="auto"/>
              <w:ind w:firstLine="0"/>
              <w:jc w:val="center"/>
              <w:rPr>
                <w:rFonts w:eastAsia="Calibri"/>
                <w:sz w:val="22"/>
                <w:szCs w:val="22"/>
                <w:lang w:bidi="en-US"/>
              </w:rPr>
            </w:pPr>
            <w:r w:rsidRPr="004951E6">
              <w:rPr>
                <w:rFonts w:eastAsia="Calibri"/>
                <w:sz w:val="22"/>
                <w:szCs w:val="22"/>
                <w:lang w:bidi="en-US"/>
              </w:rPr>
              <w:t>1,9</w:t>
            </w:r>
          </w:p>
        </w:tc>
      </w:tr>
      <w:tr w:rsidR="004951E6" w:rsidRPr="004951E6" w:rsidTr="004951E6">
        <w:trPr>
          <w:trHeight w:val="397"/>
        </w:trPr>
        <w:tc>
          <w:tcPr>
            <w:tcW w:w="2977" w:type="dxa"/>
            <w:noWrap/>
            <w:vAlign w:val="center"/>
            <w:hideMark/>
          </w:tcPr>
          <w:p w:rsidR="004951E6" w:rsidRPr="004951E6" w:rsidRDefault="004951E6" w:rsidP="004951E6">
            <w:pPr>
              <w:widowControl w:val="0"/>
              <w:suppressAutoHyphens/>
              <w:spacing w:line="240" w:lineRule="auto"/>
              <w:ind w:firstLine="0"/>
              <w:jc w:val="left"/>
              <w:rPr>
                <w:rFonts w:eastAsia="Calibri"/>
                <w:sz w:val="22"/>
                <w:szCs w:val="22"/>
                <w:lang w:bidi="en-US"/>
              </w:rPr>
            </w:pPr>
            <w:r w:rsidRPr="004951E6">
              <w:rPr>
                <w:rFonts w:eastAsia="Calibri"/>
                <w:sz w:val="22"/>
                <w:szCs w:val="22"/>
                <w:lang w:bidi="en-US"/>
              </w:rPr>
              <w:t xml:space="preserve">Железо общее, </w:t>
            </w:r>
            <w:proofErr w:type="spellStart"/>
            <w:r w:rsidRPr="004951E6">
              <w:rPr>
                <w:rFonts w:eastAsia="Calibri"/>
                <w:sz w:val="22"/>
                <w:szCs w:val="22"/>
                <w:lang w:bidi="en-US"/>
              </w:rPr>
              <w:t>Fe</w:t>
            </w:r>
            <w:proofErr w:type="spellEnd"/>
            <w:r w:rsidRPr="004951E6">
              <w:rPr>
                <w:rFonts w:eastAsia="Calibri"/>
                <w:sz w:val="22"/>
                <w:szCs w:val="22"/>
                <w:lang w:bidi="en-US"/>
              </w:rPr>
              <w:t>, мг/л</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0,41</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0,39</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0,24</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0,43</w:t>
            </w:r>
          </w:p>
        </w:tc>
        <w:tc>
          <w:tcPr>
            <w:tcW w:w="693" w:type="dxa"/>
            <w:noWrap/>
            <w:vAlign w:val="center"/>
            <w:hideMark/>
          </w:tcPr>
          <w:p w:rsidR="004951E6" w:rsidRPr="004951E6" w:rsidRDefault="004951E6" w:rsidP="004951E6">
            <w:pPr>
              <w:widowControl w:val="0"/>
              <w:suppressAutoHyphens/>
              <w:spacing w:line="240" w:lineRule="auto"/>
              <w:ind w:firstLine="0"/>
              <w:jc w:val="center"/>
              <w:rPr>
                <w:rFonts w:eastAsia="Calibri"/>
                <w:sz w:val="22"/>
                <w:szCs w:val="22"/>
                <w:lang w:bidi="en-US"/>
              </w:rPr>
            </w:pPr>
            <w:r w:rsidRPr="004951E6">
              <w:rPr>
                <w:rFonts w:eastAsia="Calibri"/>
                <w:sz w:val="22"/>
                <w:szCs w:val="22"/>
                <w:lang w:bidi="en-US"/>
              </w:rPr>
              <w:t>0,37</w:t>
            </w:r>
          </w:p>
        </w:tc>
        <w:tc>
          <w:tcPr>
            <w:tcW w:w="747"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0,41</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0,39</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0,29</w:t>
            </w:r>
          </w:p>
        </w:tc>
        <w:tc>
          <w:tcPr>
            <w:tcW w:w="720" w:type="dxa"/>
            <w:noWrap/>
            <w:vAlign w:val="center"/>
            <w:hideMark/>
          </w:tcPr>
          <w:p w:rsidR="004951E6" w:rsidRPr="004951E6" w:rsidRDefault="004951E6" w:rsidP="004951E6">
            <w:pPr>
              <w:widowControl w:val="0"/>
              <w:suppressAutoHyphens/>
              <w:spacing w:line="240" w:lineRule="auto"/>
              <w:ind w:firstLine="0"/>
              <w:jc w:val="center"/>
              <w:rPr>
                <w:rFonts w:eastAsia="Calibri"/>
                <w:color w:val="000000"/>
                <w:sz w:val="22"/>
                <w:szCs w:val="22"/>
                <w:lang w:bidi="en-US"/>
              </w:rPr>
            </w:pPr>
            <w:r w:rsidRPr="004951E6">
              <w:rPr>
                <w:rFonts w:eastAsia="Calibri"/>
                <w:color w:val="000000"/>
                <w:sz w:val="22"/>
                <w:szCs w:val="22"/>
                <w:lang w:bidi="en-US"/>
              </w:rPr>
              <w:t>0,39</w:t>
            </w:r>
          </w:p>
        </w:tc>
        <w:tc>
          <w:tcPr>
            <w:tcW w:w="749" w:type="dxa"/>
            <w:noWrap/>
            <w:vAlign w:val="center"/>
            <w:hideMark/>
          </w:tcPr>
          <w:p w:rsidR="004951E6" w:rsidRPr="004951E6" w:rsidRDefault="004951E6" w:rsidP="004951E6">
            <w:pPr>
              <w:widowControl w:val="0"/>
              <w:suppressAutoHyphens/>
              <w:spacing w:line="240" w:lineRule="auto"/>
              <w:ind w:firstLine="0"/>
              <w:jc w:val="center"/>
              <w:rPr>
                <w:rFonts w:eastAsia="Calibri"/>
                <w:sz w:val="22"/>
                <w:szCs w:val="22"/>
                <w:lang w:bidi="en-US"/>
              </w:rPr>
            </w:pPr>
            <w:r w:rsidRPr="004951E6">
              <w:rPr>
                <w:rFonts w:eastAsia="Calibri"/>
                <w:sz w:val="22"/>
                <w:szCs w:val="22"/>
                <w:lang w:bidi="en-US"/>
              </w:rPr>
              <w:t>0,37</w:t>
            </w:r>
          </w:p>
        </w:tc>
      </w:tr>
    </w:tbl>
    <w:p w:rsidR="004951E6" w:rsidRPr="004951E6" w:rsidRDefault="004951E6" w:rsidP="004951E6">
      <w:pPr>
        <w:widowControl w:val="0"/>
        <w:suppressAutoHyphens/>
        <w:spacing w:before="360"/>
        <w:rPr>
          <w:bCs/>
          <w:lang w:eastAsia="ru-RU"/>
        </w:rPr>
      </w:pPr>
      <w:r w:rsidRPr="004951E6">
        <w:rPr>
          <w:bCs/>
          <w:lang w:eastAsia="ru-RU"/>
        </w:rPr>
        <w:t>2014 г</w:t>
      </w:r>
      <w:r>
        <w:rPr>
          <w:bCs/>
          <w:lang w:eastAsia="ru-RU"/>
        </w:rPr>
        <w:t>од</w:t>
      </w:r>
      <w:r w:rsidRPr="004951E6">
        <w:rPr>
          <w:bCs/>
          <w:lang w:eastAsia="ru-RU"/>
        </w:rPr>
        <w:t xml:space="preserve"> отличался от многих предыдущим лет низким уровнем </w:t>
      </w:r>
      <w:r>
        <w:rPr>
          <w:bCs/>
          <w:lang w:eastAsia="ru-RU"/>
        </w:rPr>
        <w:t>(см. главу 2.1.3)</w:t>
      </w:r>
      <w:r w:rsidRPr="004951E6">
        <w:rPr>
          <w:bCs/>
          <w:lang w:eastAsia="ru-RU"/>
        </w:rPr>
        <w:t xml:space="preserve">. Поэтому средняя глубина придонного горизонта, на котором отбирались пробы воды, составила 2,4 м, тогда </w:t>
      </w:r>
      <w:r w:rsidRPr="004951E6">
        <w:rPr>
          <w:bCs/>
          <w:lang w:eastAsia="ru-RU"/>
        </w:rPr>
        <w:lastRenderedPageBreak/>
        <w:t>как в 2013 г</w:t>
      </w:r>
      <w:r>
        <w:rPr>
          <w:bCs/>
          <w:lang w:eastAsia="ru-RU"/>
        </w:rPr>
        <w:t>оду</w:t>
      </w:r>
      <w:r w:rsidRPr="004951E6">
        <w:rPr>
          <w:bCs/>
          <w:lang w:eastAsia="ru-RU"/>
        </w:rPr>
        <w:t xml:space="preserve"> она была 5,0 м. Поэтому в 2014 г</w:t>
      </w:r>
      <w:r w:rsidR="00847B9B">
        <w:rPr>
          <w:bCs/>
          <w:lang w:eastAsia="ru-RU"/>
        </w:rPr>
        <w:t>оду</w:t>
      </w:r>
      <w:r w:rsidRPr="004951E6">
        <w:rPr>
          <w:bCs/>
          <w:lang w:eastAsia="ru-RU"/>
        </w:rPr>
        <w:t xml:space="preserve"> отсутствовала вертикальная стратификация содержания растворенного в воде кислорода на всей обследованной акватории озера за исключением лета, когда наблюдалось его незначительное уменьшение с глубиной.</w:t>
      </w:r>
    </w:p>
    <w:p w:rsidR="004951E6" w:rsidRPr="004951E6" w:rsidRDefault="004951E6" w:rsidP="004951E6">
      <w:pPr>
        <w:widowControl w:val="0"/>
        <w:suppressAutoHyphens/>
        <w:rPr>
          <w:bCs/>
          <w:lang w:eastAsia="ru-RU"/>
        </w:rPr>
      </w:pPr>
      <w:r w:rsidRPr="004951E6">
        <w:rPr>
          <w:bCs/>
          <w:lang w:eastAsia="ru-RU"/>
        </w:rPr>
        <w:t>Наибольший уровень недосыщения вод оз</w:t>
      </w:r>
      <w:r w:rsidR="00847B9B">
        <w:rPr>
          <w:bCs/>
          <w:lang w:eastAsia="ru-RU"/>
        </w:rPr>
        <w:t>ера</w:t>
      </w:r>
      <w:r w:rsidRPr="004951E6">
        <w:rPr>
          <w:bCs/>
          <w:lang w:eastAsia="ru-RU"/>
        </w:rPr>
        <w:t xml:space="preserve"> Ильмень кислородом в 2014 г</w:t>
      </w:r>
      <w:r w:rsidR="00847B9B">
        <w:rPr>
          <w:bCs/>
          <w:lang w:eastAsia="ru-RU"/>
        </w:rPr>
        <w:t>оду (73</w:t>
      </w:r>
      <w:r w:rsidRPr="004951E6">
        <w:rPr>
          <w:bCs/>
          <w:lang w:eastAsia="ru-RU"/>
        </w:rPr>
        <w:t>%), как и в прошлом, отмечен зимой. Если в 2013 г</w:t>
      </w:r>
      <w:r w:rsidR="00847B9B">
        <w:rPr>
          <w:bCs/>
          <w:lang w:eastAsia="ru-RU"/>
        </w:rPr>
        <w:t>оду</w:t>
      </w:r>
      <w:r w:rsidRPr="004951E6">
        <w:rPr>
          <w:bCs/>
          <w:lang w:eastAsia="ru-RU"/>
        </w:rPr>
        <w:t xml:space="preserve"> сезонный максимум этого показателя приш</w:t>
      </w:r>
      <w:r w:rsidR="00847B9B">
        <w:rPr>
          <w:bCs/>
          <w:lang w:eastAsia="ru-RU"/>
        </w:rPr>
        <w:t>ё</w:t>
      </w:r>
      <w:r w:rsidRPr="004951E6">
        <w:rPr>
          <w:bCs/>
          <w:lang w:eastAsia="ru-RU"/>
        </w:rPr>
        <w:t>лся на лето, то годом позже он наступил осенью. Однако пере</w:t>
      </w:r>
      <w:r w:rsidR="00574157">
        <w:rPr>
          <w:bCs/>
          <w:lang w:eastAsia="ru-RU"/>
        </w:rPr>
        <w:t>на</w:t>
      </w:r>
      <w:r w:rsidRPr="004951E6">
        <w:rPr>
          <w:bCs/>
          <w:lang w:eastAsia="ru-RU"/>
        </w:rPr>
        <w:t xml:space="preserve">сыщение вод кислородом составило только </w:t>
      </w:r>
      <w:r w:rsidR="00847B9B">
        <w:rPr>
          <w:bCs/>
          <w:lang w:eastAsia="ru-RU"/>
        </w:rPr>
        <w:t>1-2</w:t>
      </w:r>
      <w:r w:rsidRPr="004951E6">
        <w:rPr>
          <w:bCs/>
          <w:lang w:eastAsia="ru-RU"/>
        </w:rPr>
        <w:t>%. В 2012 г. сезонный максимум концентрации кислорода в воде озера Ильмень также наблюдался осенью. Следует отметить, что летом 2014 г</w:t>
      </w:r>
      <w:r w:rsidR="00847B9B">
        <w:rPr>
          <w:bCs/>
          <w:lang w:eastAsia="ru-RU"/>
        </w:rPr>
        <w:t>оду</w:t>
      </w:r>
      <w:r w:rsidRPr="004951E6">
        <w:rPr>
          <w:bCs/>
          <w:lang w:eastAsia="ru-RU"/>
        </w:rPr>
        <w:t xml:space="preserve"> средний для его акватории дефицит кислорода в</w:t>
      </w:r>
      <w:r w:rsidR="00847B9B">
        <w:rPr>
          <w:bCs/>
          <w:lang w:eastAsia="ru-RU"/>
        </w:rPr>
        <w:t xml:space="preserve"> поверхностном слое составил 13</w:t>
      </w:r>
      <w:r w:rsidRPr="004951E6">
        <w:rPr>
          <w:bCs/>
          <w:lang w:eastAsia="ru-RU"/>
        </w:rPr>
        <w:t xml:space="preserve">% и 16% вблизи дна </w:t>
      </w:r>
      <w:r w:rsidR="00847B9B">
        <w:rPr>
          <w:bCs/>
          <w:lang w:eastAsia="ru-RU"/>
        </w:rPr>
        <w:t>(см. таблицу 2.1.1), что на 7-8</w:t>
      </w:r>
      <w:r w:rsidRPr="004951E6">
        <w:rPr>
          <w:bCs/>
          <w:lang w:eastAsia="ru-RU"/>
        </w:rPr>
        <w:t xml:space="preserve">% больше, чем </w:t>
      </w:r>
      <w:r w:rsidR="00847B9B">
        <w:rPr>
          <w:bCs/>
          <w:lang w:eastAsia="ru-RU"/>
        </w:rPr>
        <w:t>предыдущем году.</w:t>
      </w:r>
    </w:p>
    <w:p w:rsidR="004951E6" w:rsidRPr="004951E6" w:rsidRDefault="004951E6" w:rsidP="004951E6">
      <w:pPr>
        <w:widowControl w:val="0"/>
        <w:suppressAutoHyphens/>
        <w:rPr>
          <w:bCs/>
          <w:lang w:eastAsia="ru-RU"/>
        </w:rPr>
      </w:pPr>
      <w:r w:rsidRPr="004951E6">
        <w:rPr>
          <w:bCs/>
          <w:lang w:eastAsia="ru-RU"/>
        </w:rPr>
        <w:t>Важная роль в образовании нового органического вещества принадлежит углекислому газу. Перед началом весенних биологических процессов его стартовые концентрации в водах Ильмен</w:t>
      </w:r>
      <w:r w:rsidR="00847B9B">
        <w:rPr>
          <w:bCs/>
          <w:lang w:eastAsia="ru-RU"/>
        </w:rPr>
        <w:t>я</w:t>
      </w:r>
      <w:r w:rsidRPr="004951E6">
        <w:rPr>
          <w:bCs/>
          <w:lang w:eastAsia="ru-RU"/>
        </w:rPr>
        <w:t xml:space="preserve"> в 2014 г</w:t>
      </w:r>
      <w:r w:rsidR="00847B9B">
        <w:rPr>
          <w:bCs/>
          <w:lang w:eastAsia="ru-RU"/>
        </w:rPr>
        <w:t>оду</w:t>
      </w:r>
      <w:r w:rsidRPr="004951E6">
        <w:rPr>
          <w:bCs/>
          <w:lang w:eastAsia="ru-RU"/>
        </w:rPr>
        <w:t xml:space="preserve"> были максимальны (9,4 мг/л), а весной имели минимум (1,6-1,7 мг/л). Эти значения лишь незначительно отличались от значений экстремумов в отмеченные сезоны 2013 г</w:t>
      </w:r>
      <w:r w:rsidR="00847B9B">
        <w:rPr>
          <w:bCs/>
          <w:lang w:eastAsia="ru-RU"/>
        </w:rPr>
        <w:t>ода</w:t>
      </w:r>
      <w:r w:rsidRPr="004951E6">
        <w:rPr>
          <w:bCs/>
          <w:lang w:eastAsia="ru-RU"/>
        </w:rPr>
        <w:t>. Однако от весны к лету динамика содержания этого газа у сравниваемых лет оказалась противоположной. В конце лета 2014 г</w:t>
      </w:r>
      <w:r w:rsidR="00847B9B">
        <w:rPr>
          <w:bCs/>
          <w:lang w:eastAsia="ru-RU"/>
        </w:rPr>
        <w:t>оду</w:t>
      </w:r>
      <w:r w:rsidRPr="004951E6">
        <w:rPr>
          <w:bCs/>
          <w:lang w:eastAsia="ru-RU"/>
        </w:rPr>
        <w:t xml:space="preserve"> концентрация углекислоты увеличилась почти в два раза по сравнению с маем (см. таблицу 2.1.1), тогда как в это период 2013 г</w:t>
      </w:r>
      <w:r w:rsidR="00847B9B">
        <w:rPr>
          <w:bCs/>
          <w:lang w:eastAsia="ru-RU"/>
        </w:rPr>
        <w:t>ода</w:t>
      </w:r>
      <w:r w:rsidRPr="004951E6">
        <w:rPr>
          <w:bCs/>
          <w:lang w:eastAsia="ru-RU"/>
        </w:rPr>
        <w:t xml:space="preserve"> произошло е</w:t>
      </w:r>
      <w:r w:rsidR="00847B9B">
        <w:rPr>
          <w:bCs/>
          <w:lang w:eastAsia="ru-RU"/>
        </w:rPr>
        <w:t>ё</w:t>
      </w:r>
      <w:r w:rsidR="00574157">
        <w:rPr>
          <w:bCs/>
          <w:lang w:eastAsia="ru-RU"/>
        </w:rPr>
        <w:t xml:space="preserve"> </w:t>
      </w:r>
      <w:r w:rsidR="00847B9B">
        <w:rPr>
          <w:bCs/>
          <w:lang w:eastAsia="ru-RU"/>
        </w:rPr>
        <w:t>уменьшение до летнего минимума.</w:t>
      </w:r>
    </w:p>
    <w:p w:rsidR="00847B9B" w:rsidRDefault="00847B9B" w:rsidP="004951E6">
      <w:pPr>
        <w:rPr>
          <w:bCs/>
          <w:lang w:eastAsia="ru-RU"/>
        </w:rPr>
      </w:pPr>
      <w:r w:rsidRPr="00847B9B">
        <w:rPr>
          <w:bCs/>
          <w:lang w:eastAsia="ru-RU"/>
        </w:rPr>
        <w:t>Как известно, весной в период паводка концентрация основных биогенных элементов достигает сезонного максимума. Зимой 2014 г</w:t>
      </w:r>
      <w:r>
        <w:rPr>
          <w:bCs/>
          <w:lang w:eastAsia="ru-RU"/>
        </w:rPr>
        <w:t>ода</w:t>
      </w:r>
      <w:r w:rsidRPr="00847B9B">
        <w:rPr>
          <w:bCs/>
          <w:lang w:eastAsia="ru-RU"/>
        </w:rPr>
        <w:t xml:space="preserve"> суммарная концентрация минеральных азотных соединений в водах оз</w:t>
      </w:r>
      <w:r>
        <w:rPr>
          <w:bCs/>
          <w:lang w:eastAsia="ru-RU"/>
        </w:rPr>
        <w:t>ера</w:t>
      </w:r>
      <w:r w:rsidRPr="00847B9B">
        <w:rPr>
          <w:bCs/>
          <w:lang w:eastAsia="ru-RU"/>
        </w:rPr>
        <w:t xml:space="preserve"> в среднем составляла 0,52 </w:t>
      </w:r>
      <w:proofErr w:type="spellStart"/>
      <w:r w:rsidRPr="00847B9B">
        <w:rPr>
          <w:bCs/>
          <w:lang w:eastAsia="ru-RU"/>
        </w:rPr>
        <w:t>мк</w:t>
      </w:r>
      <w:proofErr w:type="spellEnd"/>
      <w:r w:rsidRPr="00847B9B">
        <w:rPr>
          <w:bCs/>
          <w:lang w:eastAsia="ru-RU"/>
        </w:rPr>
        <w:t>/л, что несколько больше, чем в предыдущем году. Если в 2013 г</w:t>
      </w:r>
      <w:r>
        <w:rPr>
          <w:bCs/>
          <w:lang w:eastAsia="ru-RU"/>
        </w:rPr>
        <w:t>оду</w:t>
      </w:r>
      <w:r w:rsidRPr="00847B9B">
        <w:rPr>
          <w:bCs/>
          <w:lang w:eastAsia="ru-RU"/>
        </w:rPr>
        <w:t xml:space="preserve"> в мае она увеличилась до 0,80 </w:t>
      </w:r>
      <w:proofErr w:type="spellStart"/>
      <w:r w:rsidRPr="00847B9B">
        <w:rPr>
          <w:bCs/>
          <w:lang w:eastAsia="ru-RU"/>
        </w:rPr>
        <w:t>мк</w:t>
      </w:r>
      <w:proofErr w:type="spellEnd"/>
      <w:r w:rsidRPr="00847B9B">
        <w:rPr>
          <w:bCs/>
          <w:lang w:eastAsia="ru-RU"/>
        </w:rPr>
        <w:t>/л, то годом позже в этом месяце их содержание уменьшилось почти в 4 раза по сравнению со стартовыми концентрациями, достигнув сезонного минимума. Летом 2014 г</w:t>
      </w:r>
      <w:r>
        <w:rPr>
          <w:bCs/>
          <w:lang w:eastAsia="ru-RU"/>
        </w:rPr>
        <w:t>ода</w:t>
      </w:r>
      <w:r w:rsidRPr="00847B9B">
        <w:rPr>
          <w:bCs/>
          <w:lang w:eastAsia="ru-RU"/>
        </w:rPr>
        <w:t xml:space="preserve"> концентрация азотных соединений в воде увеличилась до внутригодового максимума как в поверхностном слое (0,82 мг/л), так и в придонном (0,70 мг/л). Нарушение обычного сезонного хода неорганических соединений азота в этом году, по-видимому, вызваны ма</w:t>
      </w:r>
      <w:r>
        <w:rPr>
          <w:bCs/>
          <w:lang w:eastAsia="ru-RU"/>
        </w:rPr>
        <w:t>лым объёмом воды в озере Ильмень.</w:t>
      </w:r>
    </w:p>
    <w:p w:rsidR="004951E6" w:rsidRPr="004951E6" w:rsidRDefault="004951E6" w:rsidP="004951E6">
      <w:pPr>
        <w:rPr>
          <w:rFonts w:eastAsia="Calibri"/>
          <w:szCs w:val="22"/>
          <w:lang w:bidi="en-US"/>
        </w:rPr>
      </w:pPr>
      <w:r w:rsidRPr="004951E6">
        <w:rPr>
          <w:rFonts w:eastAsia="Calibri"/>
          <w:szCs w:val="22"/>
          <w:lang w:bidi="en-US"/>
        </w:rPr>
        <w:t>Содержание общего фосфора в водах озера в 2014 г</w:t>
      </w:r>
      <w:r w:rsidR="00847B9B">
        <w:rPr>
          <w:rFonts w:eastAsia="Calibri"/>
          <w:szCs w:val="22"/>
          <w:lang w:bidi="en-US"/>
        </w:rPr>
        <w:t>оду</w:t>
      </w:r>
      <w:r w:rsidRPr="004951E6">
        <w:rPr>
          <w:rFonts w:eastAsia="Calibri"/>
          <w:szCs w:val="22"/>
          <w:lang w:bidi="en-US"/>
        </w:rPr>
        <w:t xml:space="preserve"> было максимально зимой (0,22 мг/л), что в 3,5 раза выше уровня предыдущего года. Весной 2014 г. произошло его понижение до 0,08 мг/л. В последующие сезоны его содержание практически не изменялось и мало отличал</w:t>
      </w:r>
      <w:r w:rsidR="00847B9B">
        <w:rPr>
          <w:rFonts w:eastAsia="Calibri"/>
          <w:szCs w:val="22"/>
          <w:lang w:bidi="en-US"/>
        </w:rPr>
        <w:t>ось от значений прошлого года.</w:t>
      </w:r>
    </w:p>
    <w:p w:rsidR="004951E6" w:rsidRPr="004951E6" w:rsidRDefault="004951E6" w:rsidP="004951E6">
      <w:pPr>
        <w:rPr>
          <w:rFonts w:eastAsia="Calibri"/>
          <w:color w:val="333333"/>
          <w:szCs w:val="22"/>
          <w:lang w:bidi="en-US"/>
        </w:rPr>
      </w:pPr>
      <w:r w:rsidRPr="004951E6">
        <w:rPr>
          <w:rFonts w:eastAsia="Calibri"/>
          <w:szCs w:val="22"/>
          <w:lang w:bidi="en-US"/>
        </w:rPr>
        <w:t xml:space="preserve">Если в </w:t>
      </w:r>
      <w:r w:rsidRPr="004951E6">
        <w:rPr>
          <w:rFonts w:eastAsia="Calibri"/>
          <w:color w:val="333333"/>
          <w:szCs w:val="22"/>
          <w:lang w:bidi="en-US"/>
        </w:rPr>
        <w:t>2013 г</w:t>
      </w:r>
      <w:r w:rsidR="00847B9B">
        <w:rPr>
          <w:rFonts w:eastAsia="Calibri"/>
          <w:color w:val="333333"/>
          <w:szCs w:val="22"/>
          <w:lang w:bidi="en-US"/>
        </w:rPr>
        <w:t>оду</w:t>
      </w:r>
      <w:r w:rsidRPr="004951E6">
        <w:rPr>
          <w:rFonts w:eastAsia="Calibri"/>
          <w:color w:val="333333"/>
          <w:szCs w:val="22"/>
          <w:lang w:bidi="en-US"/>
        </w:rPr>
        <w:t xml:space="preserve"> наблюдалась тенденция уменьшения от зимы к осени концентрации в воде таких биогенных элементов как кремний и железо, то в 2014 г</w:t>
      </w:r>
      <w:r w:rsidR="00847B9B">
        <w:rPr>
          <w:rFonts w:eastAsia="Calibri"/>
          <w:color w:val="333333"/>
          <w:szCs w:val="22"/>
          <w:lang w:bidi="en-US"/>
        </w:rPr>
        <w:t>оду</w:t>
      </w:r>
      <w:r w:rsidRPr="004951E6">
        <w:rPr>
          <w:rFonts w:eastAsia="Calibri"/>
          <w:color w:val="333333"/>
          <w:szCs w:val="22"/>
          <w:lang w:bidi="en-US"/>
        </w:rPr>
        <w:t xml:space="preserve"> их динамика была несколько иной. После зимнего сезонного максимума содержание в воде кремнекислоты (3,2 мг/л) в мае этого года был зафиксирован внутригодовой минимум (0,9 мг/л) с последующим его ростом к лету </w:t>
      </w:r>
      <w:r w:rsidRPr="004951E6">
        <w:rPr>
          <w:rFonts w:eastAsia="Calibri"/>
          <w:color w:val="333333"/>
          <w:szCs w:val="22"/>
          <w:lang w:bidi="en-US"/>
        </w:rPr>
        <w:lastRenderedPageBreak/>
        <w:t>и вторичным минимумов осенью. Минимум содержания железа в водах оз</w:t>
      </w:r>
      <w:r w:rsidR="00847B9B">
        <w:rPr>
          <w:rFonts w:eastAsia="Calibri"/>
          <w:color w:val="333333"/>
          <w:szCs w:val="22"/>
          <w:lang w:bidi="en-US"/>
        </w:rPr>
        <w:t>ера Ильмень в 2014 году</w:t>
      </w:r>
      <w:r w:rsidRPr="004951E6">
        <w:rPr>
          <w:rFonts w:eastAsia="Calibri"/>
          <w:color w:val="333333"/>
          <w:szCs w:val="22"/>
          <w:lang w:bidi="en-US"/>
        </w:rPr>
        <w:t xml:space="preserve"> наблюдался летом. В последующий период года значительных различий его концентраций не было фиксировано (см таблицу 2.1.1). В этом году средняя концентрация этого химического элемента была </w:t>
      </w:r>
      <w:r w:rsidR="00847B9B">
        <w:rPr>
          <w:rFonts w:eastAsia="Calibri"/>
          <w:color w:val="333333"/>
          <w:szCs w:val="22"/>
          <w:lang w:bidi="en-US"/>
        </w:rPr>
        <w:t>несколько меньше, чем в 2013 году</w:t>
      </w:r>
    </w:p>
    <w:p w:rsidR="00847B9B" w:rsidRDefault="004951E6" w:rsidP="004951E6">
      <w:pPr>
        <w:rPr>
          <w:rFonts w:eastAsia="Calibri"/>
          <w:szCs w:val="22"/>
          <w:lang w:bidi="en-US"/>
        </w:rPr>
      </w:pPr>
      <w:r w:rsidRPr="004951E6">
        <w:rPr>
          <w:rFonts w:eastAsia="Calibri"/>
          <w:szCs w:val="22"/>
          <w:lang w:bidi="en-US"/>
        </w:rPr>
        <w:t>В маловодном 2014 г</w:t>
      </w:r>
      <w:r w:rsidR="00847B9B">
        <w:rPr>
          <w:rFonts w:eastAsia="Calibri"/>
          <w:szCs w:val="22"/>
          <w:lang w:bidi="en-US"/>
        </w:rPr>
        <w:t>оду</w:t>
      </w:r>
      <w:r w:rsidRPr="004951E6">
        <w:rPr>
          <w:rFonts w:eastAsia="Calibri"/>
          <w:szCs w:val="22"/>
          <w:lang w:bidi="en-US"/>
        </w:rPr>
        <w:t xml:space="preserve"> максимум в динамике почти всех анализируемых главных ионов, содержавшихся в водах оз. Ильмень, наблюдался осенью (таблица 2.1.2). В годы же с уровнем его водных масс больше среднемноголетнего наиболее высокие концентрации некоторых солей ча</w:t>
      </w:r>
      <w:r w:rsidR="00847B9B">
        <w:rPr>
          <w:rFonts w:eastAsia="Calibri"/>
          <w:szCs w:val="22"/>
          <w:lang w:bidi="en-US"/>
        </w:rPr>
        <w:t>ще приходились на зимний сезон.</w:t>
      </w:r>
    </w:p>
    <w:p w:rsidR="00847B9B" w:rsidRPr="004951E6" w:rsidRDefault="00847B9B" w:rsidP="00847B9B">
      <w:pPr>
        <w:spacing w:before="240" w:after="120"/>
        <w:ind w:left="1843" w:hanging="1843"/>
        <w:rPr>
          <w:rFonts w:eastAsia="Calibri"/>
          <w:szCs w:val="22"/>
          <w:lang w:bidi="en-US"/>
        </w:rPr>
      </w:pPr>
      <w:r w:rsidRPr="004951E6">
        <w:rPr>
          <w:rFonts w:eastAsia="Calibri"/>
          <w:szCs w:val="22"/>
          <w:lang w:bidi="en-US"/>
        </w:rPr>
        <w:t xml:space="preserve">Таблица 2.1.2 – Концентрация главных солей вод поверхностного и придонного слоев (мг/л) </w:t>
      </w:r>
      <w:r w:rsidRPr="004951E6">
        <w:rPr>
          <w:rFonts w:eastAsia="Calibri"/>
          <w:szCs w:val="22"/>
          <w:lang w:bidi="en-US"/>
        </w:rPr>
        <w:br/>
        <w:t>оз. Ильмень в различные сезоны 2014 г. и в среднем за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756"/>
        <w:gridCol w:w="757"/>
        <w:gridCol w:w="756"/>
        <w:gridCol w:w="757"/>
        <w:gridCol w:w="757"/>
        <w:gridCol w:w="756"/>
        <w:gridCol w:w="757"/>
        <w:gridCol w:w="756"/>
        <w:gridCol w:w="757"/>
        <w:gridCol w:w="754"/>
        <w:gridCol w:w="7"/>
      </w:tblGrid>
      <w:tr w:rsidR="00847B9B" w:rsidRPr="00847B9B" w:rsidTr="001A06C5">
        <w:trPr>
          <w:gridAfter w:val="1"/>
          <w:wAfter w:w="7" w:type="dxa"/>
          <w:trHeight w:val="310"/>
          <w:jc w:val="center"/>
        </w:trPr>
        <w:tc>
          <w:tcPr>
            <w:tcW w:w="2634" w:type="dxa"/>
            <w:vMerge w:val="restart"/>
            <w:noWrap/>
            <w:vAlign w:val="center"/>
            <w:hideMark/>
          </w:tcPr>
          <w:p w:rsidR="00847B9B" w:rsidRPr="00847B9B" w:rsidRDefault="00847B9B" w:rsidP="001A06C5">
            <w:pPr>
              <w:ind w:left="-57" w:right="-57" w:firstLine="0"/>
              <w:jc w:val="center"/>
              <w:rPr>
                <w:rFonts w:eastAsia="Calibri"/>
                <w:b/>
                <w:color w:val="333333"/>
                <w:sz w:val="22"/>
                <w:szCs w:val="22"/>
                <w:lang w:bidi="en-US"/>
              </w:rPr>
            </w:pPr>
            <w:r w:rsidRPr="00847B9B">
              <w:rPr>
                <w:rFonts w:eastAsia="Calibri"/>
                <w:b/>
                <w:color w:val="333333"/>
                <w:sz w:val="22"/>
                <w:szCs w:val="22"/>
                <w:lang w:bidi="en-US"/>
              </w:rPr>
              <w:t>Солевой состав</w:t>
            </w:r>
          </w:p>
        </w:tc>
        <w:tc>
          <w:tcPr>
            <w:tcW w:w="3783" w:type="dxa"/>
            <w:gridSpan w:val="5"/>
            <w:noWrap/>
            <w:vAlign w:val="center"/>
            <w:hideMark/>
          </w:tcPr>
          <w:p w:rsidR="00847B9B" w:rsidRPr="00847B9B" w:rsidRDefault="00847B9B" w:rsidP="001A06C5">
            <w:pPr>
              <w:spacing w:line="240" w:lineRule="auto"/>
              <w:ind w:left="-57" w:right="-57" w:firstLine="0"/>
              <w:jc w:val="center"/>
              <w:rPr>
                <w:rFonts w:eastAsia="Calibri"/>
                <w:b/>
                <w:color w:val="333333"/>
                <w:sz w:val="22"/>
                <w:szCs w:val="22"/>
                <w:lang w:bidi="en-US"/>
              </w:rPr>
            </w:pPr>
            <w:r w:rsidRPr="00847B9B">
              <w:rPr>
                <w:rFonts w:eastAsia="Calibri"/>
                <w:b/>
                <w:color w:val="333333"/>
                <w:sz w:val="22"/>
                <w:szCs w:val="22"/>
                <w:lang w:bidi="en-US"/>
              </w:rPr>
              <w:t>Поверхностный слой</w:t>
            </w:r>
          </w:p>
        </w:tc>
        <w:tc>
          <w:tcPr>
            <w:tcW w:w="3780" w:type="dxa"/>
            <w:gridSpan w:val="5"/>
            <w:noWrap/>
            <w:vAlign w:val="center"/>
            <w:hideMark/>
          </w:tcPr>
          <w:p w:rsidR="00847B9B" w:rsidRPr="00847B9B" w:rsidRDefault="00847B9B" w:rsidP="001A06C5">
            <w:pPr>
              <w:spacing w:line="240" w:lineRule="auto"/>
              <w:ind w:left="-57" w:right="-57" w:firstLine="0"/>
              <w:jc w:val="center"/>
              <w:rPr>
                <w:rFonts w:eastAsia="Calibri"/>
                <w:b/>
                <w:color w:val="333333"/>
                <w:sz w:val="22"/>
                <w:szCs w:val="22"/>
                <w:lang w:bidi="en-US"/>
              </w:rPr>
            </w:pPr>
            <w:r w:rsidRPr="00847B9B">
              <w:rPr>
                <w:rFonts w:eastAsia="Calibri"/>
                <w:b/>
                <w:color w:val="333333"/>
                <w:sz w:val="22"/>
                <w:szCs w:val="22"/>
                <w:lang w:bidi="en-US"/>
              </w:rPr>
              <w:t>Придонный слой</w:t>
            </w:r>
          </w:p>
        </w:tc>
      </w:tr>
      <w:tr w:rsidR="00847B9B" w:rsidRPr="00847B9B" w:rsidTr="001A06C5">
        <w:trPr>
          <w:trHeight w:val="310"/>
          <w:jc w:val="center"/>
        </w:trPr>
        <w:tc>
          <w:tcPr>
            <w:tcW w:w="2634" w:type="dxa"/>
            <w:vMerge/>
            <w:hideMark/>
          </w:tcPr>
          <w:p w:rsidR="00847B9B" w:rsidRPr="00847B9B" w:rsidRDefault="00847B9B" w:rsidP="001A06C5">
            <w:pPr>
              <w:spacing w:line="240" w:lineRule="auto"/>
              <w:ind w:left="-57" w:right="-57" w:firstLine="0"/>
              <w:rPr>
                <w:rFonts w:eastAsia="Calibri"/>
                <w:b/>
                <w:color w:val="333333"/>
                <w:sz w:val="22"/>
                <w:szCs w:val="22"/>
                <w:lang w:bidi="en-US"/>
              </w:rPr>
            </w:pPr>
          </w:p>
        </w:tc>
        <w:tc>
          <w:tcPr>
            <w:tcW w:w="756" w:type="dxa"/>
            <w:noWrap/>
            <w:vAlign w:val="center"/>
            <w:hideMark/>
          </w:tcPr>
          <w:p w:rsidR="00847B9B" w:rsidRPr="00847B9B" w:rsidRDefault="00847B9B" w:rsidP="001A06C5">
            <w:pPr>
              <w:spacing w:line="240" w:lineRule="auto"/>
              <w:ind w:left="-57" w:right="-57" w:firstLine="0"/>
              <w:jc w:val="center"/>
              <w:rPr>
                <w:rFonts w:eastAsia="Calibri"/>
                <w:b/>
                <w:color w:val="333333"/>
                <w:sz w:val="22"/>
                <w:szCs w:val="22"/>
                <w:lang w:bidi="en-US"/>
              </w:rPr>
            </w:pPr>
            <w:r w:rsidRPr="00847B9B">
              <w:rPr>
                <w:rFonts w:eastAsia="Calibri"/>
                <w:b/>
                <w:color w:val="333333"/>
                <w:sz w:val="22"/>
                <w:szCs w:val="22"/>
                <w:lang w:bidi="en-US"/>
              </w:rPr>
              <w:t>зима</w:t>
            </w:r>
          </w:p>
        </w:tc>
        <w:tc>
          <w:tcPr>
            <w:tcW w:w="757" w:type="dxa"/>
            <w:noWrap/>
            <w:vAlign w:val="center"/>
            <w:hideMark/>
          </w:tcPr>
          <w:p w:rsidR="00847B9B" w:rsidRPr="00847B9B" w:rsidRDefault="00847B9B" w:rsidP="001A06C5">
            <w:pPr>
              <w:spacing w:line="240" w:lineRule="auto"/>
              <w:ind w:left="-57" w:right="-57" w:firstLine="0"/>
              <w:jc w:val="center"/>
              <w:rPr>
                <w:rFonts w:eastAsia="Calibri"/>
                <w:b/>
                <w:color w:val="333333"/>
                <w:sz w:val="22"/>
                <w:szCs w:val="22"/>
                <w:lang w:bidi="en-US"/>
              </w:rPr>
            </w:pPr>
            <w:r w:rsidRPr="00847B9B">
              <w:rPr>
                <w:rFonts w:eastAsia="Calibri"/>
                <w:b/>
                <w:color w:val="333333"/>
                <w:sz w:val="22"/>
                <w:szCs w:val="22"/>
                <w:lang w:bidi="en-US"/>
              </w:rPr>
              <w:t>весна</w:t>
            </w:r>
          </w:p>
        </w:tc>
        <w:tc>
          <w:tcPr>
            <w:tcW w:w="756" w:type="dxa"/>
            <w:noWrap/>
            <w:vAlign w:val="center"/>
            <w:hideMark/>
          </w:tcPr>
          <w:p w:rsidR="00847B9B" w:rsidRPr="00847B9B" w:rsidRDefault="00847B9B" w:rsidP="001A06C5">
            <w:pPr>
              <w:spacing w:line="240" w:lineRule="auto"/>
              <w:ind w:left="-57" w:right="-57" w:firstLine="0"/>
              <w:jc w:val="center"/>
              <w:rPr>
                <w:rFonts w:eastAsia="Calibri"/>
                <w:b/>
                <w:color w:val="333333"/>
                <w:sz w:val="22"/>
                <w:szCs w:val="22"/>
                <w:lang w:bidi="en-US"/>
              </w:rPr>
            </w:pPr>
            <w:r w:rsidRPr="00847B9B">
              <w:rPr>
                <w:rFonts w:eastAsia="Calibri"/>
                <w:b/>
                <w:color w:val="333333"/>
                <w:sz w:val="22"/>
                <w:szCs w:val="22"/>
                <w:lang w:bidi="en-US"/>
              </w:rPr>
              <w:t>лето</w:t>
            </w:r>
          </w:p>
        </w:tc>
        <w:tc>
          <w:tcPr>
            <w:tcW w:w="757" w:type="dxa"/>
            <w:noWrap/>
            <w:vAlign w:val="center"/>
            <w:hideMark/>
          </w:tcPr>
          <w:p w:rsidR="00847B9B" w:rsidRPr="00847B9B" w:rsidRDefault="00847B9B" w:rsidP="001A06C5">
            <w:pPr>
              <w:spacing w:line="240" w:lineRule="auto"/>
              <w:ind w:left="-57" w:right="-57" w:firstLine="0"/>
              <w:jc w:val="center"/>
              <w:rPr>
                <w:rFonts w:eastAsia="Calibri"/>
                <w:b/>
                <w:color w:val="333333"/>
                <w:sz w:val="22"/>
                <w:szCs w:val="22"/>
                <w:lang w:bidi="en-US"/>
              </w:rPr>
            </w:pPr>
            <w:r w:rsidRPr="00847B9B">
              <w:rPr>
                <w:rFonts w:eastAsia="Calibri"/>
                <w:b/>
                <w:color w:val="333333"/>
                <w:sz w:val="22"/>
                <w:szCs w:val="22"/>
                <w:lang w:bidi="en-US"/>
              </w:rPr>
              <w:t>осень</w:t>
            </w:r>
          </w:p>
        </w:tc>
        <w:tc>
          <w:tcPr>
            <w:tcW w:w="757" w:type="dxa"/>
            <w:noWrap/>
            <w:vAlign w:val="center"/>
            <w:hideMark/>
          </w:tcPr>
          <w:p w:rsidR="00847B9B" w:rsidRPr="00847B9B" w:rsidRDefault="005A1484" w:rsidP="001A06C5">
            <w:pPr>
              <w:spacing w:line="240" w:lineRule="auto"/>
              <w:ind w:left="-113" w:right="-113" w:firstLine="0"/>
              <w:jc w:val="center"/>
              <w:rPr>
                <w:rFonts w:eastAsia="Calibri"/>
                <w:b/>
                <w:color w:val="333333"/>
                <w:sz w:val="22"/>
                <w:szCs w:val="22"/>
                <w:lang w:bidi="en-US"/>
              </w:rPr>
            </w:pPr>
            <w:r>
              <w:rPr>
                <w:rFonts w:eastAsia="Calibri"/>
                <w:b/>
                <w:noProof/>
                <w:color w:val="333333"/>
                <w:sz w:val="22"/>
                <w:szCs w:val="22"/>
                <w:lang w:eastAsia="ru-RU"/>
              </w:rPr>
              <w:pict>
                <v:shape id="Прямая со стрелкой 100" o:spid="_x0000_s1031" type="#_x0000_t32" style="position:absolute;left:0;text-align:left;margin-left:6.6pt;margin-top:2.85pt;width:14.15pt;height:.4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"/>
              </w:pict>
            </w:r>
            <w:r w:rsidR="00847B9B" w:rsidRPr="00847B9B">
              <w:rPr>
                <w:rFonts w:eastAsia="Calibri"/>
                <w:b/>
                <w:color w:val="333333"/>
                <w:sz w:val="22"/>
                <w:szCs w:val="22"/>
                <w:lang w:bidi="en-US"/>
              </w:rPr>
              <w:t>год</w:t>
            </w:r>
          </w:p>
        </w:tc>
        <w:tc>
          <w:tcPr>
            <w:tcW w:w="756" w:type="dxa"/>
            <w:noWrap/>
            <w:vAlign w:val="center"/>
            <w:hideMark/>
          </w:tcPr>
          <w:p w:rsidR="00847B9B" w:rsidRPr="00847B9B" w:rsidRDefault="00847B9B" w:rsidP="001A06C5">
            <w:pPr>
              <w:spacing w:line="240" w:lineRule="auto"/>
              <w:ind w:left="-57" w:right="-57" w:firstLine="0"/>
              <w:jc w:val="center"/>
              <w:rPr>
                <w:rFonts w:eastAsia="Calibri"/>
                <w:b/>
                <w:color w:val="333333"/>
                <w:sz w:val="22"/>
                <w:szCs w:val="22"/>
                <w:lang w:bidi="en-US"/>
              </w:rPr>
            </w:pPr>
            <w:r w:rsidRPr="00847B9B">
              <w:rPr>
                <w:rFonts w:eastAsia="Calibri"/>
                <w:b/>
                <w:color w:val="333333"/>
                <w:sz w:val="22"/>
                <w:szCs w:val="22"/>
                <w:lang w:bidi="en-US"/>
              </w:rPr>
              <w:t>зима</w:t>
            </w:r>
          </w:p>
        </w:tc>
        <w:tc>
          <w:tcPr>
            <w:tcW w:w="757" w:type="dxa"/>
            <w:noWrap/>
            <w:vAlign w:val="center"/>
            <w:hideMark/>
          </w:tcPr>
          <w:p w:rsidR="00847B9B" w:rsidRPr="00847B9B" w:rsidRDefault="00847B9B" w:rsidP="001A06C5">
            <w:pPr>
              <w:spacing w:line="240" w:lineRule="auto"/>
              <w:ind w:left="-57" w:right="-57" w:firstLine="0"/>
              <w:jc w:val="center"/>
              <w:rPr>
                <w:rFonts w:eastAsia="Calibri"/>
                <w:b/>
                <w:color w:val="333333"/>
                <w:sz w:val="22"/>
                <w:szCs w:val="22"/>
                <w:lang w:bidi="en-US"/>
              </w:rPr>
            </w:pPr>
            <w:r w:rsidRPr="00847B9B">
              <w:rPr>
                <w:rFonts w:eastAsia="Calibri"/>
                <w:b/>
                <w:color w:val="333333"/>
                <w:sz w:val="22"/>
                <w:szCs w:val="22"/>
                <w:lang w:bidi="en-US"/>
              </w:rPr>
              <w:t>весна</w:t>
            </w:r>
          </w:p>
        </w:tc>
        <w:tc>
          <w:tcPr>
            <w:tcW w:w="756" w:type="dxa"/>
            <w:noWrap/>
            <w:vAlign w:val="center"/>
            <w:hideMark/>
          </w:tcPr>
          <w:p w:rsidR="00847B9B" w:rsidRPr="00847B9B" w:rsidRDefault="00847B9B" w:rsidP="001A06C5">
            <w:pPr>
              <w:spacing w:line="240" w:lineRule="auto"/>
              <w:ind w:left="-57" w:right="-57" w:firstLine="0"/>
              <w:jc w:val="center"/>
              <w:rPr>
                <w:rFonts w:eastAsia="Calibri"/>
                <w:b/>
                <w:color w:val="333333"/>
                <w:sz w:val="22"/>
                <w:szCs w:val="22"/>
                <w:lang w:bidi="en-US"/>
              </w:rPr>
            </w:pPr>
            <w:r w:rsidRPr="00847B9B">
              <w:rPr>
                <w:rFonts w:eastAsia="Calibri"/>
                <w:b/>
                <w:color w:val="333333"/>
                <w:sz w:val="22"/>
                <w:szCs w:val="22"/>
                <w:lang w:bidi="en-US"/>
              </w:rPr>
              <w:t>лето</w:t>
            </w:r>
          </w:p>
        </w:tc>
        <w:tc>
          <w:tcPr>
            <w:tcW w:w="757" w:type="dxa"/>
            <w:noWrap/>
            <w:vAlign w:val="center"/>
            <w:hideMark/>
          </w:tcPr>
          <w:p w:rsidR="00847B9B" w:rsidRPr="00847B9B" w:rsidRDefault="00847B9B" w:rsidP="001A06C5">
            <w:pPr>
              <w:spacing w:line="240" w:lineRule="auto"/>
              <w:ind w:left="-57" w:right="-57" w:firstLine="0"/>
              <w:jc w:val="center"/>
              <w:rPr>
                <w:rFonts w:eastAsia="Calibri"/>
                <w:b/>
                <w:color w:val="333333"/>
                <w:sz w:val="22"/>
                <w:szCs w:val="22"/>
                <w:lang w:bidi="en-US"/>
              </w:rPr>
            </w:pPr>
            <w:r w:rsidRPr="00847B9B">
              <w:rPr>
                <w:rFonts w:eastAsia="Calibri"/>
                <w:b/>
                <w:color w:val="333333"/>
                <w:sz w:val="22"/>
                <w:szCs w:val="22"/>
                <w:lang w:bidi="en-US"/>
              </w:rPr>
              <w:t>осень</w:t>
            </w:r>
          </w:p>
        </w:tc>
        <w:tc>
          <w:tcPr>
            <w:tcW w:w="761" w:type="dxa"/>
            <w:gridSpan w:val="2"/>
            <w:noWrap/>
            <w:vAlign w:val="center"/>
            <w:hideMark/>
          </w:tcPr>
          <w:p w:rsidR="00847B9B" w:rsidRPr="00847B9B" w:rsidRDefault="005A1484" w:rsidP="001A06C5">
            <w:pPr>
              <w:spacing w:line="240" w:lineRule="auto"/>
              <w:ind w:left="-113" w:right="-113" w:firstLine="0"/>
              <w:jc w:val="center"/>
              <w:rPr>
                <w:rFonts w:eastAsia="Calibri"/>
                <w:b/>
                <w:color w:val="333333"/>
                <w:sz w:val="22"/>
                <w:szCs w:val="22"/>
                <w:lang w:bidi="en-US"/>
              </w:rPr>
            </w:pPr>
            <w:r>
              <w:rPr>
                <w:rFonts w:eastAsia="Calibri"/>
                <w:b/>
                <w:noProof/>
                <w:color w:val="333333"/>
                <w:sz w:val="22"/>
                <w:szCs w:val="22"/>
                <w:lang w:eastAsia="ru-RU"/>
              </w:rPr>
              <w:pict>
                <v:shape id="Прямая со стрелкой 99" o:spid="_x0000_s1030" type="#_x0000_t32" style="position:absolute;left:0;text-align:left;margin-left:4.3pt;margin-top:2.85pt;width:15.8pt;height:0;z-index:251688960;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"/>
              </w:pict>
            </w:r>
            <w:r w:rsidR="00847B9B" w:rsidRPr="00847B9B">
              <w:rPr>
                <w:rFonts w:eastAsia="Calibri"/>
                <w:b/>
                <w:color w:val="333333"/>
                <w:sz w:val="22"/>
                <w:szCs w:val="22"/>
                <w:lang w:bidi="en-US"/>
              </w:rPr>
              <w:t>год</w:t>
            </w:r>
          </w:p>
        </w:tc>
      </w:tr>
      <w:tr w:rsidR="00847B9B" w:rsidRPr="004951E6" w:rsidTr="001A06C5">
        <w:trPr>
          <w:trHeight w:val="370"/>
          <w:jc w:val="center"/>
        </w:trPr>
        <w:tc>
          <w:tcPr>
            <w:tcW w:w="2634" w:type="dxa"/>
            <w:noWrap/>
            <w:vAlign w:val="center"/>
            <w:hideMark/>
          </w:tcPr>
          <w:p w:rsidR="00847B9B" w:rsidRPr="004951E6" w:rsidRDefault="00847B9B" w:rsidP="001A06C5">
            <w:pPr>
              <w:spacing w:line="240" w:lineRule="auto"/>
              <w:ind w:left="-57" w:right="-57" w:firstLine="0"/>
              <w:jc w:val="left"/>
              <w:rPr>
                <w:rFonts w:eastAsia="Calibri"/>
                <w:color w:val="333333"/>
                <w:sz w:val="22"/>
                <w:szCs w:val="22"/>
                <w:lang w:bidi="en-US"/>
              </w:rPr>
            </w:pPr>
            <w:r w:rsidRPr="004951E6">
              <w:rPr>
                <w:rFonts w:eastAsia="Calibri"/>
                <w:color w:val="333333"/>
                <w:sz w:val="22"/>
                <w:szCs w:val="22"/>
                <w:lang w:bidi="en-US"/>
              </w:rPr>
              <w:t>Гидрокарбонаты, HCO</w:t>
            </w:r>
            <w:r w:rsidRPr="004951E6">
              <w:rPr>
                <w:rFonts w:eastAsia="Calibri"/>
                <w:color w:val="333333"/>
                <w:sz w:val="22"/>
                <w:szCs w:val="22"/>
                <w:vertAlign w:val="subscript"/>
                <w:lang w:bidi="en-US"/>
              </w:rPr>
              <w:t>3</w:t>
            </w:r>
            <w:r w:rsidRPr="004951E6">
              <w:rPr>
                <w:rFonts w:eastAsia="Calibri"/>
                <w:color w:val="333333"/>
                <w:sz w:val="22"/>
                <w:szCs w:val="22"/>
                <w:vertAlign w:val="superscript"/>
                <w:lang w:bidi="en-US"/>
              </w:rPr>
              <w:t>-</w:t>
            </w:r>
          </w:p>
        </w:tc>
        <w:tc>
          <w:tcPr>
            <w:tcW w:w="756"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128</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68</w:t>
            </w:r>
          </w:p>
        </w:tc>
        <w:tc>
          <w:tcPr>
            <w:tcW w:w="756"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94</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116</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102</w:t>
            </w:r>
          </w:p>
        </w:tc>
        <w:tc>
          <w:tcPr>
            <w:tcW w:w="756"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128</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72</w:t>
            </w:r>
          </w:p>
        </w:tc>
        <w:tc>
          <w:tcPr>
            <w:tcW w:w="756"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92</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116</w:t>
            </w:r>
          </w:p>
        </w:tc>
        <w:tc>
          <w:tcPr>
            <w:tcW w:w="761" w:type="dxa"/>
            <w:gridSpan w:val="2"/>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102</w:t>
            </w:r>
          </w:p>
        </w:tc>
      </w:tr>
      <w:tr w:rsidR="00847B9B" w:rsidRPr="004951E6" w:rsidTr="001A06C5">
        <w:trPr>
          <w:trHeight w:val="370"/>
          <w:jc w:val="center"/>
        </w:trPr>
        <w:tc>
          <w:tcPr>
            <w:tcW w:w="2634" w:type="dxa"/>
            <w:noWrap/>
            <w:vAlign w:val="center"/>
            <w:hideMark/>
          </w:tcPr>
          <w:p w:rsidR="00847B9B" w:rsidRPr="004951E6" w:rsidRDefault="00847B9B" w:rsidP="001A06C5">
            <w:pPr>
              <w:spacing w:line="240" w:lineRule="auto"/>
              <w:ind w:firstLine="0"/>
              <w:jc w:val="left"/>
              <w:rPr>
                <w:rFonts w:eastAsia="Calibri"/>
                <w:color w:val="333333"/>
                <w:sz w:val="22"/>
                <w:szCs w:val="22"/>
                <w:lang w:bidi="en-US"/>
              </w:rPr>
            </w:pPr>
            <w:r w:rsidRPr="004951E6">
              <w:rPr>
                <w:rFonts w:eastAsia="Calibri"/>
                <w:color w:val="333333"/>
                <w:sz w:val="22"/>
                <w:szCs w:val="22"/>
                <w:lang w:bidi="en-US"/>
              </w:rPr>
              <w:t>Кальций, Ca</w:t>
            </w:r>
            <w:r w:rsidRPr="004951E6">
              <w:rPr>
                <w:rFonts w:eastAsia="Calibri"/>
                <w:color w:val="333333"/>
                <w:sz w:val="22"/>
                <w:szCs w:val="22"/>
                <w:vertAlign w:val="superscript"/>
                <w:lang w:bidi="en-US"/>
              </w:rPr>
              <w:t>2+</w:t>
            </w:r>
          </w:p>
        </w:tc>
        <w:tc>
          <w:tcPr>
            <w:tcW w:w="756"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19,6</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27,8</w:t>
            </w:r>
          </w:p>
        </w:tc>
        <w:tc>
          <w:tcPr>
            <w:tcW w:w="756"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35,8</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39,7</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30,7</w:t>
            </w:r>
          </w:p>
        </w:tc>
        <w:tc>
          <w:tcPr>
            <w:tcW w:w="756"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19,6</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27,4</w:t>
            </w:r>
          </w:p>
        </w:tc>
        <w:tc>
          <w:tcPr>
            <w:tcW w:w="756"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35,6</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40,4</w:t>
            </w:r>
          </w:p>
        </w:tc>
        <w:tc>
          <w:tcPr>
            <w:tcW w:w="761" w:type="dxa"/>
            <w:gridSpan w:val="2"/>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30,8</w:t>
            </w:r>
          </w:p>
        </w:tc>
      </w:tr>
      <w:tr w:rsidR="00847B9B" w:rsidRPr="004951E6" w:rsidTr="001A06C5">
        <w:trPr>
          <w:trHeight w:val="370"/>
          <w:jc w:val="center"/>
        </w:trPr>
        <w:tc>
          <w:tcPr>
            <w:tcW w:w="2634" w:type="dxa"/>
            <w:noWrap/>
            <w:vAlign w:val="center"/>
            <w:hideMark/>
          </w:tcPr>
          <w:p w:rsidR="00847B9B" w:rsidRPr="004951E6" w:rsidRDefault="00847B9B" w:rsidP="001A06C5">
            <w:pPr>
              <w:spacing w:line="240" w:lineRule="auto"/>
              <w:ind w:firstLine="0"/>
              <w:jc w:val="left"/>
              <w:rPr>
                <w:rFonts w:eastAsia="Calibri"/>
                <w:color w:val="333333"/>
                <w:sz w:val="22"/>
                <w:szCs w:val="22"/>
                <w:lang w:bidi="en-US"/>
              </w:rPr>
            </w:pPr>
            <w:r w:rsidRPr="004951E6">
              <w:rPr>
                <w:rFonts w:eastAsia="Calibri"/>
                <w:color w:val="333333"/>
                <w:sz w:val="22"/>
                <w:szCs w:val="22"/>
                <w:lang w:bidi="en-US"/>
              </w:rPr>
              <w:t xml:space="preserve">Хлориды, </w:t>
            </w:r>
            <w:proofErr w:type="spellStart"/>
            <w:r w:rsidRPr="004951E6">
              <w:rPr>
                <w:rFonts w:eastAsia="Calibri"/>
                <w:color w:val="333333"/>
                <w:sz w:val="22"/>
                <w:szCs w:val="22"/>
                <w:lang w:bidi="en-US"/>
              </w:rPr>
              <w:t>Cl</w:t>
            </w:r>
            <w:proofErr w:type="spellEnd"/>
            <w:r w:rsidRPr="004951E6">
              <w:rPr>
                <w:rFonts w:eastAsia="Calibri"/>
                <w:color w:val="333333"/>
                <w:sz w:val="22"/>
                <w:szCs w:val="22"/>
                <w:vertAlign w:val="superscript"/>
                <w:lang w:bidi="en-US"/>
              </w:rPr>
              <w:t>-</w:t>
            </w:r>
          </w:p>
        </w:tc>
        <w:tc>
          <w:tcPr>
            <w:tcW w:w="756"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27,0</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22,6</w:t>
            </w:r>
          </w:p>
        </w:tc>
        <w:tc>
          <w:tcPr>
            <w:tcW w:w="756"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47,5</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58,8</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39,0</w:t>
            </w:r>
          </w:p>
        </w:tc>
        <w:tc>
          <w:tcPr>
            <w:tcW w:w="756"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27,3</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21,7</w:t>
            </w:r>
          </w:p>
        </w:tc>
        <w:tc>
          <w:tcPr>
            <w:tcW w:w="756"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48,4</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60,6</w:t>
            </w:r>
          </w:p>
        </w:tc>
        <w:tc>
          <w:tcPr>
            <w:tcW w:w="761" w:type="dxa"/>
            <w:gridSpan w:val="2"/>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39,4</w:t>
            </w:r>
          </w:p>
        </w:tc>
      </w:tr>
      <w:tr w:rsidR="00847B9B" w:rsidRPr="004951E6" w:rsidTr="001A06C5">
        <w:trPr>
          <w:trHeight w:val="390"/>
          <w:jc w:val="center"/>
        </w:trPr>
        <w:tc>
          <w:tcPr>
            <w:tcW w:w="2634" w:type="dxa"/>
            <w:noWrap/>
            <w:vAlign w:val="center"/>
            <w:hideMark/>
          </w:tcPr>
          <w:p w:rsidR="00847B9B" w:rsidRPr="004951E6" w:rsidRDefault="00847B9B" w:rsidP="001A06C5">
            <w:pPr>
              <w:spacing w:line="240" w:lineRule="auto"/>
              <w:ind w:firstLine="0"/>
              <w:jc w:val="left"/>
              <w:rPr>
                <w:rFonts w:eastAsia="Calibri"/>
                <w:color w:val="333333"/>
                <w:sz w:val="22"/>
                <w:szCs w:val="22"/>
                <w:lang w:bidi="en-US"/>
              </w:rPr>
            </w:pPr>
            <w:r w:rsidRPr="004951E6">
              <w:rPr>
                <w:rFonts w:eastAsia="Calibri"/>
                <w:color w:val="333333"/>
                <w:sz w:val="22"/>
                <w:szCs w:val="22"/>
                <w:lang w:bidi="en-US"/>
              </w:rPr>
              <w:t>Сульфаты, SO</w:t>
            </w:r>
            <w:r w:rsidRPr="004951E6">
              <w:rPr>
                <w:rFonts w:eastAsia="Calibri"/>
                <w:color w:val="333333"/>
                <w:sz w:val="22"/>
                <w:szCs w:val="22"/>
                <w:vertAlign w:val="subscript"/>
                <w:lang w:bidi="en-US"/>
              </w:rPr>
              <w:t>4</w:t>
            </w:r>
            <w:r w:rsidRPr="004951E6">
              <w:rPr>
                <w:rFonts w:eastAsia="Calibri"/>
                <w:color w:val="333333"/>
                <w:sz w:val="22"/>
                <w:szCs w:val="22"/>
                <w:vertAlign w:val="superscript"/>
                <w:lang w:bidi="en-US"/>
              </w:rPr>
              <w:t>2-</w:t>
            </w:r>
          </w:p>
        </w:tc>
        <w:tc>
          <w:tcPr>
            <w:tcW w:w="756"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10,3</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13,2</w:t>
            </w:r>
          </w:p>
        </w:tc>
        <w:tc>
          <w:tcPr>
            <w:tcW w:w="756"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21,9</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25,1</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17,6</w:t>
            </w:r>
          </w:p>
        </w:tc>
        <w:tc>
          <w:tcPr>
            <w:tcW w:w="756"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10,3</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13,3</w:t>
            </w:r>
          </w:p>
        </w:tc>
        <w:tc>
          <w:tcPr>
            <w:tcW w:w="756"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17,7</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24,9</w:t>
            </w:r>
          </w:p>
        </w:tc>
        <w:tc>
          <w:tcPr>
            <w:tcW w:w="761" w:type="dxa"/>
            <w:gridSpan w:val="2"/>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16,6</w:t>
            </w:r>
          </w:p>
        </w:tc>
      </w:tr>
      <w:tr w:rsidR="00847B9B" w:rsidRPr="004951E6" w:rsidTr="001A06C5">
        <w:trPr>
          <w:trHeight w:val="370"/>
          <w:jc w:val="center"/>
        </w:trPr>
        <w:tc>
          <w:tcPr>
            <w:tcW w:w="2634" w:type="dxa"/>
            <w:noWrap/>
            <w:vAlign w:val="center"/>
            <w:hideMark/>
          </w:tcPr>
          <w:p w:rsidR="00847B9B" w:rsidRPr="004951E6" w:rsidRDefault="00847B9B" w:rsidP="001A06C5">
            <w:pPr>
              <w:spacing w:line="240" w:lineRule="auto"/>
              <w:ind w:left="-57" w:right="-57" w:firstLine="0"/>
              <w:jc w:val="left"/>
              <w:rPr>
                <w:rFonts w:eastAsia="Calibri"/>
                <w:color w:val="333333"/>
                <w:sz w:val="22"/>
                <w:szCs w:val="22"/>
                <w:lang w:bidi="en-US"/>
              </w:rPr>
            </w:pPr>
            <w:r w:rsidRPr="004951E6">
              <w:rPr>
                <w:rFonts w:eastAsia="Calibri"/>
                <w:color w:val="333333"/>
                <w:sz w:val="22"/>
                <w:szCs w:val="22"/>
                <w:lang w:bidi="en-US"/>
              </w:rPr>
              <w:t>Магний, Mg</w:t>
            </w:r>
            <w:r w:rsidRPr="004951E6">
              <w:rPr>
                <w:rFonts w:eastAsia="Calibri"/>
                <w:color w:val="333333"/>
                <w:sz w:val="22"/>
                <w:szCs w:val="22"/>
                <w:vertAlign w:val="superscript"/>
                <w:lang w:bidi="en-US"/>
              </w:rPr>
              <w:t>2+</w:t>
            </w:r>
          </w:p>
        </w:tc>
        <w:tc>
          <w:tcPr>
            <w:tcW w:w="756"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4,6</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6,1</w:t>
            </w:r>
          </w:p>
        </w:tc>
        <w:tc>
          <w:tcPr>
            <w:tcW w:w="756"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9,5</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10,2</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7,60</w:t>
            </w:r>
          </w:p>
        </w:tc>
        <w:tc>
          <w:tcPr>
            <w:tcW w:w="756"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4,6</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6,3</w:t>
            </w:r>
          </w:p>
        </w:tc>
        <w:tc>
          <w:tcPr>
            <w:tcW w:w="756"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9,4</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10,4</w:t>
            </w:r>
          </w:p>
        </w:tc>
        <w:tc>
          <w:tcPr>
            <w:tcW w:w="761" w:type="dxa"/>
            <w:gridSpan w:val="2"/>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7,7</w:t>
            </w:r>
          </w:p>
        </w:tc>
      </w:tr>
      <w:tr w:rsidR="00847B9B" w:rsidRPr="004951E6" w:rsidTr="001A06C5">
        <w:trPr>
          <w:trHeight w:val="370"/>
          <w:jc w:val="center"/>
        </w:trPr>
        <w:tc>
          <w:tcPr>
            <w:tcW w:w="2634" w:type="dxa"/>
            <w:noWrap/>
            <w:vAlign w:val="center"/>
            <w:hideMark/>
          </w:tcPr>
          <w:p w:rsidR="00847B9B" w:rsidRPr="004951E6" w:rsidRDefault="00847B9B" w:rsidP="001A06C5">
            <w:pPr>
              <w:spacing w:line="240" w:lineRule="auto"/>
              <w:ind w:left="-57" w:right="-57" w:firstLine="0"/>
              <w:jc w:val="left"/>
              <w:rPr>
                <w:rFonts w:eastAsia="Calibri"/>
                <w:color w:val="333333"/>
                <w:sz w:val="22"/>
                <w:szCs w:val="22"/>
                <w:lang w:bidi="en-US"/>
              </w:rPr>
            </w:pPr>
            <w:r w:rsidRPr="004951E6">
              <w:rPr>
                <w:rFonts w:eastAsia="Calibri"/>
                <w:color w:val="333333"/>
                <w:sz w:val="22"/>
                <w:szCs w:val="22"/>
                <w:lang w:bidi="en-US"/>
              </w:rPr>
              <w:t xml:space="preserve">Натрий, </w:t>
            </w:r>
            <w:proofErr w:type="spellStart"/>
            <w:r w:rsidRPr="004951E6">
              <w:rPr>
                <w:rFonts w:eastAsia="Calibri"/>
                <w:color w:val="333333"/>
                <w:sz w:val="22"/>
                <w:szCs w:val="22"/>
                <w:lang w:bidi="en-US"/>
              </w:rPr>
              <w:t>Na</w:t>
            </w:r>
            <w:r w:rsidRPr="004951E6">
              <w:rPr>
                <w:rFonts w:eastAsia="Calibri"/>
                <w:color w:val="333333"/>
                <w:sz w:val="22"/>
                <w:szCs w:val="22"/>
                <w:vertAlign w:val="superscript"/>
                <w:lang w:bidi="en-US"/>
              </w:rPr>
              <w:t>+</w:t>
            </w:r>
            <w:proofErr w:type="spellEnd"/>
          </w:p>
        </w:tc>
        <w:tc>
          <w:tcPr>
            <w:tcW w:w="756"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11,6</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13,4</w:t>
            </w:r>
          </w:p>
        </w:tc>
        <w:tc>
          <w:tcPr>
            <w:tcW w:w="756"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24,0</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31,5</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20,1</w:t>
            </w:r>
          </w:p>
        </w:tc>
        <w:tc>
          <w:tcPr>
            <w:tcW w:w="756"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11,6</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12,9</w:t>
            </w:r>
          </w:p>
        </w:tc>
        <w:tc>
          <w:tcPr>
            <w:tcW w:w="756"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23,9</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32,8</w:t>
            </w:r>
          </w:p>
        </w:tc>
        <w:tc>
          <w:tcPr>
            <w:tcW w:w="761" w:type="dxa"/>
            <w:gridSpan w:val="2"/>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20,3</w:t>
            </w:r>
          </w:p>
        </w:tc>
      </w:tr>
      <w:tr w:rsidR="00847B9B" w:rsidRPr="004951E6" w:rsidTr="001A06C5">
        <w:trPr>
          <w:trHeight w:val="370"/>
          <w:jc w:val="center"/>
        </w:trPr>
        <w:tc>
          <w:tcPr>
            <w:tcW w:w="2634" w:type="dxa"/>
            <w:noWrap/>
            <w:vAlign w:val="center"/>
            <w:hideMark/>
          </w:tcPr>
          <w:p w:rsidR="00847B9B" w:rsidRPr="004951E6" w:rsidRDefault="00847B9B" w:rsidP="001A06C5">
            <w:pPr>
              <w:spacing w:line="240" w:lineRule="auto"/>
              <w:ind w:left="-57" w:right="-57" w:firstLine="0"/>
              <w:jc w:val="left"/>
              <w:rPr>
                <w:rFonts w:eastAsia="Calibri"/>
                <w:color w:val="333333"/>
                <w:sz w:val="22"/>
                <w:szCs w:val="22"/>
                <w:lang w:bidi="en-US"/>
              </w:rPr>
            </w:pPr>
            <w:r w:rsidRPr="004951E6">
              <w:rPr>
                <w:rFonts w:eastAsia="Calibri"/>
                <w:color w:val="333333"/>
                <w:sz w:val="22"/>
                <w:szCs w:val="22"/>
                <w:lang w:bidi="en-US"/>
              </w:rPr>
              <w:t>Калий, K</w:t>
            </w:r>
            <w:r w:rsidRPr="004951E6">
              <w:rPr>
                <w:rFonts w:eastAsia="Calibri"/>
                <w:color w:val="333333"/>
                <w:sz w:val="22"/>
                <w:szCs w:val="22"/>
                <w:vertAlign w:val="superscript"/>
                <w:lang w:bidi="en-US"/>
              </w:rPr>
              <w:t>+</w:t>
            </w:r>
          </w:p>
        </w:tc>
        <w:tc>
          <w:tcPr>
            <w:tcW w:w="756"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2,7</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1,8</w:t>
            </w:r>
          </w:p>
        </w:tc>
        <w:tc>
          <w:tcPr>
            <w:tcW w:w="756"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2,4</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3,0</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2,5</w:t>
            </w:r>
          </w:p>
        </w:tc>
        <w:tc>
          <w:tcPr>
            <w:tcW w:w="756"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2,7</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1,8</w:t>
            </w:r>
          </w:p>
        </w:tc>
        <w:tc>
          <w:tcPr>
            <w:tcW w:w="756"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2,4</w:t>
            </w:r>
          </w:p>
        </w:tc>
        <w:tc>
          <w:tcPr>
            <w:tcW w:w="757" w:type="dxa"/>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3,1</w:t>
            </w:r>
          </w:p>
        </w:tc>
        <w:tc>
          <w:tcPr>
            <w:tcW w:w="761" w:type="dxa"/>
            <w:gridSpan w:val="2"/>
            <w:noWrap/>
            <w:vAlign w:val="center"/>
            <w:hideMark/>
          </w:tcPr>
          <w:p w:rsidR="00847B9B" w:rsidRPr="004951E6" w:rsidRDefault="00847B9B" w:rsidP="001A06C5">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2,5</w:t>
            </w:r>
          </w:p>
        </w:tc>
      </w:tr>
    </w:tbl>
    <w:p w:rsidR="004951E6" w:rsidRPr="004951E6" w:rsidRDefault="004951E6" w:rsidP="00847B9B">
      <w:pPr>
        <w:spacing w:before="240"/>
        <w:rPr>
          <w:rFonts w:eastAsia="Calibri"/>
          <w:szCs w:val="22"/>
          <w:lang w:bidi="en-US"/>
        </w:rPr>
      </w:pPr>
      <w:r w:rsidRPr="004951E6">
        <w:rPr>
          <w:rFonts w:eastAsia="Calibri"/>
          <w:szCs w:val="22"/>
          <w:lang w:bidi="en-US"/>
        </w:rPr>
        <w:t>Так в 2013 г</w:t>
      </w:r>
      <w:r w:rsidR="00847B9B">
        <w:rPr>
          <w:rFonts w:eastAsia="Calibri"/>
          <w:szCs w:val="22"/>
          <w:lang w:bidi="en-US"/>
        </w:rPr>
        <w:t>оду</w:t>
      </w:r>
      <w:r w:rsidRPr="004951E6">
        <w:rPr>
          <w:rFonts w:eastAsia="Calibri"/>
          <w:szCs w:val="22"/>
          <w:lang w:bidi="en-US"/>
        </w:rPr>
        <w:t xml:space="preserve"> основной максимум ионом гидрокарбонатов, кальция и магния наблюдался в зимний период. Для хлоридов, сульфатов и калия он был отмечен осенью, а натрия летом. В 2014 г</w:t>
      </w:r>
      <w:r w:rsidR="00847B9B">
        <w:rPr>
          <w:rFonts w:eastAsia="Calibri"/>
          <w:szCs w:val="22"/>
          <w:lang w:bidi="en-US"/>
        </w:rPr>
        <w:t>оду</w:t>
      </w:r>
      <w:r w:rsidRPr="004951E6">
        <w:rPr>
          <w:rFonts w:eastAsia="Calibri"/>
          <w:szCs w:val="22"/>
          <w:lang w:bidi="en-US"/>
        </w:rPr>
        <w:t xml:space="preserve"> минимальные значения концентраций кальция, магния, натрия и сульфатом в водах оз</w:t>
      </w:r>
      <w:r w:rsidR="00847B9B">
        <w:rPr>
          <w:rFonts w:eastAsia="Calibri"/>
          <w:szCs w:val="22"/>
          <w:lang w:bidi="en-US"/>
        </w:rPr>
        <w:t>ера</w:t>
      </w:r>
      <w:r w:rsidRPr="004951E6">
        <w:rPr>
          <w:rFonts w:eastAsia="Calibri"/>
          <w:szCs w:val="22"/>
          <w:lang w:bidi="en-US"/>
        </w:rPr>
        <w:t xml:space="preserve"> Ильмень, как и в предыдущем, наблюдался зимой, а в динамике калия, гидрокарбонатов и хлоридов сезонный минимум приш</w:t>
      </w:r>
      <w:r w:rsidR="00847B9B">
        <w:rPr>
          <w:rFonts w:eastAsia="Calibri"/>
          <w:szCs w:val="22"/>
          <w:lang w:bidi="en-US"/>
        </w:rPr>
        <w:t>ё</w:t>
      </w:r>
      <w:r w:rsidRPr="004951E6">
        <w:rPr>
          <w:rFonts w:eastAsia="Calibri"/>
          <w:szCs w:val="22"/>
          <w:lang w:bidi="en-US"/>
        </w:rPr>
        <w:t>лся на весну (см. таблицу 2.1.2).</w:t>
      </w:r>
    </w:p>
    <w:p w:rsidR="00FB1551" w:rsidRDefault="004951E6" w:rsidP="004951E6">
      <w:pPr>
        <w:rPr>
          <w:rFonts w:eastAsia="Calibri"/>
          <w:szCs w:val="22"/>
          <w:lang w:bidi="en-US"/>
        </w:rPr>
      </w:pPr>
      <w:r w:rsidRPr="004951E6">
        <w:rPr>
          <w:rFonts w:eastAsia="Calibri"/>
          <w:szCs w:val="22"/>
          <w:lang w:bidi="en-US"/>
        </w:rPr>
        <w:t xml:space="preserve">С помощью показателя </w:t>
      </w:r>
      <w:proofErr w:type="spellStart"/>
      <w:r w:rsidRPr="004951E6">
        <w:rPr>
          <w:rFonts w:eastAsia="Calibri"/>
          <w:szCs w:val="22"/>
          <w:lang w:bidi="en-US"/>
        </w:rPr>
        <w:t>бихроматной</w:t>
      </w:r>
      <w:proofErr w:type="spellEnd"/>
      <w:r w:rsidRPr="004951E6">
        <w:rPr>
          <w:rFonts w:eastAsia="Calibri"/>
          <w:szCs w:val="22"/>
          <w:lang w:bidi="en-US"/>
        </w:rPr>
        <w:t xml:space="preserve"> окисляемости  или химического потребления кислорода </w:t>
      </w:r>
      <w:r w:rsidR="00847B9B" w:rsidRPr="004951E6">
        <w:rPr>
          <w:rFonts w:eastAsia="Calibri"/>
          <w:szCs w:val="22"/>
          <w:lang w:bidi="en-US"/>
        </w:rPr>
        <w:t>(ХПК)</w:t>
      </w:r>
      <w:r w:rsidRPr="004951E6">
        <w:rPr>
          <w:rFonts w:eastAsia="Calibri"/>
          <w:szCs w:val="22"/>
          <w:lang w:bidi="en-US"/>
        </w:rPr>
        <w:t>определяется общее содержание в воде органического вещества. В 2014 г</w:t>
      </w:r>
      <w:r w:rsidR="00847B9B">
        <w:rPr>
          <w:rFonts w:eastAsia="Calibri"/>
          <w:szCs w:val="22"/>
          <w:lang w:bidi="en-US"/>
        </w:rPr>
        <w:t>оду</w:t>
      </w:r>
      <w:r w:rsidRPr="004951E6">
        <w:rPr>
          <w:rFonts w:eastAsia="Calibri"/>
          <w:szCs w:val="22"/>
          <w:lang w:bidi="en-US"/>
        </w:rPr>
        <w:t xml:space="preserve"> наименьшее значение ХПК (52 мг/л) во всей толще вод оз</w:t>
      </w:r>
      <w:r w:rsidR="00847B9B">
        <w:rPr>
          <w:rFonts w:eastAsia="Calibri"/>
          <w:szCs w:val="22"/>
          <w:lang w:bidi="en-US"/>
        </w:rPr>
        <w:t>ера</w:t>
      </w:r>
      <w:r w:rsidRPr="004951E6">
        <w:rPr>
          <w:rFonts w:eastAsia="Calibri"/>
          <w:szCs w:val="22"/>
          <w:lang w:bidi="en-US"/>
        </w:rPr>
        <w:t xml:space="preserve"> Ильмень зафиксировано зимой, а наибольшее (85-88 мг/л) </w:t>
      </w:r>
      <w:r w:rsidR="00847B9B">
        <w:rPr>
          <w:rFonts w:eastAsia="Calibri"/>
          <w:szCs w:val="22"/>
          <w:lang w:bidi="en-US"/>
        </w:rPr>
        <w:t>–</w:t>
      </w:r>
      <w:r w:rsidRPr="004951E6">
        <w:rPr>
          <w:rFonts w:eastAsia="Calibri"/>
          <w:szCs w:val="22"/>
          <w:lang w:bidi="en-US"/>
        </w:rPr>
        <w:t xml:space="preserve"> весной (таблица 2.1.3). Годом ранее сезонный максимум (75 мг/л) наблюдался в зимне-весенний период, </w:t>
      </w:r>
      <w:r w:rsidR="00847B9B">
        <w:rPr>
          <w:rFonts w:eastAsia="Calibri"/>
          <w:szCs w:val="22"/>
          <w:lang w:bidi="en-US"/>
        </w:rPr>
        <w:t>а минимум – летом (38-44 мг/л).</w:t>
      </w:r>
    </w:p>
    <w:p w:rsidR="00FB1551" w:rsidRDefault="00FB1551">
      <w:pPr>
        <w:spacing w:line="240" w:lineRule="auto"/>
        <w:ind w:firstLine="0"/>
        <w:jc w:val="left"/>
        <w:rPr>
          <w:rFonts w:eastAsia="Calibri"/>
          <w:szCs w:val="22"/>
          <w:lang w:bidi="en-US"/>
        </w:rPr>
      </w:pPr>
      <w:r>
        <w:rPr>
          <w:rFonts w:eastAsia="Calibri"/>
          <w:szCs w:val="22"/>
          <w:lang w:bidi="en-US"/>
        </w:rPr>
        <w:br w:type="page"/>
      </w:r>
    </w:p>
    <w:p w:rsidR="004951E6" w:rsidRPr="004951E6" w:rsidRDefault="004951E6" w:rsidP="00847B9B">
      <w:pPr>
        <w:spacing w:before="240" w:after="120"/>
        <w:ind w:left="1701" w:hanging="1701"/>
        <w:jc w:val="left"/>
        <w:rPr>
          <w:rFonts w:eastAsia="Calibri"/>
          <w:szCs w:val="22"/>
          <w:lang w:bidi="en-US"/>
        </w:rPr>
      </w:pPr>
      <w:r w:rsidRPr="004951E6">
        <w:rPr>
          <w:rFonts w:eastAsia="Calibri"/>
          <w:szCs w:val="22"/>
          <w:lang w:bidi="en-US"/>
        </w:rPr>
        <w:lastRenderedPageBreak/>
        <w:t xml:space="preserve">Таблица 2.1.3 </w:t>
      </w:r>
      <w:r w:rsidR="00847B9B">
        <w:rPr>
          <w:rFonts w:eastAsia="Calibri"/>
          <w:szCs w:val="22"/>
          <w:lang w:bidi="en-US"/>
        </w:rPr>
        <w:t>–</w:t>
      </w:r>
      <w:r w:rsidRPr="004951E6">
        <w:rPr>
          <w:rFonts w:eastAsia="Calibri"/>
          <w:szCs w:val="22"/>
          <w:lang w:bidi="en-US"/>
        </w:rPr>
        <w:t xml:space="preserve"> Гидрохимические показатели вод поверхностного и придонного слоев</w:t>
      </w:r>
      <w:r w:rsidR="00574157">
        <w:rPr>
          <w:rFonts w:eastAsia="Calibri"/>
          <w:szCs w:val="22"/>
          <w:lang w:bidi="en-US"/>
        </w:rPr>
        <w:t xml:space="preserve"> </w:t>
      </w:r>
      <w:r w:rsidRPr="004951E6">
        <w:rPr>
          <w:rFonts w:eastAsia="Calibri"/>
          <w:szCs w:val="22"/>
          <w:lang w:bidi="en-US"/>
        </w:rPr>
        <w:t>оз. Ильмень в различные сезоны 2014 г. и в среднем за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680"/>
        <w:gridCol w:w="680"/>
        <w:gridCol w:w="680"/>
        <w:gridCol w:w="680"/>
        <w:gridCol w:w="681"/>
        <w:gridCol w:w="680"/>
        <w:gridCol w:w="680"/>
        <w:gridCol w:w="680"/>
        <w:gridCol w:w="680"/>
        <w:gridCol w:w="678"/>
        <w:gridCol w:w="7"/>
      </w:tblGrid>
      <w:tr w:rsidR="004951E6" w:rsidRPr="00847B9B" w:rsidTr="004951E6">
        <w:trPr>
          <w:gridAfter w:val="1"/>
          <w:wAfter w:w="7" w:type="dxa"/>
          <w:trHeight w:val="310"/>
          <w:jc w:val="center"/>
        </w:trPr>
        <w:tc>
          <w:tcPr>
            <w:tcW w:w="3402" w:type="dxa"/>
            <w:vMerge w:val="restart"/>
            <w:noWrap/>
            <w:vAlign w:val="center"/>
            <w:hideMark/>
          </w:tcPr>
          <w:p w:rsidR="004951E6" w:rsidRPr="00847B9B" w:rsidRDefault="004951E6" w:rsidP="004951E6">
            <w:pPr>
              <w:spacing w:line="240" w:lineRule="auto"/>
              <w:ind w:left="-57" w:right="-57" w:firstLine="0"/>
              <w:jc w:val="center"/>
              <w:rPr>
                <w:rFonts w:eastAsia="Calibri"/>
                <w:b/>
                <w:color w:val="333333"/>
                <w:sz w:val="22"/>
                <w:szCs w:val="22"/>
                <w:lang w:bidi="en-US"/>
              </w:rPr>
            </w:pPr>
            <w:r w:rsidRPr="00847B9B">
              <w:rPr>
                <w:rFonts w:eastAsia="Calibri"/>
                <w:b/>
                <w:color w:val="333333"/>
                <w:sz w:val="22"/>
                <w:szCs w:val="22"/>
                <w:lang w:bidi="en-US"/>
              </w:rPr>
              <w:t>Показатель</w:t>
            </w:r>
          </w:p>
        </w:tc>
        <w:tc>
          <w:tcPr>
            <w:tcW w:w="3401" w:type="dxa"/>
            <w:gridSpan w:val="5"/>
            <w:noWrap/>
            <w:vAlign w:val="center"/>
            <w:hideMark/>
          </w:tcPr>
          <w:p w:rsidR="004951E6" w:rsidRPr="00847B9B" w:rsidRDefault="004951E6" w:rsidP="004951E6">
            <w:pPr>
              <w:spacing w:line="240" w:lineRule="auto"/>
              <w:ind w:left="-57" w:right="-57" w:firstLine="0"/>
              <w:jc w:val="center"/>
              <w:rPr>
                <w:rFonts w:eastAsia="Calibri"/>
                <w:b/>
                <w:color w:val="333333"/>
                <w:sz w:val="22"/>
                <w:szCs w:val="22"/>
                <w:lang w:bidi="en-US"/>
              </w:rPr>
            </w:pPr>
            <w:r w:rsidRPr="00847B9B">
              <w:rPr>
                <w:rFonts w:eastAsia="Calibri"/>
                <w:b/>
                <w:color w:val="333333"/>
                <w:sz w:val="22"/>
                <w:szCs w:val="22"/>
                <w:lang w:bidi="en-US"/>
              </w:rPr>
              <w:t>Поверхностный слой</w:t>
            </w:r>
          </w:p>
        </w:tc>
        <w:tc>
          <w:tcPr>
            <w:tcW w:w="3398" w:type="dxa"/>
            <w:gridSpan w:val="5"/>
            <w:noWrap/>
            <w:vAlign w:val="center"/>
            <w:hideMark/>
          </w:tcPr>
          <w:p w:rsidR="004951E6" w:rsidRPr="00847B9B" w:rsidRDefault="004951E6" w:rsidP="004951E6">
            <w:pPr>
              <w:spacing w:line="240" w:lineRule="auto"/>
              <w:ind w:left="-57" w:right="-57" w:firstLine="0"/>
              <w:jc w:val="center"/>
              <w:rPr>
                <w:rFonts w:eastAsia="Calibri"/>
                <w:b/>
                <w:color w:val="333333"/>
                <w:sz w:val="22"/>
                <w:szCs w:val="22"/>
                <w:lang w:bidi="en-US"/>
              </w:rPr>
            </w:pPr>
            <w:r w:rsidRPr="00847B9B">
              <w:rPr>
                <w:rFonts w:eastAsia="Calibri"/>
                <w:b/>
                <w:color w:val="333333"/>
                <w:sz w:val="22"/>
                <w:szCs w:val="22"/>
                <w:lang w:bidi="en-US"/>
              </w:rPr>
              <w:t>Придонный слой</w:t>
            </w:r>
          </w:p>
        </w:tc>
      </w:tr>
      <w:tr w:rsidR="004951E6" w:rsidRPr="00847B9B" w:rsidTr="004951E6">
        <w:trPr>
          <w:trHeight w:val="310"/>
          <w:jc w:val="center"/>
        </w:trPr>
        <w:tc>
          <w:tcPr>
            <w:tcW w:w="3402" w:type="dxa"/>
            <w:vMerge/>
            <w:hideMark/>
          </w:tcPr>
          <w:p w:rsidR="004951E6" w:rsidRPr="00847B9B" w:rsidRDefault="004951E6" w:rsidP="004951E6">
            <w:pPr>
              <w:spacing w:line="240" w:lineRule="auto"/>
              <w:ind w:left="-57" w:right="-57" w:firstLine="0"/>
              <w:rPr>
                <w:rFonts w:eastAsia="Calibri"/>
                <w:b/>
                <w:color w:val="333333"/>
                <w:sz w:val="22"/>
                <w:szCs w:val="22"/>
                <w:lang w:bidi="en-US"/>
              </w:rPr>
            </w:pPr>
          </w:p>
        </w:tc>
        <w:tc>
          <w:tcPr>
            <w:tcW w:w="680" w:type="dxa"/>
            <w:noWrap/>
            <w:vAlign w:val="center"/>
            <w:hideMark/>
          </w:tcPr>
          <w:p w:rsidR="004951E6" w:rsidRPr="00847B9B" w:rsidRDefault="004951E6" w:rsidP="004951E6">
            <w:pPr>
              <w:spacing w:line="240" w:lineRule="auto"/>
              <w:ind w:left="-57" w:right="-57" w:firstLine="0"/>
              <w:jc w:val="center"/>
              <w:rPr>
                <w:rFonts w:eastAsia="Calibri"/>
                <w:b/>
                <w:color w:val="333333"/>
                <w:sz w:val="22"/>
                <w:szCs w:val="22"/>
                <w:lang w:bidi="en-US"/>
              </w:rPr>
            </w:pPr>
            <w:r w:rsidRPr="00847B9B">
              <w:rPr>
                <w:rFonts w:eastAsia="Calibri"/>
                <w:b/>
                <w:color w:val="333333"/>
                <w:sz w:val="22"/>
                <w:szCs w:val="22"/>
                <w:lang w:bidi="en-US"/>
              </w:rPr>
              <w:t>зима</w:t>
            </w:r>
          </w:p>
        </w:tc>
        <w:tc>
          <w:tcPr>
            <w:tcW w:w="680" w:type="dxa"/>
            <w:noWrap/>
            <w:vAlign w:val="center"/>
            <w:hideMark/>
          </w:tcPr>
          <w:p w:rsidR="004951E6" w:rsidRPr="00847B9B" w:rsidRDefault="004951E6" w:rsidP="004951E6">
            <w:pPr>
              <w:spacing w:line="240" w:lineRule="auto"/>
              <w:ind w:left="-57" w:right="-57" w:firstLine="0"/>
              <w:jc w:val="center"/>
              <w:rPr>
                <w:rFonts w:eastAsia="Calibri"/>
                <w:b/>
                <w:color w:val="333333"/>
                <w:sz w:val="22"/>
                <w:szCs w:val="22"/>
                <w:lang w:bidi="en-US"/>
              </w:rPr>
            </w:pPr>
            <w:r w:rsidRPr="00847B9B">
              <w:rPr>
                <w:rFonts w:eastAsia="Calibri"/>
                <w:b/>
                <w:color w:val="333333"/>
                <w:sz w:val="22"/>
                <w:szCs w:val="22"/>
                <w:lang w:bidi="en-US"/>
              </w:rPr>
              <w:t>весна</w:t>
            </w:r>
          </w:p>
        </w:tc>
        <w:tc>
          <w:tcPr>
            <w:tcW w:w="680" w:type="dxa"/>
            <w:noWrap/>
            <w:vAlign w:val="center"/>
            <w:hideMark/>
          </w:tcPr>
          <w:p w:rsidR="004951E6" w:rsidRPr="00847B9B" w:rsidRDefault="004951E6" w:rsidP="004951E6">
            <w:pPr>
              <w:spacing w:line="240" w:lineRule="auto"/>
              <w:ind w:left="-57" w:right="-57" w:firstLine="0"/>
              <w:jc w:val="center"/>
              <w:rPr>
                <w:rFonts w:eastAsia="Calibri"/>
                <w:b/>
                <w:color w:val="333333"/>
                <w:sz w:val="22"/>
                <w:szCs w:val="22"/>
                <w:lang w:bidi="en-US"/>
              </w:rPr>
            </w:pPr>
            <w:r w:rsidRPr="00847B9B">
              <w:rPr>
                <w:rFonts w:eastAsia="Calibri"/>
                <w:b/>
                <w:color w:val="333333"/>
                <w:sz w:val="22"/>
                <w:szCs w:val="22"/>
                <w:lang w:bidi="en-US"/>
              </w:rPr>
              <w:t>лето</w:t>
            </w:r>
          </w:p>
        </w:tc>
        <w:tc>
          <w:tcPr>
            <w:tcW w:w="680" w:type="dxa"/>
            <w:noWrap/>
            <w:vAlign w:val="center"/>
            <w:hideMark/>
          </w:tcPr>
          <w:p w:rsidR="004951E6" w:rsidRPr="00847B9B" w:rsidRDefault="004951E6" w:rsidP="004951E6">
            <w:pPr>
              <w:spacing w:line="240" w:lineRule="auto"/>
              <w:ind w:left="-57" w:right="-57" w:firstLine="0"/>
              <w:jc w:val="center"/>
              <w:rPr>
                <w:rFonts w:eastAsia="Calibri"/>
                <w:b/>
                <w:color w:val="333333"/>
                <w:sz w:val="22"/>
                <w:szCs w:val="22"/>
                <w:lang w:bidi="en-US"/>
              </w:rPr>
            </w:pPr>
            <w:r w:rsidRPr="00847B9B">
              <w:rPr>
                <w:rFonts w:eastAsia="Calibri"/>
                <w:b/>
                <w:color w:val="333333"/>
                <w:sz w:val="22"/>
                <w:szCs w:val="22"/>
                <w:lang w:bidi="en-US"/>
              </w:rPr>
              <w:t>осень</w:t>
            </w:r>
          </w:p>
        </w:tc>
        <w:tc>
          <w:tcPr>
            <w:tcW w:w="681" w:type="dxa"/>
            <w:noWrap/>
            <w:vAlign w:val="center"/>
            <w:hideMark/>
          </w:tcPr>
          <w:p w:rsidR="004951E6" w:rsidRPr="00847B9B" w:rsidRDefault="005A1484" w:rsidP="004951E6">
            <w:pPr>
              <w:spacing w:line="240" w:lineRule="auto"/>
              <w:ind w:left="-113" w:right="-113" w:firstLine="0"/>
              <w:jc w:val="center"/>
              <w:rPr>
                <w:rFonts w:eastAsia="Calibri"/>
                <w:b/>
                <w:color w:val="333333"/>
                <w:sz w:val="22"/>
                <w:szCs w:val="22"/>
                <w:lang w:bidi="en-US"/>
              </w:rPr>
            </w:pPr>
            <w:r>
              <w:rPr>
                <w:rFonts w:eastAsia="Calibri"/>
                <w:b/>
                <w:noProof/>
                <w:color w:val="333333"/>
                <w:sz w:val="22"/>
                <w:szCs w:val="22"/>
                <w:lang w:eastAsia="ru-RU"/>
              </w:rPr>
              <w:pict>
                <v:shape id="Прямая со стрелкой 98" o:spid="_x0000_s1029" type="#_x0000_t32" style="position:absolute;left:0;text-align:left;margin-left:4.5pt;margin-top:2.9pt;width:14.15pt;height:0;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"/>
              </w:pict>
            </w:r>
            <w:r w:rsidR="004951E6" w:rsidRPr="00847B9B">
              <w:rPr>
                <w:rFonts w:eastAsia="Calibri"/>
                <w:b/>
                <w:color w:val="333333"/>
                <w:sz w:val="22"/>
                <w:szCs w:val="22"/>
                <w:lang w:bidi="en-US"/>
              </w:rPr>
              <w:t>год</w:t>
            </w:r>
          </w:p>
        </w:tc>
        <w:tc>
          <w:tcPr>
            <w:tcW w:w="680" w:type="dxa"/>
            <w:noWrap/>
            <w:vAlign w:val="center"/>
            <w:hideMark/>
          </w:tcPr>
          <w:p w:rsidR="004951E6" w:rsidRPr="00847B9B" w:rsidRDefault="004951E6" w:rsidP="004951E6">
            <w:pPr>
              <w:spacing w:line="240" w:lineRule="auto"/>
              <w:ind w:left="-57" w:right="-57" w:firstLine="0"/>
              <w:jc w:val="center"/>
              <w:rPr>
                <w:rFonts w:eastAsia="Calibri"/>
                <w:b/>
                <w:color w:val="333333"/>
                <w:sz w:val="22"/>
                <w:szCs w:val="22"/>
                <w:lang w:bidi="en-US"/>
              </w:rPr>
            </w:pPr>
            <w:r w:rsidRPr="00847B9B">
              <w:rPr>
                <w:rFonts w:eastAsia="Calibri"/>
                <w:b/>
                <w:color w:val="333333"/>
                <w:sz w:val="22"/>
                <w:szCs w:val="22"/>
                <w:lang w:bidi="en-US"/>
              </w:rPr>
              <w:t>зима</w:t>
            </w:r>
          </w:p>
        </w:tc>
        <w:tc>
          <w:tcPr>
            <w:tcW w:w="680" w:type="dxa"/>
            <w:noWrap/>
            <w:vAlign w:val="center"/>
            <w:hideMark/>
          </w:tcPr>
          <w:p w:rsidR="004951E6" w:rsidRPr="00847B9B" w:rsidRDefault="004951E6" w:rsidP="004951E6">
            <w:pPr>
              <w:spacing w:line="240" w:lineRule="auto"/>
              <w:ind w:left="-57" w:right="-57" w:firstLine="0"/>
              <w:jc w:val="center"/>
              <w:rPr>
                <w:rFonts w:eastAsia="Calibri"/>
                <w:b/>
                <w:color w:val="333333"/>
                <w:sz w:val="22"/>
                <w:szCs w:val="22"/>
                <w:lang w:bidi="en-US"/>
              </w:rPr>
            </w:pPr>
            <w:r w:rsidRPr="00847B9B">
              <w:rPr>
                <w:rFonts w:eastAsia="Calibri"/>
                <w:b/>
                <w:color w:val="333333"/>
                <w:sz w:val="22"/>
                <w:szCs w:val="22"/>
                <w:lang w:bidi="en-US"/>
              </w:rPr>
              <w:t>весна</w:t>
            </w:r>
          </w:p>
        </w:tc>
        <w:tc>
          <w:tcPr>
            <w:tcW w:w="680" w:type="dxa"/>
            <w:noWrap/>
            <w:vAlign w:val="center"/>
            <w:hideMark/>
          </w:tcPr>
          <w:p w:rsidR="004951E6" w:rsidRPr="00847B9B" w:rsidRDefault="004951E6" w:rsidP="004951E6">
            <w:pPr>
              <w:spacing w:line="240" w:lineRule="auto"/>
              <w:ind w:left="-57" w:right="-57" w:firstLine="0"/>
              <w:jc w:val="center"/>
              <w:rPr>
                <w:rFonts w:eastAsia="Calibri"/>
                <w:b/>
                <w:color w:val="333333"/>
                <w:sz w:val="22"/>
                <w:szCs w:val="22"/>
                <w:lang w:bidi="en-US"/>
              </w:rPr>
            </w:pPr>
            <w:r w:rsidRPr="00847B9B">
              <w:rPr>
                <w:rFonts w:eastAsia="Calibri"/>
                <w:b/>
                <w:color w:val="333333"/>
                <w:sz w:val="22"/>
                <w:szCs w:val="22"/>
                <w:lang w:bidi="en-US"/>
              </w:rPr>
              <w:t>лето</w:t>
            </w:r>
          </w:p>
        </w:tc>
        <w:tc>
          <w:tcPr>
            <w:tcW w:w="680" w:type="dxa"/>
            <w:noWrap/>
            <w:vAlign w:val="center"/>
            <w:hideMark/>
          </w:tcPr>
          <w:p w:rsidR="004951E6" w:rsidRPr="00847B9B" w:rsidRDefault="004951E6" w:rsidP="004951E6">
            <w:pPr>
              <w:spacing w:line="240" w:lineRule="auto"/>
              <w:ind w:left="-57" w:right="-57" w:firstLine="0"/>
              <w:jc w:val="center"/>
              <w:rPr>
                <w:rFonts w:eastAsia="Calibri"/>
                <w:b/>
                <w:color w:val="333333"/>
                <w:sz w:val="22"/>
                <w:szCs w:val="22"/>
                <w:lang w:bidi="en-US"/>
              </w:rPr>
            </w:pPr>
            <w:r w:rsidRPr="00847B9B">
              <w:rPr>
                <w:rFonts w:eastAsia="Calibri"/>
                <w:b/>
                <w:color w:val="333333"/>
                <w:sz w:val="22"/>
                <w:szCs w:val="22"/>
                <w:lang w:bidi="en-US"/>
              </w:rPr>
              <w:t>осень</w:t>
            </w:r>
          </w:p>
        </w:tc>
        <w:tc>
          <w:tcPr>
            <w:tcW w:w="685" w:type="dxa"/>
            <w:gridSpan w:val="2"/>
            <w:noWrap/>
            <w:vAlign w:val="center"/>
            <w:hideMark/>
          </w:tcPr>
          <w:p w:rsidR="004951E6" w:rsidRPr="00847B9B" w:rsidRDefault="005A1484" w:rsidP="004951E6">
            <w:pPr>
              <w:spacing w:line="240" w:lineRule="auto"/>
              <w:ind w:left="-113" w:right="-113" w:firstLine="0"/>
              <w:jc w:val="center"/>
              <w:rPr>
                <w:rFonts w:eastAsia="Calibri"/>
                <w:b/>
                <w:color w:val="333333"/>
                <w:sz w:val="22"/>
                <w:szCs w:val="22"/>
                <w:lang w:bidi="en-US"/>
              </w:rPr>
            </w:pPr>
            <w:r>
              <w:rPr>
                <w:rFonts w:eastAsia="Calibri"/>
                <w:b/>
                <w:noProof/>
                <w:color w:val="333333"/>
                <w:sz w:val="22"/>
                <w:szCs w:val="22"/>
                <w:lang w:eastAsia="ru-RU"/>
              </w:rPr>
              <w:pict>
                <v:shape id="Прямая со стрелкой 97" o:spid="_x0000_s1028" type="#_x0000_t32" style="position:absolute;left:0;text-align:left;margin-left:4.3pt;margin-top:2.85pt;width:15.8pt;height:0;z-index:25168588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"/>
              </w:pict>
            </w:r>
            <w:r w:rsidR="004951E6" w:rsidRPr="00847B9B">
              <w:rPr>
                <w:rFonts w:eastAsia="Calibri"/>
                <w:b/>
                <w:color w:val="333333"/>
                <w:sz w:val="22"/>
                <w:szCs w:val="22"/>
                <w:lang w:bidi="en-US"/>
              </w:rPr>
              <w:t>год</w:t>
            </w:r>
          </w:p>
        </w:tc>
      </w:tr>
      <w:tr w:rsidR="004951E6" w:rsidRPr="004951E6" w:rsidTr="004951E6">
        <w:trPr>
          <w:trHeight w:val="370"/>
          <w:jc w:val="center"/>
        </w:trPr>
        <w:tc>
          <w:tcPr>
            <w:tcW w:w="3402" w:type="dxa"/>
            <w:noWrap/>
            <w:vAlign w:val="center"/>
            <w:hideMark/>
          </w:tcPr>
          <w:p w:rsidR="004951E6" w:rsidRPr="004951E6" w:rsidRDefault="004951E6" w:rsidP="004951E6">
            <w:pPr>
              <w:spacing w:line="240" w:lineRule="auto"/>
              <w:ind w:firstLine="0"/>
              <w:jc w:val="left"/>
              <w:rPr>
                <w:rFonts w:eastAsia="Calibri"/>
                <w:color w:val="333333"/>
                <w:sz w:val="22"/>
                <w:szCs w:val="22"/>
                <w:lang w:bidi="en-US"/>
              </w:rPr>
            </w:pPr>
            <w:r w:rsidRPr="004951E6">
              <w:rPr>
                <w:rFonts w:eastAsia="Calibri"/>
                <w:bCs/>
                <w:sz w:val="22"/>
                <w:szCs w:val="22"/>
                <w:lang w:bidi="en-US"/>
              </w:rPr>
              <w:t xml:space="preserve">Окисляемость </w:t>
            </w:r>
            <w:proofErr w:type="spellStart"/>
            <w:r w:rsidRPr="004951E6">
              <w:rPr>
                <w:rFonts w:eastAsia="Calibri"/>
                <w:bCs/>
                <w:sz w:val="22"/>
                <w:szCs w:val="22"/>
                <w:lang w:bidi="en-US"/>
              </w:rPr>
              <w:t>бихроматная</w:t>
            </w:r>
            <w:proofErr w:type="spellEnd"/>
            <w:r w:rsidRPr="004951E6">
              <w:rPr>
                <w:rFonts w:eastAsia="Calibri"/>
                <w:bCs/>
                <w:sz w:val="22"/>
                <w:szCs w:val="22"/>
                <w:lang w:bidi="en-US"/>
              </w:rPr>
              <w:t>, мг/л</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52</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85</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57</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69</w:t>
            </w:r>
          </w:p>
        </w:tc>
        <w:tc>
          <w:tcPr>
            <w:tcW w:w="681"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66</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52</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88</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58</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68</w:t>
            </w:r>
          </w:p>
        </w:tc>
        <w:tc>
          <w:tcPr>
            <w:tcW w:w="685" w:type="dxa"/>
            <w:gridSpan w:val="2"/>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67</w:t>
            </w:r>
          </w:p>
        </w:tc>
      </w:tr>
      <w:tr w:rsidR="004951E6" w:rsidRPr="004951E6" w:rsidTr="004951E6">
        <w:trPr>
          <w:trHeight w:val="370"/>
          <w:jc w:val="center"/>
        </w:trPr>
        <w:tc>
          <w:tcPr>
            <w:tcW w:w="3402" w:type="dxa"/>
            <w:noWrap/>
            <w:vAlign w:val="center"/>
            <w:hideMark/>
          </w:tcPr>
          <w:p w:rsidR="004951E6" w:rsidRPr="004951E6" w:rsidRDefault="004951E6" w:rsidP="004951E6">
            <w:pPr>
              <w:spacing w:line="240" w:lineRule="auto"/>
              <w:ind w:firstLine="0"/>
              <w:jc w:val="left"/>
              <w:rPr>
                <w:rFonts w:eastAsia="Calibri"/>
                <w:color w:val="333333"/>
                <w:sz w:val="22"/>
                <w:szCs w:val="22"/>
                <w:lang w:bidi="en-US"/>
              </w:rPr>
            </w:pPr>
            <w:r w:rsidRPr="004951E6">
              <w:rPr>
                <w:rFonts w:eastAsia="Calibri"/>
                <w:bCs/>
                <w:sz w:val="22"/>
                <w:szCs w:val="22"/>
                <w:lang w:bidi="en-US"/>
              </w:rPr>
              <w:t>БПК</w:t>
            </w:r>
            <w:r w:rsidRPr="004951E6">
              <w:rPr>
                <w:rFonts w:eastAsia="Calibri"/>
                <w:bCs/>
                <w:sz w:val="22"/>
                <w:szCs w:val="22"/>
                <w:vertAlign w:val="subscript"/>
                <w:lang w:bidi="en-US"/>
              </w:rPr>
              <w:t>5,</w:t>
            </w:r>
            <w:r w:rsidRPr="004951E6">
              <w:rPr>
                <w:rFonts w:eastAsia="Calibri"/>
                <w:bCs/>
                <w:sz w:val="22"/>
                <w:szCs w:val="22"/>
                <w:lang w:bidi="en-US"/>
              </w:rPr>
              <w:t xml:space="preserve"> мгO</w:t>
            </w:r>
            <w:r w:rsidRPr="004951E6">
              <w:rPr>
                <w:rFonts w:eastAsia="Calibri"/>
                <w:bCs/>
                <w:sz w:val="22"/>
                <w:szCs w:val="22"/>
                <w:vertAlign w:val="subscript"/>
                <w:lang w:bidi="en-US"/>
              </w:rPr>
              <w:t>2</w:t>
            </w:r>
            <w:r w:rsidRPr="004951E6">
              <w:rPr>
                <w:rFonts w:eastAsia="Calibri"/>
                <w:bCs/>
                <w:sz w:val="22"/>
                <w:szCs w:val="22"/>
                <w:lang w:bidi="en-US"/>
              </w:rPr>
              <w:t>/л</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3,0</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3,0</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3,0</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3,0</w:t>
            </w:r>
          </w:p>
        </w:tc>
        <w:tc>
          <w:tcPr>
            <w:tcW w:w="681"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3,0</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3,0</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3,0</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3,0</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3,0</w:t>
            </w:r>
          </w:p>
        </w:tc>
        <w:tc>
          <w:tcPr>
            <w:tcW w:w="685" w:type="dxa"/>
            <w:gridSpan w:val="2"/>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3,0</w:t>
            </w:r>
          </w:p>
        </w:tc>
      </w:tr>
      <w:tr w:rsidR="004951E6" w:rsidRPr="004951E6" w:rsidTr="004951E6">
        <w:trPr>
          <w:trHeight w:val="390"/>
          <w:jc w:val="center"/>
        </w:trPr>
        <w:tc>
          <w:tcPr>
            <w:tcW w:w="3402" w:type="dxa"/>
            <w:noWrap/>
            <w:vAlign w:val="center"/>
            <w:hideMark/>
          </w:tcPr>
          <w:p w:rsidR="004951E6" w:rsidRPr="004951E6" w:rsidRDefault="004951E6" w:rsidP="004951E6">
            <w:pPr>
              <w:spacing w:line="240" w:lineRule="auto"/>
              <w:ind w:firstLine="0"/>
              <w:jc w:val="left"/>
              <w:rPr>
                <w:rFonts w:eastAsia="Calibri"/>
                <w:bCs/>
                <w:sz w:val="22"/>
                <w:szCs w:val="22"/>
                <w:lang w:bidi="en-US"/>
              </w:rPr>
            </w:pPr>
            <w:r w:rsidRPr="004951E6">
              <w:rPr>
                <w:rFonts w:eastAsia="Calibri"/>
                <w:bCs/>
                <w:sz w:val="22"/>
                <w:szCs w:val="22"/>
                <w:lang w:bidi="en-US"/>
              </w:rPr>
              <w:t>рН</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7,2</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7,2</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8,2</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8,4</w:t>
            </w:r>
          </w:p>
        </w:tc>
        <w:tc>
          <w:tcPr>
            <w:tcW w:w="681"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7,8</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7,2</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7,2</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8,0</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8,4</w:t>
            </w:r>
          </w:p>
        </w:tc>
        <w:tc>
          <w:tcPr>
            <w:tcW w:w="685" w:type="dxa"/>
            <w:gridSpan w:val="2"/>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7,7</w:t>
            </w:r>
          </w:p>
        </w:tc>
      </w:tr>
      <w:tr w:rsidR="004951E6" w:rsidRPr="004951E6" w:rsidTr="004951E6">
        <w:trPr>
          <w:trHeight w:val="370"/>
          <w:jc w:val="center"/>
        </w:trPr>
        <w:tc>
          <w:tcPr>
            <w:tcW w:w="3402" w:type="dxa"/>
            <w:noWrap/>
            <w:vAlign w:val="center"/>
            <w:hideMark/>
          </w:tcPr>
          <w:p w:rsidR="004951E6" w:rsidRPr="004951E6" w:rsidRDefault="004951E6" w:rsidP="004951E6">
            <w:pPr>
              <w:spacing w:line="240" w:lineRule="auto"/>
              <w:ind w:firstLine="0"/>
              <w:jc w:val="left"/>
              <w:rPr>
                <w:rFonts w:eastAsia="Calibri"/>
                <w:bCs/>
                <w:sz w:val="22"/>
                <w:szCs w:val="22"/>
                <w:lang w:bidi="en-US"/>
              </w:rPr>
            </w:pPr>
            <w:r w:rsidRPr="004951E6">
              <w:rPr>
                <w:rFonts w:eastAsia="Calibri"/>
                <w:bCs/>
                <w:sz w:val="22"/>
                <w:szCs w:val="22"/>
                <w:lang w:bidi="en-US"/>
              </w:rPr>
              <w:t>Прозрачность, см</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15</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15</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4</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10</w:t>
            </w:r>
          </w:p>
        </w:tc>
        <w:tc>
          <w:tcPr>
            <w:tcW w:w="681"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11</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15</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14</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5</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10</w:t>
            </w:r>
          </w:p>
        </w:tc>
        <w:tc>
          <w:tcPr>
            <w:tcW w:w="685" w:type="dxa"/>
            <w:gridSpan w:val="2"/>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11</w:t>
            </w:r>
          </w:p>
        </w:tc>
      </w:tr>
      <w:tr w:rsidR="004951E6" w:rsidRPr="004951E6" w:rsidTr="004951E6">
        <w:trPr>
          <w:trHeight w:val="370"/>
          <w:jc w:val="center"/>
        </w:trPr>
        <w:tc>
          <w:tcPr>
            <w:tcW w:w="3402" w:type="dxa"/>
            <w:noWrap/>
            <w:vAlign w:val="center"/>
            <w:hideMark/>
          </w:tcPr>
          <w:p w:rsidR="004951E6" w:rsidRPr="004951E6" w:rsidRDefault="004951E6" w:rsidP="004951E6">
            <w:pPr>
              <w:spacing w:line="240" w:lineRule="auto"/>
              <w:ind w:firstLine="0"/>
              <w:jc w:val="left"/>
              <w:rPr>
                <w:rFonts w:eastAsia="Calibri"/>
                <w:bCs/>
                <w:sz w:val="22"/>
                <w:szCs w:val="22"/>
                <w:lang w:bidi="en-US"/>
              </w:rPr>
            </w:pPr>
            <w:r w:rsidRPr="004951E6">
              <w:rPr>
                <w:rFonts w:eastAsia="Calibri"/>
                <w:bCs/>
                <w:sz w:val="22"/>
                <w:szCs w:val="22"/>
                <w:lang w:bidi="en-US"/>
              </w:rPr>
              <w:t>Цветность, град</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195</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159</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311</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147</w:t>
            </w:r>
          </w:p>
        </w:tc>
        <w:tc>
          <w:tcPr>
            <w:tcW w:w="681"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203</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195</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163</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313</w:t>
            </w:r>
          </w:p>
        </w:tc>
        <w:tc>
          <w:tcPr>
            <w:tcW w:w="680" w:type="dxa"/>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148</w:t>
            </w:r>
          </w:p>
        </w:tc>
        <w:tc>
          <w:tcPr>
            <w:tcW w:w="685" w:type="dxa"/>
            <w:gridSpan w:val="2"/>
            <w:noWrap/>
            <w:vAlign w:val="center"/>
            <w:hideMark/>
          </w:tcPr>
          <w:p w:rsidR="004951E6" w:rsidRPr="004951E6" w:rsidRDefault="004951E6" w:rsidP="004951E6">
            <w:pPr>
              <w:spacing w:line="240" w:lineRule="auto"/>
              <w:ind w:firstLine="0"/>
              <w:jc w:val="center"/>
              <w:rPr>
                <w:rFonts w:eastAsia="Calibri"/>
                <w:color w:val="000000"/>
                <w:sz w:val="22"/>
                <w:szCs w:val="22"/>
                <w:lang w:bidi="en-US"/>
              </w:rPr>
            </w:pPr>
            <w:r w:rsidRPr="004951E6">
              <w:rPr>
                <w:rFonts w:eastAsia="Calibri"/>
                <w:color w:val="000000"/>
                <w:sz w:val="22"/>
                <w:szCs w:val="22"/>
                <w:lang w:bidi="en-US"/>
              </w:rPr>
              <w:t>205</w:t>
            </w:r>
          </w:p>
        </w:tc>
      </w:tr>
    </w:tbl>
    <w:p w:rsidR="004951E6" w:rsidRPr="004951E6" w:rsidRDefault="004951E6" w:rsidP="004951E6">
      <w:pPr>
        <w:rPr>
          <w:rFonts w:eastAsia="Calibri"/>
          <w:color w:val="333333"/>
          <w:szCs w:val="22"/>
          <w:lang w:bidi="en-US"/>
        </w:rPr>
      </w:pPr>
    </w:p>
    <w:p w:rsidR="004951E6" w:rsidRPr="004951E6" w:rsidRDefault="004951E6" w:rsidP="004951E6">
      <w:pPr>
        <w:rPr>
          <w:rFonts w:eastAsia="Calibri"/>
          <w:bCs/>
          <w:lang w:bidi="en-US"/>
        </w:rPr>
      </w:pPr>
      <w:r w:rsidRPr="004951E6">
        <w:rPr>
          <w:rFonts w:eastAsia="Calibri"/>
          <w:szCs w:val="22"/>
          <w:lang w:bidi="en-US"/>
        </w:rPr>
        <w:t>Показатель биохимического потребления кислорода (</w:t>
      </w:r>
      <w:r w:rsidRPr="004951E6">
        <w:rPr>
          <w:rFonts w:eastAsia="Calibri"/>
          <w:bCs/>
          <w:sz w:val="22"/>
          <w:szCs w:val="22"/>
          <w:lang w:bidi="en-US"/>
        </w:rPr>
        <w:t>БПК</w:t>
      </w:r>
      <w:r w:rsidRPr="004951E6">
        <w:rPr>
          <w:rFonts w:eastAsia="Calibri"/>
          <w:bCs/>
          <w:sz w:val="22"/>
          <w:szCs w:val="22"/>
          <w:vertAlign w:val="subscript"/>
          <w:lang w:bidi="en-US"/>
        </w:rPr>
        <w:t>5</w:t>
      </w:r>
      <w:r w:rsidRPr="004951E6">
        <w:rPr>
          <w:rFonts w:eastAsia="Calibri"/>
          <w:szCs w:val="22"/>
          <w:lang w:bidi="en-US"/>
        </w:rPr>
        <w:t>) практически был одинаков в течение 2014 г</w:t>
      </w:r>
      <w:r w:rsidR="00847B9B">
        <w:rPr>
          <w:rFonts w:eastAsia="Calibri"/>
          <w:szCs w:val="22"/>
          <w:lang w:bidi="en-US"/>
        </w:rPr>
        <w:t>ода</w:t>
      </w:r>
      <w:r w:rsidRPr="004951E6">
        <w:rPr>
          <w:rFonts w:eastAsia="Calibri"/>
          <w:szCs w:val="22"/>
          <w:lang w:bidi="en-US"/>
        </w:rPr>
        <w:t xml:space="preserve"> (см. таблицу 2.1.3). Его пространственные изменения на акватории оз</w:t>
      </w:r>
      <w:r w:rsidR="00847B9B">
        <w:rPr>
          <w:rFonts w:eastAsia="Calibri"/>
          <w:szCs w:val="22"/>
          <w:lang w:bidi="en-US"/>
        </w:rPr>
        <w:t>ера</w:t>
      </w:r>
      <w:r w:rsidRPr="004951E6">
        <w:rPr>
          <w:rFonts w:eastAsia="Calibri"/>
          <w:szCs w:val="22"/>
          <w:lang w:bidi="en-US"/>
        </w:rPr>
        <w:t xml:space="preserve"> Ильмень составляли лишь 0,2</w:t>
      </w:r>
      <w:r w:rsidRPr="004951E6">
        <w:rPr>
          <w:rFonts w:eastAsia="Calibri"/>
          <w:bCs/>
          <w:sz w:val="22"/>
          <w:szCs w:val="22"/>
          <w:lang w:bidi="en-US"/>
        </w:rPr>
        <w:t xml:space="preserve"> мгO</w:t>
      </w:r>
      <w:r w:rsidRPr="004951E6">
        <w:rPr>
          <w:rFonts w:eastAsia="Calibri"/>
          <w:bCs/>
          <w:sz w:val="22"/>
          <w:szCs w:val="22"/>
          <w:vertAlign w:val="subscript"/>
          <w:lang w:bidi="en-US"/>
        </w:rPr>
        <w:t>2</w:t>
      </w:r>
      <w:r w:rsidRPr="004951E6">
        <w:rPr>
          <w:rFonts w:eastAsia="Calibri"/>
          <w:bCs/>
          <w:sz w:val="22"/>
          <w:szCs w:val="22"/>
          <w:lang w:bidi="en-US"/>
        </w:rPr>
        <w:t>/л.</w:t>
      </w:r>
      <w:r w:rsidRPr="004951E6">
        <w:rPr>
          <w:rFonts w:eastAsia="Calibri"/>
          <w:szCs w:val="22"/>
          <w:lang w:bidi="en-US"/>
        </w:rPr>
        <w:t xml:space="preserve"> В этом году </w:t>
      </w:r>
      <w:r w:rsidRPr="004951E6">
        <w:rPr>
          <w:rFonts w:eastAsia="Calibri"/>
          <w:bCs/>
          <w:sz w:val="22"/>
          <w:szCs w:val="22"/>
          <w:lang w:bidi="en-US"/>
        </w:rPr>
        <w:t>БПК</w:t>
      </w:r>
      <w:r w:rsidR="00847B9B">
        <w:rPr>
          <w:rFonts w:eastAsia="Calibri"/>
          <w:bCs/>
          <w:sz w:val="22"/>
          <w:szCs w:val="22"/>
          <w:vertAlign w:val="subscript"/>
          <w:lang w:bidi="en-US"/>
        </w:rPr>
        <w:t>5</w:t>
      </w:r>
      <w:r w:rsidRPr="004951E6">
        <w:rPr>
          <w:rFonts w:eastAsia="Calibri"/>
          <w:bCs/>
          <w:lang w:bidi="en-US"/>
        </w:rPr>
        <w:t>б</w:t>
      </w:r>
      <w:r w:rsidR="00847B9B">
        <w:rPr>
          <w:rFonts w:eastAsia="Calibri"/>
          <w:bCs/>
          <w:lang w:bidi="en-US"/>
        </w:rPr>
        <w:t>ыл несколько выше, чем в 2013 году.</w:t>
      </w:r>
    </w:p>
    <w:p w:rsidR="004951E6" w:rsidRPr="004951E6" w:rsidRDefault="004951E6" w:rsidP="004951E6">
      <w:pPr>
        <w:rPr>
          <w:rFonts w:eastAsia="Calibri"/>
          <w:szCs w:val="22"/>
          <w:lang w:bidi="en-US"/>
        </w:rPr>
      </w:pPr>
      <w:r w:rsidRPr="004951E6">
        <w:rPr>
          <w:rFonts w:eastAsia="Calibri"/>
          <w:color w:val="333333"/>
          <w:szCs w:val="22"/>
          <w:lang w:bidi="en-US"/>
        </w:rPr>
        <w:t>В зимний и весенний сезоны 2014 г</w:t>
      </w:r>
      <w:r w:rsidR="00847B9B">
        <w:rPr>
          <w:rFonts w:eastAsia="Calibri"/>
          <w:color w:val="333333"/>
          <w:szCs w:val="22"/>
          <w:lang w:bidi="en-US"/>
        </w:rPr>
        <w:t>ода</w:t>
      </w:r>
      <w:r w:rsidRPr="004951E6">
        <w:rPr>
          <w:rFonts w:eastAsia="Calibri"/>
          <w:color w:val="333333"/>
          <w:szCs w:val="22"/>
          <w:lang w:bidi="en-US"/>
        </w:rPr>
        <w:t xml:space="preserve"> показатель рН вод оз</w:t>
      </w:r>
      <w:r w:rsidR="00847B9B">
        <w:rPr>
          <w:rFonts w:eastAsia="Calibri"/>
          <w:color w:val="333333"/>
          <w:szCs w:val="22"/>
          <w:lang w:bidi="en-US"/>
        </w:rPr>
        <w:t>ера</w:t>
      </w:r>
      <w:r w:rsidRPr="004951E6">
        <w:rPr>
          <w:rFonts w:eastAsia="Calibri"/>
          <w:color w:val="333333"/>
          <w:szCs w:val="22"/>
          <w:lang w:bidi="en-US"/>
        </w:rPr>
        <w:t xml:space="preserve"> Ильмень, который характеризует их </w:t>
      </w:r>
      <w:r w:rsidRPr="004951E6">
        <w:rPr>
          <w:rFonts w:eastAsia="Calibri"/>
          <w:szCs w:val="22"/>
          <w:lang w:bidi="en-US"/>
        </w:rPr>
        <w:t>кислотно-щелочное состояние, имел значение 7,2</w:t>
      </w:r>
      <w:r w:rsidR="00847B9B" w:rsidRPr="004951E6">
        <w:rPr>
          <w:rFonts w:eastAsia="Calibri"/>
          <w:color w:val="333333"/>
          <w:szCs w:val="22"/>
          <w:lang w:bidi="en-US"/>
        </w:rPr>
        <w:t>рН</w:t>
      </w:r>
      <w:r w:rsidRPr="004951E6">
        <w:rPr>
          <w:rFonts w:eastAsia="Calibri"/>
          <w:szCs w:val="22"/>
          <w:lang w:bidi="en-US"/>
        </w:rPr>
        <w:t xml:space="preserve">. В последующие месяцы он стал увеличиваться и осенью достиг сезонного максимума. Средние за год значения рН вод озера (см. таблицу 2.1.3) соответствуют уровню слабощелочной среды. </w:t>
      </w:r>
    </w:p>
    <w:p w:rsidR="004951E6" w:rsidRPr="004951E6" w:rsidRDefault="004951E6" w:rsidP="004951E6">
      <w:pPr>
        <w:rPr>
          <w:rFonts w:eastAsia="Calibri"/>
          <w:szCs w:val="22"/>
          <w:lang w:bidi="en-US"/>
        </w:rPr>
      </w:pPr>
      <w:r w:rsidRPr="004951E6">
        <w:rPr>
          <w:rFonts w:eastAsia="Calibri"/>
          <w:szCs w:val="22"/>
          <w:lang w:bidi="en-US"/>
        </w:rPr>
        <w:t>В 2014 г</w:t>
      </w:r>
      <w:r w:rsidR="00847B9B">
        <w:rPr>
          <w:rFonts w:eastAsia="Calibri"/>
          <w:szCs w:val="22"/>
          <w:lang w:bidi="en-US"/>
        </w:rPr>
        <w:t>оду</w:t>
      </w:r>
      <w:r w:rsidRPr="004951E6">
        <w:rPr>
          <w:rFonts w:eastAsia="Calibri"/>
          <w:szCs w:val="22"/>
          <w:lang w:bidi="en-US"/>
        </w:rPr>
        <w:t xml:space="preserve"> из-за низкого уровня оз</w:t>
      </w:r>
      <w:r w:rsidR="00847B9B">
        <w:rPr>
          <w:rFonts w:eastAsia="Calibri"/>
          <w:szCs w:val="22"/>
          <w:lang w:bidi="en-US"/>
        </w:rPr>
        <w:t>ера</w:t>
      </w:r>
      <w:r w:rsidRPr="004951E6">
        <w:rPr>
          <w:rFonts w:eastAsia="Calibri"/>
          <w:szCs w:val="22"/>
          <w:lang w:bidi="en-US"/>
        </w:rPr>
        <w:t xml:space="preserve"> Ильмень прозрачность его вод в среднем за год составила 11 см, что почти в 2 раза меньше, чем в 2013 г</w:t>
      </w:r>
      <w:r w:rsidR="00847B9B">
        <w:rPr>
          <w:rFonts w:eastAsia="Calibri"/>
          <w:szCs w:val="22"/>
          <w:lang w:bidi="en-US"/>
        </w:rPr>
        <w:t>оду</w:t>
      </w:r>
      <w:r w:rsidRPr="004951E6">
        <w:rPr>
          <w:rFonts w:eastAsia="Calibri"/>
          <w:szCs w:val="22"/>
          <w:lang w:bidi="en-US"/>
        </w:rPr>
        <w:t>. Сезонный минимум это показателя приш</w:t>
      </w:r>
      <w:r w:rsidR="00847B9B">
        <w:rPr>
          <w:rFonts w:eastAsia="Calibri"/>
          <w:szCs w:val="22"/>
          <w:lang w:bidi="en-US"/>
        </w:rPr>
        <w:t>ё</w:t>
      </w:r>
      <w:r w:rsidRPr="004951E6">
        <w:rPr>
          <w:rFonts w:eastAsia="Calibri"/>
          <w:szCs w:val="22"/>
          <w:lang w:bidi="en-US"/>
        </w:rPr>
        <w:t>лся на т</w:t>
      </w:r>
      <w:r w:rsidR="00847B9B">
        <w:rPr>
          <w:rFonts w:eastAsia="Calibri"/>
          <w:szCs w:val="22"/>
          <w:lang w:bidi="en-US"/>
        </w:rPr>
        <w:t>ё</w:t>
      </w:r>
      <w:r w:rsidRPr="004951E6">
        <w:rPr>
          <w:rFonts w:eastAsia="Calibri"/>
          <w:szCs w:val="22"/>
          <w:lang w:bidi="en-US"/>
        </w:rPr>
        <w:t>плый период и изменялся по акватории озера в диапазоне 1-5 см (см. таблицу 2.1.3). Такой уровень прозрачности характеризует воду как очень мутную, что затрудняет проникновение солнечного света на глубину. Значительное снижение прозрачности воды негативно влияет на процессы фотосинтеза и на условия существования флоры и фауны водо</w:t>
      </w:r>
      <w:r w:rsidR="00585D53">
        <w:rPr>
          <w:rFonts w:eastAsia="Calibri"/>
          <w:szCs w:val="22"/>
          <w:lang w:bidi="en-US"/>
        </w:rPr>
        <w:t>ё</w:t>
      </w:r>
      <w:r w:rsidRPr="004951E6">
        <w:rPr>
          <w:rFonts w:eastAsia="Calibri"/>
          <w:szCs w:val="22"/>
          <w:lang w:bidi="en-US"/>
        </w:rPr>
        <w:t>ма.</w:t>
      </w:r>
    </w:p>
    <w:p w:rsidR="004951E6" w:rsidRDefault="004951E6" w:rsidP="004951E6">
      <w:pPr>
        <w:widowControl w:val="0"/>
        <w:rPr>
          <w:rFonts w:eastAsia="Calibri"/>
          <w:szCs w:val="22"/>
          <w:lang w:bidi="en-US"/>
        </w:rPr>
      </w:pPr>
      <w:r w:rsidRPr="004951E6">
        <w:rPr>
          <w:rFonts w:eastAsia="Calibri"/>
          <w:szCs w:val="22"/>
          <w:lang w:bidi="en-US"/>
        </w:rPr>
        <w:t>В течение 2014 г</w:t>
      </w:r>
      <w:r w:rsidR="00585D53">
        <w:rPr>
          <w:rFonts w:eastAsia="Calibri"/>
          <w:szCs w:val="22"/>
          <w:lang w:bidi="en-US"/>
        </w:rPr>
        <w:t>ода</w:t>
      </w:r>
      <w:r w:rsidRPr="004951E6">
        <w:rPr>
          <w:rFonts w:eastAsia="Calibri"/>
          <w:szCs w:val="22"/>
          <w:lang w:bidi="en-US"/>
        </w:rPr>
        <w:t xml:space="preserve"> цветность воды оз</w:t>
      </w:r>
      <w:r w:rsidR="00585D53">
        <w:rPr>
          <w:rFonts w:eastAsia="Calibri"/>
          <w:szCs w:val="22"/>
          <w:lang w:bidi="en-US"/>
        </w:rPr>
        <w:t>ера</w:t>
      </w:r>
      <w:r w:rsidRPr="004951E6">
        <w:rPr>
          <w:rFonts w:eastAsia="Calibri"/>
          <w:szCs w:val="22"/>
          <w:lang w:bidi="en-US"/>
        </w:rPr>
        <w:t xml:space="preserve"> Ильмень изменялась в достаточно широких пределах и зависела от сезона. Максимальная цветность наблюдалась летом и ниже 285 градусов не была зафиксирована на его акватории. По осредн</w:t>
      </w:r>
      <w:r w:rsidR="00585D53">
        <w:rPr>
          <w:rFonts w:eastAsia="Calibri"/>
          <w:szCs w:val="22"/>
          <w:lang w:bidi="en-US"/>
        </w:rPr>
        <w:t>ё</w:t>
      </w:r>
      <w:r w:rsidRPr="004951E6">
        <w:rPr>
          <w:rFonts w:eastAsia="Calibri"/>
          <w:szCs w:val="22"/>
          <w:lang w:bidi="en-US"/>
        </w:rPr>
        <w:t xml:space="preserve">нным данным осенью цветность воды была минимальной, но имела значительную пространственную изменчивость. На юге и юго-западе озера вблизи берега она составляла около 200 градусов, тогда как в его центральной части </w:t>
      </w:r>
      <w:r w:rsidR="00585D53">
        <w:rPr>
          <w:rFonts w:eastAsia="Calibri"/>
          <w:szCs w:val="22"/>
          <w:lang w:bidi="en-US"/>
        </w:rPr>
        <w:t>–</w:t>
      </w:r>
      <w:r w:rsidRPr="004951E6">
        <w:rPr>
          <w:rFonts w:eastAsia="Calibri"/>
          <w:szCs w:val="22"/>
          <w:lang w:bidi="en-US"/>
        </w:rPr>
        <w:t xml:space="preserve"> 100 градусов. В 2014 г</w:t>
      </w:r>
      <w:r w:rsidR="00585D53">
        <w:rPr>
          <w:rFonts w:eastAsia="Calibri"/>
          <w:szCs w:val="22"/>
          <w:lang w:bidi="en-US"/>
        </w:rPr>
        <w:t>оду</w:t>
      </w:r>
      <w:r w:rsidRPr="004951E6">
        <w:rPr>
          <w:rFonts w:eastAsia="Calibri"/>
          <w:szCs w:val="22"/>
          <w:lang w:bidi="en-US"/>
        </w:rPr>
        <w:t xml:space="preserve"> среднее значение этого показателя было н</w:t>
      </w:r>
      <w:r w:rsidR="00585D53">
        <w:rPr>
          <w:rFonts w:eastAsia="Calibri"/>
          <w:szCs w:val="22"/>
          <w:lang w:bidi="en-US"/>
        </w:rPr>
        <w:t>а 27 градусов выше, чем за год до этого</w:t>
      </w:r>
      <w:r w:rsidRPr="004951E6">
        <w:rPr>
          <w:rFonts w:eastAsia="Calibri"/>
          <w:szCs w:val="22"/>
          <w:lang w:bidi="en-US"/>
        </w:rPr>
        <w:t>.</w:t>
      </w:r>
    </w:p>
    <w:p w:rsidR="00585D53" w:rsidRPr="00585D53" w:rsidRDefault="00585D53" w:rsidP="00585D53">
      <w:pPr>
        <w:widowControl w:val="0"/>
        <w:rPr>
          <w:rFonts w:eastAsia="Calibri"/>
          <w:szCs w:val="22"/>
          <w:lang w:bidi="en-US"/>
        </w:rPr>
      </w:pPr>
      <w:r>
        <w:rPr>
          <w:rFonts w:eastAsia="Calibri"/>
          <w:szCs w:val="22"/>
          <w:lang w:bidi="en-US"/>
        </w:rPr>
        <w:t xml:space="preserve">Подводя итог можно сказать что низкий уровень воды в течении 2014 года (см. главу 2.1.3) </w:t>
      </w:r>
      <w:r w:rsidRPr="00585D53">
        <w:rPr>
          <w:rFonts w:eastAsia="Calibri"/>
          <w:szCs w:val="22"/>
          <w:lang w:bidi="en-US"/>
        </w:rPr>
        <w:t>во многом определил ряд особенностей в сезонной динамике гидрохимических элементов, что могло повлиять на развитие биологических процессов в водо</w:t>
      </w:r>
      <w:r>
        <w:rPr>
          <w:rFonts w:eastAsia="Calibri"/>
          <w:szCs w:val="22"/>
          <w:lang w:bidi="en-US"/>
        </w:rPr>
        <w:t>ё</w:t>
      </w:r>
      <w:r w:rsidRPr="00585D53">
        <w:rPr>
          <w:rFonts w:eastAsia="Calibri"/>
          <w:szCs w:val="22"/>
          <w:lang w:bidi="en-US"/>
        </w:rPr>
        <w:t>ме. Значительное уменьшение объ</w:t>
      </w:r>
      <w:r>
        <w:rPr>
          <w:rFonts w:eastAsia="Calibri"/>
          <w:szCs w:val="22"/>
          <w:lang w:bidi="en-US"/>
        </w:rPr>
        <w:t>ё</w:t>
      </w:r>
      <w:r w:rsidRPr="00585D53">
        <w:rPr>
          <w:rFonts w:eastAsia="Calibri"/>
          <w:szCs w:val="22"/>
          <w:lang w:bidi="en-US"/>
        </w:rPr>
        <w:t>ма вод вызвало низкую прозрачность, особенно в т</w:t>
      </w:r>
      <w:r>
        <w:rPr>
          <w:rFonts w:eastAsia="Calibri"/>
          <w:szCs w:val="22"/>
          <w:lang w:bidi="en-US"/>
        </w:rPr>
        <w:t>ё</w:t>
      </w:r>
      <w:r w:rsidRPr="00585D53">
        <w:rPr>
          <w:rFonts w:eastAsia="Calibri"/>
          <w:szCs w:val="22"/>
          <w:lang w:bidi="en-US"/>
        </w:rPr>
        <w:t>плый период года (1-5 см). Этот фактор негативно влияет на фотосинтез и на условия существования флоры водо</w:t>
      </w:r>
      <w:r>
        <w:rPr>
          <w:rFonts w:eastAsia="Calibri"/>
          <w:szCs w:val="22"/>
          <w:lang w:bidi="en-US"/>
        </w:rPr>
        <w:t>ё</w:t>
      </w:r>
      <w:r w:rsidRPr="00585D53">
        <w:rPr>
          <w:rFonts w:eastAsia="Calibri"/>
          <w:szCs w:val="22"/>
          <w:lang w:bidi="en-US"/>
        </w:rPr>
        <w:t>ма. В 2014 г</w:t>
      </w:r>
      <w:r>
        <w:rPr>
          <w:rFonts w:eastAsia="Calibri"/>
          <w:szCs w:val="22"/>
          <w:lang w:bidi="en-US"/>
        </w:rPr>
        <w:t>оду</w:t>
      </w:r>
      <w:r w:rsidRPr="00585D53">
        <w:rPr>
          <w:rFonts w:eastAsia="Calibri"/>
          <w:szCs w:val="22"/>
          <w:lang w:bidi="en-US"/>
        </w:rPr>
        <w:t xml:space="preserve"> уже в </w:t>
      </w:r>
      <w:r w:rsidRPr="00585D53">
        <w:rPr>
          <w:rFonts w:eastAsia="Calibri"/>
          <w:szCs w:val="22"/>
          <w:lang w:bidi="en-US"/>
        </w:rPr>
        <w:lastRenderedPageBreak/>
        <w:t>мае наблюдался сезонный минимум содержание в воде углекислого газа, минеральных соединений азота и кремния, что могло быть связано с коротким по времени, но интенсивным развитием фитопланктона. Обычно наименьшие концентрации этих химических элементов отмечаются летом или осенью.</w:t>
      </w:r>
    </w:p>
    <w:p w:rsidR="00585D53" w:rsidRPr="004951E6" w:rsidRDefault="00585D53" w:rsidP="004951E6">
      <w:pPr>
        <w:widowControl w:val="0"/>
        <w:rPr>
          <w:rFonts w:eastAsia="Calibri"/>
          <w:szCs w:val="22"/>
          <w:lang w:bidi="en-US"/>
        </w:rPr>
      </w:pPr>
    </w:p>
    <w:p w:rsidR="00966CE1" w:rsidRPr="00133195" w:rsidRDefault="00966CE1" w:rsidP="00897AFB">
      <w:pPr>
        <w:rPr>
          <w:highlight w:val="yellow"/>
          <w:lang w:eastAsia="ru-RU"/>
        </w:rPr>
      </w:pPr>
      <w:r w:rsidRPr="00133195">
        <w:rPr>
          <w:highlight w:val="yellow"/>
          <w:lang w:eastAsia="ru-RU"/>
        </w:rPr>
        <w:br w:type="page"/>
      </w:r>
    </w:p>
    <w:p w:rsidR="00966CE1" w:rsidRPr="003E627D" w:rsidRDefault="00966CE1" w:rsidP="00F9482F">
      <w:pPr>
        <w:pStyle w:val="21"/>
        <w:suppressAutoHyphens/>
        <w:spacing w:line="240" w:lineRule="auto"/>
        <w:ind w:left="851" w:firstLine="0"/>
        <w:jc w:val="left"/>
        <w:rPr>
          <w:i/>
        </w:rPr>
      </w:pPr>
      <w:bookmarkStart w:id="39" w:name="_Toc419635419"/>
      <w:r w:rsidRPr="003E627D">
        <w:rPr>
          <w:i/>
        </w:rPr>
        <w:lastRenderedPageBreak/>
        <w:t>2.2 Гидробиологическая характеристика оз. Ильмень</w:t>
      </w:r>
      <w:bookmarkEnd w:id="39"/>
    </w:p>
    <w:p w:rsidR="00966CE1" w:rsidRDefault="00966CE1" w:rsidP="00F9482F">
      <w:pPr>
        <w:pStyle w:val="21"/>
        <w:suppressAutoHyphens/>
        <w:spacing w:line="240" w:lineRule="auto"/>
        <w:ind w:firstLine="851"/>
        <w:jc w:val="left"/>
        <w:outlineLvl w:val="2"/>
      </w:pPr>
      <w:bookmarkStart w:id="40" w:name="_Toc419635420"/>
      <w:r w:rsidRPr="008054DC">
        <w:t>2.2.1 Зоопланктон</w:t>
      </w:r>
      <w:bookmarkEnd w:id="40"/>
    </w:p>
    <w:p w:rsidR="00E231A3" w:rsidRDefault="00E231A3" w:rsidP="00E231A3">
      <w:pPr>
        <w:ind w:firstLine="902"/>
      </w:pPr>
      <w:r>
        <w:t xml:space="preserve">Гидробиологические исследования на оз. Ильмень в 2014 году проводились в весенний и осенний период. За период исследований было выявлено 26 видов планктонных организмов, относящихся к трем основным группам гидробионтов: </w:t>
      </w:r>
      <w:proofErr w:type="spellStart"/>
      <w:r>
        <w:t>кладоцеры</w:t>
      </w:r>
      <w:proofErr w:type="spellEnd"/>
      <w:r>
        <w:t xml:space="preserve">, </w:t>
      </w:r>
      <w:proofErr w:type="spellStart"/>
      <w:r>
        <w:t>копеподы</w:t>
      </w:r>
      <w:proofErr w:type="spellEnd"/>
      <w:r>
        <w:t xml:space="preserve"> и коловратки.</w:t>
      </w:r>
    </w:p>
    <w:p w:rsidR="00E231A3" w:rsidRDefault="00E231A3" w:rsidP="00E231A3">
      <w:pPr>
        <w:ind w:firstLine="902"/>
      </w:pPr>
      <w:r w:rsidRPr="008C4308">
        <w:t xml:space="preserve">Часть видов зоопланктона, способна развиваться в массовом количестве. К массовым видам зоопланктона относятся виды пелагического комплекса: </w:t>
      </w:r>
      <w:proofErr w:type="spellStart"/>
      <w:r w:rsidRPr="008C4308">
        <w:t>Daphniacuculata</w:t>
      </w:r>
      <w:proofErr w:type="spellEnd"/>
      <w:r w:rsidRPr="008C4308">
        <w:t xml:space="preserve"> (</w:t>
      </w:r>
      <w:proofErr w:type="spellStart"/>
      <w:r w:rsidRPr="008C4308">
        <w:t>Sars</w:t>
      </w:r>
      <w:proofErr w:type="spellEnd"/>
      <w:r w:rsidRPr="008C4308">
        <w:t xml:space="preserve">), </w:t>
      </w:r>
      <w:proofErr w:type="spellStart"/>
      <w:r w:rsidRPr="008C4308">
        <w:t>Limnosida</w:t>
      </w:r>
      <w:proofErr w:type="spellEnd"/>
      <w:r w:rsidR="00574157">
        <w:t xml:space="preserve"> </w:t>
      </w:r>
      <w:proofErr w:type="spellStart"/>
      <w:r w:rsidRPr="008C4308">
        <w:t>frontosa</w:t>
      </w:r>
      <w:proofErr w:type="spellEnd"/>
      <w:r w:rsidRPr="008C4308">
        <w:t xml:space="preserve"> (</w:t>
      </w:r>
      <w:proofErr w:type="spellStart"/>
      <w:r w:rsidRPr="008C4308">
        <w:t>Sars</w:t>
      </w:r>
      <w:proofErr w:type="spellEnd"/>
      <w:r w:rsidRPr="008C4308">
        <w:t xml:space="preserve">), </w:t>
      </w:r>
      <w:proofErr w:type="spellStart"/>
      <w:r w:rsidRPr="008C4308">
        <w:t>Mesocyclops</w:t>
      </w:r>
      <w:proofErr w:type="spellEnd"/>
      <w:r w:rsidR="00574157">
        <w:t xml:space="preserve"> </w:t>
      </w:r>
      <w:proofErr w:type="spellStart"/>
      <w:r w:rsidRPr="008C4308">
        <w:t>leuckarti</w:t>
      </w:r>
      <w:proofErr w:type="spellEnd"/>
      <w:r w:rsidRPr="008C4308">
        <w:t xml:space="preserve"> (</w:t>
      </w:r>
      <w:proofErr w:type="spellStart"/>
      <w:r w:rsidRPr="008C4308">
        <w:t>Claus</w:t>
      </w:r>
      <w:proofErr w:type="spellEnd"/>
      <w:r w:rsidRPr="008C4308">
        <w:t xml:space="preserve">), </w:t>
      </w:r>
      <w:proofErr w:type="spellStart"/>
      <w:r w:rsidRPr="008C4308">
        <w:t>Mesocyclops</w:t>
      </w:r>
      <w:proofErr w:type="spellEnd"/>
      <w:r w:rsidR="00574157">
        <w:t xml:space="preserve"> </w:t>
      </w:r>
      <w:proofErr w:type="spellStart"/>
      <w:r w:rsidRPr="008C4308">
        <w:t>oithonoides</w:t>
      </w:r>
      <w:proofErr w:type="spellEnd"/>
      <w:r w:rsidRPr="008C4308">
        <w:t xml:space="preserve"> (</w:t>
      </w:r>
      <w:proofErr w:type="spellStart"/>
      <w:r w:rsidRPr="008C4308">
        <w:t>Sars</w:t>
      </w:r>
      <w:proofErr w:type="spellEnd"/>
      <w:r w:rsidRPr="008C4308">
        <w:t xml:space="preserve">). Из коловраток наиболее часто встречались следующие представители: </w:t>
      </w:r>
      <w:proofErr w:type="spellStart"/>
      <w:r w:rsidRPr="008C4308">
        <w:t>Asplanchna</w:t>
      </w:r>
      <w:proofErr w:type="spellEnd"/>
      <w:r w:rsidR="00574157">
        <w:t xml:space="preserve"> </w:t>
      </w:r>
      <w:proofErr w:type="spellStart"/>
      <w:r w:rsidRPr="008C4308">
        <w:t>priodonta</w:t>
      </w:r>
      <w:proofErr w:type="spellEnd"/>
      <w:r w:rsidRPr="008C4308">
        <w:t xml:space="preserve">, </w:t>
      </w:r>
      <w:proofErr w:type="spellStart"/>
      <w:r w:rsidRPr="008C4308">
        <w:t>Keratella</w:t>
      </w:r>
      <w:proofErr w:type="spellEnd"/>
      <w:r w:rsidR="00574157">
        <w:t xml:space="preserve"> </w:t>
      </w:r>
      <w:proofErr w:type="spellStart"/>
      <w:r w:rsidRPr="008C4308">
        <w:t>quadrata</w:t>
      </w:r>
      <w:proofErr w:type="spellEnd"/>
      <w:r w:rsidRPr="008C4308">
        <w:t xml:space="preserve"> (</w:t>
      </w:r>
      <w:proofErr w:type="spellStart"/>
      <w:r w:rsidRPr="008C4308">
        <w:t>Mull</w:t>
      </w:r>
      <w:proofErr w:type="spellEnd"/>
      <w:r w:rsidRPr="008C4308">
        <w:t xml:space="preserve">). Такие виды как </w:t>
      </w:r>
      <w:proofErr w:type="spellStart"/>
      <w:r w:rsidRPr="008C4308">
        <w:t>Daphnia</w:t>
      </w:r>
      <w:proofErr w:type="spellEnd"/>
      <w:r w:rsidR="00574157">
        <w:t xml:space="preserve"> </w:t>
      </w:r>
      <w:proofErr w:type="spellStart"/>
      <w:r w:rsidRPr="008C4308">
        <w:t>cuculata</w:t>
      </w:r>
      <w:proofErr w:type="spellEnd"/>
      <w:r w:rsidRPr="008C4308">
        <w:t xml:space="preserve"> (</w:t>
      </w:r>
      <w:proofErr w:type="spellStart"/>
      <w:r w:rsidRPr="008C4308">
        <w:t>Sars</w:t>
      </w:r>
      <w:proofErr w:type="spellEnd"/>
      <w:r w:rsidRPr="008C4308">
        <w:t xml:space="preserve">), </w:t>
      </w:r>
      <w:proofErr w:type="spellStart"/>
      <w:r w:rsidRPr="008C4308">
        <w:t>Mesocyclops</w:t>
      </w:r>
      <w:proofErr w:type="spellEnd"/>
      <w:r w:rsidR="00574157">
        <w:t xml:space="preserve"> </w:t>
      </w:r>
      <w:proofErr w:type="spellStart"/>
      <w:r w:rsidRPr="008C4308">
        <w:t>leuckarti</w:t>
      </w:r>
      <w:proofErr w:type="spellEnd"/>
      <w:r w:rsidRPr="008C4308">
        <w:t xml:space="preserve"> (</w:t>
      </w:r>
      <w:proofErr w:type="spellStart"/>
      <w:r w:rsidRPr="008C4308">
        <w:t>Claus</w:t>
      </w:r>
      <w:proofErr w:type="spellEnd"/>
      <w:r w:rsidRPr="008C4308">
        <w:t xml:space="preserve">), </w:t>
      </w:r>
      <w:proofErr w:type="spellStart"/>
      <w:r w:rsidRPr="008C4308">
        <w:t>Mesocyclops</w:t>
      </w:r>
      <w:proofErr w:type="spellEnd"/>
      <w:r w:rsidR="00574157">
        <w:t xml:space="preserve"> </w:t>
      </w:r>
      <w:proofErr w:type="spellStart"/>
      <w:r w:rsidRPr="008C4308">
        <w:t>oithonoides</w:t>
      </w:r>
      <w:proofErr w:type="spellEnd"/>
      <w:r w:rsidRPr="008C4308">
        <w:t xml:space="preserve"> (</w:t>
      </w:r>
      <w:proofErr w:type="spellStart"/>
      <w:r w:rsidRPr="008C4308">
        <w:t>Sars</w:t>
      </w:r>
      <w:proofErr w:type="spellEnd"/>
      <w:r w:rsidRPr="008C4308">
        <w:t xml:space="preserve">) были отмечены во всех </w:t>
      </w:r>
      <w:r>
        <w:t>двух</w:t>
      </w:r>
      <w:r w:rsidRPr="008C4308">
        <w:t xml:space="preserve"> съемках и на протяжение всей акватории </w:t>
      </w:r>
      <w:r w:rsidR="00574157">
        <w:t xml:space="preserve">                            </w:t>
      </w:r>
      <w:r w:rsidRPr="008C4308">
        <w:t xml:space="preserve">оз. Ильмень, они создавали основную часть численности и биомассы зоопланктона. Другие виды встречались реже, и не были широко представлены в количественном отношение, это: </w:t>
      </w:r>
      <w:proofErr w:type="spellStart"/>
      <w:r w:rsidRPr="008C4308">
        <w:t>Bosmina</w:t>
      </w:r>
      <w:proofErr w:type="spellEnd"/>
      <w:r w:rsidR="00574157">
        <w:t xml:space="preserve"> </w:t>
      </w:r>
      <w:proofErr w:type="spellStart"/>
      <w:r w:rsidRPr="008C4308">
        <w:t>coregoni</w:t>
      </w:r>
      <w:proofErr w:type="spellEnd"/>
      <w:r w:rsidRPr="008C4308">
        <w:t xml:space="preserve">, </w:t>
      </w:r>
      <w:proofErr w:type="spellStart"/>
      <w:r w:rsidRPr="008C4308">
        <w:t>Bosmina</w:t>
      </w:r>
      <w:proofErr w:type="spellEnd"/>
      <w:r w:rsidR="00574157">
        <w:t xml:space="preserve"> </w:t>
      </w:r>
      <w:proofErr w:type="spellStart"/>
      <w:r w:rsidRPr="008C4308">
        <w:t>longispina</w:t>
      </w:r>
      <w:proofErr w:type="spellEnd"/>
      <w:r w:rsidRPr="008C4308">
        <w:t xml:space="preserve">, </w:t>
      </w:r>
      <w:proofErr w:type="spellStart"/>
      <w:r w:rsidRPr="008C4308">
        <w:t>Limnosida</w:t>
      </w:r>
      <w:proofErr w:type="spellEnd"/>
      <w:r w:rsidR="00574157">
        <w:t xml:space="preserve"> </w:t>
      </w:r>
      <w:proofErr w:type="spellStart"/>
      <w:r w:rsidRPr="008C4308">
        <w:t>frontosa</w:t>
      </w:r>
      <w:proofErr w:type="spellEnd"/>
      <w:r w:rsidRPr="008C4308">
        <w:t xml:space="preserve"> (</w:t>
      </w:r>
      <w:proofErr w:type="spellStart"/>
      <w:r w:rsidRPr="008C4308">
        <w:t>Cladosera</w:t>
      </w:r>
      <w:proofErr w:type="spellEnd"/>
      <w:r w:rsidRPr="008C4308">
        <w:t xml:space="preserve">) и </w:t>
      </w:r>
      <w:proofErr w:type="spellStart"/>
      <w:r w:rsidRPr="008C4308">
        <w:t>Eudiaptomus</w:t>
      </w:r>
      <w:proofErr w:type="spellEnd"/>
      <w:r w:rsidR="00574157">
        <w:t xml:space="preserve"> </w:t>
      </w:r>
      <w:proofErr w:type="spellStart"/>
      <w:r w:rsidRPr="008C4308">
        <w:t>grasiloides</w:t>
      </w:r>
      <w:proofErr w:type="spellEnd"/>
      <w:r w:rsidRPr="008C4308">
        <w:t xml:space="preserve"> (</w:t>
      </w:r>
      <w:proofErr w:type="spellStart"/>
      <w:r w:rsidRPr="008C4308">
        <w:t>Lill</w:t>
      </w:r>
      <w:proofErr w:type="spellEnd"/>
      <w:r w:rsidRPr="008C4308">
        <w:t>) (</w:t>
      </w:r>
      <w:proofErr w:type="spellStart"/>
      <w:r w:rsidRPr="008C4308">
        <w:t>Copepoda</w:t>
      </w:r>
      <w:proofErr w:type="spellEnd"/>
      <w:r w:rsidRPr="008C4308">
        <w:t>).</w:t>
      </w:r>
    </w:p>
    <w:p w:rsidR="00E231A3" w:rsidRDefault="00E231A3" w:rsidP="00E231A3">
      <w:r>
        <w:t>Численность водных организмов в это время варьировала от 23 720</w:t>
      </w:r>
      <w:r w:rsidRPr="004C568A">
        <w:t>экз/м</w:t>
      </w:r>
      <w:r w:rsidRPr="004C568A">
        <w:rPr>
          <w:vertAlign w:val="superscript"/>
        </w:rPr>
        <w:t>3</w:t>
      </w:r>
      <w:r w:rsidRPr="004C568A">
        <w:t xml:space="preserve"> (ст.№</w:t>
      </w:r>
      <w:r>
        <w:t xml:space="preserve"> 3</w:t>
      </w:r>
      <w:r w:rsidRPr="004C568A">
        <w:t xml:space="preserve">) до </w:t>
      </w:r>
      <w:r>
        <w:t>188 970э</w:t>
      </w:r>
      <w:r w:rsidRPr="004C568A">
        <w:t>кз/м</w:t>
      </w:r>
      <w:r w:rsidRPr="004C568A">
        <w:rPr>
          <w:vertAlign w:val="superscript"/>
        </w:rPr>
        <w:t>3</w:t>
      </w:r>
      <w:r w:rsidRPr="004C568A">
        <w:t xml:space="preserve"> (ст.№</w:t>
      </w:r>
      <w:r>
        <w:t xml:space="preserve"> 6</w:t>
      </w:r>
      <w:r w:rsidRPr="004C568A">
        <w:t>), и соответственно биомасса от 0,</w:t>
      </w:r>
      <w:r>
        <w:t>549</w:t>
      </w:r>
      <w:r w:rsidRPr="004C568A">
        <w:t xml:space="preserve"> мг/м</w:t>
      </w:r>
      <w:r w:rsidRPr="004C568A">
        <w:rPr>
          <w:vertAlign w:val="superscript"/>
        </w:rPr>
        <w:t>3</w:t>
      </w:r>
      <w:r w:rsidRPr="004C568A">
        <w:t>(ст. №</w:t>
      </w:r>
      <w:r>
        <w:t xml:space="preserve"> 4</w:t>
      </w:r>
      <w:r w:rsidRPr="004C568A">
        <w:t>) до 3,</w:t>
      </w:r>
      <w:r>
        <w:t>371</w:t>
      </w:r>
      <w:r w:rsidRPr="004C568A">
        <w:t xml:space="preserve"> мг/м</w:t>
      </w:r>
      <w:r w:rsidRPr="004C568A">
        <w:rPr>
          <w:vertAlign w:val="superscript"/>
        </w:rPr>
        <w:t xml:space="preserve">3 </w:t>
      </w:r>
      <w:r w:rsidRPr="004C568A">
        <w:t>(ст. №</w:t>
      </w:r>
      <w:r>
        <w:t xml:space="preserve"> 7). Такие показатели формировались за счёт таких представителей </w:t>
      </w:r>
      <w:proofErr w:type="spellStart"/>
      <w:r>
        <w:t>кладоцер</w:t>
      </w:r>
      <w:proofErr w:type="spellEnd"/>
      <w:r>
        <w:t xml:space="preserve"> как </w:t>
      </w:r>
      <w:r>
        <w:rPr>
          <w:lang w:val="en-US"/>
        </w:rPr>
        <w:t>Daphnia</w:t>
      </w:r>
      <w:r w:rsidR="00574157">
        <w:t xml:space="preserve"> </w:t>
      </w:r>
      <w:proofErr w:type="spellStart"/>
      <w:r>
        <w:rPr>
          <w:lang w:val="en-US"/>
        </w:rPr>
        <w:t>cuculata</w:t>
      </w:r>
      <w:proofErr w:type="spellEnd"/>
      <w:r w:rsidRPr="00A01DC6">
        <w:t xml:space="preserve"> (</w:t>
      </w:r>
      <w:proofErr w:type="spellStart"/>
      <w:r>
        <w:rPr>
          <w:lang w:val="en-US"/>
        </w:rPr>
        <w:t>Sars</w:t>
      </w:r>
      <w:proofErr w:type="spellEnd"/>
      <w:r w:rsidRPr="00A01DC6">
        <w:t xml:space="preserve">), </w:t>
      </w:r>
      <w:proofErr w:type="spellStart"/>
      <w:r>
        <w:rPr>
          <w:lang w:val="en-US"/>
        </w:rPr>
        <w:t>Limnosida</w:t>
      </w:r>
      <w:proofErr w:type="spellEnd"/>
      <w:r w:rsidR="00574157">
        <w:t xml:space="preserve"> </w:t>
      </w:r>
      <w:proofErr w:type="spellStart"/>
      <w:r>
        <w:rPr>
          <w:lang w:val="en-US"/>
        </w:rPr>
        <w:t>frontosa</w:t>
      </w:r>
      <w:proofErr w:type="spellEnd"/>
      <w:r w:rsidRPr="00A01DC6">
        <w:t xml:space="preserve"> (</w:t>
      </w:r>
      <w:proofErr w:type="spellStart"/>
      <w:r>
        <w:rPr>
          <w:lang w:val="en-US"/>
        </w:rPr>
        <w:t>Sars</w:t>
      </w:r>
      <w:proofErr w:type="spellEnd"/>
      <w:r w:rsidRPr="00A01DC6">
        <w:t>)</w:t>
      </w:r>
      <w:r>
        <w:t xml:space="preserve">, </w:t>
      </w:r>
      <w:proofErr w:type="spellStart"/>
      <w:r>
        <w:rPr>
          <w:lang w:val="en-US"/>
        </w:rPr>
        <w:t>Bosmina</w:t>
      </w:r>
      <w:proofErr w:type="spellEnd"/>
      <w:r w:rsidR="00574157">
        <w:t xml:space="preserve"> </w:t>
      </w:r>
      <w:proofErr w:type="spellStart"/>
      <w:r>
        <w:rPr>
          <w:lang w:val="en-US"/>
        </w:rPr>
        <w:t>coregoni</w:t>
      </w:r>
      <w:proofErr w:type="spellEnd"/>
      <w:r w:rsidRPr="008E78A6">
        <w:t xml:space="preserve">, </w:t>
      </w:r>
      <w:proofErr w:type="spellStart"/>
      <w:r>
        <w:rPr>
          <w:lang w:val="en-US"/>
        </w:rPr>
        <w:t>Bosmina</w:t>
      </w:r>
      <w:proofErr w:type="spellEnd"/>
      <w:r w:rsidR="00574157">
        <w:t xml:space="preserve"> </w:t>
      </w:r>
      <w:proofErr w:type="spellStart"/>
      <w:r>
        <w:rPr>
          <w:lang w:val="en-US"/>
        </w:rPr>
        <w:t>longispina</w:t>
      </w:r>
      <w:proofErr w:type="spellEnd"/>
      <w:r w:rsidRPr="008E78A6">
        <w:t xml:space="preserve">, </w:t>
      </w:r>
      <w:proofErr w:type="spellStart"/>
      <w:r>
        <w:rPr>
          <w:lang w:val="en-US"/>
        </w:rPr>
        <w:t>Limnosida</w:t>
      </w:r>
      <w:proofErr w:type="spellEnd"/>
      <w:r w:rsidR="00574157">
        <w:t xml:space="preserve"> </w:t>
      </w:r>
      <w:proofErr w:type="spellStart"/>
      <w:r>
        <w:rPr>
          <w:lang w:val="en-US"/>
        </w:rPr>
        <w:t>frontosa</w:t>
      </w:r>
      <w:proofErr w:type="spellEnd"/>
      <w:r w:rsidRPr="008E78A6">
        <w:t xml:space="preserve"> (</w:t>
      </w:r>
      <w:proofErr w:type="spellStart"/>
      <w:r>
        <w:rPr>
          <w:lang w:val="en-US"/>
        </w:rPr>
        <w:t>Cladosera</w:t>
      </w:r>
      <w:proofErr w:type="spellEnd"/>
      <w:r w:rsidRPr="008E78A6">
        <w:t>)</w:t>
      </w:r>
      <w:r>
        <w:t xml:space="preserve"> и </w:t>
      </w:r>
      <w:proofErr w:type="spellStart"/>
      <w:r>
        <w:t>копепод</w:t>
      </w:r>
      <w:proofErr w:type="spellEnd"/>
      <w:r w:rsidR="00574157">
        <w:t xml:space="preserve"> </w:t>
      </w:r>
      <w:proofErr w:type="spellStart"/>
      <w:r w:rsidRPr="00A01DC6">
        <w:rPr>
          <w:lang w:val="en-US"/>
        </w:rPr>
        <w:t>Mesocyclops</w:t>
      </w:r>
      <w:proofErr w:type="spellEnd"/>
      <w:r w:rsidR="00574157">
        <w:t xml:space="preserve"> </w:t>
      </w:r>
      <w:proofErr w:type="spellStart"/>
      <w:r w:rsidRPr="00A01DC6">
        <w:rPr>
          <w:lang w:val="en-US"/>
        </w:rPr>
        <w:t>leuckarti</w:t>
      </w:r>
      <w:proofErr w:type="spellEnd"/>
      <w:r w:rsidRPr="008E78A6">
        <w:t xml:space="preserve"> (</w:t>
      </w:r>
      <w:r w:rsidRPr="00A01DC6">
        <w:rPr>
          <w:lang w:val="en-US"/>
        </w:rPr>
        <w:t>Claus</w:t>
      </w:r>
      <w:r w:rsidRPr="008E78A6">
        <w:t xml:space="preserve">), </w:t>
      </w:r>
      <w:proofErr w:type="spellStart"/>
      <w:r w:rsidRPr="00A01DC6">
        <w:rPr>
          <w:lang w:val="en-US"/>
        </w:rPr>
        <w:t>Mesocyclops</w:t>
      </w:r>
      <w:proofErr w:type="spellEnd"/>
      <w:r w:rsidR="00574157">
        <w:t xml:space="preserve"> </w:t>
      </w:r>
      <w:proofErr w:type="spellStart"/>
      <w:r w:rsidRPr="00A01DC6">
        <w:rPr>
          <w:lang w:val="en-US"/>
        </w:rPr>
        <w:t>oithonoides</w:t>
      </w:r>
      <w:proofErr w:type="spellEnd"/>
      <w:r w:rsidRPr="008E78A6">
        <w:t xml:space="preserve"> (</w:t>
      </w:r>
      <w:proofErr w:type="spellStart"/>
      <w:r w:rsidRPr="00A01DC6">
        <w:rPr>
          <w:lang w:val="en-US"/>
        </w:rPr>
        <w:t>Sars</w:t>
      </w:r>
      <w:proofErr w:type="spellEnd"/>
      <w:r>
        <w:t>). В летнем зоопланктоне присутствовало, также много молоди.</w:t>
      </w:r>
    </w:p>
    <w:p w:rsidR="00E231A3" w:rsidRDefault="00E231A3" w:rsidP="00E231A3">
      <w:pPr>
        <w:ind w:firstLine="902"/>
      </w:pPr>
      <w:r>
        <w:t>В связи с неравномерным распределением планктонных организмов по всей территории озера выделяют две зоны: открытую и прибрежную.</w:t>
      </w:r>
    </w:p>
    <w:p w:rsidR="00E231A3" w:rsidRDefault="00E231A3" w:rsidP="00E231A3">
      <w:pPr>
        <w:ind w:firstLine="902"/>
      </w:pPr>
      <w:r w:rsidRPr="000E304C">
        <w:rPr>
          <w:u w:val="single"/>
        </w:rPr>
        <w:t>Открытая зона.</w:t>
      </w:r>
      <w:r w:rsidR="00574157">
        <w:rPr>
          <w:u w:val="single"/>
        </w:rPr>
        <w:t xml:space="preserve"> </w:t>
      </w:r>
      <w:r>
        <w:t xml:space="preserve">В весеннем зоопланктоне открытой зоны максимальная численность гидробионтов отмечалась на станции № 5 – 93701 </w:t>
      </w:r>
      <w:proofErr w:type="spellStart"/>
      <w:r>
        <w:t>экз</w:t>
      </w:r>
      <w:proofErr w:type="spellEnd"/>
      <w:r>
        <w:t>/м</w:t>
      </w:r>
      <w:r>
        <w:rPr>
          <w:vertAlign w:val="superscript"/>
        </w:rPr>
        <w:t>3</w:t>
      </w:r>
      <w:r>
        <w:t xml:space="preserve">, минимальная численность – 37576 </w:t>
      </w:r>
      <w:proofErr w:type="spellStart"/>
      <w:r>
        <w:t>экз</w:t>
      </w:r>
      <w:proofErr w:type="spellEnd"/>
      <w:r>
        <w:t>/м</w:t>
      </w:r>
      <w:r>
        <w:rPr>
          <w:vertAlign w:val="superscript"/>
        </w:rPr>
        <w:t>3</w:t>
      </w:r>
      <w:r>
        <w:t xml:space="preserve"> (ст. № 2). Наибольшая биомасса наблюдалась на станции №5 – 1,546 мг/м</w:t>
      </w:r>
      <w:r>
        <w:rPr>
          <w:vertAlign w:val="superscript"/>
        </w:rPr>
        <w:t xml:space="preserve">3  </w:t>
      </w:r>
      <w:r>
        <w:t>, наименьшая на станции № 2 – 0,650 мг/м</w:t>
      </w:r>
      <w:r>
        <w:rPr>
          <w:vertAlign w:val="superscript"/>
        </w:rPr>
        <w:t>3</w:t>
      </w:r>
      <w:r>
        <w:t>.</w:t>
      </w:r>
    </w:p>
    <w:p w:rsidR="00E231A3" w:rsidRDefault="00E231A3" w:rsidP="00E231A3">
      <w:pPr>
        <w:ind w:firstLine="902"/>
      </w:pPr>
      <w:r>
        <w:t xml:space="preserve">В мае в открытой зоне доминировали </w:t>
      </w:r>
      <w:proofErr w:type="spellStart"/>
      <w:r>
        <w:t>копеподы</w:t>
      </w:r>
      <w:proofErr w:type="spellEnd"/>
      <w:r>
        <w:t xml:space="preserve"> – 81% численности и 74% биомассы, </w:t>
      </w:r>
      <w:proofErr w:type="spellStart"/>
      <w:r>
        <w:t>кладоцеры</w:t>
      </w:r>
      <w:proofErr w:type="spellEnd"/>
      <w:r>
        <w:t xml:space="preserve"> – 17% и 25%, соответственно, коловратки – 2% и 1%. Таким образом, основную часть численности и биомассы в летнем зоопланктоне открытой зоны формировали </w:t>
      </w:r>
      <w:proofErr w:type="spellStart"/>
      <w:r>
        <w:t>копеподы</w:t>
      </w:r>
      <w:proofErr w:type="spellEnd"/>
      <w:r>
        <w:t xml:space="preserve"> (таблица 2.2.1). </w:t>
      </w:r>
    </w:p>
    <w:p w:rsidR="00E231A3" w:rsidRDefault="00E231A3" w:rsidP="00E231A3">
      <w:pPr>
        <w:ind w:firstLine="902"/>
      </w:pPr>
      <w:r>
        <w:t xml:space="preserve">Преобладание </w:t>
      </w:r>
      <w:proofErr w:type="spellStart"/>
      <w:r>
        <w:t>копепод</w:t>
      </w:r>
      <w:proofErr w:type="spellEnd"/>
      <w:r>
        <w:t xml:space="preserve"> было связано с многочисленностью теплолюбивых</w:t>
      </w:r>
      <w:r>
        <w:rPr>
          <w:lang w:val="en-US"/>
        </w:rPr>
        <w:t>p</w:t>
      </w:r>
      <w:r w:rsidRPr="00EA290B">
        <w:t xml:space="preserve">. </w:t>
      </w:r>
      <w:proofErr w:type="spellStart"/>
      <w:r>
        <w:rPr>
          <w:lang w:val="en-US"/>
        </w:rPr>
        <w:t>Mesocyclops</w:t>
      </w:r>
      <w:proofErr w:type="spellEnd"/>
      <w:r w:rsidR="00574157">
        <w:t xml:space="preserve"> </w:t>
      </w:r>
      <w:r>
        <w:t xml:space="preserve">и других представителей, и </w:t>
      </w:r>
      <w:proofErr w:type="spellStart"/>
      <w:r>
        <w:t>кладоцер</w:t>
      </w:r>
      <w:proofErr w:type="spellEnd"/>
      <w:r>
        <w:t xml:space="preserve"> – </w:t>
      </w:r>
      <w:r>
        <w:rPr>
          <w:lang w:val="en-US"/>
        </w:rPr>
        <w:t>Daphnia</w:t>
      </w:r>
      <w:r w:rsidR="00574157">
        <w:t xml:space="preserve"> </w:t>
      </w:r>
      <w:proofErr w:type="spellStart"/>
      <w:r>
        <w:rPr>
          <w:lang w:val="en-US"/>
        </w:rPr>
        <w:t>cuculata</w:t>
      </w:r>
      <w:proofErr w:type="spellEnd"/>
      <w:r w:rsidRPr="00A01DC6">
        <w:t xml:space="preserve"> (</w:t>
      </w:r>
      <w:proofErr w:type="spellStart"/>
      <w:r>
        <w:rPr>
          <w:lang w:val="en-US"/>
        </w:rPr>
        <w:t>Sars</w:t>
      </w:r>
      <w:proofErr w:type="spellEnd"/>
      <w:r w:rsidRPr="00A01DC6">
        <w:t xml:space="preserve">), </w:t>
      </w:r>
      <w:proofErr w:type="spellStart"/>
      <w:r>
        <w:rPr>
          <w:lang w:val="en-US"/>
        </w:rPr>
        <w:t>Limnosida</w:t>
      </w:r>
      <w:proofErr w:type="spellEnd"/>
      <w:r w:rsidR="00574157">
        <w:t xml:space="preserve"> </w:t>
      </w:r>
      <w:proofErr w:type="spellStart"/>
      <w:r>
        <w:rPr>
          <w:lang w:val="en-US"/>
        </w:rPr>
        <w:t>frontosa</w:t>
      </w:r>
      <w:proofErr w:type="spellEnd"/>
      <w:r w:rsidRPr="00A01DC6">
        <w:t xml:space="preserve"> (</w:t>
      </w:r>
      <w:proofErr w:type="spellStart"/>
      <w:r>
        <w:rPr>
          <w:lang w:val="en-US"/>
        </w:rPr>
        <w:t>Sars</w:t>
      </w:r>
      <w:proofErr w:type="spellEnd"/>
      <w:r w:rsidRPr="00A01DC6">
        <w:t>)</w:t>
      </w:r>
      <w:r>
        <w:t xml:space="preserve"> и</w:t>
      </w:r>
      <w:r w:rsidR="00574157">
        <w:t xml:space="preserve">                </w:t>
      </w:r>
      <w:r>
        <w:t xml:space="preserve"> р. </w:t>
      </w:r>
      <w:proofErr w:type="spellStart"/>
      <w:r>
        <w:rPr>
          <w:lang w:val="en-US"/>
        </w:rPr>
        <w:t>Bosmina</w:t>
      </w:r>
      <w:proofErr w:type="spellEnd"/>
      <w:r>
        <w:t>.</w:t>
      </w:r>
    </w:p>
    <w:p w:rsidR="00E231A3" w:rsidRDefault="00E231A3" w:rsidP="00E231A3">
      <w:pPr>
        <w:ind w:firstLine="902"/>
      </w:pPr>
      <w:r>
        <w:lastRenderedPageBreak/>
        <w:t xml:space="preserve">Для осеннего зоопланктона этой зоны было характерно также преобладание </w:t>
      </w:r>
      <w:proofErr w:type="spellStart"/>
      <w:r>
        <w:t>копепод</w:t>
      </w:r>
      <w:proofErr w:type="spellEnd"/>
      <w:r>
        <w:t xml:space="preserve">, которые составили 61% численности всего зоопланктонного сообщества. На долю </w:t>
      </w:r>
      <w:proofErr w:type="spellStart"/>
      <w:r>
        <w:t>кладоцер</w:t>
      </w:r>
      <w:proofErr w:type="spellEnd"/>
      <w:r>
        <w:t xml:space="preserve"> приходилось 37%, коловраток – 2% общей численности. Биомасса зоопланктонного сообщества создавалась в основном </w:t>
      </w:r>
      <w:proofErr w:type="spellStart"/>
      <w:r>
        <w:t>копеподами</w:t>
      </w:r>
      <w:proofErr w:type="spellEnd"/>
      <w:r>
        <w:t xml:space="preserve"> и </w:t>
      </w:r>
      <w:proofErr w:type="spellStart"/>
      <w:r>
        <w:t>кладоцерами</w:t>
      </w:r>
      <w:proofErr w:type="spellEnd"/>
      <w:r>
        <w:t>, на долю которых пришлось 98 % всей биомассы зоопланктона.</w:t>
      </w:r>
    </w:p>
    <w:p w:rsidR="00E231A3" w:rsidRDefault="00E231A3" w:rsidP="00E231A3">
      <w:pPr>
        <w:ind w:firstLine="902"/>
      </w:pPr>
      <w:r>
        <w:t xml:space="preserve">Доминирование </w:t>
      </w:r>
      <w:proofErr w:type="spellStart"/>
      <w:r>
        <w:t>копепод</w:t>
      </w:r>
      <w:proofErr w:type="spellEnd"/>
      <w:r>
        <w:t xml:space="preserve"> в осеннем зоопланктоне было обусловлено развитием                                р. </w:t>
      </w:r>
      <w:proofErr w:type="spellStart"/>
      <w:r>
        <w:t>Mesocyclops</w:t>
      </w:r>
      <w:proofErr w:type="spellEnd"/>
      <w:r>
        <w:t xml:space="preserve">. </w:t>
      </w:r>
    </w:p>
    <w:p w:rsidR="00E231A3" w:rsidRDefault="00E231A3" w:rsidP="00E231A3">
      <w:pPr>
        <w:ind w:firstLine="902"/>
      </w:pPr>
      <w:r>
        <w:t>Средние показатели численности и биомассы пелагиали озера планктонных гидробионтов в сентябре составили 76 964 экз./м</w:t>
      </w:r>
      <w:r w:rsidRPr="006705DD">
        <w:rPr>
          <w:vertAlign w:val="superscript"/>
        </w:rPr>
        <w:t>3</w:t>
      </w:r>
      <w:r>
        <w:t xml:space="preserve"> и 0,765 г/м</w:t>
      </w:r>
      <w:r w:rsidRPr="006705DD">
        <w:rPr>
          <w:vertAlign w:val="superscript"/>
        </w:rPr>
        <w:t>3</w:t>
      </w:r>
      <w:r>
        <w:t>, соответственно.</w:t>
      </w:r>
    </w:p>
    <w:p w:rsidR="00E231A3" w:rsidRDefault="00E231A3" w:rsidP="00E231A3">
      <w:pPr>
        <w:ind w:firstLine="902"/>
      </w:pPr>
      <w:r w:rsidRPr="00711FE3">
        <w:rPr>
          <w:u w:val="single"/>
        </w:rPr>
        <w:t xml:space="preserve">Прибрежная зона. </w:t>
      </w:r>
      <w:r>
        <w:t xml:space="preserve">В мае по численности также доминировали </w:t>
      </w:r>
      <w:proofErr w:type="spellStart"/>
      <w:r>
        <w:t>копеподы</w:t>
      </w:r>
      <w:proofErr w:type="spellEnd"/>
      <w:r>
        <w:t xml:space="preserve"> – 64%, </w:t>
      </w:r>
      <w:proofErr w:type="spellStart"/>
      <w:r>
        <w:t>кладоцеры</w:t>
      </w:r>
      <w:proofErr w:type="spellEnd"/>
      <w:r>
        <w:t xml:space="preserve"> – 23% и коловратки – 13%. Основу биомассы весеннего зоопланктона литоральной зоны также составляли </w:t>
      </w:r>
      <w:proofErr w:type="spellStart"/>
      <w:r>
        <w:t>копеподы</w:t>
      </w:r>
      <w:proofErr w:type="spellEnd"/>
      <w:r>
        <w:t xml:space="preserve"> – 72% и </w:t>
      </w:r>
      <w:proofErr w:type="spellStart"/>
      <w:r>
        <w:t>кладоцеры</w:t>
      </w:r>
      <w:proofErr w:type="spellEnd"/>
      <w:r>
        <w:t xml:space="preserve"> – 26% (рисунки 2.2.1-2.2.2).</w:t>
      </w:r>
    </w:p>
    <w:p w:rsidR="00E231A3" w:rsidRPr="00DD7BDA" w:rsidRDefault="00E231A3" w:rsidP="00E231A3">
      <w:pPr>
        <w:ind w:firstLine="902"/>
      </w:pPr>
      <w:r>
        <w:t xml:space="preserve">Также, основную часть биомассы формировали </w:t>
      </w:r>
      <w:r>
        <w:rPr>
          <w:lang w:val="en-US"/>
        </w:rPr>
        <w:t>Daphnia</w:t>
      </w:r>
      <w:r w:rsidR="00574157">
        <w:t xml:space="preserve"> </w:t>
      </w:r>
      <w:proofErr w:type="spellStart"/>
      <w:r>
        <w:rPr>
          <w:lang w:val="en-US"/>
        </w:rPr>
        <w:t>cuculata</w:t>
      </w:r>
      <w:proofErr w:type="spellEnd"/>
      <w:r w:rsidRPr="00A01DC6">
        <w:t xml:space="preserve"> (</w:t>
      </w:r>
      <w:proofErr w:type="spellStart"/>
      <w:r>
        <w:rPr>
          <w:lang w:val="en-US"/>
        </w:rPr>
        <w:t>Sars</w:t>
      </w:r>
      <w:proofErr w:type="spellEnd"/>
      <w:r w:rsidRPr="00A01DC6">
        <w:t>)</w:t>
      </w:r>
      <w:r>
        <w:t xml:space="preserve">, </w:t>
      </w:r>
      <w:r>
        <w:rPr>
          <w:lang w:val="en-US"/>
        </w:rPr>
        <w:t>p</w:t>
      </w:r>
      <w:r w:rsidRPr="00EA290B">
        <w:t xml:space="preserve">. </w:t>
      </w:r>
      <w:proofErr w:type="spellStart"/>
      <w:r>
        <w:rPr>
          <w:lang w:val="en-US"/>
        </w:rPr>
        <w:t>Mesocyclops</w:t>
      </w:r>
      <w:proofErr w:type="spellEnd"/>
      <w:r>
        <w:t xml:space="preserve">, </w:t>
      </w:r>
      <w:proofErr w:type="spellStart"/>
      <w:r w:rsidRPr="00711FE3">
        <w:rPr>
          <w:lang w:val="en-US"/>
        </w:rPr>
        <w:t>Leptodora</w:t>
      </w:r>
      <w:proofErr w:type="spellEnd"/>
      <w:r w:rsidR="00574157">
        <w:t xml:space="preserve"> </w:t>
      </w:r>
      <w:proofErr w:type="spellStart"/>
      <w:r w:rsidRPr="00711FE3">
        <w:rPr>
          <w:lang w:val="en-US"/>
        </w:rPr>
        <w:t>kindti</w:t>
      </w:r>
      <w:proofErr w:type="spellEnd"/>
      <w:r>
        <w:t xml:space="preserve">, </w:t>
      </w:r>
      <w:proofErr w:type="spellStart"/>
      <w:r w:rsidRPr="00711FE3">
        <w:rPr>
          <w:lang w:val="en-US"/>
        </w:rPr>
        <w:t>Limnosida</w:t>
      </w:r>
      <w:proofErr w:type="spellEnd"/>
      <w:r w:rsidR="00574157">
        <w:t xml:space="preserve"> </w:t>
      </w:r>
      <w:proofErr w:type="spellStart"/>
      <w:r w:rsidRPr="00711FE3">
        <w:rPr>
          <w:lang w:val="en-US"/>
        </w:rPr>
        <w:t>frontosa</w:t>
      </w:r>
      <w:proofErr w:type="spellEnd"/>
      <w:r w:rsidRPr="00711FE3">
        <w:t xml:space="preserve"> (</w:t>
      </w:r>
      <w:proofErr w:type="spellStart"/>
      <w:r w:rsidRPr="00711FE3">
        <w:rPr>
          <w:lang w:val="en-US"/>
        </w:rPr>
        <w:t>Sars</w:t>
      </w:r>
      <w:proofErr w:type="spellEnd"/>
      <w:r>
        <w:t xml:space="preserve">), </w:t>
      </w:r>
      <w:proofErr w:type="spellStart"/>
      <w:r w:rsidRPr="00711FE3">
        <w:rPr>
          <w:lang w:val="en-US"/>
        </w:rPr>
        <w:t>Bosmina</w:t>
      </w:r>
      <w:proofErr w:type="spellEnd"/>
      <w:r w:rsidR="00574157">
        <w:t xml:space="preserve"> </w:t>
      </w:r>
      <w:proofErr w:type="spellStart"/>
      <w:r w:rsidRPr="00711FE3">
        <w:rPr>
          <w:lang w:val="en-US"/>
        </w:rPr>
        <w:t>coregoniBaird</w:t>
      </w:r>
      <w:proofErr w:type="spellEnd"/>
      <w:r w:rsidRPr="00711FE3">
        <w:t xml:space="preserve">, </w:t>
      </w:r>
      <w:proofErr w:type="spellStart"/>
      <w:r w:rsidRPr="00711FE3">
        <w:rPr>
          <w:lang w:val="en-US"/>
        </w:rPr>
        <w:t>Bosmina</w:t>
      </w:r>
      <w:proofErr w:type="spellEnd"/>
      <w:r w:rsidR="00574157">
        <w:t xml:space="preserve"> </w:t>
      </w:r>
      <w:proofErr w:type="spellStart"/>
      <w:r w:rsidRPr="00711FE3">
        <w:rPr>
          <w:lang w:val="en-US"/>
        </w:rPr>
        <w:t>longirostrisO</w:t>
      </w:r>
      <w:proofErr w:type="spellEnd"/>
      <w:r w:rsidRPr="00711FE3">
        <w:t>.</w:t>
      </w:r>
      <w:r w:rsidRPr="00711FE3">
        <w:rPr>
          <w:lang w:val="en-US"/>
        </w:rPr>
        <w:t>F</w:t>
      </w:r>
      <w:r w:rsidRPr="00711FE3">
        <w:t xml:space="preserve">. </w:t>
      </w:r>
      <w:r w:rsidRPr="00711FE3">
        <w:rPr>
          <w:lang w:val="en-US"/>
        </w:rPr>
        <w:t>Muller</w:t>
      </w:r>
      <w:r>
        <w:t>.</w:t>
      </w:r>
    </w:p>
    <w:p w:rsidR="00E231A3" w:rsidRDefault="00E231A3" w:rsidP="00E231A3">
      <w:pPr>
        <w:ind w:firstLine="902"/>
      </w:pPr>
      <w:r>
        <w:t xml:space="preserve">Средние показатели численности и биомассы планктонных организмов литорали в мае 46413 </w:t>
      </w:r>
      <w:proofErr w:type="spellStart"/>
      <w:r>
        <w:t>экз</w:t>
      </w:r>
      <w:proofErr w:type="spellEnd"/>
      <w:r>
        <w:t>/м</w:t>
      </w:r>
      <w:r>
        <w:rPr>
          <w:vertAlign w:val="superscript"/>
        </w:rPr>
        <w:t>3</w:t>
      </w:r>
      <w:r>
        <w:t xml:space="preserve"> и 0,404 г/м</w:t>
      </w:r>
      <w:r>
        <w:rPr>
          <w:vertAlign w:val="superscript"/>
        </w:rPr>
        <w:t>3</w:t>
      </w:r>
      <w:r>
        <w:t>.</w:t>
      </w:r>
    </w:p>
    <w:p w:rsidR="00E231A3" w:rsidRPr="00E66631" w:rsidRDefault="00E231A3" w:rsidP="00E231A3">
      <w:pPr>
        <w:ind w:firstLine="720"/>
        <w:rPr>
          <w:lang w:eastAsia="ru-RU"/>
        </w:rPr>
      </w:pPr>
      <w:r w:rsidRPr="00E66631">
        <w:rPr>
          <w:lang w:eastAsia="ru-RU"/>
        </w:rPr>
        <w:t xml:space="preserve">В сентябре биомасса зоопланктона создавалась преимущественно </w:t>
      </w:r>
      <w:proofErr w:type="spellStart"/>
      <w:r w:rsidRPr="00E66631">
        <w:rPr>
          <w:lang w:eastAsia="ru-RU"/>
        </w:rPr>
        <w:t>копеподами</w:t>
      </w:r>
      <w:proofErr w:type="spellEnd"/>
      <w:r w:rsidRPr="00E66631">
        <w:rPr>
          <w:lang w:eastAsia="ru-RU"/>
        </w:rPr>
        <w:t xml:space="preserve"> - </w:t>
      </w:r>
      <w:r>
        <w:rPr>
          <w:lang w:eastAsia="ru-RU"/>
        </w:rPr>
        <w:t>72</w:t>
      </w:r>
      <w:r w:rsidRPr="00E66631">
        <w:rPr>
          <w:lang w:eastAsia="ru-RU"/>
        </w:rPr>
        <w:t xml:space="preserve">%, и </w:t>
      </w:r>
      <w:proofErr w:type="spellStart"/>
      <w:r w:rsidRPr="00E66631">
        <w:rPr>
          <w:lang w:eastAsia="ru-RU"/>
        </w:rPr>
        <w:t>кладоцерами</w:t>
      </w:r>
      <w:proofErr w:type="spellEnd"/>
      <w:r w:rsidRPr="00E66631">
        <w:rPr>
          <w:lang w:eastAsia="ru-RU"/>
        </w:rPr>
        <w:t xml:space="preserve"> - 45 %, коловраток – 2%, соответственно.</w:t>
      </w:r>
    </w:p>
    <w:p w:rsidR="00E231A3" w:rsidRDefault="00E231A3" w:rsidP="00E231A3">
      <w:pPr>
        <w:ind w:firstLine="720"/>
        <w:rPr>
          <w:lang w:eastAsia="ru-RU"/>
        </w:rPr>
      </w:pPr>
      <w:r w:rsidRPr="00E66631">
        <w:rPr>
          <w:lang w:eastAsia="ru-RU"/>
        </w:rPr>
        <w:t xml:space="preserve">Средние показатели численности и биомассы планктонных организмов в сентябре </w:t>
      </w:r>
      <w:r w:rsidRPr="006705DD">
        <w:rPr>
          <w:lang w:eastAsia="ru-RU"/>
        </w:rPr>
        <w:t>65988</w:t>
      </w:r>
      <w:r w:rsidRPr="00E66631">
        <w:rPr>
          <w:lang w:eastAsia="ru-RU"/>
        </w:rPr>
        <w:t>экз/м</w:t>
      </w:r>
      <w:r w:rsidRPr="00E66631">
        <w:rPr>
          <w:vertAlign w:val="superscript"/>
          <w:lang w:eastAsia="ru-RU"/>
        </w:rPr>
        <w:t xml:space="preserve">3 </w:t>
      </w:r>
      <w:r w:rsidRPr="00E66631">
        <w:rPr>
          <w:lang w:eastAsia="ru-RU"/>
        </w:rPr>
        <w:t xml:space="preserve">и </w:t>
      </w:r>
      <w:r w:rsidRPr="006705DD">
        <w:rPr>
          <w:lang w:eastAsia="ru-RU"/>
        </w:rPr>
        <w:t>0,515</w:t>
      </w:r>
      <w:r w:rsidRPr="00E66631">
        <w:rPr>
          <w:lang w:eastAsia="ru-RU"/>
        </w:rPr>
        <w:t>г/м</w:t>
      </w:r>
      <w:r w:rsidRPr="00E66631">
        <w:rPr>
          <w:vertAlign w:val="superscript"/>
          <w:lang w:eastAsia="ru-RU"/>
        </w:rPr>
        <w:t>3</w:t>
      </w:r>
      <w:r w:rsidRPr="00E66631">
        <w:rPr>
          <w:lang w:eastAsia="ru-RU"/>
        </w:rPr>
        <w:t>.</w:t>
      </w:r>
    </w:p>
    <w:p w:rsidR="00E231A3" w:rsidRPr="00E66631" w:rsidRDefault="00E231A3" w:rsidP="00E231A3">
      <w:pPr>
        <w:ind w:firstLine="720"/>
        <w:rPr>
          <w:lang w:eastAsia="ru-RU"/>
        </w:rPr>
      </w:pPr>
    </w:p>
    <w:p w:rsidR="00E231A3" w:rsidRDefault="00E231A3" w:rsidP="00E231A3">
      <w:pPr>
        <w:spacing w:before="240"/>
        <w:ind w:left="1843" w:hanging="1843"/>
      </w:pPr>
      <w:r>
        <w:t>Таблица 2.2.1 – Численность (</w:t>
      </w:r>
      <w:r>
        <w:rPr>
          <w:lang w:val="en-US"/>
        </w:rPr>
        <w:t>N</w:t>
      </w:r>
      <w:r>
        <w:t xml:space="preserve">, тыс. </w:t>
      </w:r>
      <w:proofErr w:type="spellStart"/>
      <w:r>
        <w:t>экз</w:t>
      </w:r>
      <w:proofErr w:type="spellEnd"/>
      <w:r>
        <w:t>/м</w:t>
      </w:r>
      <w:r>
        <w:rPr>
          <w:vertAlign w:val="superscript"/>
        </w:rPr>
        <w:t>3</w:t>
      </w:r>
      <w:r>
        <w:t>) и биомасса (В, г/м</w:t>
      </w:r>
      <w:r>
        <w:rPr>
          <w:vertAlign w:val="superscript"/>
        </w:rPr>
        <w:t>3</w:t>
      </w:r>
      <w:r>
        <w:t>) отдельных групп организмов и их соотношение (%) (В знаменателе) в зоопланктоне оз. Ильмень в 2014 г.</w:t>
      </w:r>
    </w:p>
    <w:tbl>
      <w:tblP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3"/>
        <w:gridCol w:w="1239"/>
        <w:gridCol w:w="1230"/>
        <w:gridCol w:w="1336"/>
        <w:gridCol w:w="1329"/>
        <w:gridCol w:w="1185"/>
        <w:gridCol w:w="1177"/>
      </w:tblGrid>
      <w:tr w:rsidR="00E231A3" w:rsidRPr="00B53D14" w:rsidTr="00E231A3">
        <w:tc>
          <w:tcPr>
            <w:tcW w:w="2083" w:type="dxa"/>
            <w:vMerge w:val="restart"/>
            <w:shd w:val="clear" w:color="auto" w:fill="auto"/>
          </w:tcPr>
          <w:p w:rsidR="00E231A3" w:rsidRPr="00B53D14" w:rsidRDefault="00E231A3" w:rsidP="00E231A3">
            <w:pPr>
              <w:spacing w:line="240" w:lineRule="auto"/>
              <w:ind w:firstLine="0"/>
              <w:jc w:val="center"/>
            </w:pPr>
            <w:r w:rsidRPr="00B53D14">
              <w:t>Систематические</w:t>
            </w:r>
          </w:p>
          <w:p w:rsidR="00E231A3" w:rsidRPr="00B53D14" w:rsidRDefault="00E231A3" w:rsidP="00E231A3">
            <w:pPr>
              <w:spacing w:line="240" w:lineRule="auto"/>
              <w:ind w:firstLine="0"/>
              <w:jc w:val="center"/>
            </w:pPr>
            <w:r w:rsidRPr="00B53D14">
              <w:t>группы</w:t>
            </w:r>
          </w:p>
        </w:tc>
        <w:tc>
          <w:tcPr>
            <w:tcW w:w="2469" w:type="dxa"/>
            <w:gridSpan w:val="2"/>
            <w:shd w:val="clear" w:color="auto" w:fill="auto"/>
          </w:tcPr>
          <w:p w:rsidR="00E231A3" w:rsidRPr="00B53D14" w:rsidRDefault="00E231A3" w:rsidP="00E231A3">
            <w:pPr>
              <w:spacing w:line="240" w:lineRule="auto"/>
              <w:ind w:firstLine="0"/>
              <w:jc w:val="center"/>
            </w:pPr>
            <w:r w:rsidRPr="00B53D14">
              <w:t>Открытая зона</w:t>
            </w:r>
          </w:p>
        </w:tc>
        <w:tc>
          <w:tcPr>
            <w:tcW w:w="2665" w:type="dxa"/>
            <w:gridSpan w:val="2"/>
            <w:shd w:val="clear" w:color="auto" w:fill="auto"/>
          </w:tcPr>
          <w:p w:rsidR="00E231A3" w:rsidRPr="00B53D14" w:rsidRDefault="00E231A3" w:rsidP="00E231A3">
            <w:pPr>
              <w:spacing w:line="240" w:lineRule="auto"/>
              <w:ind w:firstLine="0"/>
              <w:jc w:val="center"/>
            </w:pPr>
            <w:r w:rsidRPr="00B53D14">
              <w:t>Прибрежная зона</w:t>
            </w:r>
          </w:p>
        </w:tc>
        <w:tc>
          <w:tcPr>
            <w:tcW w:w="2362" w:type="dxa"/>
            <w:gridSpan w:val="2"/>
            <w:shd w:val="clear" w:color="auto" w:fill="auto"/>
          </w:tcPr>
          <w:p w:rsidR="00E231A3" w:rsidRPr="00B53D14" w:rsidRDefault="00E231A3" w:rsidP="00E231A3">
            <w:pPr>
              <w:spacing w:line="240" w:lineRule="auto"/>
              <w:ind w:firstLine="0"/>
              <w:jc w:val="center"/>
            </w:pPr>
            <w:r w:rsidRPr="00B53D14">
              <w:t>В среднем по</w:t>
            </w:r>
          </w:p>
          <w:p w:rsidR="00E231A3" w:rsidRPr="00B53D14" w:rsidRDefault="00E231A3" w:rsidP="00E231A3">
            <w:pPr>
              <w:spacing w:line="240" w:lineRule="auto"/>
              <w:ind w:firstLine="0"/>
              <w:jc w:val="center"/>
            </w:pPr>
            <w:r w:rsidRPr="00B53D14">
              <w:t>озеру</w:t>
            </w:r>
          </w:p>
        </w:tc>
      </w:tr>
      <w:tr w:rsidR="00E231A3" w:rsidRPr="00B53D14" w:rsidTr="00E231A3">
        <w:tc>
          <w:tcPr>
            <w:tcW w:w="2083" w:type="dxa"/>
            <w:vMerge/>
            <w:shd w:val="clear" w:color="auto" w:fill="auto"/>
          </w:tcPr>
          <w:p w:rsidR="00E231A3" w:rsidRPr="00B53D14" w:rsidRDefault="00E231A3" w:rsidP="00E231A3">
            <w:pPr>
              <w:spacing w:line="240" w:lineRule="auto"/>
              <w:ind w:firstLine="0"/>
              <w:jc w:val="center"/>
            </w:pPr>
          </w:p>
        </w:tc>
        <w:tc>
          <w:tcPr>
            <w:tcW w:w="1239" w:type="dxa"/>
            <w:shd w:val="clear" w:color="auto" w:fill="auto"/>
          </w:tcPr>
          <w:p w:rsidR="00E231A3" w:rsidRPr="00B53D14" w:rsidRDefault="00E231A3" w:rsidP="00E231A3">
            <w:pPr>
              <w:spacing w:line="240" w:lineRule="auto"/>
              <w:ind w:firstLine="0"/>
              <w:jc w:val="center"/>
              <w:rPr>
                <w:lang w:val="en-US"/>
              </w:rPr>
            </w:pPr>
            <w:r w:rsidRPr="00B53D14">
              <w:rPr>
                <w:lang w:val="en-US"/>
              </w:rPr>
              <w:t>N</w:t>
            </w:r>
          </w:p>
        </w:tc>
        <w:tc>
          <w:tcPr>
            <w:tcW w:w="1230" w:type="dxa"/>
            <w:shd w:val="clear" w:color="auto" w:fill="auto"/>
          </w:tcPr>
          <w:p w:rsidR="00E231A3" w:rsidRPr="00B53D14" w:rsidRDefault="00E231A3" w:rsidP="00E231A3">
            <w:pPr>
              <w:spacing w:line="240" w:lineRule="auto"/>
              <w:ind w:firstLine="0"/>
              <w:jc w:val="center"/>
              <w:rPr>
                <w:lang w:val="en-US"/>
              </w:rPr>
            </w:pPr>
            <w:r w:rsidRPr="00B53D14">
              <w:rPr>
                <w:lang w:val="en-US"/>
              </w:rPr>
              <w:t>B</w:t>
            </w:r>
          </w:p>
        </w:tc>
        <w:tc>
          <w:tcPr>
            <w:tcW w:w="1336" w:type="dxa"/>
            <w:shd w:val="clear" w:color="auto" w:fill="auto"/>
          </w:tcPr>
          <w:p w:rsidR="00E231A3" w:rsidRPr="00B53D14" w:rsidRDefault="00E231A3" w:rsidP="00E231A3">
            <w:pPr>
              <w:spacing w:line="240" w:lineRule="auto"/>
              <w:ind w:firstLine="0"/>
              <w:jc w:val="center"/>
              <w:rPr>
                <w:lang w:val="en-US"/>
              </w:rPr>
            </w:pPr>
            <w:r w:rsidRPr="00B53D14">
              <w:rPr>
                <w:lang w:val="en-US"/>
              </w:rPr>
              <w:t>N</w:t>
            </w:r>
          </w:p>
        </w:tc>
        <w:tc>
          <w:tcPr>
            <w:tcW w:w="1329" w:type="dxa"/>
            <w:shd w:val="clear" w:color="auto" w:fill="auto"/>
          </w:tcPr>
          <w:p w:rsidR="00E231A3" w:rsidRPr="00B53D14" w:rsidRDefault="00E231A3" w:rsidP="00E231A3">
            <w:pPr>
              <w:spacing w:line="240" w:lineRule="auto"/>
              <w:ind w:firstLine="0"/>
              <w:jc w:val="center"/>
              <w:rPr>
                <w:lang w:val="en-US"/>
              </w:rPr>
            </w:pPr>
            <w:r w:rsidRPr="00B53D14">
              <w:rPr>
                <w:lang w:val="en-US"/>
              </w:rPr>
              <w:t>B</w:t>
            </w:r>
          </w:p>
        </w:tc>
        <w:tc>
          <w:tcPr>
            <w:tcW w:w="1185" w:type="dxa"/>
            <w:shd w:val="clear" w:color="auto" w:fill="auto"/>
          </w:tcPr>
          <w:p w:rsidR="00E231A3" w:rsidRPr="00B53D14" w:rsidRDefault="00E231A3" w:rsidP="00E231A3">
            <w:pPr>
              <w:spacing w:line="240" w:lineRule="auto"/>
              <w:ind w:firstLine="0"/>
              <w:jc w:val="center"/>
              <w:rPr>
                <w:lang w:val="en-US"/>
              </w:rPr>
            </w:pPr>
            <w:r w:rsidRPr="00B53D14">
              <w:rPr>
                <w:lang w:val="en-US"/>
              </w:rPr>
              <w:t>N</w:t>
            </w:r>
          </w:p>
        </w:tc>
        <w:tc>
          <w:tcPr>
            <w:tcW w:w="1177" w:type="dxa"/>
            <w:shd w:val="clear" w:color="auto" w:fill="auto"/>
          </w:tcPr>
          <w:p w:rsidR="00E231A3" w:rsidRPr="00B53D14" w:rsidRDefault="00E231A3" w:rsidP="00E231A3">
            <w:pPr>
              <w:spacing w:line="240" w:lineRule="auto"/>
              <w:ind w:firstLine="0"/>
              <w:jc w:val="center"/>
              <w:rPr>
                <w:lang w:val="en-US"/>
              </w:rPr>
            </w:pPr>
            <w:r w:rsidRPr="00B53D14">
              <w:rPr>
                <w:lang w:val="en-US"/>
              </w:rPr>
              <w:t>B</w:t>
            </w:r>
          </w:p>
        </w:tc>
      </w:tr>
      <w:tr w:rsidR="00E231A3" w:rsidRPr="00B53D14" w:rsidTr="00E231A3">
        <w:tc>
          <w:tcPr>
            <w:tcW w:w="9579" w:type="dxa"/>
            <w:gridSpan w:val="7"/>
            <w:shd w:val="clear" w:color="auto" w:fill="auto"/>
          </w:tcPr>
          <w:p w:rsidR="00E231A3" w:rsidRPr="00B53D14" w:rsidRDefault="00E231A3" w:rsidP="00E231A3">
            <w:pPr>
              <w:spacing w:line="240" w:lineRule="auto"/>
              <w:ind w:firstLine="0"/>
              <w:jc w:val="center"/>
              <w:rPr>
                <w:b/>
              </w:rPr>
            </w:pPr>
            <w:r>
              <w:rPr>
                <w:b/>
              </w:rPr>
              <w:t xml:space="preserve">Май </w:t>
            </w:r>
          </w:p>
        </w:tc>
      </w:tr>
      <w:tr w:rsidR="00E231A3" w:rsidRPr="00B53D14" w:rsidTr="00E231A3">
        <w:tc>
          <w:tcPr>
            <w:tcW w:w="2083" w:type="dxa"/>
            <w:shd w:val="clear" w:color="auto" w:fill="auto"/>
          </w:tcPr>
          <w:p w:rsidR="00E231A3" w:rsidRPr="00B53D14" w:rsidRDefault="00E231A3" w:rsidP="00E231A3">
            <w:pPr>
              <w:spacing w:line="240" w:lineRule="auto"/>
              <w:ind w:firstLine="0"/>
              <w:jc w:val="center"/>
              <w:rPr>
                <w:lang w:val="en-US"/>
              </w:rPr>
            </w:pPr>
            <w:proofErr w:type="spellStart"/>
            <w:r w:rsidRPr="00B53D14">
              <w:rPr>
                <w:lang w:val="en-US"/>
              </w:rPr>
              <w:t>Cladosera</w:t>
            </w:r>
            <w:proofErr w:type="spellEnd"/>
          </w:p>
        </w:tc>
        <w:tc>
          <w:tcPr>
            <w:tcW w:w="1239" w:type="dxa"/>
            <w:shd w:val="clear" w:color="auto" w:fill="auto"/>
          </w:tcPr>
          <w:p w:rsidR="00E231A3" w:rsidRPr="00B53D14" w:rsidRDefault="00E231A3" w:rsidP="00E231A3">
            <w:pPr>
              <w:spacing w:line="240" w:lineRule="auto"/>
              <w:ind w:firstLine="0"/>
              <w:jc w:val="center"/>
              <w:rPr>
                <w:u w:val="single"/>
              </w:rPr>
            </w:pPr>
            <w:r>
              <w:rPr>
                <w:u w:val="single"/>
              </w:rPr>
              <w:t>15570</w:t>
            </w:r>
          </w:p>
          <w:p w:rsidR="00E231A3" w:rsidRPr="00B53D14" w:rsidRDefault="00E231A3" w:rsidP="00E231A3">
            <w:pPr>
              <w:spacing w:line="240" w:lineRule="auto"/>
              <w:ind w:firstLine="0"/>
              <w:jc w:val="center"/>
            </w:pPr>
            <w:r>
              <w:t>30</w:t>
            </w:r>
          </w:p>
        </w:tc>
        <w:tc>
          <w:tcPr>
            <w:tcW w:w="1230" w:type="dxa"/>
            <w:shd w:val="clear" w:color="auto" w:fill="auto"/>
          </w:tcPr>
          <w:p w:rsidR="00E231A3" w:rsidRPr="00B53D14" w:rsidRDefault="00E231A3" w:rsidP="00E231A3">
            <w:pPr>
              <w:spacing w:line="240" w:lineRule="auto"/>
              <w:ind w:firstLine="0"/>
              <w:jc w:val="center"/>
              <w:rPr>
                <w:u w:val="single"/>
              </w:rPr>
            </w:pPr>
            <w:r>
              <w:rPr>
                <w:u w:val="single"/>
              </w:rPr>
              <w:t>0,314</w:t>
            </w:r>
          </w:p>
          <w:p w:rsidR="00E231A3" w:rsidRPr="00B53D14" w:rsidRDefault="00E231A3" w:rsidP="00E231A3">
            <w:pPr>
              <w:spacing w:line="240" w:lineRule="auto"/>
              <w:ind w:firstLine="0"/>
              <w:jc w:val="center"/>
            </w:pPr>
            <w:r>
              <w:t>29</w:t>
            </w:r>
          </w:p>
        </w:tc>
        <w:tc>
          <w:tcPr>
            <w:tcW w:w="1336" w:type="dxa"/>
            <w:shd w:val="clear" w:color="auto" w:fill="auto"/>
          </w:tcPr>
          <w:p w:rsidR="00E231A3" w:rsidRPr="00B53D14" w:rsidRDefault="00E231A3" w:rsidP="00E231A3">
            <w:pPr>
              <w:spacing w:line="240" w:lineRule="auto"/>
              <w:ind w:firstLine="0"/>
              <w:jc w:val="center"/>
              <w:rPr>
                <w:u w:val="single"/>
              </w:rPr>
            </w:pPr>
            <w:r>
              <w:rPr>
                <w:u w:val="single"/>
              </w:rPr>
              <w:t>46420</w:t>
            </w:r>
          </w:p>
          <w:p w:rsidR="00E231A3" w:rsidRPr="00B53D14" w:rsidRDefault="00E231A3" w:rsidP="00E231A3">
            <w:pPr>
              <w:spacing w:line="240" w:lineRule="auto"/>
              <w:ind w:firstLine="0"/>
              <w:jc w:val="center"/>
            </w:pPr>
            <w:r>
              <w:t>40</w:t>
            </w:r>
          </w:p>
        </w:tc>
        <w:tc>
          <w:tcPr>
            <w:tcW w:w="1329" w:type="dxa"/>
            <w:shd w:val="clear" w:color="auto" w:fill="auto"/>
          </w:tcPr>
          <w:p w:rsidR="00E231A3" w:rsidRPr="00B53D14" w:rsidRDefault="00E231A3" w:rsidP="00E231A3">
            <w:pPr>
              <w:spacing w:line="240" w:lineRule="auto"/>
              <w:ind w:firstLine="0"/>
              <w:jc w:val="center"/>
              <w:rPr>
                <w:u w:val="single"/>
              </w:rPr>
            </w:pPr>
            <w:r>
              <w:rPr>
                <w:u w:val="single"/>
              </w:rPr>
              <w:t>0,996</w:t>
            </w:r>
          </w:p>
          <w:p w:rsidR="00E231A3" w:rsidRPr="00B53D14" w:rsidRDefault="00E231A3" w:rsidP="00E231A3">
            <w:pPr>
              <w:spacing w:line="240" w:lineRule="auto"/>
              <w:ind w:firstLine="0"/>
              <w:jc w:val="center"/>
            </w:pPr>
            <w:r>
              <w:t>46</w:t>
            </w:r>
          </w:p>
        </w:tc>
        <w:tc>
          <w:tcPr>
            <w:tcW w:w="1185" w:type="dxa"/>
            <w:shd w:val="clear" w:color="auto" w:fill="auto"/>
          </w:tcPr>
          <w:p w:rsidR="00E231A3" w:rsidRPr="00B53D14" w:rsidRDefault="00E231A3" w:rsidP="00E231A3">
            <w:pPr>
              <w:spacing w:line="240" w:lineRule="auto"/>
              <w:ind w:firstLine="0"/>
              <w:jc w:val="center"/>
              <w:rPr>
                <w:u w:val="single"/>
              </w:rPr>
            </w:pPr>
            <w:r>
              <w:rPr>
                <w:u w:val="single"/>
              </w:rPr>
              <w:t>30995</w:t>
            </w:r>
          </w:p>
          <w:p w:rsidR="00E231A3" w:rsidRPr="00B53D14" w:rsidRDefault="00E231A3" w:rsidP="00E231A3">
            <w:pPr>
              <w:spacing w:line="240" w:lineRule="auto"/>
              <w:ind w:firstLine="0"/>
              <w:jc w:val="center"/>
            </w:pPr>
            <w:r>
              <w:t>19</w:t>
            </w:r>
          </w:p>
        </w:tc>
        <w:tc>
          <w:tcPr>
            <w:tcW w:w="1177" w:type="dxa"/>
            <w:shd w:val="clear" w:color="auto" w:fill="auto"/>
          </w:tcPr>
          <w:p w:rsidR="00E231A3" w:rsidRPr="00B53D14" w:rsidRDefault="00E231A3" w:rsidP="00E231A3">
            <w:pPr>
              <w:spacing w:line="240" w:lineRule="auto"/>
              <w:ind w:firstLine="0"/>
              <w:jc w:val="center"/>
              <w:rPr>
                <w:u w:val="single"/>
              </w:rPr>
            </w:pPr>
            <w:r>
              <w:rPr>
                <w:u w:val="single"/>
              </w:rPr>
              <w:t>0,655</w:t>
            </w:r>
          </w:p>
          <w:p w:rsidR="00E231A3" w:rsidRPr="00B53D14" w:rsidRDefault="00E231A3" w:rsidP="00E231A3">
            <w:pPr>
              <w:spacing w:line="240" w:lineRule="auto"/>
              <w:ind w:firstLine="0"/>
              <w:jc w:val="center"/>
            </w:pPr>
            <w:r>
              <w:t>40</w:t>
            </w:r>
          </w:p>
        </w:tc>
      </w:tr>
      <w:tr w:rsidR="00E231A3" w:rsidRPr="00B53D14" w:rsidTr="00E231A3">
        <w:tc>
          <w:tcPr>
            <w:tcW w:w="2083" w:type="dxa"/>
            <w:shd w:val="clear" w:color="auto" w:fill="auto"/>
          </w:tcPr>
          <w:p w:rsidR="00E231A3" w:rsidRPr="00B53D14" w:rsidRDefault="00E231A3" w:rsidP="00E231A3">
            <w:pPr>
              <w:spacing w:line="240" w:lineRule="auto"/>
              <w:ind w:firstLine="0"/>
              <w:jc w:val="center"/>
              <w:rPr>
                <w:lang w:val="en-US"/>
              </w:rPr>
            </w:pPr>
            <w:proofErr w:type="spellStart"/>
            <w:r w:rsidRPr="00B53D14">
              <w:rPr>
                <w:lang w:val="en-US"/>
              </w:rPr>
              <w:t>Copepoda</w:t>
            </w:r>
            <w:proofErr w:type="spellEnd"/>
          </w:p>
        </w:tc>
        <w:tc>
          <w:tcPr>
            <w:tcW w:w="1239" w:type="dxa"/>
            <w:shd w:val="clear" w:color="auto" w:fill="auto"/>
          </w:tcPr>
          <w:p w:rsidR="00E231A3" w:rsidRPr="00B53D14" w:rsidRDefault="00E231A3" w:rsidP="00E231A3">
            <w:pPr>
              <w:spacing w:line="240" w:lineRule="auto"/>
              <w:ind w:firstLine="0"/>
              <w:jc w:val="center"/>
              <w:rPr>
                <w:u w:val="single"/>
              </w:rPr>
            </w:pPr>
            <w:r>
              <w:rPr>
                <w:u w:val="single"/>
              </w:rPr>
              <w:t>30404</w:t>
            </w:r>
          </w:p>
          <w:p w:rsidR="00E231A3" w:rsidRPr="00B53D14" w:rsidRDefault="00E231A3" w:rsidP="00E231A3">
            <w:pPr>
              <w:spacing w:line="240" w:lineRule="auto"/>
              <w:ind w:firstLine="0"/>
              <w:jc w:val="center"/>
            </w:pPr>
            <w:r>
              <w:t>58</w:t>
            </w:r>
          </w:p>
        </w:tc>
        <w:tc>
          <w:tcPr>
            <w:tcW w:w="1230" w:type="dxa"/>
            <w:shd w:val="clear" w:color="auto" w:fill="auto"/>
          </w:tcPr>
          <w:p w:rsidR="00E231A3" w:rsidRPr="00B53D14" w:rsidRDefault="00E231A3" w:rsidP="00E231A3">
            <w:pPr>
              <w:spacing w:line="240" w:lineRule="auto"/>
              <w:ind w:firstLine="0"/>
              <w:jc w:val="center"/>
              <w:rPr>
                <w:u w:val="single"/>
              </w:rPr>
            </w:pPr>
            <w:r>
              <w:rPr>
                <w:u w:val="single"/>
              </w:rPr>
              <w:t>0,773</w:t>
            </w:r>
          </w:p>
          <w:p w:rsidR="00E231A3" w:rsidRPr="00B53D14" w:rsidRDefault="00E231A3" w:rsidP="00E231A3">
            <w:pPr>
              <w:spacing w:line="240" w:lineRule="auto"/>
              <w:ind w:firstLine="0"/>
              <w:jc w:val="center"/>
            </w:pPr>
            <w:r>
              <w:t>70</w:t>
            </w:r>
          </w:p>
        </w:tc>
        <w:tc>
          <w:tcPr>
            <w:tcW w:w="1336" w:type="dxa"/>
            <w:shd w:val="clear" w:color="auto" w:fill="auto"/>
          </w:tcPr>
          <w:p w:rsidR="00E231A3" w:rsidRPr="00B53D14" w:rsidRDefault="00E231A3" w:rsidP="00E231A3">
            <w:pPr>
              <w:spacing w:line="240" w:lineRule="auto"/>
              <w:ind w:firstLine="0"/>
              <w:jc w:val="center"/>
              <w:rPr>
                <w:u w:val="single"/>
              </w:rPr>
            </w:pPr>
            <w:r>
              <w:rPr>
                <w:u w:val="single"/>
              </w:rPr>
              <w:t>66618</w:t>
            </w:r>
          </w:p>
          <w:p w:rsidR="00E231A3" w:rsidRPr="00B53D14" w:rsidRDefault="00E231A3" w:rsidP="00E231A3">
            <w:pPr>
              <w:spacing w:line="240" w:lineRule="auto"/>
              <w:ind w:firstLine="0"/>
              <w:jc w:val="center"/>
            </w:pPr>
            <w:r>
              <w:t>57</w:t>
            </w:r>
          </w:p>
        </w:tc>
        <w:tc>
          <w:tcPr>
            <w:tcW w:w="1329" w:type="dxa"/>
            <w:shd w:val="clear" w:color="auto" w:fill="auto"/>
          </w:tcPr>
          <w:p w:rsidR="00E231A3" w:rsidRPr="00B53D14" w:rsidRDefault="00E231A3" w:rsidP="00E231A3">
            <w:pPr>
              <w:spacing w:line="240" w:lineRule="auto"/>
              <w:ind w:firstLine="0"/>
              <w:jc w:val="center"/>
              <w:rPr>
                <w:u w:val="single"/>
              </w:rPr>
            </w:pPr>
            <w:r>
              <w:rPr>
                <w:u w:val="single"/>
              </w:rPr>
              <w:t>1,160</w:t>
            </w:r>
          </w:p>
          <w:p w:rsidR="00E231A3" w:rsidRPr="00B53D14" w:rsidRDefault="00E231A3" w:rsidP="00E231A3">
            <w:pPr>
              <w:spacing w:line="240" w:lineRule="auto"/>
              <w:ind w:firstLine="0"/>
              <w:jc w:val="center"/>
            </w:pPr>
            <w:r>
              <w:t>53</w:t>
            </w:r>
          </w:p>
        </w:tc>
        <w:tc>
          <w:tcPr>
            <w:tcW w:w="1185" w:type="dxa"/>
            <w:shd w:val="clear" w:color="auto" w:fill="auto"/>
          </w:tcPr>
          <w:p w:rsidR="00E231A3" w:rsidRPr="00B53D14" w:rsidRDefault="00E231A3" w:rsidP="00E231A3">
            <w:pPr>
              <w:spacing w:line="240" w:lineRule="auto"/>
              <w:ind w:firstLine="0"/>
              <w:jc w:val="center"/>
              <w:rPr>
                <w:u w:val="single"/>
              </w:rPr>
            </w:pPr>
            <w:r>
              <w:rPr>
                <w:u w:val="single"/>
              </w:rPr>
              <w:t>48511</w:t>
            </w:r>
          </w:p>
          <w:p w:rsidR="00E231A3" w:rsidRPr="00B53D14" w:rsidRDefault="00E231A3" w:rsidP="00E231A3">
            <w:pPr>
              <w:spacing w:line="240" w:lineRule="auto"/>
              <w:ind w:firstLine="0"/>
              <w:jc w:val="center"/>
            </w:pPr>
            <w:r w:rsidRPr="00B53D14">
              <w:t>3</w:t>
            </w:r>
            <w:r>
              <w:t>0</w:t>
            </w:r>
          </w:p>
        </w:tc>
        <w:tc>
          <w:tcPr>
            <w:tcW w:w="1177" w:type="dxa"/>
            <w:shd w:val="clear" w:color="auto" w:fill="auto"/>
          </w:tcPr>
          <w:p w:rsidR="00E231A3" w:rsidRPr="00B53D14" w:rsidRDefault="00E231A3" w:rsidP="00E231A3">
            <w:pPr>
              <w:spacing w:line="240" w:lineRule="auto"/>
              <w:ind w:firstLine="0"/>
              <w:jc w:val="center"/>
              <w:rPr>
                <w:u w:val="single"/>
              </w:rPr>
            </w:pPr>
            <w:r>
              <w:rPr>
                <w:u w:val="single"/>
              </w:rPr>
              <w:t>0,967</w:t>
            </w:r>
          </w:p>
          <w:p w:rsidR="00E231A3" w:rsidRPr="00B53D14" w:rsidRDefault="00E231A3" w:rsidP="00E231A3">
            <w:pPr>
              <w:spacing w:line="240" w:lineRule="auto"/>
              <w:ind w:firstLine="0"/>
              <w:jc w:val="center"/>
            </w:pPr>
            <w:r>
              <w:t>59</w:t>
            </w:r>
          </w:p>
        </w:tc>
      </w:tr>
      <w:tr w:rsidR="00E231A3" w:rsidRPr="00B53D14" w:rsidTr="00E231A3">
        <w:tc>
          <w:tcPr>
            <w:tcW w:w="2083" w:type="dxa"/>
            <w:shd w:val="clear" w:color="auto" w:fill="auto"/>
          </w:tcPr>
          <w:p w:rsidR="00E231A3" w:rsidRPr="00B53D14" w:rsidRDefault="00E231A3" w:rsidP="00E231A3">
            <w:pPr>
              <w:spacing w:line="240" w:lineRule="auto"/>
              <w:ind w:firstLine="0"/>
              <w:jc w:val="center"/>
              <w:rPr>
                <w:lang w:val="en-US"/>
              </w:rPr>
            </w:pPr>
            <w:proofErr w:type="spellStart"/>
            <w:r w:rsidRPr="00B53D14">
              <w:rPr>
                <w:lang w:val="en-US"/>
              </w:rPr>
              <w:t>Rotatoria</w:t>
            </w:r>
            <w:proofErr w:type="spellEnd"/>
          </w:p>
        </w:tc>
        <w:tc>
          <w:tcPr>
            <w:tcW w:w="1239" w:type="dxa"/>
            <w:shd w:val="clear" w:color="auto" w:fill="auto"/>
          </w:tcPr>
          <w:p w:rsidR="00E231A3" w:rsidRPr="00B53D14" w:rsidRDefault="00E231A3" w:rsidP="00E231A3">
            <w:pPr>
              <w:spacing w:line="240" w:lineRule="auto"/>
              <w:ind w:firstLine="0"/>
              <w:jc w:val="center"/>
              <w:rPr>
                <w:u w:val="single"/>
              </w:rPr>
            </w:pPr>
            <w:r>
              <w:rPr>
                <w:u w:val="single"/>
              </w:rPr>
              <w:t>6406</w:t>
            </w:r>
          </w:p>
          <w:p w:rsidR="00E231A3" w:rsidRPr="00B53D14" w:rsidRDefault="00E231A3" w:rsidP="00E231A3">
            <w:pPr>
              <w:spacing w:line="240" w:lineRule="auto"/>
              <w:ind w:firstLine="0"/>
              <w:jc w:val="center"/>
            </w:pPr>
            <w:r>
              <w:t>12</w:t>
            </w:r>
          </w:p>
        </w:tc>
        <w:tc>
          <w:tcPr>
            <w:tcW w:w="1230" w:type="dxa"/>
            <w:shd w:val="clear" w:color="auto" w:fill="auto"/>
          </w:tcPr>
          <w:p w:rsidR="00E231A3" w:rsidRPr="00B53D14" w:rsidRDefault="00E231A3" w:rsidP="00E231A3">
            <w:pPr>
              <w:spacing w:line="240" w:lineRule="auto"/>
              <w:ind w:firstLine="0"/>
              <w:jc w:val="center"/>
              <w:rPr>
                <w:u w:val="single"/>
              </w:rPr>
            </w:pPr>
            <w:r>
              <w:rPr>
                <w:u w:val="single"/>
              </w:rPr>
              <w:t>0,013</w:t>
            </w:r>
          </w:p>
          <w:p w:rsidR="00E231A3" w:rsidRPr="00B53D14" w:rsidRDefault="00E231A3" w:rsidP="00E231A3">
            <w:pPr>
              <w:spacing w:line="240" w:lineRule="auto"/>
              <w:ind w:firstLine="0"/>
              <w:jc w:val="center"/>
            </w:pPr>
            <w:r>
              <w:t>1</w:t>
            </w:r>
          </w:p>
        </w:tc>
        <w:tc>
          <w:tcPr>
            <w:tcW w:w="1336" w:type="dxa"/>
            <w:shd w:val="clear" w:color="auto" w:fill="auto"/>
          </w:tcPr>
          <w:p w:rsidR="00E231A3" w:rsidRPr="00B53D14" w:rsidRDefault="00E231A3" w:rsidP="00E231A3">
            <w:pPr>
              <w:spacing w:line="240" w:lineRule="auto"/>
              <w:ind w:firstLine="0"/>
              <w:jc w:val="center"/>
              <w:rPr>
                <w:u w:val="single"/>
              </w:rPr>
            </w:pPr>
            <w:r>
              <w:rPr>
                <w:u w:val="single"/>
              </w:rPr>
              <w:t>3442</w:t>
            </w:r>
          </w:p>
          <w:p w:rsidR="00E231A3" w:rsidRPr="00B53D14" w:rsidRDefault="00E231A3" w:rsidP="00E231A3">
            <w:pPr>
              <w:spacing w:line="240" w:lineRule="auto"/>
              <w:ind w:firstLine="0"/>
              <w:jc w:val="center"/>
            </w:pPr>
            <w:r>
              <w:t>3</w:t>
            </w:r>
          </w:p>
        </w:tc>
        <w:tc>
          <w:tcPr>
            <w:tcW w:w="1329" w:type="dxa"/>
            <w:shd w:val="clear" w:color="auto" w:fill="auto"/>
          </w:tcPr>
          <w:p w:rsidR="00E231A3" w:rsidRPr="00B53D14" w:rsidRDefault="00E231A3" w:rsidP="00E231A3">
            <w:pPr>
              <w:spacing w:line="240" w:lineRule="auto"/>
              <w:ind w:firstLine="0"/>
              <w:jc w:val="center"/>
              <w:rPr>
                <w:u w:val="single"/>
              </w:rPr>
            </w:pPr>
            <w:r>
              <w:rPr>
                <w:u w:val="single"/>
              </w:rPr>
              <w:t>0,008</w:t>
            </w:r>
          </w:p>
          <w:p w:rsidR="00E231A3" w:rsidRPr="00B53D14" w:rsidRDefault="00E231A3" w:rsidP="00E231A3">
            <w:pPr>
              <w:spacing w:line="240" w:lineRule="auto"/>
              <w:ind w:firstLine="0"/>
              <w:jc w:val="center"/>
            </w:pPr>
            <w:r w:rsidRPr="00B53D14">
              <w:t>1</w:t>
            </w:r>
          </w:p>
        </w:tc>
        <w:tc>
          <w:tcPr>
            <w:tcW w:w="1185" w:type="dxa"/>
            <w:shd w:val="clear" w:color="auto" w:fill="auto"/>
          </w:tcPr>
          <w:p w:rsidR="00E231A3" w:rsidRPr="00B53D14" w:rsidRDefault="00E231A3" w:rsidP="00E231A3">
            <w:pPr>
              <w:spacing w:line="240" w:lineRule="auto"/>
              <w:ind w:firstLine="0"/>
              <w:jc w:val="center"/>
              <w:rPr>
                <w:u w:val="single"/>
              </w:rPr>
            </w:pPr>
            <w:r>
              <w:rPr>
                <w:u w:val="single"/>
              </w:rPr>
              <w:t>4924</w:t>
            </w:r>
          </w:p>
          <w:p w:rsidR="00E231A3" w:rsidRPr="00B53D14" w:rsidRDefault="00E231A3" w:rsidP="00E231A3">
            <w:pPr>
              <w:spacing w:line="240" w:lineRule="auto"/>
              <w:ind w:firstLine="0"/>
              <w:jc w:val="center"/>
            </w:pPr>
            <w:r>
              <w:t>3</w:t>
            </w:r>
          </w:p>
        </w:tc>
        <w:tc>
          <w:tcPr>
            <w:tcW w:w="1177" w:type="dxa"/>
            <w:shd w:val="clear" w:color="auto" w:fill="auto"/>
          </w:tcPr>
          <w:p w:rsidR="00E231A3" w:rsidRPr="00B53D14" w:rsidRDefault="00E231A3" w:rsidP="00E231A3">
            <w:pPr>
              <w:spacing w:line="240" w:lineRule="auto"/>
              <w:ind w:firstLine="0"/>
              <w:jc w:val="center"/>
              <w:rPr>
                <w:u w:val="single"/>
              </w:rPr>
            </w:pPr>
            <w:r>
              <w:rPr>
                <w:u w:val="single"/>
              </w:rPr>
              <w:t>0,011</w:t>
            </w:r>
          </w:p>
          <w:p w:rsidR="00E231A3" w:rsidRPr="00B53D14" w:rsidRDefault="00E231A3" w:rsidP="00E231A3">
            <w:pPr>
              <w:spacing w:line="240" w:lineRule="auto"/>
              <w:ind w:firstLine="0"/>
              <w:jc w:val="center"/>
            </w:pPr>
            <w:r>
              <w:t>1</w:t>
            </w:r>
          </w:p>
        </w:tc>
      </w:tr>
      <w:tr w:rsidR="00E231A3" w:rsidRPr="00B53D14" w:rsidTr="00E231A3">
        <w:tc>
          <w:tcPr>
            <w:tcW w:w="2083" w:type="dxa"/>
            <w:shd w:val="clear" w:color="auto" w:fill="auto"/>
          </w:tcPr>
          <w:p w:rsidR="00E231A3" w:rsidRPr="00B53D14" w:rsidRDefault="00E231A3" w:rsidP="00E231A3">
            <w:pPr>
              <w:spacing w:line="240" w:lineRule="auto"/>
              <w:ind w:firstLine="0"/>
              <w:jc w:val="center"/>
            </w:pPr>
            <w:r w:rsidRPr="00B53D14">
              <w:t>Всего</w:t>
            </w:r>
          </w:p>
        </w:tc>
        <w:tc>
          <w:tcPr>
            <w:tcW w:w="1239" w:type="dxa"/>
            <w:shd w:val="clear" w:color="auto" w:fill="auto"/>
          </w:tcPr>
          <w:p w:rsidR="00E231A3" w:rsidRPr="00B53D14" w:rsidRDefault="00E231A3" w:rsidP="00E231A3">
            <w:pPr>
              <w:spacing w:line="240" w:lineRule="auto"/>
              <w:ind w:firstLine="0"/>
              <w:jc w:val="center"/>
            </w:pPr>
            <w:r>
              <w:t>52380</w:t>
            </w:r>
          </w:p>
        </w:tc>
        <w:tc>
          <w:tcPr>
            <w:tcW w:w="1230" w:type="dxa"/>
            <w:shd w:val="clear" w:color="auto" w:fill="auto"/>
          </w:tcPr>
          <w:p w:rsidR="00E231A3" w:rsidRPr="00B53D14" w:rsidRDefault="00E231A3" w:rsidP="00E231A3">
            <w:pPr>
              <w:spacing w:line="240" w:lineRule="auto"/>
              <w:ind w:firstLine="0"/>
              <w:jc w:val="center"/>
            </w:pPr>
            <w:r>
              <w:t>1,1</w:t>
            </w:r>
          </w:p>
        </w:tc>
        <w:tc>
          <w:tcPr>
            <w:tcW w:w="1336" w:type="dxa"/>
            <w:shd w:val="clear" w:color="auto" w:fill="auto"/>
          </w:tcPr>
          <w:p w:rsidR="00E231A3" w:rsidRPr="00B53D14" w:rsidRDefault="00E231A3" w:rsidP="00E231A3">
            <w:pPr>
              <w:spacing w:line="240" w:lineRule="auto"/>
              <w:ind w:firstLine="0"/>
              <w:jc w:val="center"/>
            </w:pPr>
            <w:r>
              <w:t>116480</w:t>
            </w:r>
          </w:p>
        </w:tc>
        <w:tc>
          <w:tcPr>
            <w:tcW w:w="1329" w:type="dxa"/>
            <w:shd w:val="clear" w:color="auto" w:fill="auto"/>
          </w:tcPr>
          <w:p w:rsidR="00E231A3" w:rsidRPr="00B53D14" w:rsidRDefault="00E231A3" w:rsidP="00E231A3">
            <w:pPr>
              <w:spacing w:line="240" w:lineRule="auto"/>
              <w:ind w:firstLine="0"/>
              <w:jc w:val="center"/>
            </w:pPr>
            <w:r>
              <w:t>2,164</w:t>
            </w:r>
          </w:p>
        </w:tc>
        <w:tc>
          <w:tcPr>
            <w:tcW w:w="1185" w:type="dxa"/>
            <w:shd w:val="clear" w:color="auto" w:fill="auto"/>
          </w:tcPr>
          <w:p w:rsidR="00E231A3" w:rsidRPr="00B53D14" w:rsidRDefault="00E231A3" w:rsidP="00E231A3">
            <w:pPr>
              <w:spacing w:line="240" w:lineRule="auto"/>
              <w:ind w:firstLine="0"/>
              <w:jc w:val="center"/>
            </w:pPr>
            <w:r w:rsidRPr="00B53D14">
              <w:t>162307</w:t>
            </w:r>
          </w:p>
        </w:tc>
        <w:tc>
          <w:tcPr>
            <w:tcW w:w="1177" w:type="dxa"/>
            <w:shd w:val="clear" w:color="auto" w:fill="auto"/>
          </w:tcPr>
          <w:p w:rsidR="00E231A3" w:rsidRPr="00B53D14" w:rsidRDefault="00E231A3" w:rsidP="00E231A3">
            <w:pPr>
              <w:spacing w:line="240" w:lineRule="auto"/>
              <w:ind w:firstLine="0"/>
              <w:jc w:val="center"/>
            </w:pPr>
            <w:r>
              <w:t>1,633</w:t>
            </w:r>
          </w:p>
        </w:tc>
      </w:tr>
      <w:tr w:rsidR="00E231A3" w:rsidRPr="00B53D14" w:rsidTr="00E231A3">
        <w:tc>
          <w:tcPr>
            <w:tcW w:w="9579" w:type="dxa"/>
            <w:gridSpan w:val="7"/>
            <w:shd w:val="clear" w:color="auto" w:fill="auto"/>
          </w:tcPr>
          <w:p w:rsidR="00E231A3" w:rsidRPr="00777C18" w:rsidRDefault="00E231A3" w:rsidP="00E231A3">
            <w:pPr>
              <w:spacing w:line="240" w:lineRule="auto"/>
              <w:ind w:firstLine="0"/>
              <w:jc w:val="center"/>
              <w:rPr>
                <w:b/>
              </w:rPr>
            </w:pPr>
            <w:r w:rsidRPr="00777C18">
              <w:rPr>
                <w:b/>
              </w:rPr>
              <w:t>Сентябрь</w:t>
            </w:r>
          </w:p>
        </w:tc>
      </w:tr>
      <w:tr w:rsidR="00E231A3" w:rsidRPr="00B53D14" w:rsidTr="00E231A3">
        <w:tc>
          <w:tcPr>
            <w:tcW w:w="2083" w:type="dxa"/>
            <w:shd w:val="clear" w:color="auto" w:fill="auto"/>
          </w:tcPr>
          <w:p w:rsidR="00E231A3" w:rsidRPr="00B53D14" w:rsidRDefault="00E231A3" w:rsidP="00E231A3">
            <w:pPr>
              <w:spacing w:line="240" w:lineRule="auto"/>
              <w:ind w:firstLine="0"/>
              <w:jc w:val="center"/>
            </w:pPr>
            <w:proofErr w:type="spellStart"/>
            <w:r w:rsidRPr="00777C18">
              <w:t>Cladosera</w:t>
            </w:r>
            <w:proofErr w:type="spellEnd"/>
          </w:p>
        </w:tc>
        <w:tc>
          <w:tcPr>
            <w:tcW w:w="1239" w:type="dxa"/>
            <w:shd w:val="clear" w:color="auto" w:fill="auto"/>
          </w:tcPr>
          <w:p w:rsidR="00E231A3" w:rsidRPr="00777C18" w:rsidRDefault="00E231A3" w:rsidP="00E231A3">
            <w:pPr>
              <w:spacing w:line="240" w:lineRule="auto"/>
              <w:ind w:firstLine="0"/>
              <w:jc w:val="center"/>
              <w:rPr>
                <w:u w:val="single"/>
                <w:lang w:eastAsia="ru-RU"/>
              </w:rPr>
            </w:pPr>
            <w:r w:rsidRPr="00777C18">
              <w:rPr>
                <w:u w:val="single"/>
                <w:lang w:eastAsia="ru-RU"/>
              </w:rPr>
              <w:t>24068</w:t>
            </w:r>
          </w:p>
          <w:p w:rsidR="00E231A3" w:rsidRDefault="00E231A3" w:rsidP="00E231A3">
            <w:pPr>
              <w:spacing w:line="240" w:lineRule="auto"/>
              <w:ind w:firstLine="0"/>
              <w:jc w:val="center"/>
            </w:pPr>
            <w:r w:rsidRPr="00777C18">
              <w:rPr>
                <w:lang w:eastAsia="ru-RU"/>
              </w:rPr>
              <w:t>37</w:t>
            </w:r>
          </w:p>
        </w:tc>
        <w:tc>
          <w:tcPr>
            <w:tcW w:w="1230" w:type="dxa"/>
            <w:shd w:val="clear" w:color="auto" w:fill="auto"/>
          </w:tcPr>
          <w:p w:rsidR="00E231A3" w:rsidRPr="00777C18" w:rsidRDefault="00E231A3" w:rsidP="00E231A3">
            <w:pPr>
              <w:spacing w:line="240" w:lineRule="auto"/>
              <w:ind w:firstLine="0"/>
              <w:jc w:val="center"/>
              <w:rPr>
                <w:u w:val="single"/>
                <w:lang w:eastAsia="ru-RU"/>
              </w:rPr>
            </w:pPr>
            <w:r w:rsidRPr="00777C18">
              <w:rPr>
                <w:u w:val="single"/>
                <w:lang w:eastAsia="ru-RU"/>
              </w:rPr>
              <w:t>0,600</w:t>
            </w:r>
          </w:p>
          <w:p w:rsidR="00E231A3" w:rsidRDefault="00E231A3" w:rsidP="00E231A3">
            <w:pPr>
              <w:spacing w:line="240" w:lineRule="auto"/>
              <w:ind w:firstLine="0"/>
              <w:jc w:val="center"/>
            </w:pPr>
            <w:r w:rsidRPr="00777C18">
              <w:rPr>
                <w:lang w:eastAsia="ru-RU"/>
              </w:rPr>
              <w:t>85</w:t>
            </w:r>
          </w:p>
        </w:tc>
        <w:tc>
          <w:tcPr>
            <w:tcW w:w="1336" w:type="dxa"/>
            <w:shd w:val="clear" w:color="auto" w:fill="auto"/>
          </w:tcPr>
          <w:p w:rsidR="00E231A3" w:rsidRPr="00777C18" w:rsidRDefault="00E231A3" w:rsidP="00E231A3">
            <w:pPr>
              <w:spacing w:line="240" w:lineRule="auto"/>
              <w:ind w:firstLine="0"/>
              <w:jc w:val="center"/>
              <w:rPr>
                <w:u w:val="single"/>
                <w:lang w:eastAsia="ru-RU"/>
              </w:rPr>
            </w:pPr>
            <w:r w:rsidRPr="00777C18">
              <w:rPr>
                <w:u w:val="single"/>
                <w:lang w:eastAsia="ru-RU"/>
              </w:rPr>
              <w:t>29977</w:t>
            </w:r>
          </w:p>
          <w:p w:rsidR="00E231A3" w:rsidRDefault="00E231A3" w:rsidP="00E231A3">
            <w:pPr>
              <w:spacing w:line="240" w:lineRule="auto"/>
              <w:ind w:firstLine="0"/>
              <w:jc w:val="center"/>
            </w:pPr>
            <w:r w:rsidRPr="00777C18">
              <w:rPr>
                <w:lang w:eastAsia="ru-RU"/>
              </w:rPr>
              <w:t>45</w:t>
            </w:r>
          </w:p>
        </w:tc>
        <w:tc>
          <w:tcPr>
            <w:tcW w:w="1329" w:type="dxa"/>
            <w:shd w:val="clear" w:color="auto" w:fill="auto"/>
          </w:tcPr>
          <w:p w:rsidR="00E231A3" w:rsidRPr="00777C18" w:rsidRDefault="00E231A3" w:rsidP="00E231A3">
            <w:pPr>
              <w:spacing w:line="240" w:lineRule="auto"/>
              <w:ind w:firstLine="0"/>
              <w:jc w:val="center"/>
              <w:rPr>
                <w:u w:val="single"/>
                <w:lang w:eastAsia="ru-RU"/>
              </w:rPr>
            </w:pPr>
            <w:r w:rsidRPr="00777C18">
              <w:rPr>
                <w:u w:val="single"/>
                <w:lang w:eastAsia="ru-RU"/>
              </w:rPr>
              <w:t>0,270</w:t>
            </w:r>
          </w:p>
          <w:p w:rsidR="00E231A3" w:rsidRDefault="00E231A3" w:rsidP="00E231A3">
            <w:pPr>
              <w:spacing w:line="240" w:lineRule="auto"/>
              <w:ind w:firstLine="0"/>
              <w:jc w:val="center"/>
            </w:pPr>
            <w:r w:rsidRPr="00777C18">
              <w:rPr>
                <w:lang w:eastAsia="ru-RU"/>
              </w:rPr>
              <w:t>83</w:t>
            </w:r>
          </w:p>
        </w:tc>
        <w:tc>
          <w:tcPr>
            <w:tcW w:w="1185" w:type="dxa"/>
            <w:shd w:val="clear" w:color="auto" w:fill="auto"/>
          </w:tcPr>
          <w:p w:rsidR="00E231A3" w:rsidRPr="00777C18" w:rsidRDefault="00E231A3" w:rsidP="00E231A3">
            <w:pPr>
              <w:spacing w:line="240" w:lineRule="auto"/>
              <w:ind w:firstLine="0"/>
              <w:jc w:val="center"/>
              <w:rPr>
                <w:u w:val="single"/>
                <w:lang w:eastAsia="ru-RU"/>
              </w:rPr>
            </w:pPr>
            <w:r w:rsidRPr="00777C18">
              <w:rPr>
                <w:u w:val="single"/>
                <w:lang w:eastAsia="ru-RU"/>
              </w:rPr>
              <w:t>27023</w:t>
            </w:r>
          </w:p>
          <w:p w:rsidR="00E231A3" w:rsidRPr="00B53D14" w:rsidRDefault="00E231A3" w:rsidP="00E231A3">
            <w:pPr>
              <w:spacing w:line="240" w:lineRule="auto"/>
              <w:ind w:firstLine="0"/>
              <w:jc w:val="center"/>
            </w:pPr>
            <w:r w:rsidRPr="00777C18">
              <w:rPr>
                <w:lang w:eastAsia="ru-RU"/>
              </w:rPr>
              <w:t>41</w:t>
            </w:r>
          </w:p>
        </w:tc>
        <w:tc>
          <w:tcPr>
            <w:tcW w:w="1177" w:type="dxa"/>
            <w:shd w:val="clear" w:color="auto" w:fill="auto"/>
          </w:tcPr>
          <w:p w:rsidR="00E231A3" w:rsidRPr="00777C18" w:rsidRDefault="00E231A3" w:rsidP="00E231A3">
            <w:pPr>
              <w:spacing w:line="240" w:lineRule="auto"/>
              <w:ind w:firstLine="0"/>
              <w:jc w:val="center"/>
              <w:rPr>
                <w:u w:val="single"/>
                <w:lang w:eastAsia="ru-RU"/>
              </w:rPr>
            </w:pPr>
            <w:r w:rsidRPr="00777C18">
              <w:rPr>
                <w:u w:val="single"/>
                <w:lang w:eastAsia="ru-RU"/>
              </w:rPr>
              <w:t>0,435</w:t>
            </w:r>
          </w:p>
          <w:p w:rsidR="00E231A3" w:rsidRDefault="00E231A3" w:rsidP="00E231A3">
            <w:pPr>
              <w:spacing w:line="240" w:lineRule="auto"/>
              <w:ind w:firstLine="0"/>
              <w:jc w:val="center"/>
            </w:pPr>
            <w:r w:rsidRPr="00777C18">
              <w:rPr>
                <w:lang w:eastAsia="ru-RU"/>
              </w:rPr>
              <w:t>84</w:t>
            </w:r>
          </w:p>
        </w:tc>
      </w:tr>
      <w:tr w:rsidR="00E231A3" w:rsidRPr="00B53D14" w:rsidTr="00E231A3">
        <w:tc>
          <w:tcPr>
            <w:tcW w:w="2083" w:type="dxa"/>
            <w:shd w:val="clear" w:color="auto" w:fill="auto"/>
          </w:tcPr>
          <w:p w:rsidR="00E231A3" w:rsidRPr="00B53D14" w:rsidRDefault="00E231A3" w:rsidP="00E231A3">
            <w:pPr>
              <w:spacing w:line="240" w:lineRule="auto"/>
              <w:ind w:firstLine="0"/>
              <w:jc w:val="center"/>
            </w:pPr>
            <w:proofErr w:type="spellStart"/>
            <w:r w:rsidRPr="00777C18">
              <w:t>Copepoda</w:t>
            </w:r>
            <w:proofErr w:type="spellEnd"/>
          </w:p>
        </w:tc>
        <w:tc>
          <w:tcPr>
            <w:tcW w:w="1239" w:type="dxa"/>
            <w:shd w:val="clear" w:color="auto" w:fill="auto"/>
          </w:tcPr>
          <w:p w:rsidR="00E231A3" w:rsidRPr="00777C18" w:rsidRDefault="00E231A3" w:rsidP="00E231A3">
            <w:pPr>
              <w:spacing w:line="240" w:lineRule="auto"/>
              <w:ind w:firstLine="0"/>
              <w:jc w:val="center"/>
              <w:rPr>
                <w:u w:val="single"/>
                <w:lang w:eastAsia="ru-RU"/>
              </w:rPr>
            </w:pPr>
            <w:r w:rsidRPr="00777C18">
              <w:rPr>
                <w:u w:val="single"/>
                <w:lang w:eastAsia="ru-RU"/>
              </w:rPr>
              <w:t>39608</w:t>
            </w:r>
          </w:p>
          <w:p w:rsidR="00E231A3" w:rsidRDefault="00E231A3" w:rsidP="00E231A3">
            <w:pPr>
              <w:spacing w:line="240" w:lineRule="auto"/>
              <w:ind w:firstLine="0"/>
              <w:jc w:val="center"/>
            </w:pPr>
            <w:r w:rsidRPr="00777C18">
              <w:rPr>
                <w:lang w:eastAsia="ru-RU"/>
              </w:rPr>
              <w:t>61</w:t>
            </w:r>
          </w:p>
        </w:tc>
        <w:tc>
          <w:tcPr>
            <w:tcW w:w="1230" w:type="dxa"/>
            <w:shd w:val="clear" w:color="auto" w:fill="auto"/>
          </w:tcPr>
          <w:p w:rsidR="00E231A3" w:rsidRPr="00777C18" w:rsidRDefault="00E231A3" w:rsidP="00E231A3">
            <w:pPr>
              <w:spacing w:line="240" w:lineRule="auto"/>
              <w:ind w:firstLine="0"/>
              <w:jc w:val="center"/>
              <w:rPr>
                <w:u w:val="single"/>
                <w:lang w:eastAsia="ru-RU"/>
              </w:rPr>
            </w:pPr>
            <w:r w:rsidRPr="00777C18">
              <w:rPr>
                <w:u w:val="single"/>
                <w:lang w:eastAsia="ru-RU"/>
              </w:rPr>
              <w:t>0,090</w:t>
            </w:r>
          </w:p>
          <w:p w:rsidR="00E231A3" w:rsidRDefault="00E231A3" w:rsidP="00E231A3">
            <w:pPr>
              <w:spacing w:line="240" w:lineRule="auto"/>
              <w:ind w:firstLine="0"/>
              <w:jc w:val="center"/>
            </w:pPr>
            <w:r w:rsidRPr="00777C18">
              <w:rPr>
                <w:lang w:eastAsia="ru-RU"/>
              </w:rPr>
              <w:t>13</w:t>
            </w:r>
          </w:p>
        </w:tc>
        <w:tc>
          <w:tcPr>
            <w:tcW w:w="1336" w:type="dxa"/>
            <w:shd w:val="clear" w:color="auto" w:fill="auto"/>
          </w:tcPr>
          <w:p w:rsidR="00E231A3" w:rsidRPr="009F65A3" w:rsidRDefault="00E231A3" w:rsidP="00E231A3">
            <w:pPr>
              <w:spacing w:line="240" w:lineRule="auto"/>
              <w:ind w:firstLine="0"/>
              <w:jc w:val="center"/>
              <w:rPr>
                <w:u w:val="single"/>
                <w:lang w:eastAsia="ru-RU"/>
              </w:rPr>
            </w:pPr>
            <w:r w:rsidRPr="009F65A3">
              <w:rPr>
                <w:u w:val="single"/>
                <w:lang w:eastAsia="ru-RU"/>
              </w:rPr>
              <w:t>34555</w:t>
            </w:r>
          </w:p>
          <w:p w:rsidR="00E231A3" w:rsidRDefault="00E231A3" w:rsidP="00E231A3">
            <w:pPr>
              <w:spacing w:line="240" w:lineRule="auto"/>
              <w:ind w:firstLine="0"/>
              <w:jc w:val="center"/>
            </w:pPr>
            <w:r w:rsidRPr="009F65A3">
              <w:rPr>
                <w:lang w:eastAsia="ru-RU"/>
              </w:rPr>
              <w:t>53</w:t>
            </w:r>
          </w:p>
        </w:tc>
        <w:tc>
          <w:tcPr>
            <w:tcW w:w="1329" w:type="dxa"/>
            <w:shd w:val="clear" w:color="auto" w:fill="auto"/>
          </w:tcPr>
          <w:p w:rsidR="00E231A3" w:rsidRPr="009F65A3" w:rsidRDefault="00E231A3" w:rsidP="00E231A3">
            <w:pPr>
              <w:spacing w:line="240" w:lineRule="auto"/>
              <w:ind w:firstLine="0"/>
              <w:jc w:val="center"/>
              <w:rPr>
                <w:u w:val="single"/>
                <w:lang w:eastAsia="ru-RU"/>
              </w:rPr>
            </w:pPr>
            <w:r w:rsidRPr="009F65A3">
              <w:rPr>
                <w:u w:val="single"/>
                <w:lang w:eastAsia="ru-RU"/>
              </w:rPr>
              <w:t>0,052</w:t>
            </w:r>
          </w:p>
          <w:p w:rsidR="00E231A3" w:rsidRDefault="00E231A3" w:rsidP="00E231A3">
            <w:pPr>
              <w:spacing w:line="240" w:lineRule="auto"/>
              <w:ind w:firstLine="0"/>
              <w:jc w:val="center"/>
            </w:pPr>
            <w:r w:rsidRPr="009F65A3">
              <w:rPr>
                <w:lang w:eastAsia="ru-RU"/>
              </w:rPr>
              <w:t>16</w:t>
            </w:r>
          </w:p>
        </w:tc>
        <w:tc>
          <w:tcPr>
            <w:tcW w:w="1185" w:type="dxa"/>
            <w:shd w:val="clear" w:color="auto" w:fill="auto"/>
          </w:tcPr>
          <w:p w:rsidR="00E231A3" w:rsidRPr="009F65A3" w:rsidRDefault="00E231A3" w:rsidP="00E231A3">
            <w:pPr>
              <w:spacing w:line="240" w:lineRule="auto"/>
              <w:ind w:firstLine="0"/>
              <w:jc w:val="center"/>
              <w:rPr>
                <w:u w:val="single"/>
                <w:lang w:eastAsia="ru-RU"/>
              </w:rPr>
            </w:pPr>
            <w:r w:rsidRPr="009F65A3">
              <w:rPr>
                <w:u w:val="single"/>
                <w:lang w:eastAsia="ru-RU"/>
              </w:rPr>
              <w:t>37855</w:t>
            </w:r>
          </w:p>
          <w:p w:rsidR="00E231A3" w:rsidRPr="00B53D14" w:rsidRDefault="00E231A3" w:rsidP="00E231A3">
            <w:pPr>
              <w:spacing w:line="240" w:lineRule="auto"/>
              <w:ind w:firstLine="0"/>
              <w:jc w:val="center"/>
            </w:pPr>
            <w:r w:rsidRPr="009F65A3">
              <w:rPr>
                <w:lang w:eastAsia="ru-RU"/>
              </w:rPr>
              <w:t>57</w:t>
            </w:r>
          </w:p>
        </w:tc>
        <w:tc>
          <w:tcPr>
            <w:tcW w:w="1177" w:type="dxa"/>
            <w:shd w:val="clear" w:color="auto" w:fill="auto"/>
          </w:tcPr>
          <w:p w:rsidR="00E231A3" w:rsidRPr="009F65A3" w:rsidRDefault="00E231A3" w:rsidP="00E231A3">
            <w:pPr>
              <w:spacing w:line="240" w:lineRule="auto"/>
              <w:ind w:firstLine="0"/>
              <w:jc w:val="center"/>
              <w:rPr>
                <w:u w:val="single"/>
                <w:lang w:val="en-US" w:eastAsia="ru-RU"/>
              </w:rPr>
            </w:pPr>
            <w:r w:rsidRPr="009F65A3">
              <w:rPr>
                <w:u w:val="single"/>
                <w:lang w:val="en-US" w:eastAsia="ru-RU"/>
              </w:rPr>
              <w:t>0</w:t>
            </w:r>
            <w:r w:rsidRPr="009F65A3">
              <w:rPr>
                <w:u w:val="single"/>
                <w:lang w:eastAsia="ru-RU"/>
              </w:rPr>
              <w:t>,</w:t>
            </w:r>
            <w:r w:rsidRPr="009F65A3">
              <w:rPr>
                <w:u w:val="single"/>
                <w:lang w:val="en-US" w:eastAsia="ru-RU"/>
              </w:rPr>
              <w:t>071</w:t>
            </w:r>
          </w:p>
          <w:p w:rsidR="00E231A3" w:rsidRDefault="00E231A3" w:rsidP="00E231A3">
            <w:pPr>
              <w:spacing w:line="240" w:lineRule="auto"/>
              <w:ind w:firstLine="0"/>
              <w:jc w:val="center"/>
            </w:pPr>
            <w:r w:rsidRPr="009F65A3">
              <w:rPr>
                <w:lang w:val="en-US" w:eastAsia="ru-RU"/>
              </w:rPr>
              <w:t>14</w:t>
            </w:r>
          </w:p>
        </w:tc>
      </w:tr>
      <w:tr w:rsidR="00E231A3" w:rsidRPr="00B53D14" w:rsidTr="00E231A3">
        <w:tc>
          <w:tcPr>
            <w:tcW w:w="2083" w:type="dxa"/>
            <w:shd w:val="clear" w:color="auto" w:fill="auto"/>
          </w:tcPr>
          <w:p w:rsidR="00E231A3" w:rsidRPr="00B53D14" w:rsidRDefault="00E231A3" w:rsidP="00E231A3">
            <w:pPr>
              <w:spacing w:line="240" w:lineRule="auto"/>
              <w:ind w:firstLine="0"/>
              <w:jc w:val="center"/>
            </w:pPr>
            <w:proofErr w:type="spellStart"/>
            <w:r w:rsidRPr="00777C18">
              <w:lastRenderedPageBreak/>
              <w:t>Rotatoria</w:t>
            </w:r>
            <w:proofErr w:type="spellEnd"/>
          </w:p>
        </w:tc>
        <w:tc>
          <w:tcPr>
            <w:tcW w:w="1239" w:type="dxa"/>
            <w:shd w:val="clear" w:color="auto" w:fill="auto"/>
          </w:tcPr>
          <w:p w:rsidR="00E231A3" w:rsidRPr="009F65A3" w:rsidRDefault="00E231A3" w:rsidP="00E231A3">
            <w:pPr>
              <w:spacing w:line="240" w:lineRule="auto"/>
              <w:ind w:firstLine="0"/>
              <w:jc w:val="center"/>
              <w:rPr>
                <w:u w:val="single"/>
                <w:lang w:val="en-US" w:eastAsia="ru-RU"/>
              </w:rPr>
            </w:pPr>
            <w:r w:rsidRPr="009F65A3">
              <w:rPr>
                <w:u w:val="single"/>
                <w:lang w:val="en-US" w:eastAsia="ru-RU"/>
              </w:rPr>
              <w:t>1220</w:t>
            </w:r>
          </w:p>
          <w:p w:rsidR="00E231A3" w:rsidRDefault="00E231A3" w:rsidP="00E231A3">
            <w:pPr>
              <w:spacing w:line="240" w:lineRule="auto"/>
              <w:ind w:firstLine="0"/>
              <w:jc w:val="center"/>
            </w:pPr>
            <w:r w:rsidRPr="009F65A3">
              <w:rPr>
                <w:lang w:val="en-US" w:eastAsia="ru-RU"/>
              </w:rPr>
              <w:t>2</w:t>
            </w:r>
          </w:p>
        </w:tc>
        <w:tc>
          <w:tcPr>
            <w:tcW w:w="1230" w:type="dxa"/>
            <w:shd w:val="clear" w:color="auto" w:fill="auto"/>
          </w:tcPr>
          <w:p w:rsidR="00E231A3" w:rsidRPr="009F65A3" w:rsidRDefault="00E231A3" w:rsidP="00E231A3">
            <w:pPr>
              <w:spacing w:line="240" w:lineRule="auto"/>
              <w:ind w:firstLine="0"/>
              <w:jc w:val="center"/>
              <w:rPr>
                <w:u w:val="single"/>
                <w:lang w:val="en-US" w:eastAsia="ru-RU"/>
              </w:rPr>
            </w:pPr>
            <w:r w:rsidRPr="009F65A3">
              <w:rPr>
                <w:u w:val="single"/>
                <w:lang w:val="en-US" w:eastAsia="ru-RU"/>
              </w:rPr>
              <w:t>0</w:t>
            </w:r>
            <w:r w:rsidRPr="009F65A3">
              <w:rPr>
                <w:u w:val="single"/>
                <w:lang w:eastAsia="ru-RU"/>
              </w:rPr>
              <w:t>,</w:t>
            </w:r>
            <w:r w:rsidRPr="009F65A3">
              <w:rPr>
                <w:u w:val="single"/>
                <w:lang w:val="en-US" w:eastAsia="ru-RU"/>
              </w:rPr>
              <w:t>013</w:t>
            </w:r>
          </w:p>
          <w:p w:rsidR="00E231A3" w:rsidRDefault="00E231A3" w:rsidP="00E231A3">
            <w:pPr>
              <w:spacing w:line="240" w:lineRule="auto"/>
              <w:ind w:firstLine="0"/>
              <w:jc w:val="center"/>
            </w:pPr>
            <w:r w:rsidRPr="009F65A3">
              <w:rPr>
                <w:lang w:val="en-US" w:eastAsia="ru-RU"/>
              </w:rPr>
              <w:t>2</w:t>
            </w:r>
          </w:p>
        </w:tc>
        <w:tc>
          <w:tcPr>
            <w:tcW w:w="1336" w:type="dxa"/>
            <w:shd w:val="clear" w:color="auto" w:fill="auto"/>
          </w:tcPr>
          <w:p w:rsidR="00E231A3" w:rsidRPr="009F65A3" w:rsidRDefault="00E231A3" w:rsidP="00E231A3">
            <w:pPr>
              <w:spacing w:line="240" w:lineRule="auto"/>
              <w:ind w:firstLine="0"/>
              <w:jc w:val="center"/>
              <w:rPr>
                <w:u w:val="single"/>
                <w:lang w:val="en-US" w:eastAsia="ru-RU"/>
              </w:rPr>
            </w:pPr>
            <w:r w:rsidRPr="009F65A3">
              <w:rPr>
                <w:u w:val="single"/>
                <w:lang w:val="en-US" w:eastAsia="ru-RU"/>
              </w:rPr>
              <w:t>1000</w:t>
            </w:r>
          </w:p>
          <w:p w:rsidR="00E231A3" w:rsidRDefault="00E231A3" w:rsidP="00E231A3">
            <w:pPr>
              <w:spacing w:line="240" w:lineRule="auto"/>
              <w:ind w:firstLine="0"/>
              <w:jc w:val="center"/>
            </w:pPr>
            <w:r w:rsidRPr="009F65A3">
              <w:rPr>
                <w:lang w:val="en-US" w:eastAsia="ru-RU"/>
              </w:rPr>
              <w:t>2</w:t>
            </w:r>
          </w:p>
        </w:tc>
        <w:tc>
          <w:tcPr>
            <w:tcW w:w="1329" w:type="dxa"/>
            <w:shd w:val="clear" w:color="auto" w:fill="auto"/>
          </w:tcPr>
          <w:p w:rsidR="00E231A3" w:rsidRPr="009F65A3" w:rsidRDefault="00E231A3" w:rsidP="00E231A3">
            <w:pPr>
              <w:spacing w:line="240" w:lineRule="auto"/>
              <w:ind w:firstLine="0"/>
              <w:jc w:val="center"/>
              <w:rPr>
                <w:u w:val="single"/>
                <w:lang w:val="en-US" w:eastAsia="ru-RU"/>
              </w:rPr>
            </w:pPr>
            <w:r w:rsidRPr="009F65A3">
              <w:rPr>
                <w:u w:val="single"/>
                <w:lang w:val="en-US" w:eastAsia="ru-RU"/>
              </w:rPr>
              <w:t>0</w:t>
            </w:r>
            <w:r w:rsidRPr="009F65A3">
              <w:rPr>
                <w:u w:val="single"/>
                <w:lang w:eastAsia="ru-RU"/>
              </w:rPr>
              <w:t>,</w:t>
            </w:r>
            <w:r w:rsidRPr="009F65A3">
              <w:rPr>
                <w:u w:val="single"/>
                <w:lang w:val="en-US" w:eastAsia="ru-RU"/>
              </w:rPr>
              <w:t>005</w:t>
            </w:r>
          </w:p>
          <w:p w:rsidR="00E231A3" w:rsidRDefault="00E231A3" w:rsidP="00E231A3">
            <w:pPr>
              <w:spacing w:line="240" w:lineRule="auto"/>
              <w:ind w:firstLine="0"/>
              <w:jc w:val="center"/>
            </w:pPr>
            <w:r w:rsidRPr="009F65A3">
              <w:rPr>
                <w:lang w:val="en-US" w:eastAsia="ru-RU"/>
              </w:rPr>
              <w:t>1</w:t>
            </w:r>
          </w:p>
        </w:tc>
        <w:tc>
          <w:tcPr>
            <w:tcW w:w="1185" w:type="dxa"/>
            <w:shd w:val="clear" w:color="auto" w:fill="auto"/>
          </w:tcPr>
          <w:p w:rsidR="00E231A3" w:rsidRPr="009F65A3" w:rsidRDefault="00E231A3" w:rsidP="00E231A3">
            <w:pPr>
              <w:spacing w:line="240" w:lineRule="auto"/>
              <w:ind w:firstLine="0"/>
              <w:jc w:val="center"/>
              <w:rPr>
                <w:u w:val="single"/>
                <w:lang w:val="en-US" w:eastAsia="ru-RU"/>
              </w:rPr>
            </w:pPr>
            <w:r w:rsidRPr="009F65A3">
              <w:rPr>
                <w:u w:val="single"/>
                <w:lang w:val="en-US" w:eastAsia="ru-RU"/>
              </w:rPr>
              <w:t>1110</w:t>
            </w:r>
          </w:p>
          <w:p w:rsidR="00E231A3" w:rsidRPr="00B53D14" w:rsidRDefault="00E231A3" w:rsidP="00E231A3">
            <w:pPr>
              <w:spacing w:line="240" w:lineRule="auto"/>
              <w:ind w:firstLine="0"/>
              <w:jc w:val="center"/>
            </w:pPr>
            <w:r w:rsidRPr="009F65A3">
              <w:rPr>
                <w:lang w:val="en-US" w:eastAsia="ru-RU"/>
              </w:rPr>
              <w:t>2</w:t>
            </w:r>
          </w:p>
        </w:tc>
        <w:tc>
          <w:tcPr>
            <w:tcW w:w="1177" w:type="dxa"/>
            <w:shd w:val="clear" w:color="auto" w:fill="auto"/>
          </w:tcPr>
          <w:p w:rsidR="00E231A3" w:rsidRPr="009F65A3" w:rsidRDefault="00E231A3" w:rsidP="00E231A3">
            <w:pPr>
              <w:spacing w:line="240" w:lineRule="auto"/>
              <w:ind w:firstLine="0"/>
              <w:jc w:val="center"/>
              <w:rPr>
                <w:u w:val="single"/>
                <w:lang w:val="en-US" w:eastAsia="ru-RU"/>
              </w:rPr>
            </w:pPr>
            <w:r w:rsidRPr="009F65A3">
              <w:rPr>
                <w:u w:val="single"/>
                <w:lang w:val="en-US" w:eastAsia="ru-RU"/>
              </w:rPr>
              <w:t>0</w:t>
            </w:r>
            <w:r w:rsidRPr="009F65A3">
              <w:rPr>
                <w:u w:val="single"/>
                <w:lang w:eastAsia="ru-RU"/>
              </w:rPr>
              <w:t>,</w:t>
            </w:r>
            <w:r w:rsidRPr="009F65A3">
              <w:rPr>
                <w:u w:val="single"/>
                <w:lang w:val="en-US" w:eastAsia="ru-RU"/>
              </w:rPr>
              <w:t>009</w:t>
            </w:r>
          </w:p>
          <w:p w:rsidR="00E231A3" w:rsidRDefault="00E231A3" w:rsidP="00E231A3">
            <w:pPr>
              <w:spacing w:line="240" w:lineRule="auto"/>
              <w:ind w:firstLine="0"/>
              <w:jc w:val="center"/>
            </w:pPr>
            <w:r w:rsidRPr="009F65A3">
              <w:rPr>
                <w:lang w:val="en-US" w:eastAsia="ru-RU"/>
              </w:rPr>
              <w:t>2</w:t>
            </w:r>
          </w:p>
        </w:tc>
      </w:tr>
      <w:tr w:rsidR="00E231A3" w:rsidRPr="00B53D14" w:rsidTr="00E231A3">
        <w:tc>
          <w:tcPr>
            <w:tcW w:w="2083" w:type="dxa"/>
            <w:shd w:val="clear" w:color="auto" w:fill="auto"/>
          </w:tcPr>
          <w:p w:rsidR="00E231A3" w:rsidRPr="00777C18" w:rsidRDefault="00E231A3" w:rsidP="00E231A3">
            <w:pPr>
              <w:spacing w:line="240" w:lineRule="auto"/>
              <w:ind w:firstLine="0"/>
              <w:jc w:val="center"/>
            </w:pPr>
            <w:r w:rsidRPr="00777C18">
              <w:t>Всего</w:t>
            </w:r>
          </w:p>
        </w:tc>
        <w:tc>
          <w:tcPr>
            <w:tcW w:w="1239" w:type="dxa"/>
            <w:shd w:val="clear" w:color="auto" w:fill="auto"/>
          </w:tcPr>
          <w:p w:rsidR="00E231A3" w:rsidRDefault="00E231A3" w:rsidP="00E231A3">
            <w:pPr>
              <w:spacing w:line="240" w:lineRule="auto"/>
              <w:ind w:firstLine="0"/>
              <w:jc w:val="center"/>
            </w:pPr>
            <w:r w:rsidRPr="00694EFB">
              <w:rPr>
                <w:lang w:val="en-US"/>
              </w:rPr>
              <w:t>64896</w:t>
            </w:r>
          </w:p>
        </w:tc>
        <w:tc>
          <w:tcPr>
            <w:tcW w:w="1230" w:type="dxa"/>
            <w:shd w:val="clear" w:color="auto" w:fill="auto"/>
          </w:tcPr>
          <w:p w:rsidR="00E231A3" w:rsidRDefault="00E231A3" w:rsidP="00E231A3">
            <w:pPr>
              <w:spacing w:line="240" w:lineRule="auto"/>
              <w:ind w:firstLine="0"/>
              <w:jc w:val="center"/>
            </w:pPr>
            <w:r w:rsidRPr="00694EFB">
              <w:rPr>
                <w:lang w:val="en-US"/>
              </w:rPr>
              <w:t>0</w:t>
            </w:r>
            <w:r w:rsidRPr="00694EFB">
              <w:t>,</w:t>
            </w:r>
            <w:r w:rsidRPr="00694EFB">
              <w:rPr>
                <w:lang w:val="en-US"/>
              </w:rPr>
              <w:t>703</w:t>
            </w:r>
          </w:p>
        </w:tc>
        <w:tc>
          <w:tcPr>
            <w:tcW w:w="1336" w:type="dxa"/>
            <w:shd w:val="clear" w:color="auto" w:fill="auto"/>
          </w:tcPr>
          <w:p w:rsidR="00E231A3" w:rsidRDefault="00E231A3" w:rsidP="00E231A3">
            <w:pPr>
              <w:spacing w:line="240" w:lineRule="auto"/>
              <w:ind w:firstLine="0"/>
              <w:jc w:val="center"/>
            </w:pPr>
            <w:r w:rsidRPr="00694EFB">
              <w:rPr>
                <w:lang w:val="en-US"/>
              </w:rPr>
              <w:t>65532</w:t>
            </w:r>
          </w:p>
        </w:tc>
        <w:tc>
          <w:tcPr>
            <w:tcW w:w="1329" w:type="dxa"/>
            <w:shd w:val="clear" w:color="auto" w:fill="auto"/>
          </w:tcPr>
          <w:p w:rsidR="00E231A3" w:rsidRDefault="00E231A3" w:rsidP="00E231A3">
            <w:pPr>
              <w:spacing w:line="240" w:lineRule="auto"/>
              <w:ind w:firstLine="0"/>
              <w:jc w:val="center"/>
            </w:pPr>
            <w:r w:rsidRPr="00694EFB">
              <w:rPr>
                <w:lang w:val="en-US"/>
              </w:rPr>
              <w:t>0</w:t>
            </w:r>
            <w:r w:rsidRPr="00694EFB">
              <w:t>,</w:t>
            </w:r>
            <w:r w:rsidRPr="00694EFB">
              <w:rPr>
                <w:lang w:val="en-US"/>
              </w:rPr>
              <w:t>327</w:t>
            </w:r>
          </w:p>
        </w:tc>
        <w:tc>
          <w:tcPr>
            <w:tcW w:w="1185" w:type="dxa"/>
            <w:shd w:val="clear" w:color="auto" w:fill="auto"/>
          </w:tcPr>
          <w:p w:rsidR="00E231A3" w:rsidRPr="00B53D14" w:rsidRDefault="00E231A3" w:rsidP="00E231A3">
            <w:pPr>
              <w:spacing w:line="240" w:lineRule="auto"/>
              <w:ind w:firstLine="0"/>
              <w:jc w:val="center"/>
            </w:pPr>
            <w:r w:rsidRPr="009F65A3">
              <w:t>65988</w:t>
            </w:r>
          </w:p>
        </w:tc>
        <w:tc>
          <w:tcPr>
            <w:tcW w:w="1177" w:type="dxa"/>
            <w:shd w:val="clear" w:color="auto" w:fill="auto"/>
          </w:tcPr>
          <w:p w:rsidR="00E231A3" w:rsidRDefault="00E231A3" w:rsidP="00E231A3">
            <w:pPr>
              <w:spacing w:line="240" w:lineRule="auto"/>
              <w:ind w:firstLine="0"/>
              <w:jc w:val="center"/>
            </w:pPr>
            <w:r w:rsidRPr="009F65A3">
              <w:t>0,515</w:t>
            </w:r>
          </w:p>
        </w:tc>
      </w:tr>
    </w:tbl>
    <w:p w:rsidR="00E231A3" w:rsidRDefault="00E231A3" w:rsidP="00E231A3">
      <w:pPr>
        <w:ind w:firstLine="902"/>
      </w:pPr>
    </w:p>
    <w:p w:rsidR="00E231A3" w:rsidRDefault="00E231A3" w:rsidP="00E231A3">
      <w:pPr>
        <w:ind w:firstLine="902"/>
      </w:pPr>
    </w:p>
    <w:p w:rsidR="00E231A3" w:rsidRDefault="00E231A3" w:rsidP="00E231A3">
      <w:pPr>
        <w:ind w:firstLine="902"/>
      </w:pPr>
      <w:r>
        <w:rPr>
          <w:noProof/>
          <w:lang w:eastAsia="ru-RU"/>
        </w:rPr>
        <w:drawing>
          <wp:inline distT="0" distB="0" distL="0" distR="0">
            <wp:extent cx="4572000" cy="27432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231A3" w:rsidRDefault="00E231A3" w:rsidP="00E231A3">
      <w:pPr>
        <w:ind w:firstLine="902"/>
      </w:pPr>
      <w:r w:rsidRPr="00861A0C">
        <w:t>Рис. 2.</w:t>
      </w:r>
      <w:r>
        <w:t>2</w:t>
      </w:r>
      <w:r w:rsidRPr="00861A0C">
        <w:t>.</w:t>
      </w:r>
      <w:r>
        <w:t>1 – Численность</w:t>
      </w:r>
      <w:r w:rsidRPr="00861A0C">
        <w:t xml:space="preserve"> зоопл</w:t>
      </w:r>
      <w:r>
        <w:t xml:space="preserve">анктона в оз. Ильмень в </w:t>
      </w:r>
      <w:r w:rsidRPr="00861A0C">
        <w:t>201</w:t>
      </w:r>
      <w:r>
        <w:t>4</w:t>
      </w:r>
      <w:r w:rsidRPr="00861A0C">
        <w:t xml:space="preserve"> г.</w:t>
      </w:r>
    </w:p>
    <w:p w:rsidR="00E231A3" w:rsidRDefault="00E231A3" w:rsidP="00E231A3">
      <w:pPr>
        <w:ind w:firstLine="902"/>
      </w:pPr>
    </w:p>
    <w:p w:rsidR="00E231A3" w:rsidRDefault="00E231A3" w:rsidP="00E231A3">
      <w:pPr>
        <w:ind w:firstLine="902"/>
      </w:pPr>
    </w:p>
    <w:p w:rsidR="00E231A3" w:rsidRDefault="00E231A3" w:rsidP="00E231A3">
      <w:pPr>
        <w:ind w:firstLine="902"/>
      </w:pPr>
      <w:r>
        <w:rPr>
          <w:noProof/>
          <w:lang w:eastAsia="ru-RU"/>
        </w:rPr>
        <w:drawing>
          <wp:inline distT="0" distB="0" distL="0" distR="0">
            <wp:extent cx="4572000" cy="27432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231A3" w:rsidRPr="00861A0C" w:rsidRDefault="00E231A3" w:rsidP="00E231A3">
      <w:pPr>
        <w:ind w:firstLine="902"/>
      </w:pPr>
    </w:p>
    <w:p w:rsidR="00E231A3" w:rsidRDefault="00E231A3" w:rsidP="00E231A3">
      <w:pPr>
        <w:ind w:firstLine="902"/>
      </w:pPr>
      <w:r w:rsidRPr="009A7E9A">
        <w:t>Рис. 2.</w:t>
      </w:r>
      <w:r>
        <w:t>2</w:t>
      </w:r>
      <w:r w:rsidRPr="009A7E9A">
        <w:t>.</w:t>
      </w:r>
      <w:r>
        <w:t>2 –Биомасса</w:t>
      </w:r>
      <w:r w:rsidRPr="009A7E9A">
        <w:t xml:space="preserve"> зоопланктона в оз. Ильмень в 201</w:t>
      </w:r>
      <w:r>
        <w:t>4</w:t>
      </w:r>
      <w:r w:rsidRPr="009A7E9A">
        <w:t xml:space="preserve"> г.</w:t>
      </w:r>
    </w:p>
    <w:p w:rsidR="00E231A3" w:rsidRDefault="00E231A3" w:rsidP="00E231A3">
      <w:pPr>
        <w:ind w:firstLine="902"/>
      </w:pPr>
    </w:p>
    <w:p w:rsidR="00E231A3" w:rsidRDefault="00E231A3" w:rsidP="00E231A3">
      <w:pPr>
        <w:ind w:firstLine="902"/>
      </w:pPr>
    </w:p>
    <w:p w:rsidR="00E231A3" w:rsidRDefault="00E231A3" w:rsidP="00E231A3">
      <w:pPr>
        <w:ind w:firstLine="902"/>
      </w:pPr>
      <w:r>
        <w:rPr>
          <w:noProof/>
          <w:lang w:eastAsia="ru-RU"/>
        </w:rPr>
        <w:lastRenderedPageBreak/>
        <w:drawing>
          <wp:inline distT="0" distB="0" distL="0" distR="0">
            <wp:extent cx="4572000" cy="27432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231A3" w:rsidRDefault="00E231A3" w:rsidP="00E231A3">
      <w:pPr>
        <w:ind w:firstLine="902"/>
      </w:pPr>
      <w:r w:rsidRPr="00E94A6F">
        <w:t>Рис. 2.</w:t>
      </w:r>
      <w:r>
        <w:t>2</w:t>
      </w:r>
      <w:r w:rsidRPr="00E94A6F">
        <w:t>.</w:t>
      </w:r>
      <w:r>
        <w:t>3 –Численность и б</w:t>
      </w:r>
      <w:r w:rsidRPr="00E94A6F">
        <w:t>иомасса зоопланктона в оз. Ильмень в 201</w:t>
      </w:r>
      <w:r>
        <w:t>4</w:t>
      </w:r>
      <w:r w:rsidRPr="00E94A6F">
        <w:t xml:space="preserve"> г.</w:t>
      </w:r>
    </w:p>
    <w:p w:rsidR="00E231A3" w:rsidRDefault="00E231A3" w:rsidP="00E231A3">
      <w:pPr>
        <w:ind w:firstLine="902"/>
      </w:pPr>
    </w:p>
    <w:p w:rsidR="00E231A3" w:rsidRDefault="00E231A3" w:rsidP="00E231A3">
      <w:pPr>
        <w:spacing w:before="240"/>
        <w:ind w:firstLine="902"/>
      </w:pPr>
      <w:r>
        <w:t xml:space="preserve">Показатели развития численности и биомассы планктонных организмов для всего озера Ильмень в целом составили: численность 69929 </w:t>
      </w:r>
      <w:proofErr w:type="spellStart"/>
      <w:r>
        <w:t>экз</w:t>
      </w:r>
      <w:proofErr w:type="spellEnd"/>
      <w:r>
        <w:t>/м</w:t>
      </w:r>
      <w:r>
        <w:rPr>
          <w:vertAlign w:val="superscript"/>
        </w:rPr>
        <w:t>3</w:t>
      </w:r>
      <w:r>
        <w:t>, биомасса – 0,543 г/м</w:t>
      </w:r>
      <w:r>
        <w:rPr>
          <w:vertAlign w:val="superscript"/>
        </w:rPr>
        <w:t>3</w:t>
      </w:r>
      <w:r w:rsidRPr="00A84E95">
        <w:t xml:space="preserve"> .</w:t>
      </w:r>
    </w:p>
    <w:p w:rsidR="00E231A3" w:rsidRDefault="00E231A3" w:rsidP="00E231A3">
      <w:pPr>
        <w:ind w:firstLine="902"/>
      </w:pPr>
      <w:r>
        <w:rPr>
          <w:noProof/>
          <w:lang w:eastAsia="ru-RU"/>
        </w:rPr>
        <w:drawing>
          <wp:inline distT="0" distB="0" distL="0" distR="0">
            <wp:extent cx="5200650" cy="27432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231A3" w:rsidRDefault="00E231A3" w:rsidP="00E231A3">
      <w:pPr>
        <w:ind w:firstLine="902"/>
      </w:pPr>
      <w:r>
        <w:t>Рисунок 2.2.4 – Биомасса отдельных групп зоопланктона в оз. Ильмень в 2001-2014 гг.</w:t>
      </w:r>
    </w:p>
    <w:p w:rsidR="00E231A3" w:rsidRDefault="00E231A3" w:rsidP="00E231A3">
      <w:pPr>
        <w:ind w:firstLine="540"/>
      </w:pPr>
    </w:p>
    <w:p w:rsidR="00E231A3" w:rsidRDefault="00E231A3" w:rsidP="00E231A3">
      <w:pPr>
        <w:ind w:firstLine="900"/>
      </w:pPr>
      <w:r>
        <w:t xml:space="preserve">Количественные показатели развития зоопланктона в 2014 г. вполне согласуются с величинами, полученными в годы предыдущих исследований для лет со сходными температурными условиями (теплый и многоводный год с весенним паводком выше среднемноголетнего и сравнительно холодной весне). В целом, в 2014 г. кормовая база рыб достаточно благоприятна. Виды планктонных гидробионтов доминирующих на протяжении всей акватории оз. Ильмень, и создающие основную часть биомассы, встречаются практически во все </w:t>
      </w:r>
      <w:r>
        <w:lastRenderedPageBreak/>
        <w:t xml:space="preserve">сезоны исследований, так как большинство из них </w:t>
      </w:r>
      <w:proofErr w:type="spellStart"/>
      <w:r>
        <w:t>эвритерны</w:t>
      </w:r>
      <w:proofErr w:type="spellEnd"/>
      <w:r>
        <w:t>. К доминирующим видам относятся в своем большинстве ракообразные, они являются наиболее питательной пищей для рыб.</w:t>
      </w:r>
    </w:p>
    <w:p w:rsidR="00E231A3" w:rsidRDefault="00E231A3" w:rsidP="00E231A3">
      <w:pPr>
        <w:ind w:firstLine="900"/>
      </w:pPr>
      <w:r>
        <w:t xml:space="preserve">В целом показатели зоопланктона создают благоприятные условия для развития и питания молоди рыб и взрослых </w:t>
      </w:r>
      <w:proofErr w:type="spellStart"/>
      <w:r>
        <w:t>рыб-планктофагов</w:t>
      </w:r>
      <w:proofErr w:type="spellEnd"/>
      <w:r>
        <w:t>.</w:t>
      </w:r>
    </w:p>
    <w:p w:rsidR="00E231A3" w:rsidRPr="008054DC" w:rsidRDefault="00E231A3" w:rsidP="00E231A3">
      <w:pPr>
        <w:ind w:firstLine="540"/>
      </w:pPr>
    </w:p>
    <w:p w:rsidR="00E231A3" w:rsidRDefault="00E231A3" w:rsidP="00E231A3">
      <w:pPr>
        <w:pStyle w:val="21"/>
        <w:tabs>
          <w:tab w:val="left" w:pos="2760"/>
        </w:tabs>
        <w:suppressAutoHyphens/>
        <w:spacing w:before="240" w:line="240" w:lineRule="auto"/>
        <w:jc w:val="left"/>
        <w:outlineLvl w:val="2"/>
      </w:pPr>
      <w:bookmarkStart w:id="41" w:name="_Toc414011794"/>
      <w:bookmarkStart w:id="42" w:name="_Toc419635421"/>
      <w:r w:rsidRPr="002D6CC6">
        <w:t>2.2.2 Зообентос</w:t>
      </w:r>
      <w:bookmarkEnd w:id="41"/>
      <w:bookmarkEnd w:id="42"/>
    </w:p>
    <w:p w:rsidR="00E231A3" w:rsidRDefault="00E231A3" w:rsidP="00E231A3">
      <w:pPr>
        <w:ind w:firstLine="900"/>
      </w:pPr>
      <w:r>
        <w:t xml:space="preserve">Качественный состав зообентоса оз. Ильмень в 2014 г., как и в предшествующие годы, был довольно однообразен, и типичен </w:t>
      </w:r>
      <w:r w:rsidR="00A84E95">
        <w:t>для ряда</w:t>
      </w:r>
      <w:r>
        <w:t xml:space="preserve"> </w:t>
      </w:r>
      <w:r w:rsidR="00A84E95">
        <w:t>лет исследований</w:t>
      </w:r>
      <w:r>
        <w:t xml:space="preserve"> (2000 – 2013 </w:t>
      </w:r>
      <w:proofErr w:type="spellStart"/>
      <w:r>
        <w:t>гг</w:t>
      </w:r>
      <w:proofErr w:type="spellEnd"/>
      <w:r>
        <w:t xml:space="preserve">). Однообразие видового состава зообентоса обуславливается однородностью условий существования гидробионтов. </w:t>
      </w:r>
    </w:p>
    <w:p w:rsidR="00E231A3" w:rsidRDefault="00E231A3" w:rsidP="00E231A3">
      <w:pPr>
        <w:ind w:firstLine="900"/>
      </w:pPr>
      <w:r>
        <w:t xml:space="preserve">Основную массу зообентоса формировали три группы организмов: олигохеты, </w:t>
      </w:r>
      <w:proofErr w:type="spellStart"/>
      <w:r>
        <w:t>хирономиды</w:t>
      </w:r>
      <w:proofErr w:type="spellEnd"/>
      <w:r>
        <w:t xml:space="preserve"> и моллюски. </w:t>
      </w:r>
    </w:p>
    <w:p w:rsidR="00E231A3" w:rsidRDefault="00E231A3" w:rsidP="00E231A3">
      <w:pPr>
        <w:ind w:firstLine="900"/>
      </w:pPr>
      <w:r>
        <w:t>Видовой состав зообентоса оз. Ильмень в 2014 г. был представлен 19 таксонами животных (Приложение</w:t>
      </w:r>
      <w:r w:rsidR="00574157">
        <w:t xml:space="preserve"> </w:t>
      </w:r>
      <w:r w:rsidRPr="00861A0C">
        <w:t>А, таблица 2</w:t>
      </w:r>
      <w:r>
        <w:t>.2.2</w:t>
      </w:r>
      <w:r w:rsidRPr="00861A0C">
        <w:t>).</w:t>
      </w:r>
      <w:r>
        <w:t xml:space="preserve"> Наибольшее видовое разнообразие наблюдалось среди моллюсков, здесь было отмечено 9 видов. Из 9 видов, 7 принадлежат к группе кормовых моллюсков. </w:t>
      </w:r>
      <w:proofErr w:type="spellStart"/>
      <w:r>
        <w:t>Хирономиды</w:t>
      </w:r>
      <w:proofErr w:type="spellEnd"/>
      <w:r>
        <w:t xml:space="preserve"> были представлены 9 видами. Олигохеты, нематоды до вида не определялись.</w:t>
      </w:r>
    </w:p>
    <w:p w:rsidR="00E231A3" w:rsidRDefault="00E231A3" w:rsidP="00E231A3">
      <w:pPr>
        <w:ind w:firstLine="900"/>
      </w:pPr>
    </w:p>
    <w:p w:rsidR="00E231A3" w:rsidRPr="00756455" w:rsidRDefault="00E231A3" w:rsidP="00E231A3">
      <w:pPr>
        <w:ind w:left="851" w:hanging="851"/>
      </w:pPr>
      <w:r>
        <w:t>2.2.2</w:t>
      </w:r>
      <w:r w:rsidRPr="00756455">
        <w:t xml:space="preserve"> – Количественные показатели развития зообентоса в различных зонах оз. Ильмень в </w:t>
      </w:r>
      <w:r>
        <w:t xml:space="preserve">августе и сентябре 2014 </w:t>
      </w:r>
      <w:r w:rsidRPr="00756455">
        <w:t>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728"/>
        <w:gridCol w:w="876"/>
        <w:gridCol w:w="781"/>
        <w:gridCol w:w="867"/>
        <w:gridCol w:w="927"/>
        <w:gridCol w:w="938"/>
        <w:gridCol w:w="696"/>
        <w:gridCol w:w="821"/>
        <w:gridCol w:w="696"/>
        <w:gridCol w:w="876"/>
      </w:tblGrid>
      <w:tr w:rsidR="00E231A3" w:rsidRPr="00B53D14" w:rsidTr="00E231A3">
        <w:tc>
          <w:tcPr>
            <w:tcW w:w="1951" w:type="dxa"/>
            <w:vMerge w:val="restart"/>
            <w:shd w:val="clear" w:color="auto" w:fill="auto"/>
          </w:tcPr>
          <w:p w:rsidR="00E231A3" w:rsidRPr="00B53D14" w:rsidRDefault="00E231A3" w:rsidP="00E231A3">
            <w:pPr>
              <w:spacing w:line="240" w:lineRule="auto"/>
              <w:ind w:firstLine="0"/>
              <w:jc w:val="center"/>
            </w:pPr>
          </w:p>
        </w:tc>
        <w:tc>
          <w:tcPr>
            <w:tcW w:w="1604" w:type="dxa"/>
            <w:gridSpan w:val="2"/>
            <w:shd w:val="clear" w:color="auto" w:fill="auto"/>
          </w:tcPr>
          <w:p w:rsidR="00E231A3" w:rsidRPr="00B53D14" w:rsidRDefault="00E231A3" w:rsidP="00E231A3">
            <w:pPr>
              <w:spacing w:line="240" w:lineRule="auto"/>
              <w:ind w:firstLine="0"/>
              <w:jc w:val="center"/>
            </w:pPr>
            <w:r w:rsidRPr="00B53D14">
              <w:t>Исток                             р. Волхов</w:t>
            </w:r>
          </w:p>
        </w:tc>
        <w:tc>
          <w:tcPr>
            <w:tcW w:w="1648" w:type="dxa"/>
            <w:gridSpan w:val="2"/>
            <w:shd w:val="clear" w:color="auto" w:fill="auto"/>
          </w:tcPr>
          <w:p w:rsidR="00E231A3" w:rsidRPr="00B53D14" w:rsidRDefault="00E231A3" w:rsidP="00E231A3">
            <w:pPr>
              <w:spacing w:line="240" w:lineRule="auto"/>
              <w:ind w:firstLine="0"/>
              <w:jc w:val="center"/>
            </w:pPr>
            <w:proofErr w:type="spellStart"/>
            <w:r w:rsidRPr="00B53D14">
              <w:t>Профундаль</w:t>
            </w:r>
            <w:proofErr w:type="spellEnd"/>
          </w:p>
        </w:tc>
        <w:tc>
          <w:tcPr>
            <w:tcW w:w="1865" w:type="dxa"/>
            <w:gridSpan w:val="2"/>
            <w:shd w:val="clear" w:color="auto" w:fill="auto"/>
          </w:tcPr>
          <w:p w:rsidR="00E231A3" w:rsidRPr="00B53D14" w:rsidRDefault="00E231A3" w:rsidP="00E231A3">
            <w:pPr>
              <w:spacing w:line="240" w:lineRule="auto"/>
              <w:ind w:firstLine="0"/>
              <w:jc w:val="center"/>
            </w:pPr>
            <w:r w:rsidRPr="00B53D14">
              <w:t>Промежуточная</w:t>
            </w:r>
          </w:p>
          <w:p w:rsidR="00E231A3" w:rsidRPr="00B53D14" w:rsidRDefault="00E231A3" w:rsidP="00E231A3">
            <w:pPr>
              <w:spacing w:line="240" w:lineRule="auto"/>
              <w:ind w:firstLine="0"/>
              <w:jc w:val="center"/>
            </w:pPr>
            <w:r w:rsidRPr="00B53D14">
              <w:t>зона</w:t>
            </w:r>
          </w:p>
        </w:tc>
        <w:tc>
          <w:tcPr>
            <w:tcW w:w="1517" w:type="dxa"/>
            <w:gridSpan w:val="2"/>
            <w:shd w:val="clear" w:color="auto" w:fill="auto"/>
          </w:tcPr>
          <w:p w:rsidR="00E231A3" w:rsidRPr="00B53D14" w:rsidRDefault="00E231A3" w:rsidP="00E231A3">
            <w:pPr>
              <w:spacing w:line="240" w:lineRule="auto"/>
              <w:ind w:firstLine="0"/>
              <w:jc w:val="center"/>
            </w:pPr>
            <w:r w:rsidRPr="00B53D14">
              <w:t>Литораль</w:t>
            </w:r>
          </w:p>
        </w:tc>
        <w:tc>
          <w:tcPr>
            <w:tcW w:w="1572" w:type="dxa"/>
            <w:gridSpan w:val="2"/>
            <w:shd w:val="clear" w:color="auto" w:fill="auto"/>
          </w:tcPr>
          <w:p w:rsidR="00E231A3" w:rsidRPr="00B53D14" w:rsidRDefault="00E231A3" w:rsidP="00E231A3">
            <w:pPr>
              <w:spacing w:line="240" w:lineRule="auto"/>
              <w:ind w:firstLine="0"/>
              <w:jc w:val="center"/>
            </w:pPr>
            <w:r w:rsidRPr="00B53D14">
              <w:t>В целом по озеру</w:t>
            </w:r>
          </w:p>
        </w:tc>
      </w:tr>
      <w:tr w:rsidR="00E231A3" w:rsidRPr="00B53D14" w:rsidTr="00E231A3">
        <w:tc>
          <w:tcPr>
            <w:tcW w:w="1951" w:type="dxa"/>
            <w:vMerge/>
            <w:shd w:val="clear" w:color="auto" w:fill="auto"/>
          </w:tcPr>
          <w:p w:rsidR="00E231A3" w:rsidRPr="00B53D14" w:rsidRDefault="00E231A3" w:rsidP="00E231A3">
            <w:pPr>
              <w:spacing w:line="240" w:lineRule="auto"/>
              <w:ind w:firstLine="0"/>
              <w:jc w:val="center"/>
            </w:pPr>
          </w:p>
        </w:tc>
        <w:tc>
          <w:tcPr>
            <w:tcW w:w="728" w:type="dxa"/>
            <w:shd w:val="clear" w:color="auto" w:fill="auto"/>
          </w:tcPr>
          <w:p w:rsidR="00E231A3" w:rsidRPr="00B53D14" w:rsidRDefault="00E231A3" w:rsidP="00E231A3">
            <w:pPr>
              <w:spacing w:line="240" w:lineRule="auto"/>
              <w:ind w:firstLine="0"/>
              <w:jc w:val="center"/>
            </w:pPr>
            <w:r w:rsidRPr="00B53D14">
              <w:rPr>
                <w:lang w:val="en-US"/>
              </w:rPr>
              <w:t>N</w:t>
            </w:r>
          </w:p>
        </w:tc>
        <w:tc>
          <w:tcPr>
            <w:tcW w:w="876" w:type="dxa"/>
            <w:shd w:val="clear" w:color="auto" w:fill="auto"/>
          </w:tcPr>
          <w:p w:rsidR="00E231A3" w:rsidRPr="00B53D14" w:rsidRDefault="00E231A3" w:rsidP="00E231A3">
            <w:pPr>
              <w:spacing w:line="240" w:lineRule="auto"/>
              <w:ind w:firstLine="0"/>
              <w:jc w:val="center"/>
            </w:pPr>
            <w:r w:rsidRPr="00B53D14">
              <w:rPr>
                <w:lang w:val="en-US"/>
              </w:rPr>
              <w:t>B</w:t>
            </w:r>
          </w:p>
        </w:tc>
        <w:tc>
          <w:tcPr>
            <w:tcW w:w="781" w:type="dxa"/>
            <w:shd w:val="clear" w:color="auto" w:fill="auto"/>
          </w:tcPr>
          <w:p w:rsidR="00E231A3" w:rsidRPr="00B53D14" w:rsidRDefault="00E231A3" w:rsidP="00E231A3">
            <w:pPr>
              <w:spacing w:line="240" w:lineRule="auto"/>
              <w:ind w:firstLine="0"/>
              <w:jc w:val="center"/>
            </w:pPr>
            <w:r w:rsidRPr="00B53D14">
              <w:rPr>
                <w:lang w:val="en-US"/>
              </w:rPr>
              <w:t>N</w:t>
            </w:r>
          </w:p>
        </w:tc>
        <w:tc>
          <w:tcPr>
            <w:tcW w:w="867" w:type="dxa"/>
            <w:shd w:val="clear" w:color="auto" w:fill="auto"/>
          </w:tcPr>
          <w:p w:rsidR="00E231A3" w:rsidRPr="00B53D14" w:rsidRDefault="00E231A3" w:rsidP="00E231A3">
            <w:pPr>
              <w:spacing w:line="240" w:lineRule="auto"/>
              <w:ind w:firstLine="0"/>
              <w:jc w:val="center"/>
            </w:pPr>
            <w:r w:rsidRPr="00B53D14">
              <w:rPr>
                <w:lang w:val="en-US"/>
              </w:rPr>
              <w:t>B</w:t>
            </w:r>
          </w:p>
        </w:tc>
        <w:tc>
          <w:tcPr>
            <w:tcW w:w="927" w:type="dxa"/>
            <w:shd w:val="clear" w:color="auto" w:fill="auto"/>
          </w:tcPr>
          <w:p w:rsidR="00E231A3" w:rsidRPr="00B53D14" w:rsidRDefault="00E231A3" w:rsidP="00E231A3">
            <w:pPr>
              <w:spacing w:line="240" w:lineRule="auto"/>
              <w:ind w:firstLine="0"/>
              <w:jc w:val="center"/>
            </w:pPr>
            <w:r w:rsidRPr="00B53D14">
              <w:rPr>
                <w:lang w:val="en-US"/>
              </w:rPr>
              <w:t>N</w:t>
            </w:r>
          </w:p>
        </w:tc>
        <w:tc>
          <w:tcPr>
            <w:tcW w:w="938" w:type="dxa"/>
            <w:shd w:val="clear" w:color="auto" w:fill="auto"/>
          </w:tcPr>
          <w:p w:rsidR="00E231A3" w:rsidRPr="00B53D14" w:rsidRDefault="00E231A3" w:rsidP="00E231A3">
            <w:pPr>
              <w:spacing w:line="240" w:lineRule="auto"/>
              <w:ind w:firstLine="0"/>
              <w:jc w:val="center"/>
            </w:pPr>
            <w:r w:rsidRPr="00B53D14">
              <w:rPr>
                <w:lang w:val="en-US"/>
              </w:rPr>
              <w:t>B</w:t>
            </w:r>
          </w:p>
        </w:tc>
        <w:tc>
          <w:tcPr>
            <w:tcW w:w="696" w:type="dxa"/>
            <w:shd w:val="clear" w:color="auto" w:fill="auto"/>
          </w:tcPr>
          <w:p w:rsidR="00E231A3" w:rsidRPr="00B53D14" w:rsidRDefault="00E231A3" w:rsidP="00E231A3">
            <w:pPr>
              <w:spacing w:line="240" w:lineRule="auto"/>
              <w:ind w:firstLine="0"/>
              <w:jc w:val="center"/>
            </w:pPr>
            <w:r w:rsidRPr="00B53D14">
              <w:rPr>
                <w:lang w:val="en-US"/>
              </w:rPr>
              <w:t>N</w:t>
            </w:r>
          </w:p>
        </w:tc>
        <w:tc>
          <w:tcPr>
            <w:tcW w:w="821" w:type="dxa"/>
            <w:shd w:val="clear" w:color="auto" w:fill="auto"/>
          </w:tcPr>
          <w:p w:rsidR="00E231A3" w:rsidRPr="00B53D14" w:rsidRDefault="00E231A3" w:rsidP="00E231A3">
            <w:pPr>
              <w:spacing w:line="240" w:lineRule="auto"/>
              <w:ind w:firstLine="0"/>
              <w:jc w:val="center"/>
            </w:pPr>
            <w:r w:rsidRPr="00B53D14">
              <w:rPr>
                <w:lang w:val="en-US"/>
              </w:rPr>
              <w:t>B</w:t>
            </w:r>
          </w:p>
        </w:tc>
        <w:tc>
          <w:tcPr>
            <w:tcW w:w="696" w:type="dxa"/>
            <w:shd w:val="clear" w:color="auto" w:fill="auto"/>
          </w:tcPr>
          <w:p w:rsidR="00E231A3" w:rsidRPr="00B53D14" w:rsidRDefault="00E231A3" w:rsidP="00E231A3">
            <w:pPr>
              <w:spacing w:line="240" w:lineRule="auto"/>
              <w:ind w:firstLine="0"/>
              <w:jc w:val="center"/>
            </w:pPr>
            <w:r w:rsidRPr="00B53D14">
              <w:rPr>
                <w:lang w:val="en-US"/>
              </w:rPr>
              <w:t>N</w:t>
            </w:r>
          </w:p>
        </w:tc>
        <w:tc>
          <w:tcPr>
            <w:tcW w:w="876" w:type="dxa"/>
            <w:shd w:val="clear" w:color="auto" w:fill="auto"/>
          </w:tcPr>
          <w:p w:rsidR="00E231A3" w:rsidRPr="00B53D14" w:rsidRDefault="00E231A3" w:rsidP="00E231A3">
            <w:pPr>
              <w:spacing w:line="240" w:lineRule="auto"/>
              <w:ind w:firstLine="0"/>
              <w:jc w:val="center"/>
            </w:pPr>
            <w:r w:rsidRPr="00B53D14">
              <w:rPr>
                <w:lang w:val="en-US"/>
              </w:rPr>
              <w:t>B</w:t>
            </w:r>
          </w:p>
        </w:tc>
      </w:tr>
      <w:tr w:rsidR="00E231A3" w:rsidRPr="00B53D14" w:rsidTr="00E231A3">
        <w:tc>
          <w:tcPr>
            <w:tcW w:w="10157" w:type="dxa"/>
            <w:gridSpan w:val="11"/>
            <w:shd w:val="clear" w:color="auto" w:fill="auto"/>
          </w:tcPr>
          <w:p w:rsidR="00E231A3" w:rsidRPr="00B53D14" w:rsidRDefault="00E231A3" w:rsidP="00E231A3">
            <w:pPr>
              <w:spacing w:line="240" w:lineRule="auto"/>
              <w:ind w:firstLine="0"/>
              <w:jc w:val="center"/>
              <w:rPr>
                <w:b/>
              </w:rPr>
            </w:pPr>
            <w:r>
              <w:rPr>
                <w:b/>
              </w:rPr>
              <w:t xml:space="preserve">Май </w:t>
            </w:r>
          </w:p>
        </w:tc>
      </w:tr>
      <w:tr w:rsidR="00E231A3" w:rsidRPr="00B53D14" w:rsidTr="00E231A3">
        <w:tc>
          <w:tcPr>
            <w:tcW w:w="1951" w:type="dxa"/>
            <w:shd w:val="clear" w:color="auto" w:fill="auto"/>
          </w:tcPr>
          <w:p w:rsidR="00E231A3" w:rsidRPr="00B53D14" w:rsidRDefault="00E231A3" w:rsidP="00E231A3">
            <w:pPr>
              <w:spacing w:line="240" w:lineRule="auto"/>
              <w:ind w:firstLine="0"/>
              <w:jc w:val="center"/>
              <w:rPr>
                <w:i/>
                <w:lang w:val="en-US"/>
              </w:rPr>
            </w:pPr>
            <w:proofErr w:type="spellStart"/>
            <w:r w:rsidRPr="00B53D14">
              <w:rPr>
                <w:i/>
                <w:lang w:val="en-US"/>
              </w:rPr>
              <w:t>Oligochaeta</w:t>
            </w:r>
            <w:proofErr w:type="spellEnd"/>
          </w:p>
        </w:tc>
        <w:tc>
          <w:tcPr>
            <w:tcW w:w="728" w:type="dxa"/>
            <w:shd w:val="clear" w:color="auto" w:fill="auto"/>
          </w:tcPr>
          <w:p w:rsidR="00E231A3" w:rsidRPr="00B53D14" w:rsidRDefault="00E231A3" w:rsidP="00E231A3">
            <w:pPr>
              <w:spacing w:line="240" w:lineRule="auto"/>
              <w:ind w:firstLine="0"/>
              <w:jc w:val="center"/>
              <w:rPr>
                <w:u w:val="single"/>
              </w:rPr>
            </w:pPr>
            <w:r>
              <w:rPr>
                <w:u w:val="single"/>
              </w:rPr>
              <w:t>1103</w:t>
            </w:r>
          </w:p>
          <w:p w:rsidR="00E231A3" w:rsidRPr="00B53D14" w:rsidRDefault="00E231A3" w:rsidP="00E231A3">
            <w:pPr>
              <w:spacing w:line="240" w:lineRule="auto"/>
              <w:ind w:firstLine="0"/>
              <w:jc w:val="center"/>
            </w:pPr>
            <w:r>
              <w:t>49</w:t>
            </w:r>
          </w:p>
        </w:tc>
        <w:tc>
          <w:tcPr>
            <w:tcW w:w="876" w:type="dxa"/>
            <w:shd w:val="clear" w:color="auto" w:fill="auto"/>
          </w:tcPr>
          <w:p w:rsidR="00E231A3" w:rsidRPr="00B53D14" w:rsidRDefault="00E231A3" w:rsidP="00E231A3">
            <w:pPr>
              <w:spacing w:line="240" w:lineRule="auto"/>
              <w:ind w:firstLine="0"/>
              <w:jc w:val="center"/>
              <w:rPr>
                <w:u w:val="single"/>
              </w:rPr>
            </w:pPr>
            <w:r>
              <w:rPr>
                <w:u w:val="single"/>
              </w:rPr>
              <w:t>2,43</w:t>
            </w:r>
          </w:p>
          <w:p w:rsidR="00E231A3" w:rsidRPr="00B53D14" w:rsidRDefault="00E231A3" w:rsidP="00E231A3">
            <w:pPr>
              <w:spacing w:line="240" w:lineRule="auto"/>
              <w:ind w:firstLine="0"/>
              <w:jc w:val="center"/>
            </w:pPr>
            <w:r>
              <w:t>32</w:t>
            </w:r>
          </w:p>
        </w:tc>
        <w:tc>
          <w:tcPr>
            <w:tcW w:w="781" w:type="dxa"/>
            <w:shd w:val="clear" w:color="auto" w:fill="auto"/>
          </w:tcPr>
          <w:p w:rsidR="00E231A3" w:rsidRPr="00B53D14" w:rsidRDefault="00E231A3" w:rsidP="00E231A3">
            <w:pPr>
              <w:spacing w:line="240" w:lineRule="auto"/>
              <w:ind w:firstLine="0"/>
              <w:jc w:val="center"/>
              <w:rPr>
                <w:u w:val="single"/>
              </w:rPr>
            </w:pPr>
            <w:r>
              <w:rPr>
                <w:u w:val="single"/>
              </w:rPr>
              <w:t>719</w:t>
            </w:r>
          </w:p>
          <w:p w:rsidR="00E231A3" w:rsidRPr="00B53D14" w:rsidRDefault="00E231A3" w:rsidP="00E231A3">
            <w:pPr>
              <w:spacing w:line="240" w:lineRule="auto"/>
              <w:ind w:firstLine="0"/>
              <w:jc w:val="center"/>
            </w:pPr>
            <w:r>
              <w:t>54</w:t>
            </w:r>
          </w:p>
        </w:tc>
        <w:tc>
          <w:tcPr>
            <w:tcW w:w="867" w:type="dxa"/>
            <w:shd w:val="clear" w:color="auto" w:fill="auto"/>
          </w:tcPr>
          <w:p w:rsidR="00E231A3" w:rsidRPr="00B53D14" w:rsidRDefault="00E231A3" w:rsidP="00E231A3">
            <w:pPr>
              <w:spacing w:line="240" w:lineRule="auto"/>
              <w:ind w:firstLine="0"/>
              <w:jc w:val="center"/>
              <w:rPr>
                <w:u w:val="single"/>
              </w:rPr>
            </w:pPr>
            <w:r>
              <w:rPr>
                <w:u w:val="single"/>
              </w:rPr>
              <w:t>1,74</w:t>
            </w:r>
          </w:p>
          <w:p w:rsidR="00E231A3" w:rsidRPr="00B53D14" w:rsidRDefault="00E231A3" w:rsidP="00E231A3">
            <w:pPr>
              <w:spacing w:line="240" w:lineRule="auto"/>
              <w:ind w:firstLine="0"/>
              <w:jc w:val="center"/>
            </w:pPr>
            <w:r>
              <w:t>79</w:t>
            </w:r>
          </w:p>
        </w:tc>
        <w:tc>
          <w:tcPr>
            <w:tcW w:w="927" w:type="dxa"/>
            <w:shd w:val="clear" w:color="auto" w:fill="auto"/>
          </w:tcPr>
          <w:p w:rsidR="00E231A3" w:rsidRPr="00B53D14" w:rsidRDefault="00E231A3" w:rsidP="00E231A3">
            <w:pPr>
              <w:spacing w:line="240" w:lineRule="auto"/>
              <w:ind w:firstLine="0"/>
              <w:jc w:val="center"/>
              <w:rPr>
                <w:u w:val="single"/>
              </w:rPr>
            </w:pPr>
            <w:r>
              <w:rPr>
                <w:u w:val="single"/>
              </w:rPr>
              <w:t>704</w:t>
            </w:r>
          </w:p>
          <w:p w:rsidR="00E231A3" w:rsidRPr="00363272" w:rsidRDefault="00E231A3" w:rsidP="00E231A3">
            <w:pPr>
              <w:spacing w:line="240" w:lineRule="auto"/>
              <w:ind w:firstLine="0"/>
              <w:jc w:val="center"/>
            </w:pPr>
            <w:r>
              <w:t>42</w:t>
            </w:r>
          </w:p>
        </w:tc>
        <w:tc>
          <w:tcPr>
            <w:tcW w:w="938" w:type="dxa"/>
            <w:shd w:val="clear" w:color="auto" w:fill="auto"/>
          </w:tcPr>
          <w:p w:rsidR="00E231A3" w:rsidRPr="00B53D14" w:rsidRDefault="00E231A3" w:rsidP="00E231A3">
            <w:pPr>
              <w:spacing w:line="240" w:lineRule="auto"/>
              <w:ind w:firstLine="0"/>
              <w:jc w:val="center"/>
              <w:rPr>
                <w:u w:val="single"/>
              </w:rPr>
            </w:pPr>
            <w:r>
              <w:rPr>
                <w:u w:val="single"/>
              </w:rPr>
              <w:t>1,16</w:t>
            </w:r>
          </w:p>
          <w:p w:rsidR="00E231A3" w:rsidRPr="00B53D14" w:rsidRDefault="00E231A3" w:rsidP="00E231A3">
            <w:pPr>
              <w:spacing w:line="240" w:lineRule="auto"/>
              <w:ind w:firstLine="0"/>
              <w:jc w:val="center"/>
            </w:pPr>
            <w:r>
              <w:t>59</w:t>
            </w:r>
          </w:p>
        </w:tc>
        <w:tc>
          <w:tcPr>
            <w:tcW w:w="696" w:type="dxa"/>
            <w:shd w:val="clear" w:color="auto" w:fill="auto"/>
          </w:tcPr>
          <w:p w:rsidR="00E231A3" w:rsidRPr="00B53D14" w:rsidRDefault="00E231A3" w:rsidP="00E231A3">
            <w:pPr>
              <w:spacing w:line="240" w:lineRule="auto"/>
              <w:ind w:firstLine="0"/>
              <w:jc w:val="center"/>
              <w:rPr>
                <w:u w:val="single"/>
              </w:rPr>
            </w:pPr>
            <w:r>
              <w:rPr>
                <w:u w:val="single"/>
              </w:rPr>
              <w:t>418</w:t>
            </w:r>
          </w:p>
          <w:p w:rsidR="00E231A3" w:rsidRPr="00B53D14" w:rsidRDefault="00E231A3" w:rsidP="00E231A3">
            <w:pPr>
              <w:spacing w:line="240" w:lineRule="auto"/>
              <w:ind w:firstLine="0"/>
              <w:jc w:val="center"/>
            </w:pPr>
            <w:r>
              <w:t>51</w:t>
            </w:r>
          </w:p>
        </w:tc>
        <w:tc>
          <w:tcPr>
            <w:tcW w:w="821" w:type="dxa"/>
            <w:shd w:val="clear" w:color="auto" w:fill="auto"/>
          </w:tcPr>
          <w:p w:rsidR="00E231A3" w:rsidRPr="00B53D14" w:rsidRDefault="00E231A3" w:rsidP="00E231A3">
            <w:pPr>
              <w:spacing w:line="240" w:lineRule="auto"/>
              <w:ind w:firstLine="0"/>
              <w:jc w:val="center"/>
              <w:rPr>
                <w:u w:val="single"/>
              </w:rPr>
            </w:pPr>
            <w:r>
              <w:rPr>
                <w:u w:val="single"/>
              </w:rPr>
              <w:t>0,71</w:t>
            </w:r>
          </w:p>
          <w:p w:rsidR="00E231A3" w:rsidRPr="00B53D14" w:rsidRDefault="00E231A3" w:rsidP="00E231A3">
            <w:pPr>
              <w:spacing w:line="240" w:lineRule="auto"/>
              <w:ind w:firstLine="0"/>
              <w:jc w:val="center"/>
            </w:pPr>
            <w:r w:rsidRPr="00B53D14">
              <w:t>5</w:t>
            </w:r>
            <w:r>
              <w:t>7</w:t>
            </w:r>
          </w:p>
        </w:tc>
        <w:tc>
          <w:tcPr>
            <w:tcW w:w="696" w:type="dxa"/>
            <w:shd w:val="clear" w:color="auto" w:fill="auto"/>
          </w:tcPr>
          <w:p w:rsidR="00E231A3" w:rsidRPr="00B53D14" w:rsidRDefault="00E231A3" w:rsidP="00E231A3">
            <w:pPr>
              <w:spacing w:line="240" w:lineRule="auto"/>
              <w:ind w:firstLine="0"/>
              <w:jc w:val="center"/>
              <w:rPr>
                <w:u w:val="single"/>
              </w:rPr>
            </w:pPr>
            <w:r w:rsidRPr="00B53D14">
              <w:rPr>
                <w:u w:val="single"/>
              </w:rPr>
              <w:t>7</w:t>
            </w:r>
            <w:r>
              <w:rPr>
                <w:u w:val="single"/>
              </w:rPr>
              <w:t>36</w:t>
            </w:r>
          </w:p>
          <w:p w:rsidR="00E231A3" w:rsidRPr="00363272" w:rsidRDefault="00E231A3" w:rsidP="00E231A3">
            <w:pPr>
              <w:spacing w:line="240" w:lineRule="auto"/>
              <w:ind w:firstLine="0"/>
              <w:jc w:val="center"/>
            </w:pPr>
            <w:r>
              <w:t>48</w:t>
            </w:r>
          </w:p>
        </w:tc>
        <w:tc>
          <w:tcPr>
            <w:tcW w:w="876" w:type="dxa"/>
            <w:shd w:val="clear" w:color="auto" w:fill="auto"/>
          </w:tcPr>
          <w:p w:rsidR="00E231A3" w:rsidRPr="00B53D14" w:rsidRDefault="00E231A3" w:rsidP="00E231A3">
            <w:pPr>
              <w:spacing w:line="240" w:lineRule="auto"/>
              <w:ind w:firstLine="0"/>
              <w:jc w:val="center"/>
              <w:rPr>
                <w:u w:val="single"/>
              </w:rPr>
            </w:pPr>
            <w:r>
              <w:rPr>
                <w:u w:val="single"/>
              </w:rPr>
              <w:t>1,51</w:t>
            </w:r>
          </w:p>
          <w:p w:rsidR="00E231A3" w:rsidRPr="00B53D14" w:rsidRDefault="00E231A3" w:rsidP="00E231A3">
            <w:pPr>
              <w:spacing w:line="240" w:lineRule="auto"/>
              <w:ind w:firstLine="0"/>
              <w:jc w:val="center"/>
            </w:pPr>
            <w:r>
              <w:t>66</w:t>
            </w:r>
          </w:p>
        </w:tc>
      </w:tr>
      <w:tr w:rsidR="00E231A3" w:rsidRPr="00B53D14" w:rsidTr="00E231A3">
        <w:tc>
          <w:tcPr>
            <w:tcW w:w="1951" w:type="dxa"/>
            <w:shd w:val="clear" w:color="auto" w:fill="auto"/>
          </w:tcPr>
          <w:p w:rsidR="00E231A3" w:rsidRPr="00B53D14" w:rsidRDefault="00E231A3" w:rsidP="00E231A3">
            <w:pPr>
              <w:spacing w:line="240" w:lineRule="auto"/>
              <w:ind w:firstLine="0"/>
              <w:jc w:val="center"/>
              <w:rPr>
                <w:i/>
                <w:lang w:val="en-US"/>
              </w:rPr>
            </w:pPr>
            <w:proofErr w:type="spellStart"/>
            <w:r w:rsidRPr="00B53D14">
              <w:rPr>
                <w:i/>
                <w:lang w:val="en-US"/>
              </w:rPr>
              <w:t>Chironomidae</w:t>
            </w:r>
            <w:proofErr w:type="spellEnd"/>
          </w:p>
        </w:tc>
        <w:tc>
          <w:tcPr>
            <w:tcW w:w="728" w:type="dxa"/>
            <w:shd w:val="clear" w:color="auto" w:fill="auto"/>
          </w:tcPr>
          <w:p w:rsidR="00E231A3" w:rsidRPr="005C3270" w:rsidRDefault="00E231A3" w:rsidP="00E231A3">
            <w:pPr>
              <w:spacing w:line="240" w:lineRule="auto"/>
              <w:ind w:firstLine="0"/>
              <w:jc w:val="center"/>
              <w:rPr>
                <w:u w:val="single"/>
              </w:rPr>
            </w:pPr>
            <w:r>
              <w:rPr>
                <w:u w:val="single"/>
              </w:rPr>
              <w:t>318</w:t>
            </w:r>
          </w:p>
          <w:p w:rsidR="00E231A3" w:rsidRPr="00E2533C" w:rsidRDefault="00E231A3" w:rsidP="00E231A3">
            <w:pPr>
              <w:spacing w:line="240" w:lineRule="auto"/>
              <w:ind w:firstLine="0"/>
              <w:jc w:val="center"/>
            </w:pPr>
            <w:r>
              <w:t>14</w:t>
            </w:r>
          </w:p>
        </w:tc>
        <w:tc>
          <w:tcPr>
            <w:tcW w:w="876" w:type="dxa"/>
            <w:shd w:val="clear" w:color="auto" w:fill="auto"/>
          </w:tcPr>
          <w:p w:rsidR="00E231A3" w:rsidRPr="00B53D14" w:rsidRDefault="00E231A3" w:rsidP="00E231A3">
            <w:pPr>
              <w:spacing w:line="240" w:lineRule="auto"/>
              <w:ind w:firstLine="0"/>
              <w:jc w:val="center"/>
              <w:rPr>
                <w:u w:val="single"/>
              </w:rPr>
            </w:pPr>
            <w:r>
              <w:rPr>
                <w:u w:val="single"/>
              </w:rPr>
              <w:t>0,10</w:t>
            </w:r>
          </w:p>
          <w:p w:rsidR="00E231A3" w:rsidRPr="00B53D14" w:rsidRDefault="00E231A3" w:rsidP="00E231A3">
            <w:pPr>
              <w:spacing w:line="240" w:lineRule="auto"/>
              <w:ind w:firstLine="0"/>
              <w:jc w:val="center"/>
            </w:pPr>
            <w:r>
              <w:t>1</w:t>
            </w:r>
          </w:p>
        </w:tc>
        <w:tc>
          <w:tcPr>
            <w:tcW w:w="781" w:type="dxa"/>
            <w:shd w:val="clear" w:color="auto" w:fill="auto"/>
          </w:tcPr>
          <w:p w:rsidR="00E231A3" w:rsidRPr="00B53D14" w:rsidRDefault="00E231A3" w:rsidP="00E231A3">
            <w:pPr>
              <w:spacing w:line="240" w:lineRule="auto"/>
              <w:ind w:firstLine="0"/>
              <w:jc w:val="center"/>
              <w:rPr>
                <w:u w:val="single"/>
              </w:rPr>
            </w:pPr>
            <w:r>
              <w:rPr>
                <w:u w:val="single"/>
              </w:rPr>
              <w:t>589</w:t>
            </w:r>
          </w:p>
          <w:p w:rsidR="00E231A3" w:rsidRPr="00B53D14" w:rsidRDefault="00E231A3" w:rsidP="00E231A3">
            <w:pPr>
              <w:spacing w:line="240" w:lineRule="auto"/>
              <w:ind w:firstLine="0"/>
              <w:jc w:val="center"/>
            </w:pPr>
            <w:r>
              <w:t>44</w:t>
            </w:r>
          </w:p>
        </w:tc>
        <w:tc>
          <w:tcPr>
            <w:tcW w:w="867" w:type="dxa"/>
            <w:shd w:val="clear" w:color="auto" w:fill="auto"/>
          </w:tcPr>
          <w:p w:rsidR="00E231A3" w:rsidRPr="00B53D14" w:rsidRDefault="00E231A3" w:rsidP="00E231A3">
            <w:pPr>
              <w:spacing w:line="240" w:lineRule="auto"/>
              <w:ind w:firstLine="0"/>
              <w:jc w:val="center"/>
              <w:rPr>
                <w:u w:val="single"/>
                <w:lang w:val="en-US"/>
              </w:rPr>
            </w:pPr>
            <w:r>
              <w:rPr>
                <w:u w:val="single"/>
              </w:rPr>
              <w:t>0,37</w:t>
            </w:r>
          </w:p>
          <w:p w:rsidR="00E231A3" w:rsidRPr="00B53D14" w:rsidRDefault="00E231A3" w:rsidP="00E231A3">
            <w:pPr>
              <w:spacing w:line="240" w:lineRule="auto"/>
              <w:ind w:firstLine="0"/>
              <w:jc w:val="center"/>
            </w:pPr>
            <w:r w:rsidRPr="00B53D14">
              <w:t>1</w:t>
            </w:r>
            <w:r>
              <w:t>7</w:t>
            </w:r>
          </w:p>
        </w:tc>
        <w:tc>
          <w:tcPr>
            <w:tcW w:w="927" w:type="dxa"/>
            <w:shd w:val="clear" w:color="auto" w:fill="auto"/>
          </w:tcPr>
          <w:p w:rsidR="00E231A3" w:rsidRPr="00B53D14" w:rsidRDefault="00E231A3" w:rsidP="00E231A3">
            <w:pPr>
              <w:spacing w:line="240" w:lineRule="auto"/>
              <w:ind w:firstLine="0"/>
              <w:jc w:val="center"/>
              <w:rPr>
                <w:u w:val="single"/>
                <w:lang w:val="en-US"/>
              </w:rPr>
            </w:pPr>
            <w:r>
              <w:rPr>
                <w:u w:val="single"/>
              </w:rPr>
              <w:t>903</w:t>
            </w:r>
          </w:p>
          <w:p w:rsidR="00E231A3" w:rsidRPr="00B53D14" w:rsidRDefault="00E231A3" w:rsidP="00E231A3">
            <w:pPr>
              <w:spacing w:line="240" w:lineRule="auto"/>
              <w:ind w:firstLine="0"/>
              <w:jc w:val="center"/>
            </w:pPr>
            <w:r>
              <w:t>53</w:t>
            </w:r>
          </w:p>
        </w:tc>
        <w:tc>
          <w:tcPr>
            <w:tcW w:w="938" w:type="dxa"/>
            <w:shd w:val="clear" w:color="auto" w:fill="auto"/>
          </w:tcPr>
          <w:p w:rsidR="00E231A3" w:rsidRPr="00B53D14" w:rsidRDefault="00E231A3" w:rsidP="00E231A3">
            <w:pPr>
              <w:spacing w:line="240" w:lineRule="auto"/>
              <w:ind w:firstLine="0"/>
              <w:jc w:val="center"/>
              <w:rPr>
                <w:u w:val="single"/>
              </w:rPr>
            </w:pPr>
            <w:r>
              <w:rPr>
                <w:u w:val="single"/>
              </w:rPr>
              <w:t>0,41</w:t>
            </w:r>
          </w:p>
          <w:p w:rsidR="00E231A3" w:rsidRPr="00B53D14" w:rsidRDefault="00E231A3" w:rsidP="00E231A3">
            <w:pPr>
              <w:spacing w:line="240" w:lineRule="auto"/>
              <w:ind w:firstLine="0"/>
              <w:jc w:val="center"/>
              <w:rPr>
                <w:lang w:val="en-US"/>
              </w:rPr>
            </w:pPr>
            <w:r>
              <w:t>16</w:t>
            </w:r>
          </w:p>
        </w:tc>
        <w:tc>
          <w:tcPr>
            <w:tcW w:w="696" w:type="dxa"/>
            <w:shd w:val="clear" w:color="auto" w:fill="auto"/>
          </w:tcPr>
          <w:p w:rsidR="00E231A3" w:rsidRPr="00B53D14" w:rsidRDefault="00E231A3" w:rsidP="00E231A3">
            <w:pPr>
              <w:spacing w:line="240" w:lineRule="auto"/>
              <w:ind w:firstLine="0"/>
              <w:jc w:val="center"/>
              <w:rPr>
                <w:u w:val="single"/>
              </w:rPr>
            </w:pPr>
            <w:r>
              <w:rPr>
                <w:u w:val="single"/>
              </w:rPr>
              <w:t>280</w:t>
            </w:r>
          </w:p>
          <w:p w:rsidR="00E231A3" w:rsidRPr="00B53D14" w:rsidRDefault="00E231A3" w:rsidP="00E231A3">
            <w:pPr>
              <w:spacing w:line="240" w:lineRule="auto"/>
              <w:ind w:firstLine="0"/>
              <w:jc w:val="center"/>
            </w:pPr>
            <w:r>
              <w:t>26</w:t>
            </w:r>
          </w:p>
        </w:tc>
        <w:tc>
          <w:tcPr>
            <w:tcW w:w="821" w:type="dxa"/>
            <w:shd w:val="clear" w:color="auto" w:fill="auto"/>
          </w:tcPr>
          <w:p w:rsidR="00E231A3" w:rsidRPr="00363272" w:rsidRDefault="00E231A3" w:rsidP="00E231A3">
            <w:pPr>
              <w:spacing w:line="240" w:lineRule="auto"/>
              <w:ind w:firstLine="0"/>
              <w:jc w:val="center"/>
              <w:rPr>
                <w:u w:val="single"/>
              </w:rPr>
            </w:pPr>
            <w:r>
              <w:rPr>
                <w:u w:val="single"/>
              </w:rPr>
              <w:t>0,14</w:t>
            </w:r>
          </w:p>
          <w:p w:rsidR="00E231A3" w:rsidRPr="00B53D14" w:rsidRDefault="00E231A3" w:rsidP="00E231A3">
            <w:pPr>
              <w:spacing w:line="240" w:lineRule="auto"/>
              <w:ind w:firstLine="0"/>
              <w:jc w:val="center"/>
            </w:pPr>
            <w:r>
              <w:t>11</w:t>
            </w:r>
          </w:p>
        </w:tc>
        <w:tc>
          <w:tcPr>
            <w:tcW w:w="696" w:type="dxa"/>
            <w:shd w:val="clear" w:color="auto" w:fill="auto"/>
          </w:tcPr>
          <w:p w:rsidR="00E231A3" w:rsidRPr="00B53D14" w:rsidRDefault="00E231A3" w:rsidP="00E231A3">
            <w:pPr>
              <w:spacing w:line="240" w:lineRule="auto"/>
              <w:ind w:firstLine="0"/>
              <w:jc w:val="center"/>
              <w:rPr>
                <w:u w:val="single"/>
              </w:rPr>
            </w:pPr>
            <w:r>
              <w:rPr>
                <w:u w:val="single"/>
              </w:rPr>
              <w:t>523</w:t>
            </w:r>
          </w:p>
          <w:p w:rsidR="00E231A3" w:rsidRPr="00B53D14" w:rsidRDefault="00E231A3" w:rsidP="00E231A3">
            <w:pPr>
              <w:spacing w:line="240" w:lineRule="auto"/>
              <w:ind w:firstLine="0"/>
              <w:jc w:val="center"/>
            </w:pPr>
            <w:r>
              <w:t>34</w:t>
            </w:r>
          </w:p>
        </w:tc>
        <w:tc>
          <w:tcPr>
            <w:tcW w:w="876" w:type="dxa"/>
            <w:shd w:val="clear" w:color="auto" w:fill="auto"/>
          </w:tcPr>
          <w:p w:rsidR="00E231A3" w:rsidRPr="00B53D14" w:rsidRDefault="00E231A3" w:rsidP="00E231A3">
            <w:pPr>
              <w:spacing w:line="240" w:lineRule="auto"/>
              <w:ind w:firstLine="0"/>
              <w:jc w:val="center"/>
              <w:rPr>
                <w:u w:val="single"/>
              </w:rPr>
            </w:pPr>
            <w:r>
              <w:rPr>
                <w:u w:val="single"/>
              </w:rPr>
              <w:t>0,29</w:t>
            </w:r>
          </w:p>
          <w:p w:rsidR="00E231A3" w:rsidRPr="00363272" w:rsidRDefault="00E231A3" w:rsidP="00E231A3">
            <w:pPr>
              <w:spacing w:line="240" w:lineRule="auto"/>
              <w:ind w:firstLine="0"/>
              <w:jc w:val="center"/>
            </w:pPr>
            <w:r>
              <w:t>9</w:t>
            </w:r>
          </w:p>
        </w:tc>
      </w:tr>
      <w:tr w:rsidR="00E231A3" w:rsidRPr="00B53D14" w:rsidTr="00E231A3">
        <w:tc>
          <w:tcPr>
            <w:tcW w:w="1951" w:type="dxa"/>
            <w:shd w:val="clear" w:color="auto" w:fill="auto"/>
          </w:tcPr>
          <w:p w:rsidR="00E231A3" w:rsidRPr="00B53D14" w:rsidRDefault="00E231A3" w:rsidP="00E231A3">
            <w:pPr>
              <w:spacing w:line="240" w:lineRule="auto"/>
              <w:ind w:firstLine="0"/>
              <w:jc w:val="center"/>
              <w:rPr>
                <w:i/>
                <w:lang w:val="en-US"/>
              </w:rPr>
            </w:pPr>
            <w:r w:rsidRPr="00B53D14">
              <w:rPr>
                <w:i/>
                <w:lang w:val="en-US"/>
              </w:rPr>
              <w:t>Mollusca</w:t>
            </w:r>
          </w:p>
        </w:tc>
        <w:tc>
          <w:tcPr>
            <w:tcW w:w="728" w:type="dxa"/>
            <w:shd w:val="clear" w:color="auto" w:fill="auto"/>
          </w:tcPr>
          <w:p w:rsidR="00E231A3" w:rsidRPr="005C3270" w:rsidRDefault="00E231A3" w:rsidP="00E231A3">
            <w:pPr>
              <w:spacing w:line="240" w:lineRule="auto"/>
              <w:ind w:firstLine="0"/>
              <w:jc w:val="center"/>
              <w:rPr>
                <w:u w:val="single"/>
              </w:rPr>
            </w:pPr>
            <w:r>
              <w:rPr>
                <w:u w:val="single"/>
              </w:rPr>
              <w:t>29</w:t>
            </w:r>
          </w:p>
          <w:p w:rsidR="00E231A3" w:rsidRPr="00B53D14" w:rsidRDefault="00E231A3" w:rsidP="00E231A3">
            <w:pPr>
              <w:spacing w:line="240" w:lineRule="auto"/>
              <w:ind w:firstLine="0"/>
              <w:jc w:val="center"/>
            </w:pPr>
            <w:r>
              <w:t>1</w:t>
            </w:r>
          </w:p>
        </w:tc>
        <w:tc>
          <w:tcPr>
            <w:tcW w:w="876" w:type="dxa"/>
            <w:shd w:val="clear" w:color="auto" w:fill="auto"/>
          </w:tcPr>
          <w:p w:rsidR="00E231A3" w:rsidRPr="00B53D14" w:rsidRDefault="00E231A3" w:rsidP="00E231A3">
            <w:pPr>
              <w:spacing w:line="240" w:lineRule="auto"/>
              <w:ind w:firstLine="0"/>
              <w:jc w:val="center"/>
              <w:rPr>
                <w:u w:val="single"/>
              </w:rPr>
            </w:pPr>
            <w:r>
              <w:rPr>
                <w:u w:val="single"/>
              </w:rPr>
              <w:t>2,03</w:t>
            </w:r>
          </w:p>
          <w:p w:rsidR="00E231A3" w:rsidRPr="00B53D14" w:rsidRDefault="00E231A3" w:rsidP="00E231A3">
            <w:pPr>
              <w:spacing w:line="240" w:lineRule="auto"/>
              <w:ind w:firstLine="0"/>
              <w:jc w:val="center"/>
            </w:pPr>
            <w:r>
              <w:t>26</w:t>
            </w:r>
          </w:p>
        </w:tc>
        <w:tc>
          <w:tcPr>
            <w:tcW w:w="781" w:type="dxa"/>
            <w:shd w:val="clear" w:color="auto" w:fill="auto"/>
          </w:tcPr>
          <w:p w:rsidR="00E231A3" w:rsidRPr="00B53D14" w:rsidRDefault="00E231A3" w:rsidP="00E231A3">
            <w:pPr>
              <w:spacing w:line="240" w:lineRule="auto"/>
              <w:ind w:firstLine="0"/>
              <w:jc w:val="center"/>
              <w:rPr>
                <w:u w:val="single"/>
              </w:rPr>
            </w:pPr>
            <w:r>
              <w:rPr>
                <w:u w:val="single"/>
              </w:rPr>
              <w:t>18</w:t>
            </w:r>
          </w:p>
          <w:p w:rsidR="00E231A3" w:rsidRPr="00B53D14" w:rsidRDefault="00E231A3" w:rsidP="00E231A3">
            <w:pPr>
              <w:spacing w:line="240" w:lineRule="auto"/>
              <w:ind w:firstLine="0"/>
              <w:jc w:val="center"/>
            </w:pPr>
            <w:r w:rsidRPr="00B53D14">
              <w:t>1</w:t>
            </w:r>
          </w:p>
        </w:tc>
        <w:tc>
          <w:tcPr>
            <w:tcW w:w="867" w:type="dxa"/>
            <w:shd w:val="clear" w:color="auto" w:fill="auto"/>
          </w:tcPr>
          <w:p w:rsidR="00E231A3" w:rsidRPr="00B53D14" w:rsidRDefault="00E231A3" w:rsidP="00E231A3">
            <w:pPr>
              <w:spacing w:line="240" w:lineRule="auto"/>
              <w:ind w:firstLine="0"/>
              <w:jc w:val="center"/>
              <w:rPr>
                <w:u w:val="single"/>
              </w:rPr>
            </w:pPr>
            <w:r>
              <w:rPr>
                <w:u w:val="single"/>
              </w:rPr>
              <w:t>0,07</w:t>
            </w:r>
          </w:p>
          <w:p w:rsidR="00E231A3" w:rsidRPr="00B53D14" w:rsidRDefault="00E231A3" w:rsidP="00E231A3">
            <w:pPr>
              <w:spacing w:line="240" w:lineRule="auto"/>
              <w:ind w:firstLine="0"/>
              <w:jc w:val="center"/>
            </w:pPr>
            <w:r>
              <w:t>3</w:t>
            </w:r>
          </w:p>
        </w:tc>
        <w:tc>
          <w:tcPr>
            <w:tcW w:w="927" w:type="dxa"/>
            <w:shd w:val="clear" w:color="auto" w:fill="auto"/>
          </w:tcPr>
          <w:p w:rsidR="00E231A3" w:rsidRDefault="00E231A3" w:rsidP="00E231A3">
            <w:pPr>
              <w:spacing w:line="240" w:lineRule="auto"/>
              <w:ind w:firstLine="0"/>
              <w:jc w:val="center"/>
              <w:rPr>
                <w:u w:val="single"/>
              </w:rPr>
            </w:pPr>
            <w:r>
              <w:rPr>
                <w:u w:val="single"/>
              </w:rPr>
              <w:t>81</w:t>
            </w:r>
          </w:p>
          <w:p w:rsidR="00E231A3" w:rsidRPr="00363272" w:rsidRDefault="00E231A3" w:rsidP="00E231A3">
            <w:pPr>
              <w:spacing w:line="240" w:lineRule="auto"/>
              <w:ind w:firstLine="0"/>
              <w:jc w:val="center"/>
            </w:pPr>
            <w:r>
              <w:t>5</w:t>
            </w:r>
          </w:p>
        </w:tc>
        <w:tc>
          <w:tcPr>
            <w:tcW w:w="938" w:type="dxa"/>
            <w:shd w:val="clear" w:color="auto" w:fill="auto"/>
          </w:tcPr>
          <w:p w:rsidR="00E231A3" w:rsidRDefault="00E231A3" w:rsidP="00E231A3">
            <w:pPr>
              <w:spacing w:line="240" w:lineRule="auto"/>
              <w:ind w:firstLine="0"/>
              <w:jc w:val="center"/>
              <w:rPr>
                <w:u w:val="single"/>
              </w:rPr>
            </w:pPr>
            <w:r w:rsidRPr="00363272">
              <w:rPr>
                <w:u w:val="single"/>
              </w:rPr>
              <w:t>0,37</w:t>
            </w:r>
          </w:p>
          <w:p w:rsidR="00E231A3" w:rsidRPr="00363272" w:rsidRDefault="00E231A3" w:rsidP="00E231A3">
            <w:pPr>
              <w:spacing w:line="240" w:lineRule="auto"/>
              <w:ind w:firstLine="0"/>
              <w:jc w:val="center"/>
            </w:pPr>
            <w:r>
              <w:t>15</w:t>
            </w:r>
          </w:p>
        </w:tc>
        <w:tc>
          <w:tcPr>
            <w:tcW w:w="696" w:type="dxa"/>
            <w:shd w:val="clear" w:color="auto" w:fill="auto"/>
          </w:tcPr>
          <w:p w:rsidR="00E231A3" w:rsidRPr="00B53D14" w:rsidRDefault="00E231A3" w:rsidP="00E231A3">
            <w:pPr>
              <w:spacing w:line="240" w:lineRule="auto"/>
              <w:ind w:firstLine="0"/>
              <w:jc w:val="center"/>
              <w:rPr>
                <w:u w:val="single"/>
              </w:rPr>
            </w:pPr>
            <w:r>
              <w:rPr>
                <w:u w:val="single"/>
              </w:rPr>
              <w:t>189</w:t>
            </w:r>
          </w:p>
          <w:p w:rsidR="00E231A3" w:rsidRPr="00363272" w:rsidRDefault="00E231A3" w:rsidP="00E231A3">
            <w:pPr>
              <w:spacing w:line="240" w:lineRule="auto"/>
              <w:ind w:firstLine="0"/>
              <w:jc w:val="center"/>
            </w:pPr>
            <w:r w:rsidRPr="00B53D14">
              <w:rPr>
                <w:lang w:val="en-US"/>
              </w:rPr>
              <w:t>2</w:t>
            </w:r>
            <w:r>
              <w:t>3</w:t>
            </w:r>
          </w:p>
        </w:tc>
        <w:tc>
          <w:tcPr>
            <w:tcW w:w="821" w:type="dxa"/>
            <w:shd w:val="clear" w:color="auto" w:fill="auto"/>
          </w:tcPr>
          <w:p w:rsidR="00E231A3" w:rsidRPr="00B53D14" w:rsidRDefault="00E231A3" w:rsidP="00E231A3">
            <w:pPr>
              <w:spacing w:line="240" w:lineRule="auto"/>
              <w:ind w:firstLine="0"/>
              <w:jc w:val="center"/>
              <w:rPr>
                <w:u w:val="single"/>
              </w:rPr>
            </w:pPr>
            <w:r>
              <w:rPr>
                <w:u w:val="single"/>
              </w:rPr>
              <w:t>0,40</w:t>
            </w:r>
          </w:p>
          <w:p w:rsidR="00E231A3" w:rsidRPr="00280F84" w:rsidRDefault="00E231A3" w:rsidP="00E231A3">
            <w:pPr>
              <w:spacing w:line="240" w:lineRule="auto"/>
              <w:ind w:firstLine="0"/>
              <w:jc w:val="center"/>
            </w:pPr>
            <w:r w:rsidRPr="00280F84">
              <w:t>32</w:t>
            </w:r>
          </w:p>
        </w:tc>
        <w:tc>
          <w:tcPr>
            <w:tcW w:w="696" w:type="dxa"/>
            <w:shd w:val="clear" w:color="auto" w:fill="auto"/>
          </w:tcPr>
          <w:p w:rsidR="00E231A3" w:rsidRPr="00B53D14" w:rsidRDefault="00E231A3" w:rsidP="00E231A3">
            <w:pPr>
              <w:spacing w:line="240" w:lineRule="auto"/>
              <w:ind w:firstLine="0"/>
              <w:jc w:val="center"/>
              <w:rPr>
                <w:u w:val="single"/>
              </w:rPr>
            </w:pPr>
            <w:r>
              <w:rPr>
                <w:u w:val="single"/>
              </w:rPr>
              <w:t>79</w:t>
            </w:r>
          </w:p>
          <w:p w:rsidR="00E231A3" w:rsidRPr="00B53D14" w:rsidRDefault="00E231A3" w:rsidP="00E231A3">
            <w:pPr>
              <w:spacing w:line="240" w:lineRule="auto"/>
              <w:ind w:firstLine="0"/>
              <w:jc w:val="center"/>
            </w:pPr>
            <w:r>
              <w:t>5</w:t>
            </w:r>
          </w:p>
        </w:tc>
        <w:tc>
          <w:tcPr>
            <w:tcW w:w="876" w:type="dxa"/>
            <w:shd w:val="clear" w:color="auto" w:fill="auto"/>
          </w:tcPr>
          <w:p w:rsidR="00E231A3" w:rsidRPr="00B53D14" w:rsidRDefault="00E231A3" w:rsidP="00E231A3">
            <w:pPr>
              <w:spacing w:line="240" w:lineRule="auto"/>
              <w:ind w:firstLine="0"/>
              <w:jc w:val="center"/>
              <w:rPr>
                <w:u w:val="single"/>
              </w:rPr>
            </w:pPr>
            <w:r>
              <w:rPr>
                <w:u w:val="single"/>
              </w:rPr>
              <w:t>0,69</w:t>
            </w:r>
          </w:p>
          <w:p w:rsidR="00E231A3" w:rsidRPr="00B53D14" w:rsidRDefault="00E231A3" w:rsidP="00E231A3">
            <w:pPr>
              <w:spacing w:line="240" w:lineRule="auto"/>
              <w:ind w:firstLine="0"/>
              <w:jc w:val="center"/>
            </w:pPr>
            <w:r>
              <w:t>21</w:t>
            </w:r>
          </w:p>
        </w:tc>
      </w:tr>
      <w:tr w:rsidR="00E231A3" w:rsidRPr="00B53D14" w:rsidTr="00E231A3">
        <w:tc>
          <w:tcPr>
            <w:tcW w:w="1951" w:type="dxa"/>
            <w:shd w:val="clear" w:color="auto" w:fill="auto"/>
          </w:tcPr>
          <w:p w:rsidR="00E231A3" w:rsidRPr="00B53D14" w:rsidRDefault="00E231A3" w:rsidP="00E231A3">
            <w:pPr>
              <w:spacing w:line="240" w:lineRule="auto"/>
              <w:ind w:firstLine="0"/>
              <w:jc w:val="center"/>
            </w:pPr>
            <w:r w:rsidRPr="00B53D14">
              <w:t>Прочие</w:t>
            </w:r>
          </w:p>
        </w:tc>
        <w:tc>
          <w:tcPr>
            <w:tcW w:w="728" w:type="dxa"/>
            <w:shd w:val="clear" w:color="auto" w:fill="auto"/>
          </w:tcPr>
          <w:p w:rsidR="00E231A3" w:rsidRPr="005C3270" w:rsidRDefault="00E231A3" w:rsidP="00E231A3">
            <w:pPr>
              <w:spacing w:line="240" w:lineRule="auto"/>
              <w:ind w:firstLine="0"/>
              <w:jc w:val="center"/>
              <w:rPr>
                <w:u w:val="single"/>
              </w:rPr>
            </w:pPr>
            <w:r>
              <w:rPr>
                <w:u w:val="single"/>
              </w:rPr>
              <w:t>810</w:t>
            </w:r>
          </w:p>
          <w:p w:rsidR="00E231A3" w:rsidRPr="00B53D14" w:rsidRDefault="00E231A3" w:rsidP="00E231A3">
            <w:pPr>
              <w:spacing w:line="240" w:lineRule="auto"/>
              <w:ind w:firstLine="0"/>
              <w:jc w:val="center"/>
            </w:pPr>
            <w:r>
              <w:t>36</w:t>
            </w:r>
          </w:p>
        </w:tc>
        <w:tc>
          <w:tcPr>
            <w:tcW w:w="876" w:type="dxa"/>
            <w:shd w:val="clear" w:color="auto" w:fill="auto"/>
          </w:tcPr>
          <w:p w:rsidR="00E231A3" w:rsidRPr="00097BCB" w:rsidRDefault="00E231A3" w:rsidP="00E231A3">
            <w:pPr>
              <w:spacing w:line="240" w:lineRule="auto"/>
              <w:ind w:firstLine="0"/>
              <w:jc w:val="center"/>
              <w:rPr>
                <w:u w:val="single"/>
              </w:rPr>
            </w:pPr>
            <w:r>
              <w:rPr>
                <w:u w:val="single"/>
              </w:rPr>
              <w:t>3,15</w:t>
            </w:r>
          </w:p>
          <w:p w:rsidR="00E231A3" w:rsidRPr="00B53D14" w:rsidRDefault="00E231A3" w:rsidP="00E231A3">
            <w:pPr>
              <w:spacing w:line="240" w:lineRule="auto"/>
              <w:ind w:firstLine="0"/>
              <w:jc w:val="center"/>
            </w:pPr>
            <w:r>
              <w:t>4</w:t>
            </w:r>
            <w:r w:rsidRPr="00B53D14">
              <w:t>1</w:t>
            </w:r>
          </w:p>
        </w:tc>
        <w:tc>
          <w:tcPr>
            <w:tcW w:w="781" w:type="dxa"/>
            <w:shd w:val="clear" w:color="auto" w:fill="auto"/>
          </w:tcPr>
          <w:p w:rsidR="00E231A3" w:rsidRPr="00B53D14" w:rsidRDefault="00E231A3" w:rsidP="00E231A3">
            <w:pPr>
              <w:spacing w:line="240" w:lineRule="auto"/>
              <w:ind w:firstLine="0"/>
              <w:jc w:val="center"/>
              <w:rPr>
                <w:u w:val="single"/>
              </w:rPr>
            </w:pPr>
            <w:r>
              <w:rPr>
                <w:u w:val="single"/>
              </w:rPr>
              <w:t>1</w:t>
            </w:r>
          </w:p>
          <w:p w:rsidR="00E231A3" w:rsidRPr="00B53D14" w:rsidRDefault="00E231A3" w:rsidP="00E231A3">
            <w:pPr>
              <w:spacing w:line="240" w:lineRule="auto"/>
              <w:ind w:firstLine="0"/>
              <w:jc w:val="center"/>
              <w:rPr>
                <w:lang w:val="en-US"/>
              </w:rPr>
            </w:pPr>
            <w:r w:rsidRPr="00B53D14">
              <w:rPr>
                <w:lang w:val="en-US"/>
              </w:rPr>
              <w:t>1</w:t>
            </w:r>
          </w:p>
        </w:tc>
        <w:tc>
          <w:tcPr>
            <w:tcW w:w="867" w:type="dxa"/>
            <w:shd w:val="clear" w:color="auto" w:fill="auto"/>
          </w:tcPr>
          <w:p w:rsidR="00E231A3" w:rsidRPr="00B53D14" w:rsidRDefault="00E231A3" w:rsidP="00E231A3">
            <w:pPr>
              <w:spacing w:line="240" w:lineRule="auto"/>
              <w:ind w:firstLine="0"/>
              <w:jc w:val="center"/>
              <w:rPr>
                <w:u w:val="single"/>
              </w:rPr>
            </w:pPr>
            <w:r w:rsidRPr="00B53D14">
              <w:rPr>
                <w:u w:val="single"/>
                <w:lang w:val="en-US"/>
              </w:rPr>
              <w:t>0</w:t>
            </w:r>
            <w:r w:rsidRPr="00B53D14">
              <w:rPr>
                <w:u w:val="single"/>
              </w:rPr>
              <w:t>,</w:t>
            </w:r>
            <w:r w:rsidRPr="00B53D14">
              <w:rPr>
                <w:u w:val="single"/>
                <w:lang w:val="en-US"/>
              </w:rPr>
              <w:t>0</w:t>
            </w:r>
            <w:r>
              <w:rPr>
                <w:u w:val="single"/>
              </w:rPr>
              <w:t>1</w:t>
            </w:r>
          </w:p>
          <w:p w:rsidR="00E231A3" w:rsidRPr="00B53D14" w:rsidRDefault="00E231A3" w:rsidP="00E231A3">
            <w:pPr>
              <w:spacing w:line="240" w:lineRule="auto"/>
              <w:ind w:firstLine="0"/>
              <w:jc w:val="center"/>
              <w:rPr>
                <w:lang w:val="en-US"/>
              </w:rPr>
            </w:pPr>
            <w:r w:rsidRPr="00B53D14">
              <w:rPr>
                <w:lang w:val="en-US"/>
              </w:rPr>
              <w:t>1</w:t>
            </w:r>
          </w:p>
        </w:tc>
        <w:tc>
          <w:tcPr>
            <w:tcW w:w="927" w:type="dxa"/>
            <w:shd w:val="clear" w:color="auto" w:fill="auto"/>
          </w:tcPr>
          <w:p w:rsidR="00E231A3" w:rsidRPr="00B53D14" w:rsidRDefault="00E231A3" w:rsidP="00E231A3">
            <w:pPr>
              <w:spacing w:line="240" w:lineRule="auto"/>
              <w:ind w:firstLine="0"/>
              <w:jc w:val="center"/>
            </w:pPr>
            <w:r>
              <w:t>-</w:t>
            </w:r>
          </w:p>
        </w:tc>
        <w:tc>
          <w:tcPr>
            <w:tcW w:w="938" w:type="dxa"/>
            <w:shd w:val="clear" w:color="auto" w:fill="auto"/>
          </w:tcPr>
          <w:p w:rsidR="00E231A3" w:rsidRPr="002867A6" w:rsidRDefault="00E231A3" w:rsidP="00E231A3">
            <w:pPr>
              <w:spacing w:line="240" w:lineRule="auto"/>
              <w:ind w:firstLine="0"/>
              <w:jc w:val="center"/>
            </w:pPr>
            <w:r>
              <w:rPr>
                <w:u w:val="single"/>
              </w:rPr>
              <w:t>-</w:t>
            </w:r>
          </w:p>
        </w:tc>
        <w:tc>
          <w:tcPr>
            <w:tcW w:w="696" w:type="dxa"/>
            <w:shd w:val="clear" w:color="auto" w:fill="auto"/>
          </w:tcPr>
          <w:p w:rsidR="00E231A3" w:rsidRPr="00B53D14" w:rsidRDefault="00E231A3" w:rsidP="00E231A3">
            <w:pPr>
              <w:spacing w:line="240" w:lineRule="auto"/>
              <w:ind w:firstLine="0"/>
              <w:jc w:val="center"/>
            </w:pPr>
            <w:r>
              <w:rPr>
                <w:u w:val="single"/>
              </w:rPr>
              <w:t>-</w:t>
            </w:r>
          </w:p>
        </w:tc>
        <w:tc>
          <w:tcPr>
            <w:tcW w:w="821" w:type="dxa"/>
            <w:shd w:val="clear" w:color="auto" w:fill="auto"/>
          </w:tcPr>
          <w:p w:rsidR="00E231A3" w:rsidRPr="00363272" w:rsidRDefault="00E231A3" w:rsidP="00E231A3">
            <w:pPr>
              <w:spacing w:line="240" w:lineRule="auto"/>
              <w:ind w:firstLine="0"/>
              <w:jc w:val="center"/>
              <w:rPr>
                <w:u w:val="single"/>
              </w:rPr>
            </w:pPr>
            <w:r>
              <w:rPr>
                <w:u w:val="single"/>
              </w:rPr>
              <w:t>-</w:t>
            </w:r>
          </w:p>
        </w:tc>
        <w:tc>
          <w:tcPr>
            <w:tcW w:w="696" w:type="dxa"/>
            <w:shd w:val="clear" w:color="auto" w:fill="auto"/>
          </w:tcPr>
          <w:p w:rsidR="00E231A3" w:rsidRPr="00B53D14" w:rsidRDefault="00E231A3" w:rsidP="00E231A3">
            <w:pPr>
              <w:spacing w:line="240" w:lineRule="auto"/>
              <w:ind w:firstLine="0"/>
              <w:jc w:val="center"/>
              <w:rPr>
                <w:u w:val="single"/>
              </w:rPr>
            </w:pPr>
            <w:r>
              <w:rPr>
                <w:u w:val="single"/>
              </w:rPr>
              <w:t>203</w:t>
            </w:r>
          </w:p>
          <w:p w:rsidR="00E231A3" w:rsidRPr="00BE27E0" w:rsidRDefault="00E231A3" w:rsidP="00E231A3">
            <w:pPr>
              <w:spacing w:line="240" w:lineRule="auto"/>
              <w:ind w:firstLine="0"/>
              <w:jc w:val="center"/>
            </w:pPr>
            <w:r w:rsidRPr="00B53D14">
              <w:rPr>
                <w:lang w:val="en-US"/>
              </w:rPr>
              <w:t>1</w:t>
            </w:r>
            <w:r>
              <w:t>3</w:t>
            </w:r>
          </w:p>
        </w:tc>
        <w:tc>
          <w:tcPr>
            <w:tcW w:w="876" w:type="dxa"/>
            <w:shd w:val="clear" w:color="auto" w:fill="auto"/>
          </w:tcPr>
          <w:p w:rsidR="00E231A3" w:rsidRPr="00BE27E0" w:rsidRDefault="00E231A3" w:rsidP="00E231A3">
            <w:pPr>
              <w:spacing w:line="240" w:lineRule="auto"/>
              <w:ind w:firstLine="0"/>
              <w:jc w:val="center"/>
              <w:rPr>
                <w:u w:val="single"/>
              </w:rPr>
            </w:pPr>
            <w:r w:rsidRPr="00B53D14">
              <w:rPr>
                <w:u w:val="single"/>
                <w:lang w:val="en-US"/>
              </w:rPr>
              <w:t>0.</w:t>
            </w:r>
            <w:r>
              <w:rPr>
                <w:u w:val="single"/>
              </w:rPr>
              <w:t>79</w:t>
            </w:r>
          </w:p>
          <w:p w:rsidR="00E231A3" w:rsidRPr="00BE27E0" w:rsidRDefault="00E231A3" w:rsidP="00E231A3">
            <w:pPr>
              <w:spacing w:line="240" w:lineRule="auto"/>
              <w:ind w:firstLine="0"/>
              <w:jc w:val="center"/>
            </w:pPr>
            <w:r>
              <w:t>24</w:t>
            </w:r>
          </w:p>
        </w:tc>
      </w:tr>
      <w:tr w:rsidR="00E231A3" w:rsidRPr="00B53D14" w:rsidTr="00E231A3">
        <w:tc>
          <w:tcPr>
            <w:tcW w:w="1951" w:type="dxa"/>
            <w:shd w:val="clear" w:color="auto" w:fill="auto"/>
          </w:tcPr>
          <w:p w:rsidR="00E231A3" w:rsidRPr="00B53D14" w:rsidRDefault="00E231A3" w:rsidP="00E231A3">
            <w:pPr>
              <w:spacing w:line="240" w:lineRule="auto"/>
              <w:ind w:firstLine="0"/>
              <w:jc w:val="center"/>
              <w:rPr>
                <w:b/>
              </w:rPr>
            </w:pPr>
            <w:r w:rsidRPr="00B53D14">
              <w:rPr>
                <w:b/>
              </w:rPr>
              <w:t>Всего:</w:t>
            </w:r>
          </w:p>
        </w:tc>
        <w:tc>
          <w:tcPr>
            <w:tcW w:w="728" w:type="dxa"/>
            <w:shd w:val="clear" w:color="auto" w:fill="auto"/>
          </w:tcPr>
          <w:p w:rsidR="00E231A3" w:rsidRPr="00B53D14" w:rsidRDefault="00E231A3" w:rsidP="00E231A3">
            <w:pPr>
              <w:spacing w:line="240" w:lineRule="auto"/>
              <w:ind w:firstLine="0"/>
              <w:jc w:val="center"/>
              <w:rPr>
                <w:b/>
              </w:rPr>
            </w:pPr>
            <w:r>
              <w:rPr>
                <w:b/>
              </w:rPr>
              <w:t>2260</w:t>
            </w:r>
          </w:p>
        </w:tc>
        <w:tc>
          <w:tcPr>
            <w:tcW w:w="876" w:type="dxa"/>
            <w:shd w:val="clear" w:color="auto" w:fill="auto"/>
          </w:tcPr>
          <w:p w:rsidR="00E231A3" w:rsidRPr="00B53D14" w:rsidRDefault="00E231A3" w:rsidP="00E231A3">
            <w:pPr>
              <w:spacing w:line="240" w:lineRule="auto"/>
              <w:ind w:firstLine="0"/>
              <w:jc w:val="center"/>
              <w:rPr>
                <w:b/>
              </w:rPr>
            </w:pPr>
            <w:r>
              <w:rPr>
                <w:b/>
              </w:rPr>
              <w:t>7,71</w:t>
            </w:r>
          </w:p>
        </w:tc>
        <w:tc>
          <w:tcPr>
            <w:tcW w:w="781" w:type="dxa"/>
            <w:shd w:val="clear" w:color="auto" w:fill="auto"/>
          </w:tcPr>
          <w:p w:rsidR="00E231A3" w:rsidRPr="001E7AE0" w:rsidRDefault="00E231A3" w:rsidP="00E231A3">
            <w:pPr>
              <w:spacing w:line="240" w:lineRule="auto"/>
              <w:ind w:firstLine="0"/>
              <w:jc w:val="center"/>
              <w:rPr>
                <w:b/>
              </w:rPr>
            </w:pPr>
            <w:r>
              <w:rPr>
                <w:b/>
              </w:rPr>
              <w:t>1327</w:t>
            </w:r>
          </w:p>
        </w:tc>
        <w:tc>
          <w:tcPr>
            <w:tcW w:w="867" w:type="dxa"/>
            <w:shd w:val="clear" w:color="auto" w:fill="auto"/>
          </w:tcPr>
          <w:p w:rsidR="00E231A3" w:rsidRPr="00B53D14" w:rsidRDefault="00E231A3" w:rsidP="00E231A3">
            <w:pPr>
              <w:spacing w:line="240" w:lineRule="auto"/>
              <w:ind w:firstLine="0"/>
              <w:jc w:val="center"/>
              <w:rPr>
                <w:b/>
              </w:rPr>
            </w:pPr>
            <w:r>
              <w:rPr>
                <w:b/>
              </w:rPr>
              <w:t>2,19</w:t>
            </w:r>
          </w:p>
        </w:tc>
        <w:tc>
          <w:tcPr>
            <w:tcW w:w="927" w:type="dxa"/>
            <w:shd w:val="clear" w:color="auto" w:fill="auto"/>
          </w:tcPr>
          <w:p w:rsidR="00E231A3" w:rsidRPr="00B53D14" w:rsidRDefault="00E231A3" w:rsidP="00E231A3">
            <w:pPr>
              <w:spacing w:line="240" w:lineRule="auto"/>
              <w:ind w:firstLine="0"/>
              <w:jc w:val="center"/>
              <w:rPr>
                <w:b/>
              </w:rPr>
            </w:pPr>
            <w:r>
              <w:rPr>
                <w:b/>
              </w:rPr>
              <w:t>1688</w:t>
            </w:r>
          </w:p>
        </w:tc>
        <w:tc>
          <w:tcPr>
            <w:tcW w:w="938" w:type="dxa"/>
            <w:shd w:val="clear" w:color="auto" w:fill="auto"/>
          </w:tcPr>
          <w:p w:rsidR="00E231A3" w:rsidRPr="00B53D14" w:rsidRDefault="00E231A3" w:rsidP="00E231A3">
            <w:pPr>
              <w:spacing w:line="240" w:lineRule="auto"/>
              <w:ind w:firstLine="0"/>
              <w:jc w:val="center"/>
              <w:rPr>
                <w:b/>
              </w:rPr>
            </w:pPr>
            <w:r>
              <w:rPr>
                <w:b/>
              </w:rPr>
              <w:t>2,49</w:t>
            </w:r>
          </w:p>
        </w:tc>
        <w:tc>
          <w:tcPr>
            <w:tcW w:w="696" w:type="dxa"/>
            <w:shd w:val="clear" w:color="auto" w:fill="auto"/>
          </w:tcPr>
          <w:p w:rsidR="00E231A3" w:rsidRPr="00B53D14" w:rsidRDefault="00E231A3" w:rsidP="00E231A3">
            <w:pPr>
              <w:spacing w:line="240" w:lineRule="auto"/>
              <w:ind w:firstLine="0"/>
              <w:jc w:val="center"/>
              <w:rPr>
                <w:b/>
              </w:rPr>
            </w:pPr>
            <w:r>
              <w:rPr>
                <w:b/>
              </w:rPr>
              <w:t>817</w:t>
            </w:r>
          </w:p>
        </w:tc>
        <w:tc>
          <w:tcPr>
            <w:tcW w:w="821" w:type="dxa"/>
            <w:shd w:val="clear" w:color="auto" w:fill="auto"/>
          </w:tcPr>
          <w:p w:rsidR="00E231A3" w:rsidRPr="00B53D14" w:rsidRDefault="00E231A3" w:rsidP="00E231A3">
            <w:pPr>
              <w:spacing w:line="240" w:lineRule="auto"/>
              <w:ind w:firstLine="0"/>
              <w:jc w:val="center"/>
              <w:rPr>
                <w:b/>
              </w:rPr>
            </w:pPr>
            <w:r>
              <w:rPr>
                <w:b/>
              </w:rPr>
              <w:t>1,25</w:t>
            </w:r>
          </w:p>
        </w:tc>
        <w:tc>
          <w:tcPr>
            <w:tcW w:w="696" w:type="dxa"/>
            <w:shd w:val="clear" w:color="auto" w:fill="auto"/>
          </w:tcPr>
          <w:p w:rsidR="00E231A3" w:rsidRPr="00B53D14" w:rsidRDefault="00E231A3" w:rsidP="00E231A3">
            <w:pPr>
              <w:spacing w:line="240" w:lineRule="auto"/>
              <w:ind w:firstLine="0"/>
              <w:jc w:val="center"/>
              <w:rPr>
                <w:b/>
              </w:rPr>
            </w:pPr>
            <w:r>
              <w:rPr>
                <w:b/>
              </w:rPr>
              <w:t>1541</w:t>
            </w:r>
          </w:p>
        </w:tc>
        <w:tc>
          <w:tcPr>
            <w:tcW w:w="876" w:type="dxa"/>
            <w:shd w:val="clear" w:color="auto" w:fill="auto"/>
          </w:tcPr>
          <w:p w:rsidR="00E231A3" w:rsidRPr="00B53D14" w:rsidRDefault="00E231A3" w:rsidP="00E231A3">
            <w:pPr>
              <w:spacing w:line="240" w:lineRule="auto"/>
              <w:ind w:firstLine="0"/>
              <w:jc w:val="center"/>
              <w:rPr>
                <w:b/>
              </w:rPr>
            </w:pPr>
            <w:r>
              <w:rPr>
                <w:b/>
              </w:rPr>
              <w:t>3,28</w:t>
            </w:r>
          </w:p>
        </w:tc>
      </w:tr>
      <w:tr w:rsidR="00E231A3" w:rsidRPr="00B53D14" w:rsidTr="00E231A3">
        <w:tc>
          <w:tcPr>
            <w:tcW w:w="1951" w:type="dxa"/>
            <w:shd w:val="clear" w:color="auto" w:fill="auto"/>
          </w:tcPr>
          <w:p w:rsidR="00E231A3" w:rsidRPr="00B53D14" w:rsidRDefault="00E231A3" w:rsidP="00E231A3">
            <w:pPr>
              <w:spacing w:line="240" w:lineRule="auto"/>
              <w:ind w:firstLine="0"/>
              <w:jc w:val="center"/>
              <w:rPr>
                <w:i/>
              </w:rPr>
            </w:pPr>
            <w:r w:rsidRPr="00B53D14">
              <w:rPr>
                <w:i/>
              </w:rPr>
              <w:t>Крупные</w:t>
            </w:r>
          </w:p>
          <w:p w:rsidR="00E231A3" w:rsidRPr="00B53D14" w:rsidRDefault="00E231A3" w:rsidP="00E231A3">
            <w:pPr>
              <w:spacing w:line="240" w:lineRule="auto"/>
              <w:ind w:firstLine="0"/>
              <w:jc w:val="center"/>
              <w:rPr>
                <w:i/>
              </w:rPr>
            </w:pPr>
            <w:r w:rsidRPr="00B53D14">
              <w:rPr>
                <w:i/>
              </w:rPr>
              <w:t>моллюски</w:t>
            </w:r>
          </w:p>
        </w:tc>
        <w:tc>
          <w:tcPr>
            <w:tcW w:w="728" w:type="dxa"/>
            <w:shd w:val="clear" w:color="auto" w:fill="auto"/>
          </w:tcPr>
          <w:p w:rsidR="00E231A3" w:rsidRPr="00B53D14" w:rsidRDefault="00E231A3" w:rsidP="00E231A3">
            <w:pPr>
              <w:spacing w:line="240" w:lineRule="auto"/>
              <w:ind w:firstLine="0"/>
              <w:jc w:val="center"/>
            </w:pPr>
            <w:r>
              <w:t>218</w:t>
            </w:r>
          </w:p>
        </w:tc>
        <w:tc>
          <w:tcPr>
            <w:tcW w:w="876" w:type="dxa"/>
            <w:shd w:val="clear" w:color="auto" w:fill="auto"/>
          </w:tcPr>
          <w:p w:rsidR="00E231A3" w:rsidRPr="00B53D14" w:rsidRDefault="00E231A3" w:rsidP="00E231A3">
            <w:pPr>
              <w:spacing w:line="240" w:lineRule="auto"/>
              <w:ind w:firstLine="0"/>
              <w:jc w:val="center"/>
            </w:pPr>
            <w:r>
              <w:t>917</w:t>
            </w:r>
          </w:p>
        </w:tc>
        <w:tc>
          <w:tcPr>
            <w:tcW w:w="781" w:type="dxa"/>
            <w:shd w:val="clear" w:color="auto" w:fill="auto"/>
          </w:tcPr>
          <w:p w:rsidR="00E231A3" w:rsidRPr="00B53D14" w:rsidRDefault="00E231A3" w:rsidP="00E231A3">
            <w:pPr>
              <w:spacing w:line="240" w:lineRule="auto"/>
              <w:ind w:firstLine="0"/>
              <w:jc w:val="center"/>
            </w:pPr>
            <w:r>
              <w:t>10</w:t>
            </w:r>
          </w:p>
        </w:tc>
        <w:tc>
          <w:tcPr>
            <w:tcW w:w="867" w:type="dxa"/>
            <w:shd w:val="clear" w:color="auto" w:fill="auto"/>
          </w:tcPr>
          <w:p w:rsidR="00E231A3" w:rsidRPr="00B53D14" w:rsidRDefault="00E231A3" w:rsidP="00E231A3">
            <w:pPr>
              <w:spacing w:line="240" w:lineRule="auto"/>
              <w:ind w:firstLine="0"/>
              <w:jc w:val="center"/>
            </w:pPr>
            <w:r>
              <w:t>3,19</w:t>
            </w:r>
          </w:p>
        </w:tc>
        <w:tc>
          <w:tcPr>
            <w:tcW w:w="927" w:type="dxa"/>
            <w:shd w:val="clear" w:color="auto" w:fill="auto"/>
          </w:tcPr>
          <w:p w:rsidR="00E231A3" w:rsidRPr="00B53D14" w:rsidRDefault="00E231A3" w:rsidP="00E231A3">
            <w:pPr>
              <w:spacing w:line="240" w:lineRule="auto"/>
              <w:ind w:firstLine="0"/>
              <w:jc w:val="center"/>
            </w:pPr>
            <w:r>
              <w:t>15</w:t>
            </w:r>
          </w:p>
        </w:tc>
        <w:tc>
          <w:tcPr>
            <w:tcW w:w="938" w:type="dxa"/>
            <w:shd w:val="clear" w:color="auto" w:fill="auto"/>
          </w:tcPr>
          <w:p w:rsidR="00E231A3" w:rsidRPr="00B53D14" w:rsidRDefault="00E231A3" w:rsidP="00E231A3">
            <w:pPr>
              <w:spacing w:line="240" w:lineRule="auto"/>
              <w:ind w:firstLine="0"/>
              <w:jc w:val="center"/>
            </w:pPr>
            <w:r>
              <w:t>740</w:t>
            </w:r>
          </w:p>
        </w:tc>
        <w:tc>
          <w:tcPr>
            <w:tcW w:w="696" w:type="dxa"/>
            <w:shd w:val="clear" w:color="auto" w:fill="auto"/>
          </w:tcPr>
          <w:p w:rsidR="00E231A3" w:rsidRPr="00B53D14" w:rsidRDefault="00E231A3" w:rsidP="00E231A3">
            <w:pPr>
              <w:spacing w:line="240" w:lineRule="auto"/>
              <w:ind w:firstLine="0"/>
              <w:jc w:val="center"/>
            </w:pPr>
            <w:r>
              <w:t>-</w:t>
            </w:r>
          </w:p>
        </w:tc>
        <w:tc>
          <w:tcPr>
            <w:tcW w:w="821" w:type="dxa"/>
            <w:shd w:val="clear" w:color="auto" w:fill="auto"/>
          </w:tcPr>
          <w:p w:rsidR="00E231A3" w:rsidRPr="00B53D14" w:rsidRDefault="00E231A3" w:rsidP="00E231A3">
            <w:pPr>
              <w:spacing w:line="240" w:lineRule="auto"/>
              <w:ind w:firstLine="0"/>
              <w:jc w:val="center"/>
            </w:pPr>
            <w:r>
              <w:t>-</w:t>
            </w:r>
          </w:p>
        </w:tc>
        <w:tc>
          <w:tcPr>
            <w:tcW w:w="696" w:type="dxa"/>
            <w:shd w:val="clear" w:color="auto" w:fill="auto"/>
          </w:tcPr>
          <w:p w:rsidR="00E231A3" w:rsidRPr="00B53D14" w:rsidRDefault="00E231A3" w:rsidP="00E231A3">
            <w:pPr>
              <w:spacing w:line="240" w:lineRule="auto"/>
              <w:ind w:firstLine="0"/>
              <w:jc w:val="center"/>
            </w:pPr>
            <w:r>
              <w:t>61</w:t>
            </w:r>
          </w:p>
        </w:tc>
        <w:tc>
          <w:tcPr>
            <w:tcW w:w="876" w:type="dxa"/>
            <w:shd w:val="clear" w:color="auto" w:fill="auto"/>
          </w:tcPr>
          <w:p w:rsidR="00E231A3" w:rsidRPr="00B53D14" w:rsidRDefault="00E231A3" w:rsidP="00E231A3">
            <w:pPr>
              <w:spacing w:line="240" w:lineRule="auto"/>
              <w:ind w:firstLine="0"/>
              <w:jc w:val="center"/>
            </w:pPr>
            <w:r>
              <w:t>415,04</w:t>
            </w:r>
          </w:p>
        </w:tc>
      </w:tr>
      <w:tr w:rsidR="00E231A3" w:rsidRPr="00B53D14" w:rsidTr="00E231A3">
        <w:tc>
          <w:tcPr>
            <w:tcW w:w="10157" w:type="dxa"/>
            <w:gridSpan w:val="11"/>
            <w:shd w:val="clear" w:color="auto" w:fill="auto"/>
          </w:tcPr>
          <w:p w:rsidR="00E231A3" w:rsidRPr="00B53D14" w:rsidRDefault="00E231A3" w:rsidP="00E231A3">
            <w:pPr>
              <w:spacing w:line="240" w:lineRule="auto"/>
              <w:ind w:firstLine="0"/>
              <w:jc w:val="center"/>
              <w:rPr>
                <w:b/>
              </w:rPr>
            </w:pPr>
            <w:r w:rsidRPr="00B53D14">
              <w:rPr>
                <w:b/>
              </w:rPr>
              <w:t>Сентябрь</w:t>
            </w:r>
          </w:p>
        </w:tc>
      </w:tr>
      <w:tr w:rsidR="00E231A3" w:rsidRPr="00B53D14" w:rsidTr="00E231A3">
        <w:trPr>
          <w:trHeight w:val="648"/>
        </w:trPr>
        <w:tc>
          <w:tcPr>
            <w:tcW w:w="1951" w:type="dxa"/>
            <w:shd w:val="clear" w:color="auto" w:fill="auto"/>
          </w:tcPr>
          <w:p w:rsidR="00E231A3" w:rsidRPr="00B53D14" w:rsidRDefault="00E231A3" w:rsidP="00E231A3">
            <w:pPr>
              <w:spacing w:line="240" w:lineRule="auto"/>
              <w:ind w:firstLine="0"/>
              <w:jc w:val="center"/>
              <w:rPr>
                <w:i/>
                <w:lang w:val="en-US"/>
              </w:rPr>
            </w:pPr>
            <w:proofErr w:type="spellStart"/>
            <w:r w:rsidRPr="00B53D14">
              <w:rPr>
                <w:i/>
                <w:lang w:val="en-US"/>
              </w:rPr>
              <w:t>Oligochaeta</w:t>
            </w:r>
            <w:proofErr w:type="spellEnd"/>
          </w:p>
        </w:tc>
        <w:tc>
          <w:tcPr>
            <w:tcW w:w="728" w:type="dxa"/>
            <w:shd w:val="clear" w:color="auto" w:fill="auto"/>
          </w:tcPr>
          <w:p w:rsidR="00E231A3" w:rsidRPr="00B53D14" w:rsidRDefault="00E231A3" w:rsidP="00E231A3">
            <w:pPr>
              <w:spacing w:line="240" w:lineRule="auto"/>
              <w:ind w:firstLine="0"/>
              <w:jc w:val="center"/>
              <w:rPr>
                <w:u w:val="single"/>
              </w:rPr>
            </w:pPr>
            <w:r>
              <w:rPr>
                <w:u w:val="single"/>
              </w:rPr>
              <w:t>2040</w:t>
            </w:r>
          </w:p>
          <w:p w:rsidR="00E231A3" w:rsidRPr="00B53D14" w:rsidRDefault="00E231A3" w:rsidP="00E231A3">
            <w:pPr>
              <w:spacing w:line="240" w:lineRule="auto"/>
              <w:ind w:firstLine="0"/>
              <w:jc w:val="center"/>
            </w:pPr>
            <w:r>
              <w:t>71</w:t>
            </w:r>
          </w:p>
        </w:tc>
        <w:tc>
          <w:tcPr>
            <w:tcW w:w="876" w:type="dxa"/>
            <w:shd w:val="clear" w:color="auto" w:fill="auto"/>
          </w:tcPr>
          <w:p w:rsidR="00E231A3" w:rsidRPr="00B53D14" w:rsidRDefault="00E231A3" w:rsidP="00E231A3">
            <w:pPr>
              <w:spacing w:line="240" w:lineRule="auto"/>
              <w:ind w:firstLine="0"/>
              <w:jc w:val="center"/>
              <w:rPr>
                <w:u w:val="single"/>
              </w:rPr>
            </w:pPr>
            <w:r>
              <w:rPr>
                <w:u w:val="single"/>
              </w:rPr>
              <w:t>4,00</w:t>
            </w:r>
          </w:p>
          <w:p w:rsidR="00E231A3" w:rsidRPr="00B53D14" w:rsidRDefault="00E231A3" w:rsidP="00E231A3">
            <w:pPr>
              <w:spacing w:line="240" w:lineRule="auto"/>
              <w:ind w:firstLine="0"/>
              <w:jc w:val="center"/>
            </w:pPr>
            <w:r>
              <w:t>4</w:t>
            </w:r>
            <w:r w:rsidRPr="00B53D14">
              <w:t>0</w:t>
            </w:r>
          </w:p>
        </w:tc>
        <w:tc>
          <w:tcPr>
            <w:tcW w:w="781" w:type="dxa"/>
            <w:shd w:val="clear" w:color="auto" w:fill="auto"/>
          </w:tcPr>
          <w:p w:rsidR="00E231A3" w:rsidRPr="00B53D14" w:rsidRDefault="00E231A3" w:rsidP="00E231A3">
            <w:pPr>
              <w:spacing w:line="240" w:lineRule="auto"/>
              <w:ind w:firstLine="0"/>
              <w:jc w:val="center"/>
              <w:rPr>
                <w:u w:val="single"/>
              </w:rPr>
            </w:pPr>
            <w:r>
              <w:rPr>
                <w:u w:val="single"/>
              </w:rPr>
              <w:t>440</w:t>
            </w:r>
          </w:p>
          <w:p w:rsidR="00E231A3" w:rsidRPr="00B53D14" w:rsidRDefault="00E231A3" w:rsidP="00E231A3">
            <w:pPr>
              <w:spacing w:line="240" w:lineRule="auto"/>
              <w:ind w:firstLine="0"/>
              <w:jc w:val="center"/>
            </w:pPr>
            <w:r>
              <w:t>44</w:t>
            </w:r>
          </w:p>
        </w:tc>
        <w:tc>
          <w:tcPr>
            <w:tcW w:w="867" w:type="dxa"/>
            <w:shd w:val="clear" w:color="auto" w:fill="auto"/>
          </w:tcPr>
          <w:p w:rsidR="00E231A3" w:rsidRPr="00B53D14" w:rsidRDefault="00E231A3" w:rsidP="00E231A3">
            <w:pPr>
              <w:spacing w:line="240" w:lineRule="auto"/>
              <w:ind w:firstLine="0"/>
              <w:jc w:val="center"/>
              <w:rPr>
                <w:u w:val="single"/>
              </w:rPr>
            </w:pPr>
            <w:r>
              <w:rPr>
                <w:u w:val="single"/>
              </w:rPr>
              <w:t>2,40</w:t>
            </w:r>
          </w:p>
          <w:p w:rsidR="00E231A3" w:rsidRPr="00B53D14" w:rsidRDefault="00E231A3" w:rsidP="00E231A3">
            <w:pPr>
              <w:spacing w:line="240" w:lineRule="auto"/>
              <w:ind w:firstLine="0"/>
              <w:jc w:val="center"/>
            </w:pPr>
            <w:r>
              <w:t>30</w:t>
            </w:r>
          </w:p>
        </w:tc>
        <w:tc>
          <w:tcPr>
            <w:tcW w:w="927" w:type="dxa"/>
            <w:shd w:val="clear" w:color="auto" w:fill="auto"/>
          </w:tcPr>
          <w:p w:rsidR="00E231A3" w:rsidRPr="00B53D14" w:rsidRDefault="00E231A3" w:rsidP="00E231A3">
            <w:pPr>
              <w:spacing w:line="240" w:lineRule="auto"/>
              <w:ind w:firstLine="0"/>
              <w:jc w:val="center"/>
              <w:rPr>
                <w:u w:val="single"/>
              </w:rPr>
            </w:pPr>
            <w:r>
              <w:rPr>
                <w:u w:val="single"/>
              </w:rPr>
              <w:t>420</w:t>
            </w:r>
          </w:p>
          <w:p w:rsidR="00E231A3" w:rsidRPr="00B53D14" w:rsidRDefault="00E231A3" w:rsidP="00E231A3">
            <w:pPr>
              <w:spacing w:line="240" w:lineRule="auto"/>
              <w:ind w:firstLine="0"/>
              <w:jc w:val="center"/>
            </w:pPr>
            <w:r>
              <w:t>54</w:t>
            </w:r>
          </w:p>
        </w:tc>
        <w:tc>
          <w:tcPr>
            <w:tcW w:w="938" w:type="dxa"/>
            <w:shd w:val="clear" w:color="auto" w:fill="auto"/>
          </w:tcPr>
          <w:p w:rsidR="00E231A3" w:rsidRPr="00B53D14" w:rsidRDefault="00E231A3" w:rsidP="00E231A3">
            <w:pPr>
              <w:spacing w:line="240" w:lineRule="auto"/>
              <w:ind w:firstLine="0"/>
              <w:jc w:val="center"/>
              <w:rPr>
                <w:u w:val="single"/>
              </w:rPr>
            </w:pPr>
            <w:r>
              <w:rPr>
                <w:u w:val="single"/>
              </w:rPr>
              <w:t>1,76</w:t>
            </w:r>
          </w:p>
          <w:p w:rsidR="00E231A3" w:rsidRPr="00B53D14" w:rsidRDefault="00E231A3" w:rsidP="00E231A3">
            <w:pPr>
              <w:spacing w:line="240" w:lineRule="auto"/>
              <w:ind w:firstLine="0"/>
              <w:jc w:val="center"/>
            </w:pPr>
            <w:r>
              <w:t>58</w:t>
            </w:r>
          </w:p>
        </w:tc>
        <w:tc>
          <w:tcPr>
            <w:tcW w:w="696" w:type="dxa"/>
            <w:shd w:val="clear" w:color="auto" w:fill="auto"/>
          </w:tcPr>
          <w:p w:rsidR="00E231A3" w:rsidRPr="00B53D14" w:rsidRDefault="00E231A3" w:rsidP="00E231A3">
            <w:pPr>
              <w:spacing w:line="240" w:lineRule="auto"/>
              <w:ind w:firstLine="0"/>
              <w:jc w:val="center"/>
              <w:rPr>
                <w:u w:val="single"/>
              </w:rPr>
            </w:pPr>
            <w:r>
              <w:rPr>
                <w:u w:val="single"/>
              </w:rPr>
              <w:t>1280</w:t>
            </w:r>
          </w:p>
          <w:p w:rsidR="00E231A3" w:rsidRPr="00B53D14" w:rsidRDefault="00E231A3" w:rsidP="00E231A3">
            <w:pPr>
              <w:spacing w:line="240" w:lineRule="auto"/>
              <w:ind w:firstLine="0"/>
              <w:jc w:val="center"/>
            </w:pPr>
            <w:r>
              <w:t>64</w:t>
            </w:r>
          </w:p>
        </w:tc>
        <w:tc>
          <w:tcPr>
            <w:tcW w:w="821" w:type="dxa"/>
            <w:shd w:val="clear" w:color="auto" w:fill="auto"/>
          </w:tcPr>
          <w:p w:rsidR="00E231A3" w:rsidRPr="00B53D14" w:rsidRDefault="00E231A3" w:rsidP="00E231A3">
            <w:pPr>
              <w:spacing w:line="240" w:lineRule="auto"/>
              <w:ind w:firstLine="0"/>
              <w:jc w:val="center"/>
              <w:rPr>
                <w:u w:val="single"/>
              </w:rPr>
            </w:pPr>
            <w:r>
              <w:rPr>
                <w:u w:val="single"/>
              </w:rPr>
              <w:t>0,71</w:t>
            </w:r>
          </w:p>
          <w:p w:rsidR="00E231A3" w:rsidRPr="00B53D14" w:rsidRDefault="00E231A3" w:rsidP="00E231A3">
            <w:pPr>
              <w:spacing w:line="240" w:lineRule="auto"/>
              <w:ind w:firstLine="0"/>
              <w:jc w:val="center"/>
            </w:pPr>
            <w:r>
              <w:t>50</w:t>
            </w:r>
          </w:p>
        </w:tc>
        <w:tc>
          <w:tcPr>
            <w:tcW w:w="696" w:type="dxa"/>
            <w:shd w:val="clear" w:color="auto" w:fill="auto"/>
          </w:tcPr>
          <w:p w:rsidR="00E231A3" w:rsidRPr="00B53D14" w:rsidRDefault="00E231A3" w:rsidP="00E231A3">
            <w:pPr>
              <w:spacing w:line="240" w:lineRule="auto"/>
              <w:ind w:firstLine="0"/>
              <w:jc w:val="center"/>
              <w:rPr>
                <w:u w:val="single"/>
              </w:rPr>
            </w:pPr>
            <w:r>
              <w:rPr>
                <w:u w:val="single"/>
              </w:rPr>
              <w:t>1397</w:t>
            </w:r>
          </w:p>
          <w:p w:rsidR="00E231A3" w:rsidRPr="00B53D14" w:rsidRDefault="00E231A3" w:rsidP="00E231A3">
            <w:pPr>
              <w:spacing w:line="240" w:lineRule="auto"/>
              <w:ind w:firstLine="0"/>
              <w:jc w:val="center"/>
            </w:pPr>
            <w:r>
              <w:t>67</w:t>
            </w:r>
          </w:p>
        </w:tc>
        <w:tc>
          <w:tcPr>
            <w:tcW w:w="876" w:type="dxa"/>
            <w:shd w:val="clear" w:color="auto" w:fill="auto"/>
          </w:tcPr>
          <w:p w:rsidR="00E231A3" w:rsidRPr="00B53D14" w:rsidRDefault="00E231A3" w:rsidP="00E231A3">
            <w:pPr>
              <w:spacing w:line="240" w:lineRule="auto"/>
              <w:ind w:firstLine="0"/>
              <w:jc w:val="center"/>
              <w:rPr>
                <w:u w:val="single"/>
              </w:rPr>
            </w:pPr>
            <w:r>
              <w:rPr>
                <w:u w:val="single"/>
              </w:rPr>
              <w:t>4,52</w:t>
            </w:r>
          </w:p>
          <w:p w:rsidR="00E231A3" w:rsidRPr="00B53D14" w:rsidRDefault="00E231A3" w:rsidP="00E231A3">
            <w:pPr>
              <w:spacing w:line="240" w:lineRule="auto"/>
              <w:ind w:firstLine="0"/>
              <w:jc w:val="center"/>
            </w:pPr>
            <w:r>
              <w:t>47</w:t>
            </w:r>
          </w:p>
        </w:tc>
      </w:tr>
      <w:tr w:rsidR="00E231A3" w:rsidRPr="00B53D14" w:rsidTr="00E231A3">
        <w:tc>
          <w:tcPr>
            <w:tcW w:w="1951" w:type="dxa"/>
            <w:shd w:val="clear" w:color="auto" w:fill="auto"/>
          </w:tcPr>
          <w:p w:rsidR="00E231A3" w:rsidRPr="00B53D14" w:rsidRDefault="00E231A3" w:rsidP="00E231A3">
            <w:pPr>
              <w:spacing w:line="240" w:lineRule="auto"/>
              <w:ind w:firstLine="0"/>
              <w:jc w:val="center"/>
              <w:rPr>
                <w:i/>
                <w:lang w:val="en-US"/>
              </w:rPr>
            </w:pPr>
            <w:proofErr w:type="spellStart"/>
            <w:r w:rsidRPr="00B53D14">
              <w:rPr>
                <w:i/>
                <w:lang w:val="en-US"/>
              </w:rPr>
              <w:t>Chironomidae</w:t>
            </w:r>
            <w:proofErr w:type="spellEnd"/>
          </w:p>
        </w:tc>
        <w:tc>
          <w:tcPr>
            <w:tcW w:w="728" w:type="dxa"/>
            <w:shd w:val="clear" w:color="auto" w:fill="auto"/>
          </w:tcPr>
          <w:p w:rsidR="00E231A3" w:rsidRPr="00B53D14" w:rsidRDefault="00E231A3" w:rsidP="00E231A3">
            <w:pPr>
              <w:spacing w:line="240" w:lineRule="auto"/>
              <w:ind w:firstLine="0"/>
              <w:jc w:val="center"/>
              <w:rPr>
                <w:u w:val="single"/>
              </w:rPr>
            </w:pPr>
            <w:r>
              <w:rPr>
                <w:u w:val="single"/>
              </w:rPr>
              <w:t>600</w:t>
            </w:r>
          </w:p>
          <w:p w:rsidR="00E231A3" w:rsidRPr="00B53D14" w:rsidRDefault="00E231A3" w:rsidP="00E231A3">
            <w:pPr>
              <w:spacing w:line="240" w:lineRule="auto"/>
              <w:ind w:firstLine="0"/>
              <w:jc w:val="center"/>
            </w:pPr>
            <w:r>
              <w:t>21</w:t>
            </w:r>
          </w:p>
        </w:tc>
        <w:tc>
          <w:tcPr>
            <w:tcW w:w="876" w:type="dxa"/>
            <w:shd w:val="clear" w:color="auto" w:fill="auto"/>
          </w:tcPr>
          <w:p w:rsidR="00E231A3" w:rsidRPr="00B53D14" w:rsidRDefault="00E231A3" w:rsidP="00E231A3">
            <w:pPr>
              <w:spacing w:line="240" w:lineRule="auto"/>
              <w:ind w:firstLine="0"/>
              <w:jc w:val="center"/>
              <w:rPr>
                <w:u w:val="single"/>
              </w:rPr>
            </w:pPr>
            <w:r>
              <w:rPr>
                <w:u w:val="single"/>
              </w:rPr>
              <w:t>1,00</w:t>
            </w:r>
          </w:p>
          <w:p w:rsidR="00E231A3" w:rsidRPr="00B53D14" w:rsidRDefault="00E231A3" w:rsidP="00E231A3">
            <w:pPr>
              <w:spacing w:line="240" w:lineRule="auto"/>
              <w:ind w:firstLine="0"/>
              <w:jc w:val="center"/>
            </w:pPr>
            <w:r>
              <w:t>10</w:t>
            </w:r>
          </w:p>
        </w:tc>
        <w:tc>
          <w:tcPr>
            <w:tcW w:w="781" w:type="dxa"/>
            <w:shd w:val="clear" w:color="auto" w:fill="auto"/>
          </w:tcPr>
          <w:p w:rsidR="00E231A3" w:rsidRPr="00B53D14" w:rsidRDefault="00E231A3" w:rsidP="00E231A3">
            <w:pPr>
              <w:spacing w:line="240" w:lineRule="auto"/>
              <w:ind w:firstLine="0"/>
              <w:jc w:val="center"/>
              <w:rPr>
                <w:u w:val="single"/>
              </w:rPr>
            </w:pPr>
            <w:r>
              <w:rPr>
                <w:u w:val="single"/>
              </w:rPr>
              <w:t>400</w:t>
            </w:r>
          </w:p>
          <w:p w:rsidR="00E231A3" w:rsidRPr="00B53D14" w:rsidRDefault="00E231A3" w:rsidP="00E231A3">
            <w:pPr>
              <w:spacing w:line="240" w:lineRule="auto"/>
              <w:ind w:firstLine="0"/>
              <w:jc w:val="center"/>
            </w:pPr>
            <w:r>
              <w:t>40</w:t>
            </w:r>
          </w:p>
        </w:tc>
        <w:tc>
          <w:tcPr>
            <w:tcW w:w="867" w:type="dxa"/>
            <w:shd w:val="clear" w:color="auto" w:fill="auto"/>
          </w:tcPr>
          <w:p w:rsidR="00E231A3" w:rsidRPr="00B53D14" w:rsidRDefault="00E231A3" w:rsidP="00E231A3">
            <w:pPr>
              <w:spacing w:line="240" w:lineRule="auto"/>
              <w:ind w:firstLine="0"/>
              <w:jc w:val="center"/>
              <w:rPr>
                <w:u w:val="single"/>
              </w:rPr>
            </w:pPr>
            <w:r>
              <w:rPr>
                <w:u w:val="single"/>
              </w:rPr>
              <w:t>5,46</w:t>
            </w:r>
          </w:p>
          <w:p w:rsidR="00E231A3" w:rsidRPr="00B53D14" w:rsidRDefault="00E231A3" w:rsidP="00E231A3">
            <w:pPr>
              <w:spacing w:line="240" w:lineRule="auto"/>
              <w:ind w:firstLine="0"/>
              <w:jc w:val="center"/>
            </w:pPr>
            <w:r>
              <w:t>67</w:t>
            </w:r>
          </w:p>
        </w:tc>
        <w:tc>
          <w:tcPr>
            <w:tcW w:w="927" w:type="dxa"/>
            <w:shd w:val="clear" w:color="auto" w:fill="auto"/>
          </w:tcPr>
          <w:p w:rsidR="00E231A3" w:rsidRPr="00B53D14" w:rsidRDefault="00E231A3" w:rsidP="00E231A3">
            <w:pPr>
              <w:spacing w:line="240" w:lineRule="auto"/>
              <w:ind w:firstLine="0"/>
              <w:jc w:val="center"/>
              <w:rPr>
                <w:u w:val="single"/>
              </w:rPr>
            </w:pPr>
            <w:r>
              <w:rPr>
                <w:u w:val="single"/>
              </w:rPr>
              <w:t>300</w:t>
            </w:r>
          </w:p>
          <w:p w:rsidR="00E231A3" w:rsidRPr="00B53D14" w:rsidRDefault="00E231A3" w:rsidP="00E231A3">
            <w:pPr>
              <w:spacing w:line="240" w:lineRule="auto"/>
              <w:ind w:firstLine="0"/>
              <w:jc w:val="center"/>
            </w:pPr>
            <w:r>
              <w:t>38</w:t>
            </w:r>
          </w:p>
        </w:tc>
        <w:tc>
          <w:tcPr>
            <w:tcW w:w="938" w:type="dxa"/>
            <w:shd w:val="clear" w:color="auto" w:fill="auto"/>
          </w:tcPr>
          <w:p w:rsidR="00E231A3" w:rsidRPr="00B53D14" w:rsidRDefault="00E231A3" w:rsidP="00E231A3">
            <w:pPr>
              <w:spacing w:line="240" w:lineRule="auto"/>
              <w:ind w:firstLine="0"/>
              <w:jc w:val="center"/>
              <w:rPr>
                <w:u w:val="single"/>
              </w:rPr>
            </w:pPr>
            <w:r>
              <w:rPr>
                <w:u w:val="single"/>
              </w:rPr>
              <w:t>1,24</w:t>
            </w:r>
          </w:p>
          <w:p w:rsidR="00E231A3" w:rsidRPr="00B53D14" w:rsidRDefault="00E231A3" w:rsidP="00E231A3">
            <w:pPr>
              <w:spacing w:line="240" w:lineRule="auto"/>
              <w:ind w:firstLine="0"/>
              <w:jc w:val="center"/>
            </w:pPr>
            <w:r>
              <w:t>41</w:t>
            </w:r>
          </w:p>
        </w:tc>
        <w:tc>
          <w:tcPr>
            <w:tcW w:w="696" w:type="dxa"/>
            <w:shd w:val="clear" w:color="auto" w:fill="auto"/>
          </w:tcPr>
          <w:p w:rsidR="00E231A3" w:rsidRPr="00B53D14" w:rsidRDefault="00E231A3" w:rsidP="00E231A3">
            <w:pPr>
              <w:spacing w:line="240" w:lineRule="auto"/>
              <w:ind w:firstLine="0"/>
              <w:jc w:val="center"/>
              <w:rPr>
                <w:u w:val="single"/>
              </w:rPr>
            </w:pPr>
            <w:r>
              <w:rPr>
                <w:u w:val="single"/>
              </w:rPr>
              <w:t>320</w:t>
            </w:r>
          </w:p>
          <w:p w:rsidR="00E231A3" w:rsidRPr="00B53D14" w:rsidRDefault="00E231A3" w:rsidP="00E231A3">
            <w:pPr>
              <w:spacing w:line="240" w:lineRule="auto"/>
              <w:ind w:firstLine="0"/>
              <w:jc w:val="center"/>
            </w:pPr>
            <w:r>
              <w:t>16</w:t>
            </w:r>
          </w:p>
        </w:tc>
        <w:tc>
          <w:tcPr>
            <w:tcW w:w="821" w:type="dxa"/>
            <w:shd w:val="clear" w:color="auto" w:fill="auto"/>
          </w:tcPr>
          <w:p w:rsidR="00E231A3" w:rsidRPr="00B53D14" w:rsidRDefault="00E231A3" w:rsidP="00E231A3">
            <w:pPr>
              <w:spacing w:line="240" w:lineRule="auto"/>
              <w:ind w:firstLine="0"/>
              <w:jc w:val="center"/>
              <w:rPr>
                <w:u w:val="single"/>
              </w:rPr>
            </w:pPr>
            <w:r>
              <w:rPr>
                <w:u w:val="single"/>
              </w:rPr>
              <w:t>2,34</w:t>
            </w:r>
          </w:p>
          <w:p w:rsidR="00E231A3" w:rsidRPr="00B53D14" w:rsidRDefault="00E231A3" w:rsidP="00E231A3">
            <w:pPr>
              <w:spacing w:line="240" w:lineRule="auto"/>
              <w:ind w:firstLine="0"/>
              <w:jc w:val="center"/>
            </w:pPr>
            <w:r>
              <w:t>16</w:t>
            </w:r>
          </w:p>
        </w:tc>
        <w:tc>
          <w:tcPr>
            <w:tcW w:w="696" w:type="dxa"/>
            <w:shd w:val="clear" w:color="auto" w:fill="auto"/>
          </w:tcPr>
          <w:p w:rsidR="00E231A3" w:rsidRPr="00B53D14" w:rsidRDefault="00E231A3" w:rsidP="00E231A3">
            <w:pPr>
              <w:spacing w:line="240" w:lineRule="auto"/>
              <w:ind w:firstLine="0"/>
              <w:jc w:val="center"/>
              <w:rPr>
                <w:u w:val="single"/>
              </w:rPr>
            </w:pPr>
            <w:r>
              <w:rPr>
                <w:u w:val="single"/>
              </w:rPr>
              <w:t>500</w:t>
            </w:r>
          </w:p>
          <w:p w:rsidR="00E231A3" w:rsidRPr="00B53D14" w:rsidRDefault="00E231A3" w:rsidP="00E231A3">
            <w:pPr>
              <w:spacing w:line="240" w:lineRule="auto"/>
              <w:ind w:firstLine="0"/>
              <w:jc w:val="center"/>
            </w:pPr>
            <w:r>
              <w:t>24</w:t>
            </w:r>
          </w:p>
        </w:tc>
        <w:tc>
          <w:tcPr>
            <w:tcW w:w="876" w:type="dxa"/>
            <w:shd w:val="clear" w:color="auto" w:fill="auto"/>
          </w:tcPr>
          <w:p w:rsidR="00E231A3" w:rsidRPr="00B53D14" w:rsidRDefault="00E231A3" w:rsidP="00E231A3">
            <w:pPr>
              <w:spacing w:line="240" w:lineRule="auto"/>
              <w:ind w:firstLine="0"/>
              <w:jc w:val="center"/>
              <w:rPr>
                <w:u w:val="single"/>
              </w:rPr>
            </w:pPr>
            <w:r>
              <w:rPr>
                <w:u w:val="single"/>
              </w:rPr>
              <w:t>1,95</w:t>
            </w:r>
          </w:p>
          <w:p w:rsidR="00E231A3" w:rsidRPr="00B53D14" w:rsidRDefault="00E231A3" w:rsidP="00E231A3">
            <w:pPr>
              <w:spacing w:line="240" w:lineRule="auto"/>
              <w:ind w:firstLine="0"/>
              <w:jc w:val="center"/>
            </w:pPr>
            <w:r>
              <w:t>20</w:t>
            </w:r>
          </w:p>
        </w:tc>
      </w:tr>
      <w:tr w:rsidR="00E231A3" w:rsidRPr="00B53D14" w:rsidTr="00E231A3">
        <w:tc>
          <w:tcPr>
            <w:tcW w:w="1951" w:type="dxa"/>
            <w:shd w:val="clear" w:color="auto" w:fill="auto"/>
          </w:tcPr>
          <w:p w:rsidR="00E231A3" w:rsidRPr="00B53D14" w:rsidRDefault="00E231A3" w:rsidP="00E231A3">
            <w:pPr>
              <w:spacing w:line="240" w:lineRule="auto"/>
              <w:ind w:firstLine="0"/>
              <w:jc w:val="center"/>
              <w:rPr>
                <w:i/>
                <w:lang w:val="en-US"/>
              </w:rPr>
            </w:pPr>
            <w:r w:rsidRPr="00B53D14">
              <w:rPr>
                <w:i/>
                <w:lang w:val="en-US"/>
              </w:rPr>
              <w:lastRenderedPageBreak/>
              <w:t>Mollusca</w:t>
            </w:r>
          </w:p>
        </w:tc>
        <w:tc>
          <w:tcPr>
            <w:tcW w:w="728" w:type="dxa"/>
            <w:shd w:val="clear" w:color="auto" w:fill="auto"/>
          </w:tcPr>
          <w:p w:rsidR="00E231A3" w:rsidRPr="00B53D14" w:rsidRDefault="00E231A3" w:rsidP="00E231A3">
            <w:pPr>
              <w:spacing w:line="240" w:lineRule="auto"/>
              <w:ind w:firstLine="0"/>
              <w:jc w:val="center"/>
              <w:rPr>
                <w:u w:val="single"/>
              </w:rPr>
            </w:pPr>
            <w:r>
              <w:rPr>
                <w:u w:val="single"/>
              </w:rPr>
              <w:t>240</w:t>
            </w:r>
          </w:p>
          <w:p w:rsidR="00E231A3" w:rsidRPr="00B53D14" w:rsidRDefault="00E231A3" w:rsidP="00E231A3">
            <w:pPr>
              <w:spacing w:line="240" w:lineRule="auto"/>
              <w:ind w:firstLine="0"/>
              <w:jc w:val="center"/>
            </w:pPr>
            <w:r>
              <w:t>8</w:t>
            </w:r>
          </w:p>
        </w:tc>
        <w:tc>
          <w:tcPr>
            <w:tcW w:w="876" w:type="dxa"/>
            <w:shd w:val="clear" w:color="auto" w:fill="auto"/>
          </w:tcPr>
          <w:p w:rsidR="00E231A3" w:rsidRPr="00B53D14" w:rsidRDefault="00E231A3" w:rsidP="00E231A3">
            <w:pPr>
              <w:spacing w:line="240" w:lineRule="auto"/>
              <w:ind w:firstLine="0"/>
              <w:jc w:val="center"/>
              <w:rPr>
                <w:u w:val="single"/>
              </w:rPr>
            </w:pPr>
            <w:r>
              <w:rPr>
                <w:u w:val="single"/>
              </w:rPr>
              <w:t>5,00</w:t>
            </w:r>
          </w:p>
          <w:p w:rsidR="00E231A3" w:rsidRPr="00B53D14" w:rsidRDefault="00E231A3" w:rsidP="00E231A3">
            <w:pPr>
              <w:spacing w:line="240" w:lineRule="auto"/>
              <w:ind w:firstLine="0"/>
              <w:jc w:val="center"/>
            </w:pPr>
            <w:r>
              <w:t>50</w:t>
            </w:r>
          </w:p>
        </w:tc>
        <w:tc>
          <w:tcPr>
            <w:tcW w:w="781" w:type="dxa"/>
            <w:shd w:val="clear" w:color="auto" w:fill="auto"/>
          </w:tcPr>
          <w:p w:rsidR="00E231A3" w:rsidRPr="00B53D14" w:rsidRDefault="00E231A3" w:rsidP="00E231A3">
            <w:pPr>
              <w:spacing w:line="240" w:lineRule="auto"/>
              <w:ind w:firstLine="0"/>
              <w:jc w:val="center"/>
              <w:rPr>
                <w:u w:val="single"/>
              </w:rPr>
            </w:pPr>
            <w:r>
              <w:rPr>
                <w:u w:val="single"/>
              </w:rPr>
              <w:t>40</w:t>
            </w:r>
          </w:p>
          <w:p w:rsidR="00E231A3" w:rsidRPr="00B53D14" w:rsidRDefault="00E231A3" w:rsidP="00E231A3">
            <w:pPr>
              <w:spacing w:line="240" w:lineRule="auto"/>
              <w:ind w:firstLine="0"/>
              <w:jc w:val="center"/>
            </w:pPr>
            <w:r>
              <w:t>4</w:t>
            </w:r>
          </w:p>
        </w:tc>
        <w:tc>
          <w:tcPr>
            <w:tcW w:w="867" w:type="dxa"/>
            <w:shd w:val="clear" w:color="auto" w:fill="auto"/>
          </w:tcPr>
          <w:p w:rsidR="00E231A3" w:rsidRPr="00B53D14" w:rsidRDefault="00E231A3" w:rsidP="00E231A3">
            <w:pPr>
              <w:spacing w:line="240" w:lineRule="auto"/>
              <w:ind w:firstLine="0"/>
              <w:jc w:val="center"/>
              <w:rPr>
                <w:u w:val="single"/>
              </w:rPr>
            </w:pPr>
            <w:r>
              <w:rPr>
                <w:u w:val="single"/>
              </w:rPr>
              <w:t>0,20</w:t>
            </w:r>
          </w:p>
          <w:p w:rsidR="00E231A3" w:rsidRPr="00B53D14" w:rsidRDefault="00E231A3" w:rsidP="00E231A3">
            <w:pPr>
              <w:spacing w:line="240" w:lineRule="auto"/>
              <w:ind w:firstLine="0"/>
              <w:jc w:val="center"/>
            </w:pPr>
            <w:r>
              <w:t>2</w:t>
            </w:r>
          </w:p>
        </w:tc>
        <w:tc>
          <w:tcPr>
            <w:tcW w:w="927" w:type="dxa"/>
            <w:shd w:val="clear" w:color="auto" w:fill="auto"/>
          </w:tcPr>
          <w:p w:rsidR="00E231A3" w:rsidRPr="00B53D14" w:rsidRDefault="00E231A3" w:rsidP="00E231A3">
            <w:pPr>
              <w:spacing w:line="240" w:lineRule="auto"/>
              <w:ind w:firstLine="0"/>
              <w:jc w:val="center"/>
              <w:rPr>
                <w:u w:val="single"/>
              </w:rPr>
            </w:pPr>
            <w:r>
              <w:rPr>
                <w:u w:val="single"/>
              </w:rPr>
              <w:t>60</w:t>
            </w:r>
          </w:p>
          <w:p w:rsidR="00E231A3" w:rsidRPr="00B53D14" w:rsidRDefault="00E231A3" w:rsidP="00E231A3">
            <w:pPr>
              <w:spacing w:line="240" w:lineRule="auto"/>
              <w:ind w:firstLine="0"/>
              <w:jc w:val="center"/>
            </w:pPr>
            <w:r>
              <w:t>8</w:t>
            </w:r>
          </w:p>
        </w:tc>
        <w:tc>
          <w:tcPr>
            <w:tcW w:w="938" w:type="dxa"/>
            <w:shd w:val="clear" w:color="auto" w:fill="auto"/>
          </w:tcPr>
          <w:p w:rsidR="00E231A3" w:rsidRPr="00B53D14" w:rsidRDefault="00E231A3" w:rsidP="00E231A3">
            <w:pPr>
              <w:spacing w:line="240" w:lineRule="auto"/>
              <w:ind w:firstLine="0"/>
              <w:jc w:val="center"/>
              <w:rPr>
                <w:u w:val="single"/>
              </w:rPr>
            </w:pPr>
            <w:r>
              <w:rPr>
                <w:u w:val="single"/>
              </w:rPr>
              <w:t>0,03</w:t>
            </w:r>
          </w:p>
          <w:p w:rsidR="00E231A3" w:rsidRPr="00B53D14" w:rsidRDefault="00E231A3" w:rsidP="00E231A3">
            <w:pPr>
              <w:spacing w:line="240" w:lineRule="auto"/>
              <w:ind w:firstLine="0"/>
              <w:jc w:val="center"/>
            </w:pPr>
            <w:r>
              <w:t>1</w:t>
            </w:r>
          </w:p>
        </w:tc>
        <w:tc>
          <w:tcPr>
            <w:tcW w:w="696" w:type="dxa"/>
            <w:shd w:val="clear" w:color="auto" w:fill="auto"/>
          </w:tcPr>
          <w:p w:rsidR="00E231A3" w:rsidRPr="00B53D14" w:rsidRDefault="00E231A3" w:rsidP="00E231A3">
            <w:pPr>
              <w:spacing w:line="240" w:lineRule="auto"/>
              <w:ind w:firstLine="0"/>
              <w:jc w:val="center"/>
              <w:rPr>
                <w:u w:val="single"/>
              </w:rPr>
            </w:pPr>
            <w:r>
              <w:rPr>
                <w:u w:val="single"/>
              </w:rPr>
              <w:t>400</w:t>
            </w:r>
          </w:p>
          <w:p w:rsidR="00E231A3" w:rsidRPr="00B53D14" w:rsidRDefault="00E231A3" w:rsidP="00E231A3">
            <w:pPr>
              <w:spacing w:line="240" w:lineRule="auto"/>
              <w:ind w:firstLine="0"/>
              <w:jc w:val="center"/>
            </w:pPr>
            <w:r>
              <w:t>20</w:t>
            </w:r>
          </w:p>
        </w:tc>
        <w:tc>
          <w:tcPr>
            <w:tcW w:w="821" w:type="dxa"/>
            <w:shd w:val="clear" w:color="auto" w:fill="auto"/>
          </w:tcPr>
          <w:p w:rsidR="00E231A3" w:rsidRPr="00B53D14" w:rsidRDefault="00E231A3" w:rsidP="00E231A3">
            <w:pPr>
              <w:spacing w:line="240" w:lineRule="auto"/>
              <w:ind w:firstLine="0"/>
              <w:jc w:val="center"/>
              <w:rPr>
                <w:u w:val="single"/>
              </w:rPr>
            </w:pPr>
            <w:r>
              <w:rPr>
                <w:u w:val="single"/>
              </w:rPr>
              <w:t>4,80</w:t>
            </w:r>
          </w:p>
          <w:p w:rsidR="00E231A3" w:rsidRPr="00B53D14" w:rsidRDefault="00E231A3" w:rsidP="00E231A3">
            <w:pPr>
              <w:spacing w:line="240" w:lineRule="auto"/>
              <w:ind w:firstLine="0"/>
              <w:jc w:val="center"/>
            </w:pPr>
            <w:r>
              <w:t>34</w:t>
            </w:r>
          </w:p>
        </w:tc>
        <w:tc>
          <w:tcPr>
            <w:tcW w:w="696" w:type="dxa"/>
            <w:shd w:val="clear" w:color="auto" w:fill="auto"/>
          </w:tcPr>
          <w:p w:rsidR="00E231A3" w:rsidRPr="00B53D14" w:rsidRDefault="00E231A3" w:rsidP="00E231A3">
            <w:pPr>
              <w:spacing w:line="240" w:lineRule="auto"/>
              <w:ind w:firstLine="0"/>
              <w:jc w:val="center"/>
              <w:rPr>
                <w:u w:val="single"/>
              </w:rPr>
            </w:pPr>
            <w:r>
              <w:rPr>
                <w:u w:val="single"/>
              </w:rPr>
              <w:t>164</w:t>
            </w:r>
          </w:p>
          <w:p w:rsidR="00E231A3" w:rsidRPr="00B53D14" w:rsidRDefault="00E231A3" w:rsidP="00E231A3">
            <w:pPr>
              <w:spacing w:line="240" w:lineRule="auto"/>
              <w:ind w:firstLine="0"/>
              <w:jc w:val="center"/>
            </w:pPr>
            <w:r>
              <w:t>8</w:t>
            </w:r>
          </w:p>
        </w:tc>
        <w:tc>
          <w:tcPr>
            <w:tcW w:w="876" w:type="dxa"/>
            <w:shd w:val="clear" w:color="auto" w:fill="auto"/>
          </w:tcPr>
          <w:p w:rsidR="00E231A3" w:rsidRPr="00B53D14" w:rsidRDefault="00E231A3" w:rsidP="00E231A3">
            <w:pPr>
              <w:spacing w:line="240" w:lineRule="auto"/>
              <w:ind w:firstLine="0"/>
              <w:jc w:val="center"/>
              <w:rPr>
                <w:u w:val="single"/>
              </w:rPr>
            </w:pPr>
            <w:r>
              <w:rPr>
                <w:u w:val="single"/>
              </w:rPr>
              <w:t>3,05</w:t>
            </w:r>
          </w:p>
          <w:p w:rsidR="00E231A3" w:rsidRPr="00B53D14" w:rsidRDefault="00E231A3" w:rsidP="00E231A3">
            <w:pPr>
              <w:spacing w:line="240" w:lineRule="auto"/>
              <w:ind w:firstLine="0"/>
              <w:jc w:val="center"/>
            </w:pPr>
            <w:r>
              <w:t>32</w:t>
            </w:r>
          </w:p>
        </w:tc>
      </w:tr>
      <w:tr w:rsidR="00E231A3" w:rsidRPr="00B53D14" w:rsidTr="00E231A3">
        <w:tc>
          <w:tcPr>
            <w:tcW w:w="1951" w:type="dxa"/>
            <w:shd w:val="clear" w:color="auto" w:fill="auto"/>
          </w:tcPr>
          <w:p w:rsidR="00E231A3" w:rsidRPr="00B53D14" w:rsidRDefault="00E231A3" w:rsidP="00E231A3">
            <w:pPr>
              <w:spacing w:line="240" w:lineRule="auto"/>
              <w:ind w:firstLine="0"/>
              <w:jc w:val="center"/>
            </w:pPr>
            <w:r w:rsidRPr="00B53D14">
              <w:t>Прочие</w:t>
            </w:r>
          </w:p>
        </w:tc>
        <w:tc>
          <w:tcPr>
            <w:tcW w:w="728" w:type="dxa"/>
            <w:shd w:val="clear" w:color="auto" w:fill="auto"/>
          </w:tcPr>
          <w:p w:rsidR="00E231A3" w:rsidRPr="00F73ABA" w:rsidRDefault="00E231A3" w:rsidP="00E231A3">
            <w:pPr>
              <w:spacing w:line="240" w:lineRule="auto"/>
              <w:ind w:firstLine="0"/>
              <w:jc w:val="center"/>
            </w:pPr>
            <w:r w:rsidRPr="00F73ABA">
              <w:t>0</w:t>
            </w:r>
          </w:p>
        </w:tc>
        <w:tc>
          <w:tcPr>
            <w:tcW w:w="876" w:type="dxa"/>
            <w:shd w:val="clear" w:color="auto" w:fill="auto"/>
          </w:tcPr>
          <w:p w:rsidR="00E231A3" w:rsidRPr="00F73ABA" w:rsidRDefault="00E231A3" w:rsidP="00E231A3">
            <w:pPr>
              <w:spacing w:line="240" w:lineRule="auto"/>
              <w:ind w:firstLine="0"/>
              <w:jc w:val="center"/>
            </w:pPr>
            <w:r w:rsidRPr="00F73ABA">
              <w:t>0</w:t>
            </w:r>
          </w:p>
        </w:tc>
        <w:tc>
          <w:tcPr>
            <w:tcW w:w="781" w:type="dxa"/>
            <w:shd w:val="clear" w:color="auto" w:fill="auto"/>
          </w:tcPr>
          <w:p w:rsidR="00E231A3" w:rsidRPr="00B53D14" w:rsidRDefault="00E231A3" w:rsidP="00E231A3">
            <w:pPr>
              <w:spacing w:line="240" w:lineRule="auto"/>
              <w:ind w:firstLine="0"/>
              <w:jc w:val="center"/>
              <w:rPr>
                <w:u w:val="single"/>
              </w:rPr>
            </w:pPr>
            <w:r>
              <w:rPr>
                <w:u w:val="single"/>
              </w:rPr>
              <w:t>120</w:t>
            </w:r>
          </w:p>
          <w:p w:rsidR="00E231A3" w:rsidRPr="00B53D14" w:rsidRDefault="00E231A3" w:rsidP="00E231A3">
            <w:pPr>
              <w:spacing w:line="240" w:lineRule="auto"/>
              <w:ind w:firstLine="0"/>
              <w:jc w:val="center"/>
            </w:pPr>
            <w:r>
              <w:t>12</w:t>
            </w:r>
          </w:p>
        </w:tc>
        <w:tc>
          <w:tcPr>
            <w:tcW w:w="867" w:type="dxa"/>
            <w:shd w:val="clear" w:color="auto" w:fill="auto"/>
          </w:tcPr>
          <w:p w:rsidR="00E231A3" w:rsidRPr="00B53D14" w:rsidRDefault="00E231A3" w:rsidP="00E231A3">
            <w:pPr>
              <w:spacing w:line="240" w:lineRule="auto"/>
              <w:ind w:firstLine="0"/>
              <w:jc w:val="center"/>
              <w:rPr>
                <w:u w:val="single"/>
              </w:rPr>
            </w:pPr>
            <w:r>
              <w:rPr>
                <w:u w:val="single"/>
              </w:rPr>
              <w:t>0,06</w:t>
            </w:r>
          </w:p>
          <w:p w:rsidR="00E231A3" w:rsidRPr="00B53D14" w:rsidRDefault="00E231A3" w:rsidP="00E231A3">
            <w:pPr>
              <w:spacing w:line="240" w:lineRule="auto"/>
              <w:ind w:firstLine="0"/>
              <w:jc w:val="center"/>
            </w:pPr>
            <w:r w:rsidRPr="00B53D14">
              <w:t>1</w:t>
            </w:r>
          </w:p>
        </w:tc>
        <w:tc>
          <w:tcPr>
            <w:tcW w:w="927" w:type="dxa"/>
            <w:shd w:val="clear" w:color="auto" w:fill="auto"/>
          </w:tcPr>
          <w:p w:rsidR="00E231A3" w:rsidRPr="00B53D14" w:rsidRDefault="00E231A3" w:rsidP="00E231A3">
            <w:pPr>
              <w:spacing w:line="240" w:lineRule="auto"/>
              <w:ind w:firstLine="0"/>
              <w:jc w:val="center"/>
            </w:pPr>
            <w:r>
              <w:rPr>
                <w:u w:val="single"/>
              </w:rPr>
              <w:t>-</w:t>
            </w:r>
          </w:p>
        </w:tc>
        <w:tc>
          <w:tcPr>
            <w:tcW w:w="938" w:type="dxa"/>
            <w:shd w:val="clear" w:color="auto" w:fill="auto"/>
          </w:tcPr>
          <w:p w:rsidR="00E231A3" w:rsidRPr="00B53D14" w:rsidRDefault="00E231A3" w:rsidP="00E231A3">
            <w:pPr>
              <w:spacing w:line="240" w:lineRule="auto"/>
              <w:ind w:firstLine="0"/>
              <w:jc w:val="center"/>
            </w:pPr>
            <w:r>
              <w:rPr>
                <w:u w:val="single"/>
              </w:rPr>
              <w:t>-</w:t>
            </w:r>
          </w:p>
        </w:tc>
        <w:tc>
          <w:tcPr>
            <w:tcW w:w="696" w:type="dxa"/>
            <w:shd w:val="clear" w:color="auto" w:fill="auto"/>
          </w:tcPr>
          <w:p w:rsidR="00E231A3" w:rsidRPr="00B53D14" w:rsidRDefault="00E231A3" w:rsidP="00E231A3">
            <w:pPr>
              <w:spacing w:line="240" w:lineRule="auto"/>
              <w:ind w:firstLine="0"/>
              <w:jc w:val="center"/>
            </w:pPr>
            <w:r>
              <w:rPr>
                <w:u w:val="single"/>
              </w:rPr>
              <w:t>-</w:t>
            </w:r>
          </w:p>
        </w:tc>
        <w:tc>
          <w:tcPr>
            <w:tcW w:w="821" w:type="dxa"/>
            <w:shd w:val="clear" w:color="auto" w:fill="auto"/>
          </w:tcPr>
          <w:p w:rsidR="00E231A3" w:rsidRPr="00B53D14" w:rsidRDefault="00E231A3" w:rsidP="00E231A3">
            <w:pPr>
              <w:spacing w:line="240" w:lineRule="auto"/>
              <w:ind w:firstLine="0"/>
              <w:jc w:val="center"/>
            </w:pPr>
            <w:r>
              <w:rPr>
                <w:u w:val="single"/>
              </w:rPr>
              <w:t>-</w:t>
            </w:r>
          </w:p>
        </w:tc>
        <w:tc>
          <w:tcPr>
            <w:tcW w:w="696" w:type="dxa"/>
            <w:shd w:val="clear" w:color="auto" w:fill="auto"/>
          </w:tcPr>
          <w:p w:rsidR="00E231A3" w:rsidRPr="00B53D14" w:rsidRDefault="00E231A3" w:rsidP="00E231A3">
            <w:pPr>
              <w:spacing w:line="240" w:lineRule="auto"/>
              <w:ind w:firstLine="0"/>
              <w:jc w:val="center"/>
              <w:rPr>
                <w:u w:val="single"/>
              </w:rPr>
            </w:pPr>
            <w:r>
              <w:rPr>
                <w:u w:val="single"/>
              </w:rPr>
              <w:t>24</w:t>
            </w:r>
          </w:p>
          <w:p w:rsidR="00E231A3" w:rsidRPr="00B53D14" w:rsidRDefault="00E231A3" w:rsidP="00E231A3">
            <w:pPr>
              <w:spacing w:line="240" w:lineRule="auto"/>
              <w:ind w:firstLine="0"/>
              <w:jc w:val="center"/>
            </w:pPr>
            <w:r>
              <w:t>1</w:t>
            </w:r>
          </w:p>
        </w:tc>
        <w:tc>
          <w:tcPr>
            <w:tcW w:w="876" w:type="dxa"/>
            <w:shd w:val="clear" w:color="auto" w:fill="auto"/>
          </w:tcPr>
          <w:p w:rsidR="00E231A3" w:rsidRPr="00B53D14" w:rsidRDefault="00E231A3" w:rsidP="00E231A3">
            <w:pPr>
              <w:spacing w:line="240" w:lineRule="auto"/>
              <w:ind w:firstLine="0"/>
              <w:jc w:val="center"/>
              <w:rPr>
                <w:u w:val="single"/>
              </w:rPr>
            </w:pPr>
            <w:r>
              <w:rPr>
                <w:u w:val="single"/>
              </w:rPr>
              <w:t>0,01</w:t>
            </w:r>
          </w:p>
          <w:p w:rsidR="00E231A3" w:rsidRPr="00B53D14" w:rsidRDefault="00E231A3" w:rsidP="00E231A3">
            <w:pPr>
              <w:spacing w:line="240" w:lineRule="auto"/>
              <w:ind w:firstLine="0"/>
              <w:jc w:val="center"/>
            </w:pPr>
            <w:r>
              <w:t>1</w:t>
            </w:r>
          </w:p>
        </w:tc>
      </w:tr>
      <w:tr w:rsidR="00E231A3" w:rsidRPr="00B53D14" w:rsidTr="00E231A3">
        <w:tc>
          <w:tcPr>
            <w:tcW w:w="1951" w:type="dxa"/>
            <w:shd w:val="clear" w:color="auto" w:fill="auto"/>
          </w:tcPr>
          <w:p w:rsidR="00E231A3" w:rsidRPr="00B53D14" w:rsidRDefault="00E231A3" w:rsidP="00E231A3">
            <w:pPr>
              <w:spacing w:line="240" w:lineRule="auto"/>
              <w:ind w:firstLine="0"/>
              <w:jc w:val="center"/>
              <w:rPr>
                <w:b/>
              </w:rPr>
            </w:pPr>
            <w:r w:rsidRPr="00B53D14">
              <w:rPr>
                <w:b/>
              </w:rPr>
              <w:t>Всего:</w:t>
            </w:r>
          </w:p>
        </w:tc>
        <w:tc>
          <w:tcPr>
            <w:tcW w:w="728" w:type="dxa"/>
            <w:shd w:val="clear" w:color="auto" w:fill="auto"/>
          </w:tcPr>
          <w:p w:rsidR="00E231A3" w:rsidRPr="00B53D14" w:rsidRDefault="00E231A3" w:rsidP="00E231A3">
            <w:pPr>
              <w:spacing w:line="240" w:lineRule="auto"/>
              <w:ind w:firstLine="0"/>
              <w:jc w:val="center"/>
              <w:rPr>
                <w:b/>
              </w:rPr>
            </w:pPr>
            <w:r>
              <w:rPr>
                <w:b/>
              </w:rPr>
              <w:t>2880</w:t>
            </w:r>
          </w:p>
        </w:tc>
        <w:tc>
          <w:tcPr>
            <w:tcW w:w="876" w:type="dxa"/>
            <w:shd w:val="clear" w:color="auto" w:fill="auto"/>
          </w:tcPr>
          <w:p w:rsidR="00E231A3" w:rsidRPr="00B53D14" w:rsidRDefault="00E231A3" w:rsidP="00E231A3">
            <w:pPr>
              <w:spacing w:line="240" w:lineRule="auto"/>
              <w:ind w:firstLine="0"/>
              <w:jc w:val="center"/>
              <w:rPr>
                <w:b/>
              </w:rPr>
            </w:pPr>
            <w:r>
              <w:rPr>
                <w:b/>
              </w:rPr>
              <w:t>10,00</w:t>
            </w:r>
          </w:p>
        </w:tc>
        <w:tc>
          <w:tcPr>
            <w:tcW w:w="781" w:type="dxa"/>
            <w:shd w:val="clear" w:color="auto" w:fill="auto"/>
          </w:tcPr>
          <w:p w:rsidR="00E231A3" w:rsidRPr="00B53D14" w:rsidRDefault="00E231A3" w:rsidP="00E231A3">
            <w:pPr>
              <w:spacing w:line="240" w:lineRule="auto"/>
              <w:ind w:firstLine="0"/>
              <w:jc w:val="center"/>
              <w:rPr>
                <w:b/>
              </w:rPr>
            </w:pPr>
            <w:r>
              <w:rPr>
                <w:b/>
              </w:rPr>
              <w:t>1000</w:t>
            </w:r>
          </w:p>
        </w:tc>
        <w:tc>
          <w:tcPr>
            <w:tcW w:w="867" w:type="dxa"/>
            <w:shd w:val="clear" w:color="auto" w:fill="auto"/>
          </w:tcPr>
          <w:p w:rsidR="00E231A3" w:rsidRPr="00B53D14" w:rsidRDefault="00E231A3" w:rsidP="00E231A3">
            <w:pPr>
              <w:spacing w:line="240" w:lineRule="auto"/>
              <w:ind w:firstLine="0"/>
              <w:jc w:val="center"/>
              <w:rPr>
                <w:b/>
              </w:rPr>
            </w:pPr>
            <w:r>
              <w:rPr>
                <w:b/>
              </w:rPr>
              <w:t>8,12</w:t>
            </w:r>
          </w:p>
        </w:tc>
        <w:tc>
          <w:tcPr>
            <w:tcW w:w="927" w:type="dxa"/>
            <w:shd w:val="clear" w:color="auto" w:fill="auto"/>
          </w:tcPr>
          <w:p w:rsidR="00E231A3" w:rsidRPr="00B53D14" w:rsidRDefault="00E231A3" w:rsidP="00E231A3">
            <w:pPr>
              <w:spacing w:line="240" w:lineRule="auto"/>
              <w:ind w:firstLine="0"/>
              <w:jc w:val="center"/>
              <w:rPr>
                <w:b/>
              </w:rPr>
            </w:pPr>
            <w:r>
              <w:rPr>
                <w:b/>
              </w:rPr>
              <w:t>780</w:t>
            </w:r>
          </w:p>
        </w:tc>
        <w:tc>
          <w:tcPr>
            <w:tcW w:w="938" w:type="dxa"/>
            <w:shd w:val="clear" w:color="auto" w:fill="auto"/>
          </w:tcPr>
          <w:p w:rsidR="00E231A3" w:rsidRPr="00B53D14" w:rsidRDefault="00E231A3" w:rsidP="00E231A3">
            <w:pPr>
              <w:spacing w:line="240" w:lineRule="auto"/>
              <w:ind w:firstLine="0"/>
              <w:jc w:val="center"/>
              <w:rPr>
                <w:b/>
              </w:rPr>
            </w:pPr>
            <w:r>
              <w:rPr>
                <w:b/>
              </w:rPr>
              <w:t>3,03</w:t>
            </w:r>
          </w:p>
        </w:tc>
        <w:tc>
          <w:tcPr>
            <w:tcW w:w="696" w:type="dxa"/>
            <w:shd w:val="clear" w:color="auto" w:fill="auto"/>
          </w:tcPr>
          <w:p w:rsidR="00E231A3" w:rsidRPr="00B53D14" w:rsidRDefault="00E231A3" w:rsidP="00E231A3">
            <w:pPr>
              <w:spacing w:line="240" w:lineRule="auto"/>
              <w:ind w:firstLine="0"/>
              <w:jc w:val="center"/>
              <w:rPr>
                <w:b/>
              </w:rPr>
            </w:pPr>
            <w:r>
              <w:rPr>
                <w:b/>
              </w:rPr>
              <w:t>2000</w:t>
            </w:r>
          </w:p>
        </w:tc>
        <w:tc>
          <w:tcPr>
            <w:tcW w:w="821" w:type="dxa"/>
            <w:shd w:val="clear" w:color="auto" w:fill="auto"/>
          </w:tcPr>
          <w:p w:rsidR="00E231A3" w:rsidRPr="00B53D14" w:rsidRDefault="00E231A3" w:rsidP="00E231A3">
            <w:pPr>
              <w:spacing w:line="240" w:lineRule="auto"/>
              <w:ind w:firstLine="0"/>
              <w:jc w:val="center"/>
              <w:rPr>
                <w:b/>
              </w:rPr>
            </w:pPr>
            <w:r>
              <w:rPr>
                <w:b/>
              </w:rPr>
              <w:t>14,24</w:t>
            </w:r>
          </w:p>
        </w:tc>
        <w:tc>
          <w:tcPr>
            <w:tcW w:w="696" w:type="dxa"/>
            <w:shd w:val="clear" w:color="auto" w:fill="auto"/>
          </w:tcPr>
          <w:p w:rsidR="00E231A3" w:rsidRPr="00B53D14" w:rsidRDefault="00E231A3" w:rsidP="00E231A3">
            <w:pPr>
              <w:spacing w:line="240" w:lineRule="auto"/>
              <w:ind w:firstLine="0"/>
              <w:jc w:val="center"/>
              <w:rPr>
                <w:b/>
              </w:rPr>
            </w:pPr>
            <w:r>
              <w:rPr>
                <w:b/>
              </w:rPr>
              <w:t>2085</w:t>
            </w:r>
          </w:p>
        </w:tc>
        <w:tc>
          <w:tcPr>
            <w:tcW w:w="876" w:type="dxa"/>
            <w:shd w:val="clear" w:color="auto" w:fill="auto"/>
          </w:tcPr>
          <w:p w:rsidR="00E231A3" w:rsidRPr="00B53D14" w:rsidRDefault="00E231A3" w:rsidP="00E231A3">
            <w:pPr>
              <w:spacing w:line="240" w:lineRule="auto"/>
              <w:ind w:firstLine="0"/>
              <w:jc w:val="center"/>
              <w:rPr>
                <w:b/>
              </w:rPr>
            </w:pPr>
            <w:r>
              <w:rPr>
                <w:b/>
              </w:rPr>
              <w:t>9,53</w:t>
            </w:r>
          </w:p>
        </w:tc>
      </w:tr>
      <w:tr w:rsidR="00E231A3" w:rsidRPr="00B53D14" w:rsidTr="00E231A3">
        <w:tc>
          <w:tcPr>
            <w:tcW w:w="1951" w:type="dxa"/>
            <w:shd w:val="clear" w:color="auto" w:fill="auto"/>
          </w:tcPr>
          <w:p w:rsidR="00E231A3" w:rsidRPr="00B53D14" w:rsidRDefault="00E231A3" w:rsidP="00E231A3">
            <w:pPr>
              <w:spacing w:line="240" w:lineRule="auto"/>
              <w:ind w:firstLine="0"/>
              <w:jc w:val="center"/>
              <w:rPr>
                <w:i/>
              </w:rPr>
            </w:pPr>
            <w:r w:rsidRPr="00B53D14">
              <w:rPr>
                <w:i/>
              </w:rPr>
              <w:t>Крупные</w:t>
            </w:r>
          </w:p>
          <w:p w:rsidR="00E231A3" w:rsidRPr="00B53D14" w:rsidRDefault="00E231A3" w:rsidP="00E231A3">
            <w:pPr>
              <w:spacing w:line="240" w:lineRule="auto"/>
              <w:ind w:firstLine="0"/>
              <w:jc w:val="center"/>
              <w:rPr>
                <w:i/>
              </w:rPr>
            </w:pPr>
            <w:r w:rsidRPr="00B53D14">
              <w:rPr>
                <w:i/>
              </w:rPr>
              <w:t>моллюски</w:t>
            </w:r>
          </w:p>
        </w:tc>
        <w:tc>
          <w:tcPr>
            <w:tcW w:w="728" w:type="dxa"/>
            <w:shd w:val="clear" w:color="auto" w:fill="auto"/>
          </w:tcPr>
          <w:p w:rsidR="00E231A3" w:rsidRPr="00B53D14" w:rsidRDefault="00E231A3" w:rsidP="00E231A3">
            <w:pPr>
              <w:spacing w:line="240" w:lineRule="auto"/>
              <w:ind w:firstLine="0"/>
              <w:jc w:val="center"/>
            </w:pPr>
            <w:r>
              <w:t>120</w:t>
            </w:r>
          </w:p>
        </w:tc>
        <w:tc>
          <w:tcPr>
            <w:tcW w:w="876" w:type="dxa"/>
            <w:shd w:val="clear" w:color="auto" w:fill="auto"/>
          </w:tcPr>
          <w:p w:rsidR="00E231A3" w:rsidRPr="00B53D14" w:rsidRDefault="00E231A3" w:rsidP="00E231A3">
            <w:pPr>
              <w:spacing w:line="240" w:lineRule="auto"/>
              <w:ind w:firstLine="0"/>
              <w:jc w:val="center"/>
            </w:pPr>
            <w:r>
              <w:t>22,40</w:t>
            </w:r>
          </w:p>
        </w:tc>
        <w:tc>
          <w:tcPr>
            <w:tcW w:w="781" w:type="dxa"/>
            <w:shd w:val="clear" w:color="auto" w:fill="auto"/>
          </w:tcPr>
          <w:p w:rsidR="00E231A3" w:rsidRPr="00B53D14" w:rsidRDefault="00E231A3" w:rsidP="00E231A3">
            <w:pPr>
              <w:spacing w:line="240" w:lineRule="auto"/>
              <w:ind w:firstLine="0"/>
              <w:jc w:val="center"/>
            </w:pPr>
            <w:r>
              <w:t>-</w:t>
            </w:r>
          </w:p>
        </w:tc>
        <w:tc>
          <w:tcPr>
            <w:tcW w:w="867" w:type="dxa"/>
            <w:shd w:val="clear" w:color="auto" w:fill="auto"/>
          </w:tcPr>
          <w:p w:rsidR="00E231A3" w:rsidRPr="00B53D14" w:rsidRDefault="00E231A3" w:rsidP="00E231A3">
            <w:pPr>
              <w:spacing w:line="240" w:lineRule="auto"/>
              <w:ind w:firstLine="0"/>
              <w:jc w:val="center"/>
            </w:pPr>
            <w:r>
              <w:t>-</w:t>
            </w:r>
          </w:p>
        </w:tc>
        <w:tc>
          <w:tcPr>
            <w:tcW w:w="927" w:type="dxa"/>
            <w:shd w:val="clear" w:color="auto" w:fill="auto"/>
          </w:tcPr>
          <w:p w:rsidR="00E231A3" w:rsidRPr="00B53D14" w:rsidRDefault="00E231A3" w:rsidP="00E231A3">
            <w:pPr>
              <w:spacing w:line="240" w:lineRule="auto"/>
              <w:ind w:firstLine="0"/>
              <w:jc w:val="center"/>
            </w:pPr>
            <w:r>
              <w:t>47</w:t>
            </w:r>
          </w:p>
        </w:tc>
        <w:tc>
          <w:tcPr>
            <w:tcW w:w="938" w:type="dxa"/>
            <w:shd w:val="clear" w:color="auto" w:fill="auto"/>
          </w:tcPr>
          <w:p w:rsidR="00E231A3" w:rsidRPr="00B53D14" w:rsidRDefault="00E231A3" w:rsidP="00E231A3">
            <w:pPr>
              <w:spacing w:line="240" w:lineRule="auto"/>
              <w:ind w:firstLine="0"/>
              <w:jc w:val="center"/>
            </w:pPr>
            <w:r>
              <w:t>7,90</w:t>
            </w:r>
          </w:p>
        </w:tc>
        <w:tc>
          <w:tcPr>
            <w:tcW w:w="696" w:type="dxa"/>
            <w:shd w:val="clear" w:color="auto" w:fill="auto"/>
          </w:tcPr>
          <w:p w:rsidR="00E231A3" w:rsidRPr="00B53D14" w:rsidRDefault="00E231A3" w:rsidP="00E231A3">
            <w:pPr>
              <w:spacing w:line="240" w:lineRule="auto"/>
              <w:ind w:firstLine="0"/>
              <w:jc w:val="center"/>
            </w:pPr>
            <w:r>
              <w:t>20</w:t>
            </w:r>
          </w:p>
        </w:tc>
        <w:tc>
          <w:tcPr>
            <w:tcW w:w="821" w:type="dxa"/>
            <w:shd w:val="clear" w:color="auto" w:fill="auto"/>
          </w:tcPr>
          <w:p w:rsidR="00E231A3" w:rsidRPr="00B53D14" w:rsidRDefault="00E231A3" w:rsidP="00E231A3">
            <w:pPr>
              <w:spacing w:line="240" w:lineRule="auto"/>
              <w:ind w:firstLine="0"/>
              <w:jc w:val="center"/>
            </w:pPr>
            <w:r>
              <w:t>1,60</w:t>
            </w:r>
          </w:p>
        </w:tc>
        <w:tc>
          <w:tcPr>
            <w:tcW w:w="696" w:type="dxa"/>
            <w:shd w:val="clear" w:color="auto" w:fill="auto"/>
          </w:tcPr>
          <w:p w:rsidR="00E231A3" w:rsidRPr="00B53D14" w:rsidRDefault="00E231A3" w:rsidP="00E231A3">
            <w:pPr>
              <w:spacing w:line="240" w:lineRule="auto"/>
              <w:ind w:firstLine="0"/>
              <w:jc w:val="center"/>
            </w:pPr>
            <w:r>
              <w:t>81</w:t>
            </w:r>
          </w:p>
        </w:tc>
        <w:tc>
          <w:tcPr>
            <w:tcW w:w="876" w:type="dxa"/>
            <w:shd w:val="clear" w:color="auto" w:fill="auto"/>
          </w:tcPr>
          <w:p w:rsidR="00E231A3" w:rsidRPr="00B53D14" w:rsidRDefault="00E231A3" w:rsidP="00E231A3">
            <w:pPr>
              <w:spacing w:line="240" w:lineRule="auto"/>
              <w:ind w:firstLine="0"/>
              <w:jc w:val="center"/>
            </w:pPr>
            <w:r>
              <w:t>15,02</w:t>
            </w:r>
          </w:p>
        </w:tc>
      </w:tr>
    </w:tbl>
    <w:p w:rsidR="00E231A3" w:rsidRDefault="00E231A3" w:rsidP="00E231A3">
      <w:pPr>
        <w:ind w:firstLine="900"/>
      </w:pPr>
    </w:p>
    <w:p w:rsidR="00E231A3" w:rsidRPr="00277593" w:rsidRDefault="00E231A3" w:rsidP="00E231A3">
      <w:pPr>
        <w:ind w:firstLine="902"/>
      </w:pPr>
      <w:r w:rsidRPr="00A9777F">
        <w:t xml:space="preserve">Олигохеты </w:t>
      </w:r>
      <w:r>
        <w:t xml:space="preserve">распространены по всей площади дна оз. Ильмень и попадались в значительном количестве на всех участках исследования. Основу биомассы олигохет формировали реликтовые виды семейства </w:t>
      </w:r>
      <w:proofErr w:type="spellStart"/>
      <w:r>
        <w:rPr>
          <w:lang w:val="en-US"/>
        </w:rPr>
        <w:t>Naidae</w:t>
      </w:r>
      <w:proofErr w:type="spellEnd"/>
      <w:r w:rsidRPr="005913BB">
        <w:t>.</w:t>
      </w:r>
      <w:r w:rsidR="00574157">
        <w:t xml:space="preserve"> </w:t>
      </w:r>
      <w:proofErr w:type="spellStart"/>
      <w:r>
        <w:t>Хирономиды</w:t>
      </w:r>
      <w:proofErr w:type="spellEnd"/>
      <w:r>
        <w:t xml:space="preserve"> были представлены следующими видами:</w:t>
      </w:r>
      <w:r w:rsidR="00574157">
        <w:t xml:space="preserve"> </w:t>
      </w:r>
      <w:proofErr w:type="spellStart"/>
      <w:r w:rsidRPr="005913BB">
        <w:rPr>
          <w:lang w:val="en-US"/>
        </w:rPr>
        <w:t>Procladius</w:t>
      </w:r>
      <w:proofErr w:type="spellEnd"/>
      <w:r w:rsidR="00574157">
        <w:t xml:space="preserve"> </w:t>
      </w:r>
      <w:proofErr w:type="spellStart"/>
      <w:r w:rsidRPr="005913BB">
        <w:rPr>
          <w:lang w:val="en-US"/>
        </w:rPr>
        <w:t>ferrugineus</w:t>
      </w:r>
      <w:proofErr w:type="spellEnd"/>
      <w:r w:rsidR="00574157">
        <w:t xml:space="preserve"> </w:t>
      </w:r>
      <w:proofErr w:type="spellStart"/>
      <w:r w:rsidRPr="005913BB">
        <w:rPr>
          <w:lang w:val="en-US"/>
        </w:rPr>
        <w:t>Kief</w:t>
      </w:r>
      <w:proofErr w:type="spellEnd"/>
      <w:r w:rsidRPr="005913BB">
        <w:t>.,</w:t>
      </w:r>
      <w:r w:rsidR="00A84E95">
        <w:t xml:space="preserve"> </w:t>
      </w:r>
      <w:proofErr w:type="spellStart"/>
      <w:r w:rsidRPr="005913BB">
        <w:rPr>
          <w:lang w:val="en-US"/>
        </w:rPr>
        <w:t>Limnochironomus</w:t>
      </w:r>
      <w:proofErr w:type="spellEnd"/>
      <w:r w:rsidR="00574157">
        <w:t xml:space="preserve"> </w:t>
      </w:r>
      <w:proofErr w:type="spellStart"/>
      <w:r w:rsidRPr="005913BB">
        <w:rPr>
          <w:lang w:val="en-US"/>
        </w:rPr>
        <w:t>nervosusStaeg</w:t>
      </w:r>
      <w:proofErr w:type="spellEnd"/>
      <w:r w:rsidRPr="005913BB">
        <w:t xml:space="preserve">., </w:t>
      </w:r>
      <w:proofErr w:type="spellStart"/>
      <w:r w:rsidRPr="005913BB">
        <w:rPr>
          <w:lang w:val="en-US"/>
        </w:rPr>
        <w:t>Polypedium</w:t>
      </w:r>
      <w:proofErr w:type="spellEnd"/>
      <w:r w:rsidR="00574157">
        <w:t xml:space="preserve"> </w:t>
      </w:r>
      <w:proofErr w:type="spellStart"/>
      <w:r w:rsidRPr="005913BB">
        <w:rPr>
          <w:lang w:val="en-US"/>
        </w:rPr>
        <w:t>nubeculosum</w:t>
      </w:r>
      <w:proofErr w:type="spellEnd"/>
      <w:r w:rsidR="00574157">
        <w:t xml:space="preserve"> </w:t>
      </w:r>
      <w:proofErr w:type="spellStart"/>
      <w:r w:rsidRPr="005913BB">
        <w:rPr>
          <w:lang w:val="en-US"/>
        </w:rPr>
        <w:t>Meig</w:t>
      </w:r>
      <w:proofErr w:type="spellEnd"/>
      <w:r w:rsidRPr="005913BB">
        <w:t>.</w:t>
      </w:r>
      <w:r>
        <w:t xml:space="preserve"> Остальные виды, были встречены менее чем на 50% станций. Среди кормовых </w:t>
      </w:r>
      <w:r w:rsidRPr="00277593">
        <w:t xml:space="preserve">моллюсков доминировали р. </w:t>
      </w:r>
      <w:proofErr w:type="spellStart"/>
      <w:r w:rsidRPr="00277593">
        <w:rPr>
          <w:lang w:val="en-US"/>
        </w:rPr>
        <w:t>Euglesap</w:t>
      </w:r>
      <w:proofErr w:type="spellEnd"/>
      <w:r w:rsidRPr="00277593">
        <w:t xml:space="preserve">. и </w:t>
      </w:r>
      <w:proofErr w:type="spellStart"/>
      <w:r w:rsidRPr="00277593">
        <w:rPr>
          <w:lang w:val="en-US"/>
        </w:rPr>
        <w:t>Valvata</w:t>
      </w:r>
      <w:proofErr w:type="spellEnd"/>
      <w:r w:rsidRPr="00277593">
        <w:t>.</w:t>
      </w:r>
    </w:p>
    <w:p w:rsidR="00E231A3" w:rsidRPr="00277593" w:rsidRDefault="00E231A3" w:rsidP="00E231A3">
      <w:pPr>
        <w:ind w:firstLine="902"/>
      </w:pPr>
      <w:r w:rsidRPr="00277593">
        <w:t>В 201</w:t>
      </w:r>
      <w:r>
        <w:t>4</w:t>
      </w:r>
      <w:r w:rsidRPr="00277593">
        <w:t xml:space="preserve"> г</w:t>
      </w:r>
      <w:r>
        <w:t>оду</w:t>
      </w:r>
      <w:r w:rsidRPr="00277593">
        <w:t xml:space="preserve"> пробы были собраны с 4-х зон озера Ильмень: исток р</w:t>
      </w:r>
      <w:r>
        <w:t>еки</w:t>
      </w:r>
      <w:r w:rsidRPr="00277593">
        <w:t xml:space="preserve"> Волхов, промежуточная зона, </w:t>
      </w:r>
      <w:proofErr w:type="spellStart"/>
      <w:r w:rsidRPr="00277593">
        <w:t>профундаль</w:t>
      </w:r>
      <w:proofErr w:type="spellEnd"/>
      <w:r w:rsidRPr="00277593">
        <w:t xml:space="preserve"> и литораль. Количественные показатели рассматриваются по выделенным </w:t>
      </w:r>
      <w:r w:rsidRPr="00861A0C">
        <w:t>зонам (таб</w:t>
      </w:r>
      <w:r>
        <w:t>лица</w:t>
      </w:r>
      <w:r w:rsidRPr="00861A0C">
        <w:t xml:space="preserve"> 2.</w:t>
      </w:r>
      <w:r>
        <w:t>2</w:t>
      </w:r>
      <w:r w:rsidRPr="00861A0C">
        <w:t>.</w:t>
      </w:r>
      <w:r>
        <w:t>2</w:t>
      </w:r>
      <w:r w:rsidRPr="00861A0C">
        <w:t>)</w:t>
      </w:r>
      <w:r>
        <w:t>.</w:t>
      </w:r>
    </w:p>
    <w:p w:rsidR="00E231A3" w:rsidRPr="00277593" w:rsidRDefault="00E231A3" w:rsidP="00E231A3">
      <w:pPr>
        <w:ind w:firstLine="902"/>
      </w:pPr>
      <w:r w:rsidRPr="00277593">
        <w:t xml:space="preserve">Основная часть дна озера (около 60%) отнесена к </w:t>
      </w:r>
      <w:proofErr w:type="spellStart"/>
      <w:r w:rsidRPr="00277593">
        <w:rPr>
          <w:i/>
          <w:u w:val="single"/>
        </w:rPr>
        <w:t>профундальной</w:t>
      </w:r>
      <w:proofErr w:type="spellEnd"/>
      <w:r w:rsidRPr="00277593">
        <w:rPr>
          <w:i/>
          <w:u w:val="single"/>
        </w:rPr>
        <w:t xml:space="preserve"> (открытой) зоне</w:t>
      </w:r>
      <w:r w:rsidRPr="00277593">
        <w:t xml:space="preserve">. Грунты здесь представлены оливково-серыми полужидкими илами. В этой зоне встречено наибольшее количество видов гидробионтов донной фауны. Здесь создаются благоприятные условия для существования донных гидробионтов ведущих закапывающийся и </w:t>
      </w:r>
      <w:proofErr w:type="spellStart"/>
      <w:r w:rsidRPr="00277593">
        <w:t>полузакапывающийся</w:t>
      </w:r>
      <w:proofErr w:type="spellEnd"/>
      <w:r w:rsidRPr="00277593">
        <w:t xml:space="preserve"> образ жизни (олигохеты, личинки </w:t>
      </w:r>
      <w:proofErr w:type="spellStart"/>
      <w:r w:rsidRPr="00277593">
        <w:t>хирономид</w:t>
      </w:r>
      <w:proofErr w:type="spellEnd"/>
      <w:r w:rsidRPr="00277593">
        <w:t>).</w:t>
      </w:r>
    </w:p>
    <w:p w:rsidR="00E231A3" w:rsidRDefault="00E231A3" w:rsidP="00E231A3">
      <w:pPr>
        <w:ind w:firstLine="720"/>
      </w:pPr>
      <w:r>
        <w:t xml:space="preserve">В мае в </w:t>
      </w:r>
      <w:proofErr w:type="spellStart"/>
      <w:r>
        <w:t>профундали</w:t>
      </w:r>
      <w:proofErr w:type="spellEnd"/>
      <w:r>
        <w:t xml:space="preserve"> количественные показатели </w:t>
      </w:r>
      <w:r w:rsidRPr="00395576">
        <w:t xml:space="preserve">составляли </w:t>
      </w:r>
      <w:r>
        <w:t>1327</w:t>
      </w:r>
      <w:r w:rsidRPr="00395576">
        <w:t>экз/м</w:t>
      </w:r>
      <w:r w:rsidRPr="00395576">
        <w:rPr>
          <w:vertAlign w:val="superscript"/>
        </w:rPr>
        <w:t>2</w:t>
      </w:r>
      <w:r w:rsidRPr="00395576">
        <w:t xml:space="preserve"> и 2,1</w:t>
      </w:r>
      <w:r>
        <w:t>9</w:t>
      </w:r>
      <w:r w:rsidRPr="00395576">
        <w:t xml:space="preserve"> г/м</w:t>
      </w:r>
      <w:r w:rsidRPr="00395576">
        <w:rPr>
          <w:vertAlign w:val="superscript"/>
        </w:rPr>
        <w:t>2</w:t>
      </w:r>
      <w:r w:rsidRPr="00395576">
        <w:t xml:space="preserve">, соответственно. </w:t>
      </w:r>
      <w:r>
        <w:t>Весной</w:t>
      </w:r>
      <w:r w:rsidRPr="00395576">
        <w:t xml:space="preserve"> основу зообентоса формировали олигохеты – 5</w:t>
      </w:r>
      <w:r>
        <w:t>4</w:t>
      </w:r>
      <w:r w:rsidRPr="00395576">
        <w:t>% численности и 7</w:t>
      </w:r>
      <w:r>
        <w:t>9</w:t>
      </w:r>
      <w:r w:rsidRPr="00395576">
        <w:t xml:space="preserve">% биомассы, </w:t>
      </w:r>
      <w:proofErr w:type="spellStart"/>
      <w:r w:rsidRPr="00395576">
        <w:t>хирономиды</w:t>
      </w:r>
      <w:proofErr w:type="spellEnd"/>
      <w:r w:rsidRPr="00395576">
        <w:t xml:space="preserve"> были не так многочисленны </w:t>
      </w:r>
      <w:r>
        <w:t>–</w:t>
      </w:r>
      <w:r w:rsidRPr="00395576">
        <w:t xml:space="preserve"> 4</w:t>
      </w:r>
      <w:r>
        <w:t>4</w:t>
      </w:r>
      <w:r w:rsidRPr="00395576">
        <w:t>% численности и 1</w:t>
      </w:r>
      <w:r>
        <w:t>7</w:t>
      </w:r>
      <w:r w:rsidRPr="00395576">
        <w:t xml:space="preserve">% биомассы. Моллюски составили </w:t>
      </w:r>
      <w:r>
        <w:t>1</w:t>
      </w:r>
      <w:r w:rsidRPr="00395576">
        <w:t>% численно</w:t>
      </w:r>
      <w:r>
        <w:t>сти и 1</w:t>
      </w:r>
      <w:r w:rsidRPr="00395576">
        <w:t xml:space="preserve">% биомассы. </w:t>
      </w:r>
      <w:proofErr w:type="spellStart"/>
      <w:r w:rsidRPr="00395576">
        <w:t>Хирономиды</w:t>
      </w:r>
      <w:proofErr w:type="spellEnd"/>
      <w:r w:rsidRPr="00395576">
        <w:t xml:space="preserve"> были не так многочисленны и небольших размеров, чаще всего в это время встречались </w:t>
      </w:r>
      <w:proofErr w:type="spellStart"/>
      <w:r w:rsidRPr="00395576">
        <w:rPr>
          <w:lang w:val="en-US"/>
        </w:rPr>
        <w:t>Procladius</w:t>
      </w:r>
      <w:proofErr w:type="spellEnd"/>
      <w:r w:rsidR="00574157">
        <w:t xml:space="preserve"> </w:t>
      </w:r>
      <w:proofErr w:type="spellStart"/>
      <w:r w:rsidRPr="00395576">
        <w:rPr>
          <w:lang w:val="en-US"/>
        </w:rPr>
        <w:t>ferrugineus</w:t>
      </w:r>
      <w:r w:rsidRPr="005913BB">
        <w:rPr>
          <w:lang w:val="en-US"/>
        </w:rPr>
        <w:t>Kief</w:t>
      </w:r>
      <w:proofErr w:type="spellEnd"/>
      <w:r>
        <w:t xml:space="preserve"> (80%), </w:t>
      </w:r>
      <w:proofErr w:type="spellStart"/>
      <w:r w:rsidRPr="005913BB">
        <w:rPr>
          <w:lang w:val="en-US"/>
        </w:rPr>
        <w:t>Limnochironomus</w:t>
      </w:r>
      <w:proofErr w:type="spellEnd"/>
      <w:r w:rsidR="00574157">
        <w:t xml:space="preserve"> </w:t>
      </w:r>
      <w:proofErr w:type="spellStart"/>
      <w:r w:rsidRPr="005913BB">
        <w:rPr>
          <w:lang w:val="en-US"/>
        </w:rPr>
        <w:t>nervosus</w:t>
      </w:r>
      <w:proofErr w:type="spellEnd"/>
      <w:r w:rsidR="00574157">
        <w:t xml:space="preserve"> </w:t>
      </w:r>
      <w:proofErr w:type="spellStart"/>
      <w:r w:rsidRPr="005913BB">
        <w:rPr>
          <w:lang w:val="en-US"/>
        </w:rPr>
        <w:t>Staeg</w:t>
      </w:r>
      <w:proofErr w:type="spellEnd"/>
      <w:r>
        <w:t xml:space="preserve"> (60%) и </w:t>
      </w:r>
      <w:proofErr w:type="spellStart"/>
      <w:r w:rsidRPr="00492EAA">
        <w:rPr>
          <w:lang w:val="en-US"/>
        </w:rPr>
        <w:t>Polypedium</w:t>
      </w:r>
      <w:proofErr w:type="spellEnd"/>
      <w:r w:rsidR="00574157">
        <w:t xml:space="preserve"> </w:t>
      </w:r>
      <w:proofErr w:type="spellStart"/>
      <w:r w:rsidRPr="00492EAA">
        <w:rPr>
          <w:lang w:val="en-US"/>
        </w:rPr>
        <w:t>nubeculosum</w:t>
      </w:r>
      <w:proofErr w:type="spellEnd"/>
      <w:r w:rsidR="00574157">
        <w:t xml:space="preserve"> </w:t>
      </w:r>
      <w:proofErr w:type="spellStart"/>
      <w:r w:rsidRPr="00492EAA">
        <w:rPr>
          <w:lang w:val="en-US"/>
        </w:rPr>
        <w:t>Meig</w:t>
      </w:r>
      <w:proofErr w:type="spellEnd"/>
      <w:r>
        <w:t xml:space="preserve">. </w:t>
      </w:r>
      <w:r w:rsidRPr="006E0CD6">
        <w:t xml:space="preserve">Личинки </w:t>
      </w:r>
      <w:proofErr w:type="spellStart"/>
      <w:r w:rsidRPr="006E0CD6">
        <w:rPr>
          <w:lang w:val="en-US"/>
        </w:rPr>
        <w:t>Chironomus</w:t>
      </w:r>
      <w:proofErr w:type="spellEnd"/>
      <w:r w:rsidR="00574157">
        <w:t xml:space="preserve"> </w:t>
      </w:r>
      <w:proofErr w:type="spellStart"/>
      <w:r w:rsidRPr="006E0CD6">
        <w:rPr>
          <w:lang w:val="en-US"/>
        </w:rPr>
        <w:t>plumosus</w:t>
      </w:r>
      <w:proofErr w:type="spellEnd"/>
      <w:r w:rsidR="00574157">
        <w:t xml:space="preserve"> </w:t>
      </w:r>
      <w:r w:rsidRPr="006E0CD6">
        <w:rPr>
          <w:lang w:val="en-US"/>
        </w:rPr>
        <w:t>L</w:t>
      </w:r>
      <w:r w:rsidRPr="00F4401C">
        <w:t>.</w:t>
      </w:r>
      <w:r>
        <w:t xml:space="preserve"> встречались единично (ст. № 4).</w:t>
      </w:r>
    </w:p>
    <w:p w:rsidR="00E231A3" w:rsidRDefault="00E231A3" w:rsidP="00E231A3">
      <w:pPr>
        <w:ind w:firstLine="720"/>
      </w:pPr>
      <w:r>
        <w:t xml:space="preserve">Количественные показатели зообентоса в </w:t>
      </w:r>
      <w:proofErr w:type="spellStart"/>
      <w:r>
        <w:t>профундали</w:t>
      </w:r>
      <w:proofErr w:type="spellEnd"/>
      <w:r>
        <w:t xml:space="preserve"> в сентябре составляли 1000 </w:t>
      </w:r>
      <w:proofErr w:type="spellStart"/>
      <w:r>
        <w:t>экз</w:t>
      </w:r>
      <w:proofErr w:type="spellEnd"/>
      <w:r>
        <w:t>/м</w:t>
      </w:r>
      <w:r>
        <w:rPr>
          <w:vertAlign w:val="superscript"/>
        </w:rPr>
        <w:t>2</w:t>
      </w:r>
      <w:r>
        <w:t xml:space="preserve"> и 8,12 г/м</w:t>
      </w:r>
      <w:r>
        <w:rPr>
          <w:vertAlign w:val="superscript"/>
        </w:rPr>
        <w:t>2</w:t>
      </w:r>
      <w:r>
        <w:t xml:space="preserve">, такие показатели выше чем в мае. Доминирующей группой организмов по биомассе здесь были </w:t>
      </w:r>
      <w:proofErr w:type="spellStart"/>
      <w:r>
        <w:t>хирономиды</w:t>
      </w:r>
      <w:proofErr w:type="spellEnd"/>
      <w:r>
        <w:t xml:space="preserve"> – 67%. На долю олигохет пришлось 44% численности и 30% биомассы, таким образом, основную долю донного сообщества формировали </w:t>
      </w:r>
      <w:proofErr w:type="spellStart"/>
      <w:r>
        <w:t>хирономиды</w:t>
      </w:r>
      <w:proofErr w:type="spellEnd"/>
      <w:r>
        <w:t xml:space="preserve">, что оказывает благоприятный пищевой ресурс для рыб </w:t>
      </w:r>
      <w:proofErr w:type="spellStart"/>
      <w:r>
        <w:t>бентофагов</w:t>
      </w:r>
      <w:proofErr w:type="spellEnd"/>
      <w:r>
        <w:t xml:space="preserve">. Моллюски составляли 4% численности и 2% биомассы зообентоса в целом. Достаточно высокий показатель биомассы объясняется достаточно крупными размерами донных организмов, в частности за счет представителей </w:t>
      </w:r>
      <w:proofErr w:type="spellStart"/>
      <w:r>
        <w:t>хирономид</w:t>
      </w:r>
      <w:proofErr w:type="spellEnd"/>
      <w:r w:rsidR="00574157">
        <w:t xml:space="preserve"> </w:t>
      </w:r>
      <w:proofErr w:type="spellStart"/>
      <w:r w:rsidRPr="005913BB">
        <w:rPr>
          <w:lang w:val="en-US"/>
        </w:rPr>
        <w:lastRenderedPageBreak/>
        <w:t>Procladius</w:t>
      </w:r>
      <w:proofErr w:type="spellEnd"/>
      <w:r w:rsidR="00574157">
        <w:t xml:space="preserve"> </w:t>
      </w:r>
      <w:proofErr w:type="spellStart"/>
      <w:r w:rsidRPr="005913BB">
        <w:rPr>
          <w:lang w:val="en-US"/>
        </w:rPr>
        <w:t>ferrugineus</w:t>
      </w:r>
      <w:proofErr w:type="spellEnd"/>
      <w:r w:rsidR="00574157">
        <w:t xml:space="preserve"> </w:t>
      </w:r>
      <w:proofErr w:type="spellStart"/>
      <w:r w:rsidRPr="005913BB">
        <w:rPr>
          <w:lang w:val="en-US"/>
        </w:rPr>
        <w:t>Kief</w:t>
      </w:r>
      <w:proofErr w:type="spellEnd"/>
      <w:r>
        <w:t xml:space="preserve"> (80%), </w:t>
      </w:r>
      <w:proofErr w:type="spellStart"/>
      <w:r w:rsidRPr="005913BB">
        <w:rPr>
          <w:lang w:val="en-US"/>
        </w:rPr>
        <w:t>Limnochironomus</w:t>
      </w:r>
      <w:proofErr w:type="spellEnd"/>
      <w:r w:rsidR="00574157">
        <w:t xml:space="preserve"> </w:t>
      </w:r>
      <w:proofErr w:type="spellStart"/>
      <w:r w:rsidRPr="005913BB">
        <w:rPr>
          <w:lang w:val="en-US"/>
        </w:rPr>
        <w:t>nervosus</w:t>
      </w:r>
      <w:proofErr w:type="spellEnd"/>
      <w:r w:rsidR="00574157">
        <w:t xml:space="preserve"> </w:t>
      </w:r>
      <w:proofErr w:type="spellStart"/>
      <w:r w:rsidRPr="005913BB">
        <w:rPr>
          <w:lang w:val="en-US"/>
        </w:rPr>
        <w:t>Staeg</w:t>
      </w:r>
      <w:proofErr w:type="spellEnd"/>
      <w:r>
        <w:t xml:space="preserve"> (80%). Кормовые моллюски были представлены р. </w:t>
      </w:r>
      <w:proofErr w:type="spellStart"/>
      <w:r>
        <w:rPr>
          <w:lang w:val="en-US"/>
        </w:rPr>
        <w:t>Valvata</w:t>
      </w:r>
      <w:proofErr w:type="spellEnd"/>
      <w:r>
        <w:t>.</w:t>
      </w:r>
    </w:p>
    <w:p w:rsidR="00E231A3" w:rsidRDefault="00E231A3" w:rsidP="00E231A3">
      <w:pPr>
        <w:ind w:firstLine="720"/>
      </w:pPr>
      <w:r>
        <w:rPr>
          <w:u w:val="single"/>
        </w:rPr>
        <w:t xml:space="preserve">Промежуточная зона </w:t>
      </w:r>
      <w:r w:rsidRPr="002A6E1E">
        <w:t xml:space="preserve">занимает </w:t>
      </w:r>
      <w:r>
        <w:t xml:space="preserve">20% дна озера. Для этой зоны характерно преобладание </w:t>
      </w:r>
      <w:proofErr w:type="spellStart"/>
      <w:r>
        <w:t>илисто-песчанных</w:t>
      </w:r>
      <w:proofErr w:type="spellEnd"/>
      <w:r>
        <w:t xml:space="preserve"> грунтов, иногда с примесью ракушечника.</w:t>
      </w:r>
    </w:p>
    <w:p w:rsidR="00E231A3" w:rsidRDefault="00E231A3" w:rsidP="00E231A3">
      <w:pPr>
        <w:ind w:firstLine="720"/>
      </w:pPr>
      <w:r>
        <w:t xml:space="preserve">В мае средние показатели численности и биомассы были 1688 </w:t>
      </w:r>
      <w:proofErr w:type="spellStart"/>
      <w:r>
        <w:t>экз</w:t>
      </w:r>
      <w:proofErr w:type="spellEnd"/>
      <w:r>
        <w:t>/м</w:t>
      </w:r>
      <w:r>
        <w:rPr>
          <w:vertAlign w:val="superscript"/>
        </w:rPr>
        <w:t>2</w:t>
      </w:r>
      <w:r>
        <w:t xml:space="preserve"> и 1,95г/м</w:t>
      </w:r>
      <w:r>
        <w:rPr>
          <w:vertAlign w:val="superscript"/>
        </w:rPr>
        <w:t>2</w:t>
      </w:r>
      <w:r>
        <w:t>. Основное ядро численности составляли олигохеты (42</w:t>
      </w:r>
      <w:r w:rsidRPr="00CF09E2">
        <w:t>%) и</w:t>
      </w:r>
      <w:r>
        <w:t xml:space="preserve"> олигохеты (59%) </w:t>
      </w:r>
      <w:r w:rsidRPr="00861A0C">
        <w:t>(таб</w:t>
      </w:r>
      <w:r>
        <w:t>лица</w:t>
      </w:r>
      <w:r w:rsidRPr="00861A0C">
        <w:t xml:space="preserve"> 2.</w:t>
      </w:r>
      <w:r>
        <w:t>2</w:t>
      </w:r>
      <w:r w:rsidRPr="00861A0C">
        <w:t>.</w:t>
      </w:r>
      <w:r>
        <w:t>2</w:t>
      </w:r>
      <w:r w:rsidRPr="00861A0C">
        <w:t>).</w:t>
      </w:r>
      <w:r>
        <w:t xml:space="preserve"> Моллюски в промежуточной зоне в августе были немногочисленны – 5% биомассы. </w:t>
      </w:r>
    </w:p>
    <w:p w:rsidR="00E231A3" w:rsidRDefault="00E231A3" w:rsidP="00E231A3">
      <w:pPr>
        <w:ind w:firstLine="720"/>
      </w:pPr>
      <w:r>
        <w:t xml:space="preserve">Преобладание </w:t>
      </w:r>
      <w:proofErr w:type="spellStart"/>
      <w:r>
        <w:t>хирономид</w:t>
      </w:r>
      <w:proofErr w:type="spellEnd"/>
      <w:r>
        <w:t xml:space="preserve"> формировалось за счет </w:t>
      </w:r>
      <w:proofErr w:type="spellStart"/>
      <w:r w:rsidRPr="005913BB">
        <w:rPr>
          <w:lang w:val="en-US"/>
        </w:rPr>
        <w:t>Procladius</w:t>
      </w:r>
      <w:proofErr w:type="spellEnd"/>
      <w:r w:rsidR="00A84E95">
        <w:t xml:space="preserve"> </w:t>
      </w:r>
      <w:proofErr w:type="spellStart"/>
      <w:r w:rsidRPr="005913BB">
        <w:rPr>
          <w:lang w:val="en-US"/>
        </w:rPr>
        <w:t>ferrugineus</w:t>
      </w:r>
      <w:proofErr w:type="spellEnd"/>
      <w:r w:rsidR="00A84E95">
        <w:t xml:space="preserve"> </w:t>
      </w:r>
      <w:proofErr w:type="spellStart"/>
      <w:r w:rsidRPr="005913BB">
        <w:rPr>
          <w:lang w:val="en-US"/>
        </w:rPr>
        <w:t>Kief</w:t>
      </w:r>
      <w:proofErr w:type="spellEnd"/>
      <w:r>
        <w:t xml:space="preserve"> (80%), </w:t>
      </w:r>
      <w:proofErr w:type="spellStart"/>
      <w:r w:rsidRPr="005913BB">
        <w:rPr>
          <w:lang w:val="en-US"/>
        </w:rPr>
        <w:t>Limnochironomus</w:t>
      </w:r>
      <w:proofErr w:type="spellEnd"/>
      <w:r w:rsidR="00574157">
        <w:t xml:space="preserve"> </w:t>
      </w:r>
      <w:proofErr w:type="spellStart"/>
      <w:r w:rsidRPr="005913BB">
        <w:rPr>
          <w:lang w:val="en-US"/>
        </w:rPr>
        <w:t>nervosus</w:t>
      </w:r>
      <w:proofErr w:type="spellEnd"/>
      <w:r w:rsidR="00574157">
        <w:t xml:space="preserve"> </w:t>
      </w:r>
      <w:proofErr w:type="spellStart"/>
      <w:r w:rsidRPr="005913BB">
        <w:rPr>
          <w:lang w:val="en-US"/>
        </w:rPr>
        <w:t>Staeg</w:t>
      </w:r>
      <w:proofErr w:type="spellEnd"/>
      <w:r>
        <w:t xml:space="preserve"> (60%) и </w:t>
      </w:r>
      <w:proofErr w:type="spellStart"/>
      <w:r w:rsidRPr="00492EAA">
        <w:rPr>
          <w:lang w:val="en-US"/>
        </w:rPr>
        <w:t>Polypedium</w:t>
      </w:r>
      <w:proofErr w:type="spellEnd"/>
      <w:r w:rsidR="00574157">
        <w:t xml:space="preserve"> </w:t>
      </w:r>
      <w:proofErr w:type="spellStart"/>
      <w:r w:rsidRPr="00492EAA">
        <w:rPr>
          <w:lang w:val="en-US"/>
        </w:rPr>
        <w:t>nubeculosum</w:t>
      </w:r>
      <w:proofErr w:type="spellEnd"/>
      <w:r w:rsidR="00574157">
        <w:t xml:space="preserve"> </w:t>
      </w:r>
      <w:proofErr w:type="spellStart"/>
      <w:r w:rsidRPr="00492EAA">
        <w:rPr>
          <w:lang w:val="en-US"/>
        </w:rPr>
        <w:t>Meig</w:t>
      </w:r>
      <w:proofErr w:type="spellEnd"/>
      <w:r>
        <w:t xml:space="preserve"> (60%). Также в этой зоне единично встречался </w:t>
      </w:r>
      <w:proofErr w:type="spellStart"/>
      <w:r>
        <w:rPr>
          <w:lang w:val="en-US"/>
        </w:rPr>
        <w:t>Chironomus</w:t>
      </w:r>
      <w:proofErr w:type="spellEnd"/>
      <w:r w:rsidR="00574157">
        <w:t xml:space="preserve"> </w:t>
      </w:r>
      <w:proofErr w:type="spellStart"/>
      <w:r>
        <w:rPr>
          <w:lang w:val="en-US"/>
        </w:rPr>
        <w:t>plumosus</w:t>
      </w:r>
      <w:proofErr w:type="spellEnd"/>
      <w:r w:rsidR="00574157">
        <w:t xml:space="preserve"> </w:t>
      </w:r>
      <w:r>
        <w:rPr>
          <w:lang w:val="en-US"/>
        </w:rPr>
        <w:t>L</w:t>
      </w:r>
      <w:r w:rsidRPr="0011087C">
        <w:t>.</w:t>
      </w:r>
    </w:p>
    <w:p w:rsidR="00E231A3" w:rsidRDefault="00E231A3" w:rsidP="00E231A3">
      <w:pPr>
        <w:ind w:firstLine="720"/>
      </w:pPr>
      <w:r>
        <w:t xml:space="preserve">В сентябре в процентном отношении основную массу зообентоса формировали олигохеты – 58%. Численность </w:t>
      </w:r>
      <w:proofErr w:type="spellStart"/>
      <w:r>
        <w:t>хирономид</w:t>
      </w:r>
      <w:proofErr w:type="spellEnd"/>
      <w:r>
        <w:t xml:space="preserve"> составляла - 38%, биомасса была 41%. Моллюски были не многочисленны – 8% численности и 1% биомассы.</w:t>
      </w:r>
    </w:p>
    <w:p w:rsidR="00E231A3" w:rsidRDefault="00E231A3" w:rsidP="00E231A3">
      <w:pPr>
        <w:ind w:firstLine="720"/>
      </w:pPr>
      <w:r>
        <w:t>Средние показатели численности и биомассы в промежуточной зоне в сентябре, были следующими – 780экз/м</w:t>
      </w:r>
      <w:r>
        <w:rPr>
          <w:vertAlign w:val="superscript"/>
        </w:rPr>
        <w:t>2</w:t>
      </w:r>
      <w:r>
        <w:t xml:space="preserve"> и 3,03 г/м</w:t>
      </w:r>
      <w:r>
        <w:rPr>
          <w:vertAlign w:val="superscript"/>
        </w:rPr>
        <w:t>2</w:t>
      </w:r>
      <w:r>
        <w:t xml:space="preserve">. </w:t>
      </w:r>
    </w:p>
    <w:p w:rsidR="00E231A3" w:rsidRPr="00975BFB" w:rsidRDefault="00E231A3" w:rsidP="00E231A3">
      <w:pPr>
        <w:ind w:firstLine="720"/>
      </w:pPr>
      <w:r>
        <w:t xml:space="preserve">Видовой состав промежуточной зоны в сентябре не сильно отличался от предыдущих сезонов исследований, здесь также среди </w:t>
      </w:r>
      <w:proofErr w:type="spellStart"/>
      <w:r>
        <w:t>хирономид</w:t>
      </w:r>
      <w:proofErr w:type="spellEnd"/>
      <w:r>
        <w:t xml:space="preserve"> наиболее чаще встречались </w:t>
      </w:r>
      <w:proofErr w:type="spellStart"/>
      <w:r w:rsidRPr="005913BB">
        <w:rPr>
          <w:lang w:val="en-US"/>
        </w:rPr>
        <w:t>Procladius</w:t>
      </w:r>
      <w:proofErr w:type="spellEnd"/>
      <w:r w:rsidR="00574157">
        <w:t xml:space="preserve"> </w:t>
      </w:r>
      <w:proofErr w:type="spellStart"/>
      <w:r w:rsidRPr="005913BB">
        <w:rPr>
          <w:lang w:val="en-US"/>
        </w:rPr>
        <w:t>ferrugineus</w:t>
      </w:r>
      <w:proofErr w:type="spellEnd"/>
      <w:r w:rsidR="00574157">
        <w:t xml:space="preserve"> </w:t>
      </w:r>
      <w:proofErr w:type="spellStart"/>
      <w:r w:rsidRPr="005913BB">
        <w:rPr>
          <w:lang w:val="en-US"/>
        </w:rPr>
        <w:t>Kief</w:t>
      </w:r>
      <w:proofErr w:type="spellEnd"/>
      <w:r>
        <w:t xml:space="preserve"> (80%), </w:t>
      </w:r>
      <w:proofErr w:type="spellStart"/>
      <w:r w:rsidRPr="00492EAA">
        <w:rPr>
          <w:lang w:val="en-US"/>
        </w:rPr>
        <w:t>Polypedium</w:t>
      </w:r>
      <w:proofErr w:type="spellEnd"/>
      <w:r w:rsidR="00574157">
        <w:t xml:space="preserve"> </w:t>
      </w:r>
      <w:proofErr w:type="spellStart"/>
      <w:r w:rsidRPr="00492EAA">
        <w:rPr>
          <w:lang w:val="en-US"/>
        </w:rPr>
        <w:t>nubeculosum</w:t>
      </w:r>
      <w:proofErr w:type="spellEnd"/>
      <w:r w:rsidR="00574157">
        <w:t xml:space="preserve"> </w:t>
      </w:r>
      <w:proofErr w:type="spellStart"/>
      <w:r w:rsidRPr="00492EAA">
        <w:rPr>
          <w:lang w:val="en-US"/>
        </w:rPr>
        <w:t>Meig</w:t>
      </w:r>
      <w:proofErr w:type="spellEnd"/>
      <w:r>
        <w:t xml:space="preserve"> (70%), </w:t>
      </w:r>
      <w:proofErr w:type="spellStart"/>
      <w:r w:rsidRPr="005913BB">
        <w:rPr>
          <w:lang w:val="en-US"/>
        </w:rPr>
        <w:t>Limnochironomus</w:t>
      </w:r>
      <w:proofErr w:type="spellEnd"/>
      <w:r w:rsidR="00574157">
        <w:t xml:space="preserve"> </w:t>
      </w:r>
      <w:proofErr w:type="spellStart"/>
      <w:r w:rsidRPr="005913BB">
        <w:rPr>
          <w:lang w:val="en-US"/>
        </w:rPr>
        <w:t>nervosus</w:t>
      </w:r>
      <w:proofErr w:type="spellEnd"/>
      <w:r w:rsidR="00574157">
        <w:t xml:space="preserve"> </w:t>
      </w:r>
      <w:proofErr w:type="spellStart"/>
      <w:r w:rsidRPr="005913BB">
        <w:rPr>
          <w:lang w:val="en-US"/>
        </w:rPr>
        <w:t>Staeg</w:t>
      </w:r>
      <w:proofErr w:type="spellEnd"/>
      <w:r>
        <w:t xml:space="preserve"> (80%). Моллюски были представлены р. </w:t>
      </w:r>
      <w:proofErr w:type="spellStart"/>
      <w:r>
        <w:rPr>
          <w:lang w:val="en-US"/>
        </w:rPr>
        <w:t>Euglesa</w:t>
      </w:r>
      <w:proofErr w:type="spellEnd"/>
      <w:r w:rsidRPr="00F4401C">
        <w:t>.</w:t>
      </w:r>
    </w:p>
    <w:p w:rsidR="00E231A3" w:rsidRDefault="00E231A3" w:rsidP="00E231A3">
      <w:pPr>
        <w:ind w:firstLine="720"/>
      </w:pPr>
      <w:r w:rsidRPr="003772FF">
        <w:t xml:space="preserve">Основными </w:t>
      </w:r>
      <w:r>
        <w:t xml:space="preserve">биотопами </w:t>
      </w:r>
      <w:r w:rsidRPr="00AC48AC">
        <w:rPr>
          <w:u w:val="single"/>
        </w:rPr>
        <w:t>литоральной зоны</w:t>
      </w:r>
      <w:r>
        <w:t>, также занимаемой 20% площади озера, являются песчаные грунты с различной степенью заиления и с примесью растительных остатков в немногочисленных заливах. Видовой состав этой зоны разнообразен.</w:t>
      </w:r>
    </w:p>
    <w:p w:rsidR="00E231A3" w:rsidRPr="00D35298" w:rsidRDefault="00E231A3" w:rsidP="00E231A3">
      <w:pPr>
        <w:ind w:firstLine="720"/>
      </w:pPr>
      <w:r>
        <w:t xml:space="preserve">Видовой состав донной фауны был разнообразен, здесь были встречены 9 видов </w:t>
      </w:r>
      <w:proofErr w:type="spellStart"/>
      <w:r>
        <w:t>хирономид</w:t>
      </w:r>
      <w:proofErr w:type="spellEnd"/>
      <w:r>
        <w:t xml:space="preserve"> и 4 вида моллюсков. Среди личинок </w:t>
      </w:r>
      <w:proofErr w:type="spellStart"/>
      <w:r>
        <w:t>хирономид</w:t>
      </w:r>
      <w:proofErr w:type="spellEnd"/>
      <w:r>
        <w:t xml:space="preserve"> встречались </w:t>
      </w:r>
      <w:proofErr w:type="spellStart"/>
      <w:r>
        <w:t>фитофильные</w:t>
      </w:r>
      <w:proofErr w:type="spellEnd"/>
      <w:r>
        <w:t xml:space="preserve"> формы: </w:t>
      </w:r>
      <w:proofErr w:type="spellStart"/>
      <w:r>
        <w:rPr>
          <w:lang w:val="en-US"/>
        </w:rPr>
        <w:t>Cryptochironomus</w:t>
      </w:r>
      <w:proofErr w:type="spellEnd"/>
      <w:r w:rsidR="00574157">
        <w:t xml:space="preserve"> </w:t>
      </w:r>
      <w:proofErr w:type="spellStart"/>
      <w:r>
        <w:rPr>
          <w:lang w:val="en-US"/>
        </w:rPr>
        <w:t>conjiunges</w:t>
      </w:r>
      <w:proofErr w:type="spellEnd"/>
      <w:r w:rsidRPr="00D35298">
        <w:t xml:space="preserve"> (20), </w:t>
      </w:r>
      <w:proofErr w:type="spellStart"/>
      <w:r w:rsidRPr="00492EAA">
        <w:rPr>
          <w:lang w:val="en-US"/>
        </w:rPr>
        <w:t>Polypedium</w:t>
      </w:r>
      <w:proofErr w:type="spellEnd"/>
      <w:r w:rsidR="00574157">
        <w:t xml:space="preserve"> </w:t>
      </w:r>
      <w:proofErr w:type="spellStart"/>
      <w:r w:rsidRPr="00492EAA">
        <w:rPr>
          <w:lang w:val="en-US"/>
        </w:rPr>
        <w:t>nubeculosum</w:t>
      </w:r>
      <w:proofErr w:type="spellEnd"/>
      <w:r w:rsidR="00574157">
        <w:t xml:space="preserve"> </w:t>
      </w:r>
      <w:proofErr w:type="spellStart"/>
      <w:r w:rsidRPr="00492EAA">
        <w:rPr>
          <w:lang w:val="en-US"/>
        </w:rPr>
        <w:t>Meig</w:t>
      </w:r>
      <w:proofErr w:type="spellEnd"/>
      <w:r>
        <w:t xml:space="preserve"> (</w:t>
      </w:r>
      <w:r w:rsidRPr="00D35298">
        <w:t>7</w:t>
      </w:r>
      <w:r>
        <w:t>0%</w:t>
      </w:r>
      <w:r w:rsidRPr="00D35298">
        <w:t xml:space="preserve">), </w:t>
      </w:r>
      <w:proofErr w:type="spellStart"/>
      <w:r w:rsidRPr="005913BB">
        <w:rPr>
          <w:lang w:val="en-US"/>
        </w:rPr>
        <w:t>Limnochironomus</w:t>
      </w:r>
      <w:proofErr w:type="spellEnd"/>
      <w:r w:rsidR="00574157">
        <w:t xml:space="preserve"> </w:t>
      </w:r>
      <w:proofErr w:type="spellStart"/>
      <w:r w:rsidRPr="005913BB">
        <w:rPr>
          <w:lang w:val="en-US"/>
        </w:rPr>
        <w:t>nervosus</w:t>
      </w:r>
      <w:proofErr w:type="spellEnd"/>
      <w:r w:rsidR="00574157">
        <w:t xml:space="preserve"> </w:t>
      </w:r>
      <w:proofErr w:type="spellStart"/>
      <w:r w:rsidRPr="005913BB">
        <w:rPr>
          <w:lang w:val="en-US"/>
        </w:rPr>
        <w:t>Staeg</w:t>
      </w:r>
      <w:proofErr w:type="spellEnd"/>
      <w:r w:rsidRPr="00D35298">
        <w:t xml:space="preserve"> (80%), </w:t>
      </w:r>
      <w:proofErr w:type="spellStart"/>
      <w:r w:rsidRPr="005913BB">
        <w:rPr>
          <w:lang w:val="en-US"/>
        </w:rPr>
        <w:t>Procladius</w:t>
      </w:r>
      <w:proofErr w:type="spellEnd"/>
      <w:r w:rsidR="00574157">
        <w:t xml:space="preserve"> </w:t>
      </w:r>
      <w:proofErr w:type="spellStart"/>
      <w:r w:rsidRPr="005913BB">
        <w:rPr>
          <w:lang w:val="en-US"/>
        </w:rPr>
        <w:t>ferrugineus</w:t>
      </w:r>
      <w:proofErr w:type="spellEnd"/>
      <w:r w:rsidR="00574157">
        <w:t xml:space="preserve"> </w:t>
      </w:r>
      <w:proofErr w:type="spellStart"/>
      <w:r w:rsidRPr="005913BB">
        <w:rPr>
          <w:lang w:val="en-US"/>
        </w:rPr>
        <w:t>Kief</w:t>
      </w:r>
      <w:proofErr w:type="spellEnd"/>
      <w:r>
        <w:t xml:space="preserve"> (80%</w:t>
      </w:r>
      <w:r w:rsidRPr="00D35298">
        <w:t>).</w:t>
      </w:r>
      <w:r>
        <w:t xml:space="preserve"> Из кормовых моллюсков здесь были обнаружены представители р. </w:t>
      </w:r>
      <w:proofErr w:type="spellStart"/>
      <w:r>
        <w:rPr>
          <w:lang w:val="en-US"/>
        </w:rPr>
        <w:t>Valvata</w:t>
      </w:r>
      <w:proofErr w:type="spellEnd"/>
      <w:r w:rsidRPr="00D35298">
        <w:t xml:space="preserve">, </w:t>
      </w:r>
      <w:r>
        <w:rPr>
          <w:lang w:val="en-US"/>
        </w:rPr>
        <w:t>p</w:t>
      </w:r>
      <w:r w:rsidRPr="00D35298">
        <w:t xml:space="preserve">. </w:t>
      </w:r>
      <w:proofErr w:type="spellStart"/>
      <w:r>
        <w:rPr>
          <w:lang w:val="en-US"/>
        </w:rPr>
        <w:t>Euglesa</w:t>
      </w:r>
      <w:proofErr w:type="spellEnd"/>
      <w:r w:rsidRPr="00D35298">
        <w:t xml:space="preserve">, </w:t>
      </w:r>
      <w:r>
        <w:rPr>
          <w:lang w:val="en-US"/>
        </w:rPr>
        <w:t>p</w:t>
      </w:r>
      <w:r w:rsidRPr="00D35298">
        <w:t xml:space="preserve">. </w:t>
      </w:r>
      <w:proofErr w:type="spellStart"/>
      <w:r>
        <w:rPr>
          <w:lang w:val="en-US"/>
        </w:rPr>
        <w:t>Neopisidium</w:t>
      </w:r>
      <w:proofErr w:type="spellEnd"/>
      <w:r w:rsidRPr="00D35298">
        <w:t>.</w:t>
      </w:r>
    </w:p>
    <w:p w:rsidR="00E231A3" w:rsidRPr="00537EB4" w:rsidRDefault="00E231A3" w:rsidP="00E231A3">
      <w:pPr>
        <w:ind w:firstLine="720"/>
      </w:pPr>
      <w:r>
        <w:t xml:space="preserve">В мае основу донного сообщества в этой зоне составляли олигохеты – 51% численности и 57% биомассы. </w:t>
      </w:r>
      <w:proofErr w:type="spellStart"/>
      <w:r>
        <w:t>Хирономиды</w:t>
      </w:r>
      <w:proofErr w:type="spellEnd"/>
      <w:r>
        <w:t xml:space="preserve"> – 26 % численности и 11% биомассы, соответственно, моллюски – 23% численности и 32% биомассы. Личинки </w:t>
      </w:r>
      <w:proofErr w:type="spellStart"/>
      <w:r>
        <w:t>хирономид</w:t>
      </w:r>
      <w:proofErr w:type="spellEnd"/>
      <w:r>
        <w:t xml:space="preserve"> были представлены в основном </w:t>
      </w:r>
      <w:proofErr w:type="spellStart"/>
      <w:r w:rsidRPr="005913BB">
        <w:rPr>
          <w:lang w:val="en-US"/>
        </w:rPr>
        <w:t>Procladius</w:t>
      </w:r>
      <w:proofErr w:type="spellEnd"/>
      <w:r w:rsidR="00574157">
        <w:t xml:space="preserve"> </w:t>
      </w:r>
      <w:proofErr w:type="spellStart"/>
      <w:r w:rsidRPr="005913BB">
        <w:rPr>
          <w:lang w:val="en-US"/>
        </w:rPr>
        <w:t>ferrugineus</w:t>
      </w:r>
      <w:proofErr w:type="spellEnd"/>
      <w:r w:rsidR="00574157">
        <w:t xml:space="preserve"> </w:t>
      </w:r>
      <w:proofErr w:type="spellStart"/>
      <w:r w:rsidRPr="005913BB">
        <w:rPr>
          <w:lang w:val="en-US"/>
        </w:rPr>
        <w:t>Kief</w:t>
      </w:r>
      <w:proofErr w:type="spellEnd"/>
      <w:r>
        <w:t xml:space="preserve">, </w:t>
      </w:r>
      <w:proofErr w:type="spellStart"/>
      <w:r w:rsidRPr="005913BB">
        <w:rPr>
          <w:lang w:val="en-US"/>
        </w:rPr>
        <w:t>Limnochironomus</w:t>
      </w:r>
      <w:proofErr w:type="spellEnd"/>
      <w:r w:rsidR="00574157">
        <w:t xml:space="preserve"> </w:t>
      </w:r>
      <w:proofErr w:type="spellStart"/>
      <w:r w:rsidRPr="005913BB">
        <w:rPr>
          <w:lang w:val="en-US"/>
        </w:rPr>
        <w:t>nervosus</w:t>
      </w:r>
      <w:proofErr w:type="spellEnd"/>
      <w:r w:rsidR="00574157">
        <w:t xml:space="preserve"> </w:t>
      </w:r>
      <w:proofErr w:type="spellStart"/>
      <w:r w:rsidRPr="005913BB">
        <w:rPr>
          <w:lang w:val="en-US"/>
        </w:rPr>
        <w:t>Staeg</w:t>
      </w:r>
      <w:proofErr w:type="spellEnd"/>
      <w:r>
        <w:t xml:space="preserve"> и др.</w:t>
      </w:r>
    </w:p>
    <w:p w:rsidR="00E231A3" w:rsidRDefault="00E231A3" w:rsidP="00E231A3">
      <w:pPr>
        <w:ind w:firstLine="720"/>
      </w:pPr>
      <w:r>
        <w:t>Показатели обилия зообентоса этой зоны в мае составили 817экз/м</w:t>
      </w:r>
      <w:r>
        <w:rPr>
          <w:vertAlign w:val="superscript"/>
        </w:rPr>
        <w:t>2</w:t>
      </w:r>
      <w:r>
        <w:t xml:space="preserve"> и 1,25г/м</w:t>
      </w:r>
      <w:r>
        <w:rPr>
          <w:vertAlign w:val="superscript"/>
        </w:rPr>
        <w:t>2</w:t>
      </w:r>
      <w:r>
        <w:t xml:space="preserve">. </w:t>
      </w:r>
    </w:p>
    <w:p w:rsidR="00E231A3" w:rsidRDefault="00E231A3" w:rsidP="00E231A3">
      <w:pPr>
        <w:ind w:firstLine="720"/>
      </w:pPr>
      <w:r>
        <w:t>Такие достаточно высокие показатели, вероятно, связаны с наличием примеси разлагающихся растительных остатков и древесных обломков, выносимых и с поймы и с берегов в период паводка.</w:t>
      </w:r>
    </w:p>
    <w:p w:rsidR="00E231A3" w:rsidRDefault="00E231A3" w:rsidP="00E231A3">
      <w:pPr>
        <w:ind w:firstLine="720"/>
      </w:pPr>
      <w:r>
        <w:lastRenderedPageBreak/>
        <w:t xml:space="preserve">В сентябре основу донного сообщества в этой зоне составляли олигохеты - 64% численности и 50% биомассы, моллюски – 20% численности и 34% биомассы. </w:t>
      </w:r>
      <w:proofErr w:type="spellStart"/>
      <w:r>
        <w:t>Хирономиды</w:t>
      </w:r>
      <w:proofErr w:type="spellEnd"/>
      <w:r>
        <w:t xml:space="preserve"> были представлены такими же видами, как и в предыдущих сезонах исследований – </w:t>
      </w:r>
      <w:proofErr w:type="spellStart"/>
      <w:r w:rsidRPr="005913BB">
        <w:rPr>
          <w:lang w:val="en-US"/>
        </w:rPr>
        <w:t>Procladius</w:t>
      </w:r>
      <w:proofErr w:type="spellEnd"/>
      <w:r w:rsidR="00574157">
        <w:t xml:space="preserve"> </w:t>
      </w:r>
      <w:proofErr w:type="spellStart"/>
      <w:r w:rsidRPr="005913BB">
        <w:rPr>
          <w:lang w:val="en-US"/>
        </w:rPr>
        <w:t>ferrugineus</w:t>
      </w:r>
      <w:proofErr w:type="spellEnd"/>
      <w:r w:rsidR="00574157">
        <w:t xml:space="preserve"> </w:t>
      </w:r>
      <w:proofErr w:type="spellStart"/>
      <w:r w:rsidRPr="005913BB">
        <w:rPr>
          <w:lang w:val="en-US"/>
        </w:rPr>
        <w:t>Kief</w:t>
      </w:r>
      <w:proofErr w:type="spellEnd"/>
      <w:r>
        <w:t xml:space="preserve">, </w:t>
      </w:r>
      <w:proofErr w:type="spellStart"/>
      <w:r w:rsidRPr="005913BB">
        <w:rPr>
          <w:lang w:val="en-US"/>
        </w:rPr>
        <w:t>Limnochironomus</w:t>
      </w:r>
      <w:proofErr w:type="spellEnd"/>
      <w:r w:rsidR="00574157">
        <w:t xml:space="preserve"> </w:t>
      </w:r>
      <w:proofErr w:type="spellStart"/>
      <w:r w:rsidRPr="005913BB">
        <w:rPr>
          <w:lang w:val="en-US"/>
        </w:rPr>
        <w:t>nervosus</w:t>
      </w:r>
      <w:proofErr w:type="spellEnd"/>
      <w:r w:rsidR="00574157">
        <w:t xml:space="preserve"> </w:t>
      </w:r>
      <w:proofErr w:type="spellStart"/>
      <w:r w:rsidRPr="005913BB">
        <w:rPr>
          <w:lang w:val="en-US"/>
        </w:rPr>
        <w:t>Staeg</w:t>
      </w:r>
      <w:proofErr w:type="spellEnd"/>
      <w:r>
        <w:t xml:space="preserve"> и др.</w:t>
      </w:r>
    </w:p>
    <w:p w:rsidR="00E231A3" w:rsidRDefault="00E231A3" w:rsidP="00E231A3">
      <w:pPr>
        <w:ind w:firstLine="720"/>
      </w:pPr>
      <w:r>
        <w:t xml:space="preserve">Средние показатели донного сообщества в сентябре составили 2000 </w:t>
      </w:r>
      <w:proofErr w:type="spellStart"/>
      <w:r>
        <w:t>экз</w:t>
      </w:r>
      <w:proofErr w:type="spellEnd"/>
      <w:r>
        <w:t>/м</w:t>
      </w:r>
      <w:r>
        <w:rPr>
          <w:vertAlign w:val="superscript"/>
        </w:rPr>
        <w:t>2</w:t>
      </w:r>
      <w:r>
        <w:t xml:space="preserve"> и 14,24 г/м</w:t>
      </w:r>
      <w:r>
        <w:rPr>
          <w:vertAlign w:val="superscript"/>
        </w:rPr>
        <w:t>2</w:t>
      </w:r>
      <w:r>
        <w:t>.</w:t>
      </w:r>
    </w:p>
    <w:p w:rsidR="00E231A3" w:rsidRDefault="00E231A3" w:rsidP="00E231A3">
      <w:pPr>
        <w:ind w:firstLine="720"/>
      </w:pPr>
      <w:r>
        <w:t>Исток р. Волхов был выделен ранее в отдельную зону ввиду специфичности в этом районе условий (наличие течения), определяющих развитие характерных только для той зоны биоценозов. Площадь этой зоны незначительна (около 0,1% всей площади дна озера). Преобладающими грунтами являются песок, глина, детрит, иногда ракушечник. Биоценоз, развивающийся в этом районе, отличается  большим видовым разнообразием и количественным развитием.</w:t>
      </w:r>
    </w:p>
    <w:p w:rsidR="00E231A3" w:rsidRDefault="00E231A3" w:rsidP="00E231A3">
      <w:pPr>
        <w:ind w:firstLine="720"/>
      </w:pPr>
      <w:r>
        <w:t xml:space="preserve">В весеннем зообентосе по показателям биомассы доминировали олигохеты – 49% численности и 32% биомассы, на долю </w:t>
      </w:r>
      <w:proofErr w:type="spellStart"/>
      <w:r>
        <w:t>хирономид</w:t>
      </w:r>
      <w:proofErr w:type="spellEnd"/>
      <w:r>
        <w:t xml:space="preserve"> пришлось всего 14% численности и 11% биомассы, моллюски – 1% численности и 26% биомассы, соответственно. В комплексе </w:t>
      </w:r>
      <w:proofErr w:type="spellStart"/>
      <w:r>
        <w:t>хирономид</w:t>
      </w:r>
      <w:proofErr w:type="spellEnd"/>
      <w:r>
        <w:t xml:space="preserve"> доминировали </w:t>
      </w:r>
      <w:proofErr w:type="spellStart"/>
      <w:r w:rsidRPr="005913BB">
        <w:rPr>
          <w:lang w:val="en-US"/>
        </w:rPr>
        <w:t>Procladius</w:t>
      </w:r>
      <w:proofErr w:type="spellEnd"/>
      <w:r w:rsidR="00574157">
        <w:t xml:space="preserve"> </w:t>
      </w:r>
      <w:proofErr w:type="spellStart"/>
      <w:r w:rsidRPr="005913BB">
        <w:rPr>
          <w:lang w:val="en-US"/>
        </w:rPr>
        <w:t>ferrugineus</w:t>
      </w:r>
      <w:proofErr w:type="spellEnd"/>
      <w:r w:rsidR="00574157">
        <w:t xml:space="preserve"> </w:t>
      </w:r>
      <w:proofErr w:type="spellStart"/>
      <w:r w:rsidRPr="005913BB">
        <w:rPr>
          <w:lang w:val="en-US"/>
        </w:rPr>
        <w:t>Kief</w:t>
      </w:r>
      <w:proofErr w:type="spellEnd"/>
      <w:r>
        <w:t xml:space="preserve"> (80%), </w:t>
      </w:r>
      <w:proofErr w:type="spellStart"/>
      <w:r w:rsidRPr="00492EAA">
        <w:rPr>
          <w:lang w:val="en-US"/>
        </w:rPr>
        <w:t>Polypedium</w:t>
      </w:r>
      <w:proofErr w:type="spellEnd"/>
      <w:r w:rsidR="00574157">
        <w:t xml:space="preserve"> </w:t>
      </w:r>
      <w:proofErr w:type="spellStart"/>
      <w:r w:rsidRPr="00492EAA">
        <w:rPr>
          <w:lang w:val="en-US"/>
        </w:rPr>
        <w:t>nubeculosum</w:t>
      </w:r>
      <w:proofErr w:type="spellEnd"/>
      <w:r w:rsidR="00574157">
        <w:t xml:space="preserve"> </w:t>
      </w:r>
      <w:proofErr w:type="spellStart"/>
      <w:r w:rsidRPr="00492EAA">
        <w:rPr>
          <w:lang w:val="en-US"/>
        </w:rPr>
        <w:t>Meig</w:t>
      </w:r>
      <w:proofErr w:type="spellEnd"/>
      <w:r>
        <w:t xml:space="preserve"> (60%) и </w:t>
      </w:r>
      <w:proofErr w:type="spellStart"/>
      <w:r w:rsidRPr="005913BB">
        <w:rPr>
          <w:lang w:val="en-US"/>
        </w:rPr>
        <w:t>Limnochironomus</w:t>
      </w:r>
      <w:proofErr w:type="spellEnd"/>
      <w:r w:rsidR="00574157">
        <w:t xml:space="preserve"> </w:t>
      </w:r>
      <w:proofErr w:type="spellStart"/>
      <w:r w:rsidRPr="005913BB">
        <w:rPr>
          <w:lang w:val="en-US"/>
        </w:rPr>
        <w:t>nervosus</w:t>
      </w:r>
      <w:proofErr w:type="spellEnd"/>
      <w:r w:rsidR="00574157">
        <w:t xml:space="preserve"> </w:t>
      </w:r>
      <w:proofErr w:type="spellStart"/>
      <w:r w:rsidRPr="005913BB">
        <w:rPr>
          <w:lang w:val="en-US"/>
        </w:rPr>
        <w:t>Staeg</w:t>
      </w:r>
      <w:proofErr w:type="spellEnd"/>
      <w:r>
        <w:t xml:space="preserve"> (60%). Моллюски были представлены р. </w:t>
      </w:r>
      <w:proofErr w:type="spellStart"/>
      <w:r>
        <w:rPr>
          <w:lang w:val="en-US"/>
        </w:rPr>
        <w:t>Valvata</w:t>
      </w:r>
      <w:proofErr w:type="spellEnd"/>
      <w:r>
        <w:t>.</w:t>
      </w:r>
    </w:p>
    <w:p w:rsidR="00E231A3" w:rsidRDefault="00E231A3" w:rsidP="00E231A3">
      <w:pPr>
        <w:ind w:firstLine="720"/>
      </w:pPr>
      <w:r>
        <w:t xml:space="preserve">Средние показатели зообентоса мае – 2260 </w:t>
      </w:r>
      <w:proofErr w:type="spellStart"/>
      <w:r>
        <w:t>экз</w:t>
      </w:r>
      <w:proofErr w:type="spellEnd"/>
      <w:r>
        <w:t>/м</w:t>
      </w:r>
      <w:r>
        <w:rPr>
          <w:vertAlign w:val="superscript"/>
        </w:rPr>
        <w:t>2</w:t>
      </w:r>
      <w:r>
        <w:t xml:space="preserve"> и 7,71г/м</w:t>
      </w:r>
      <w:r>
        <w:rPr>
          <w:vertAlign w:val="superscript"/>
        </w:rPr>
        <w:t>2</w:t>
      </w:r>
      <w:r>
        <w:t>. Такие показатели являются достаточно высокими, как по сравнению с другими зонами, также и с предыдущим годом (1395экз/м</w:t>
      </w:r>
      <w:r>
        <w:rPr>
          <w:vertAlign w:val="superscript"/>
        </w:rPr>
        <w:t>2</w:t>
      </w:r>
      <w:r>
        <w:t xml:space="preserve"> и 7,13 г/</w:t>
      </w:r>
      <w:r w:rsidRPr="00CB1EEA">
        <w:t>м</w:t>
      </w:r>
      <w:r w:rsidRPr="00CB1EEA">
        <w:rPr>
          <w:vertAlign w:val="superscript"/>
        </w:rPr>
        <w:t>2</w:t>
      </w:r>
      <w:r w:rsidRPr="00CB1EEA">
        <w:t>)</w:t>
      </w:r>
      <w:r>
        <w:t>, и были достигнуты за счет моллюсков.</w:t>
      </w:r>
    </w:p>
    <w:p w:rsidR="00E231A3" w:rsidRDefault="00E231A3" w:rsidP="00E231A3">
      <w:pPr>
        <w:ind w:firstLine="720"/>
      </w:pPr>
      <w:r>
        <w:t xml:space="preserve">В сентябре доминирующими группами зообентоса были олигохеты – 71% численности и 40% биомассы. </w:t>
      </w:r>
      <w:proofErr w:type="spellStart"/>
      <w:r>
        <w:t>Хирономиды</w:t>
      </w:r>
      <w:proofErr w:type="spellEnd"/>
      <w:r>
        <w:t xml:space="preserve"> – 21% численности и 10% биомассы, кормовые моллюски – 8% численности и 50% биомассы.</w:t>
      </w:r>
    </w:p>
    <w:p w:rsidR="00E231A3" w:rsidRPr="00F4401C" w:rsidRDefault="00E231A3" w:rsidP="00E231A3">
      <w:pPr>
        <w:ind w:firstLine="720"/>
        <w:rPr>
          <w:lang w:val="en-US"/>
        </w:rPr>
      </w:pPr>
      <w:r>
        <w:t xml:space="preserve">Среди </w:t>
      </w:r>
      <w:proofErr w:type="spellStart"/>
      <w:r>
        <w:t>хирономид</w:t>
      </w:r>
      <w:proofErr w:type="spellEnd"/>
      <w:r>
        <w:t xml:space="preserve"> лидировали основные виды, встречающиеся на протяжении всей акватории оз. Ильмень</w:t>
      </w:r>
      <w:r>
        <w:rPr>
          <w:lang w:val="en-US"/>
        </w:rPr>
        <w:t>–</w:t>
      </w:r>
      <w:proofErr w:type="spellStart"/>
      <w:r w:rsidRPr="005913BB">
        <w:rPr>
          <w:lang w:val="en-US"/>
        </w:rPr>
        <w:t>Procladius</w:t>
      </w:r>
      <w:proofErr w:type="spellEnd"/>
      <w:r w:rsidR="00574157" w:rsidRPr="00574157">
        <w:rPr>
          <w:lang w:val="en-US"/>
        </w:rPr>
        <w:t xml:space="preserve"> </w:t>
      </w:r>
      <w:proofErr w:type="spellStart"/>
      <w:r w:rsidRPr="005913BB">
        <w:rPr>
          <w:lang w:val="en-US"/>
        </w:rPr>
        <w:t>ferrugineus</w:t>
      </w:r>
      <w:proofErr w:type="spellEnd"/>
      <w:r w:rsidR="00574157" w:rsidRPr="00574157">
        <w:rPr>
          <w:lang w:val="en-US"/>
        </w:rPr>
        <w:t xml:space="preserve"> </w:t>
      </w:r>
      <w:proofErr w:type="spellStart"/>
      <w:r w:rsidRPr="005913BB">
        <w:rPr>
          <w:lang w:val="en-US"/>
        </w:rPr>
        <w:t>Kief</w:t>
      </w:r>
      <w:proofErr w:type="spellEnd"/>
      <w:r w:rsidRPr="00330141">
        <w:rPr>
          <w:lang w:val="en-US"/>
        </w:rPr>
        <w:t xml:space="preserve">, </w:t>
      </w:r>
      <w:proofErr w:type="spellStart"/>
      <w:r w:rsidRPr="00492EAA">
        <w:rPr>
          <w:lang w:val="en-US"/>
        </w:rPr>
        <w:t>Polypedium</w:t>
      </w:r>
      <w:proofErr w:type="spellEnd"/>
      <w:r w:rsidR="00574157" w:rsidRPr="00574157">
        <w:rPr>
          <w:lang w:val="en-US"/>
        </w:rPr>
        <w:t xml:space="preserve"> </w:t>
      </w:r>
      <w:proofErr w:type="spellStart"/>
      <w:r w:rsidRPr="00492EAA">
        <w:rPr>
          <w:lang w:val="en-US"/>
        </w:rPr>
        <w:t>nubeculosum</w:t>
      </w:r>
      <w:proofErr w:type="spellEnd"/>
      <w:r w:rsidR="00574157" w:rsidRPr="00574157">
        <w:rPr>
          <w:lang w:val="en-US"/>
        </w:rPr>
        <w:t xml:space="preserve"> </w:t>
      </w:r>
      <w:proofErr w:type="spellStart"/>
      <w:r w:rsidRPr="00492EAA">
        <w:rPr>
          <w:lang w:val="en-US"/>
        </w:rPr>
        <w:t>Meig</w:t>
      </w:r>
      <w:proofErr w:type="spellEnd"/>
      <w:r w:rsidRPr="00330141">
        <w:rPr>
          <w:lang w:val="en-US"/>
        </w:rPr>
        <w:t xml:space="preserve">, </w:t>
      </w:r>
      <w:proofErr w:type="spellStart"/>
      <w:r w:rsidRPr="00492EAA">
        <w:rPr>
          <w:lang w:val="en-US"/>
        </w:rPr>
        <w:t>Polypedium</w:t>
      </w:r>
      <w:proofErr w:type="spellEnd"/>
      <w:r w:rsidR="00574157" w:rsidRPr="00574157">
        <w:rPr>
          <w:lang w:val="en-US"/>
        </w:rPr>
        <w:t xml:space="preserve"> </w:t>
      </w:r>
      <w:proofErr w:type="spellStart"/>
      <w:r>
        <w:rPr>
          <w:lang w:val="en-US"/>
        </w:rPr>
        <w:t>convictum</w:t>
      </w:r>
      <w:proofErr w:type="spellEnd"/>
      <w:r>
        <w:rPr>
          <w:lang w:val="en-US"/>
        </w:rPr>
        <w:t xml:space="preserve"> Walk. </w:t>
      </w:r>
    </w:p>
    <w:p w:rsidR="00E231A3" w:rsidRDefault="00E231A3" w:rsidP="00E231A3">
      <w:pPr>
        <w:ind w:firstLine="720"/>
      </w:pPr>
      <w:r>
        <w:t xml:space="preserve">Показатели зообентоса в истоке реки Волхов в сентябре – 2880 </w:t>
      </w:r>
      <w:proofErr w:type="spellStart"/>
      <w:r>
        <w:t>экз</w:t>
      </w:r>
      <w:proofErr w:type="spellEnd"/>
      <w:r>
        <w:t>/м</w:t>
      </w:r>
      <w:r>
        <w:rPr>
          <w:vertAlign w:val="superscript"/>
        </w:rPr>
        <w:t>2</w:t>
      </w:r>
      <w:r>
        <w:t xml:space="preserve"> и 10,00г/м</w:t>
      </w:r>
      <w:r>
        <w:rPr>
          <w:vertAlign w:val="superscript"/>
        </w:rPr>
        <w:t>2</w:t>
      </w:r>
      <w:r>
        <w:t>.</w:t>
      </w:r>
    </w:p>
    <w:p w:rsidR="00E231A3" w:rsidRPr="00835B0D" w:rsidRDefault="00E231A3" w:rsidP="00E231A3">
      <w:pPr>
        <w:ind w:firstLine="720"/>
      </w:pPr>
      <w:r>
        <w:t>Средние показатели зообентоса оз. Ильмень в целом по озеру, с учетом всех исследуемых зон составили – 2085экз/м</w:t>
      </w:r>
      <w:r>
        <w:rPr>
          <w:vertAlign w:val="superscript"/>
        </w:rPr>
        <w:t>2</w:t>
      </w:r>
      <w:r>
        <w:t xml:space="preserve"> и 9,53г/м</w:t>
      </w:r>
      <w:r>
        <w:rPr>
          <w:vertAlign w:val="superscript"/>
        </w:rPr>
        <w:t>2</w:t>
      </w:r>
      <w:r>
        <w:t>.</w:t>
      </w:r>
    </w:p>
    <w:p w:rsidR="00E231A3" w:rsidRDefault="00E231A3" w:rsidP="00E231A3">
      <w:pPr>
        <w:ind w:firstLine="720"/>
      </w:pPr>
      <w:r w:rsidRPr="00861A0C">
        <w:t>Показатели обилия развития зообентос</w:t>
      </w:r>
      <w:r>
        <w:t>а в 2014</w:t>
      </w:r>
      <w:r w:rsidRPr="00861A0C">
        <w:t xml:space="preserve"> г., с учетом площадей исследуемых зон, в целом по озеру составили: численность – </w:t>
      </w:r>
      <w:r>
        <w:t>1813</w:t>
      </w:r>
      <w:r w:rsidRPr="00861A0C">
        <w:t>экз/м</w:t>
      </w:r>
      <w:r w:rsidRPr="00861A0C">
        <w:rPr>
          <w:vertAlign w:val="superscript"/>
        </w:rPr>
        <w:t>2</w:t>
      </w:r>
      <w:r w:rsidRPr="00861A0C">
        <w:t xml:space="preserve">, биомасса – </w:t>
      </w:r>
      <w:r>
        <w:t>6,40</w:t>
      </w:r>
      <w:r w:rsidRPr="00861A0C">
        <w:t xml:space="preserve"> г/м</w:t>
      </w:r>
      <w:r w:rsidRPr="00861A0C">
        <w:rPr>
          <w:vertAlign w:val="superscript"/>
        </w:rPr>
        <w:t>2</w:t>
      </w:r>
      <w:r w:rsidRPr="00861A0C">
        <w:t>.</w:t>
      </w:r>
    </w:p>
    <w:p w:rsidR="00E231A3" w:rsidRDefault="00E231A3" w:rsidP="00E231A3">
      <w:pPr>
        <w:ind w:firstLine="720"/>
      </w:pPr>
      <w:r>
        <w:rPr>
          <w:noProof/>
          <w:lang w:eastAsia="ru-RU"/>
        </w:rPr>
        <w:lastRenderedPageBreak/>
        <w:drawing>
          <wp:inline distT="0" distB="0" distL="0" distR="0">
            <wp:extent cx="4572000" cy="27432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231A3" w:rsidRDefault="00E231A3" w:rsidP="00E231A3">
      <w:pPr>
        <w:ind w:firstLine="720"/>
      </w:pPr>
      <w:r>
        <w:t>Рисунок 2.2.5 – Численность зообентоса на оз. Ильмень в 2014 году</w:t>
      </w:r>
    </w:p>
    <w:p w:rsidR="00E231A3" w:rsidRDefault="00E231A3" w:rsidP="00E231A3">
      <w:pPr>
        <w:ind w:firstLine="720"/>
      </w:pPr>
    </w:p>
    <w:p w:rsidR="00E231A3" w:rsidRDefault="00E231A3" w:rsidP="00E231A3">
      <w:pPr>
        <w:ind w:firstLine="720"/>
      </w:pPr>
      <w:r>
        <w:rPr>
          <w:noProof/>
          <w:lang w:eastAsia="ru-RU"/>
        </w:rPr>
        <w:drawing>
          <wp:inline distT="0" distB="0" distL="0" distR="0">
            <wp:extent cx="4572000" cy="27432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231A3" w:rsidRDefault="00E231A3" w:rsidP="00E231A3">
      <w:pPr>
        <w:ind w:firstLine="720"/>
      </w:pPr>
      <w:r w:rsidRPr="00C2156B">
        <w:t>Рисунок 2.2.</w:t>
      </w:r>
      <w:r>
        <w:t>6</w:t>
      </w:r>
      <w:r w:rsidRPr="00C2156B">
        <w:t xml:space="preserve"> – </w:t>
      </w:r>
      <w:r>
        <w:t>Биомасса</w:t>
      </w:r>
      <w:r w:rsidRPr="00C2156B">
        <w:t xml:space="preserve"> зообентоса на оз. Ильмень в 2014 году</w:t>
      </w:r>
    </w:p>
    <w:p w:rsidR="00E231A3" w:rsidRDefault="00E231A3" w:rsidP="00E231A3">
      <w:pPr>
        <w:ind w:firstLine="720"/>
      </w:pPr>
    </w:p>
    <w:p w:rsidR="00E231A3" w:rsidRDefault="00E231A3" w:rsidP="00E231A3">
      <w:pPr>
        <w:ind w:firstLine="720"/>
      </w:pPr>
      <w:r>
        <w:rPr>
          <w:noProof/>
          <w:lang w:eastAsia="ru-RU"/>
        </w:rPr>
        <w:lastRenderedPageBreak/>
        <w:drawing>
          <wp:inline distT="0" distB="0" distL="0" distR="0">
            <wp:extent cx="4572000" cy="27432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231A3" w:rsidRDefault="00E231A3" w:rsidP="00E231A3">
      <w:pPr>
        <w:ind w:firstLine="720"/>
      </w:pPr>
      <w:r w:rsidRPr="00C2156B">
        <w:t>Рисунок 2.2.</w:t>
      </w:r>
      <w:r>
        <w:t>7</w:t>
      </w:r>
      <w:r w:rsidRPr="00C2156B">
        <w:t xml:space="preserve"> – </w:t>
      </w:r>
      <w:r>
        <w:t>Численность и б</w:t>
      </w:r>
      <w:r w:rsidRPr="00C2156B">
        <w:t>иомасса зообентоса на оз. Ильмень в 2014 году</w:t>
      </w:r>
    </w:p>
    <w:p w:rsidR="00E231A3" w:rsidRDefault="00E231A3" w:rsidP="00E231A3">
      <w:pPr>
        <w:ind w:firstLine="720"/>
      </w:pPr>
      <w:r>
        <w:t xml:space="preserve">Основную часть зообентоса в августе и сентябре формировали </w:t>
      </w:r>
      <w:r w:rsidRPr="00861A0C">
        <w:t>олигохеты (рис</w:t>
      </w:r>
      <w:r>
        <w:t xml:space="preserve">унок </w:t>
      </w:r>
      <w:r w:rsidRPr="00861A0C">
        <w:t>2.</w:t>
      </w:r>
      <w:r>
        <w:t>2</w:t>
      </w:r>
      <w:r w:rsidRPr="00861A0C">
        <w:t>.</w:t>
      </w:r>
      <w:r>
        <w:t>5</w:t>
      </w:r>
      <w:r w:rsidRPr="00861A0C">
        <w:t>),</w:t>
      </w:r>
      <w:r>
        <w:t xml:space="preserve"> это вероятно было связано с вылетом </w:t>
      </w:r>
      <w:proofErr w:type="spellStart"/>
      <w:r>
        <w:t>хирономид</w:t>
      </w:r>
      <w:proofErr w:type="spellEnd"/>
      <w:r>
        <w:t xml:space="preserve">, и активным поедания их рыбами. Осень ситуация изменилась, доминирующее место в формировании зообентоса принадлежало </w:t>
      </w:r>
      <w:proofErr w:type="spellStart"/>
      <w:r>
        <w:t>хирономидам</w:t>
      </w:r>
      <w:proofErr w:type="spellEnd"/>
      <w:r>
        <w:t>.</w:t>
      </w:r>
    </w:p>
    <w:p w:rsidR="00E231A3" w:rsidRDefault="00E231A3" w:rsidP="00E231A3">
      <w:pPr>
        <w:ind w:firstLine="720"/>
      </w:pPr>
      <w:proofErr w:type="spellStart"/>
      <w:r>
        <w:t>Макрозообентос</w:t>
      </w:r>
      <w:proofErr w:type="spellEnd"/>
      <w:r>
        <w:t xml:space="preserve"> оз. Ильмень в 2014 г. характеризовался пространственной гетерогенностью по структуре сообщества, так и по количественным данным. Роль </w:t>
      </w:r>
      <w:proofErr w:type="spellStart"/>
      <w:r>
        <w:t>макрозообентоса</w:t>
      </w:r>
      <w:proofErr w:type="spellEnd"/>
      <w:r>
        <w:t xml:space="preserve"> велика, крупные моллюски являются отличными фильтратами воды от загрязнений.</w:t>
      </w:r>
    </w:p>
    <w:p w:rsidR="00E231A3" w:rsidRDefault="00E231A3" w:rsidP="00E231A3">
      <w:pPr>
        <w:ind w:firstLine="720"/>
      </w:pPr>
      <w:r>
        <w:t>Зообентос оз. Ильмень в 2014 г. в разных зонах исследования и в разные сезоны исследования различался на порядок величин, также и по видовому составу.</w:t>
      </w:r>
    </w:p>
    <w:p w:rsidR="00E231A3" w:rsidRDefault="00E231A3" w:rsidP="00E231A3">
      <w:pPr>
        <w:ind w:firstLine="720"/>
      </w:pPr>
      <w:r>
        <w:rPr>
          <w:noProof/>
          <w:lang w:eastAsia="ru-RU"/>
        </w:rPr>
        <w:drawing>
          <wp:inline distT="0" distB="0" distL="0" distR="0">
            <wp:extent cx="4572000" cy="27432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231A3" w:rsidRPr="00564082" w:rsidRDefault="00E231A3" w:rsidP="00E231A3">
      <w:pPr>
        <w:ind w:firstLine="720"/>
      </w:pPr>
    </w:p>
    <w:p w:rsidR="00E231A3" w:rsidRDefault="00E231A3" w:rsidP="00E231A3">
      <w:pPr>
        <w:ind w:firstLine="180"/>
      </w:pPr>
      <w:r>
        <w:t>Рисунок 2.2.8. – Биомасса отдельных групп зообентоса в оз. Ильмень в 2001-2014 гг.</w:t>
      </w:r>
    </w:p>
    <w:p w:rsidR="00E231A3" w:rsidRDefault="00E231A3" w:rsidP="00E231A3">
      <w:pPr>
        <w:ind w:firstLine="720"/>
      </w:pPr>
    </w:p>
    <w:p w:rsidR="00E231A3" w:rsidRDefault="00E231A3" w:rsidP="00E231A3">
      <w:pPr>
        <w:ind w:firstLine="720"/>
      </w:pPr>
      <w:r>
        <w:t xml:space="preserve">В целом показатели развития зообентоса в 2014 г. находятся на достаточно высоком уровне, в сравнении с предыдущими годами исследования. Показатели биомассы зообентоса   2014 г. близки с показателями в 2006 г. Если рассматривать развитие зообентоса за последние     14 лет </w:t>
      </w:r>
      <w:r w:rsidRPr="00861A0C">
        <w:t>(рис</w:t>
      </w:r>
      <w:r>
        <w:t xml:space="preserve">унок </w:t>
      </w:r>
      <w:r w:rsidRPr="00861A0C">
        <w:t>2.</w:t>
      </w:r>
      <w:r>
        <w:t>2</w:t>
      </w:r>
      <w:r w:rsidRPr="00861A0C">
        <w:t>.</w:t>
      </w:r>
      <w:r>
        <w:t>8</w:t>
      </w:r>
      <w:r w:rsidRPr="00861A0C">
        <w:t>),</w:t>
      </w:r>
      <w:r>
        <w:t xml:space="preserve"> то можно увидеть тенденцию увеличения биомасс с </w:t>
      </w:r>
      <w:smartTag w:uri="urn:schemas-microsoft-com:office:smarttags" w:element="metricconverter">
        <w:smartTagPr>
          <w:attr w:name="ProductID" w:val="2008 г"/>
        </w:smartTagPr>
        <w:r>
          <w:t>2008 г</w:t>
        </w:r>
      </w:smartTag>
      <w:r>
        <w:t xml:space="preserve">. </w:t>
      </w:r>
      <w:r w:rsidRPr="00564082">
        <w:t xml:space="preserve">Это создает благоприятные условия для откорма </w:t>
      </w:r>
      <w:proofErr w:type="spellStart"/>
      <w:r w:rsidRPr="00564082">
        <w:t>рыб-бентофагов</w:t>
      </w:r>
      <w:proofErr w:type="spellEnd"/>
      <w:r w:rsidRPr="00564082">
        <w:t>, особенно леща, оказывая существенное влияние на их рост и продукцию.</w:t>
      </w:r>
    </w:p>
    <w:p w:rsidR="00F9482F" w:rsidRDefault="00F9482F">
      <w:pPr>
        <w:spacing w:line="240" w:lineRule="auto"/>
        <w:ind w:firstLine="0"/>
        <w:jc w:val="left"/>
      </w:pPr>
      <w:r>
        <w:br w:type="page"/>
      </w:r>
    </w:p>
    <w:p w:rsidR="0052617F" w:rsidRPr="00E24103" w:rsidRDefault="0052617F" w:rsidP="0052617F">
      <w:pPr>
        <w:pStyle w:val="21"/>
        <w:spacing w:after="120"/>
        <w:jc w:val="left"/>
      </w:pPr>
      <w:bookmarkStart w:id="43" w:name="_Toc321436751"/>
      <w:bookmarkStart w:id="44" w:name="_Toc419635422"/>
      <w:r w:rsidRPr="00E24103">
        <w:lastRenderedPageBreak/>
        <w:t>2.3 Характеристика промысловой базы, промысел и уловы</w:t>
      </w:r>
      <w:bookmarkEnd w:id="43"/>
      <w:bookmarkEnd w:id="44"/>
    </w:p>
    <w:p w:rsidR="0052617F" w:rsidRDefault="0052617F" w:rsidP="0052617F">
      <w:pPr>
        <w:autoSpaceDE w:val="0"/>
        <w:autoSpaceDN w:val="0"/>
      </w:pPr>
      <w:r>
        <w:t>Озеро Ильмень является одним из наиболее продуктивных водоёмов Северо-Западного региона. Обширная пойма</w:t>
      </w:r>
      <w:r w:rsidR="001C7095">
        <w:t xml:space="preserve"> в сочетании с высоким водообменном</w:t>
      </w:r>
      <w:r>
        <w:t xml:space="preserve"> обеспечивает хорошие услови</w:t>
      </w:r>
      <w:r w:rsidR="003A39ED">
        <w:t xml:space="preserve">я естественного воспроизводства особенно для </w:t>
      </w:r>
      <w:proofErr w:type="spellStart"/>
      <w:r w:rsidR="003A39ED">
        <w:t>фитофильных</w:t>
      </w:r>
      <w:proofErr w:type="spellEnd"/>
      <w:r w:rsidR="003A39ED">
        <w:t xml:space="preserve"> видов </w:t>
      </w:r>
      <w:r>
        <w:t xml:space="preserve">рыб, </w:t>
      </w:r>
      <w:r w:rsidR="001C7095">
        <w:t xml:space="preserve">а </w:t>
      </w:r>
      <w:r>
        <w:t>наличие в составе ихтиофауны крупных хищников (судак, щука) позволяет в некоторой степени подавлять численность мелкочастиковых видов, что обуславливает достаточно высокое качество уловов. В результате озеро Ильмень является чрезвычайно привлекательным водоёмом для организации промышленного рыболовства.</w:t>
      </w:r>
    </w:p>
    <w:p w:rsidR="0052617F" w:rsidRDefault="0052617F" w:rsidP="0052617F">
      <w:pPr>
        <w:autoSpaceDE w:val="0"/>
        <w:autoSpaceDN w:val="0"/>
      </w:pPr>
      <w:r>
        <w:t>Промысел на озере вед</w:t>
      </w:r>
      <w:r w:rsidR="00311164">
        <w:t>ё</w:t>
      </w:r>
      <w:r>
        <w:t xml:space="preserve">тся круглогодично, за исключением относительно непродолжительных периодов ледостава и </w:t>
      </w:r>
      <w:proofErr w:type="spellStart"/>
      <w:r>
        <w:t>распаления</w:t>
      </w:r>
      <w:proofErr w:type="spellEnd"/>
      <w:r>
        <w:t xml:space="preserve"> льда. По сезонам года изменяется ассортимент используемых орудий лова. </w:t>
      </w:r>
      <w:r w:rsidR="00894334">
        <w:t>Традиционно в</w:t>
      </w:r>
      <w:r>
        <w:t xml:space="preserve"> зимний период используются ставные сети с ячеей 30 и </w:t>
      </w:r>
      <w:smartTag w:uri="urn:schemas-microsoft-com:office:smarttags" w:element="metricconverter">
        <w:smartTagPr>
          <w:attr w:name="ProductID" w:val="65 мм"/>
        </w:smartTagPr>
        <w:r>
          <w:t>65 мм</w:t>
        </w:r>
      </w:smartTag>
      <w:r>
        <w:t xml:space="preserve">, в весенний – ставные снетковые </w:t>
      </w:r>
      <w:proofErr w:type="spellStart"/>
      <w:r>
        <w:t>ризцы</w:t>
      </w:r>
      <w:proofErr w:type="spellEnd"/>
      <w:r>
        <w:t xml:space="preserve"> и мер</w:t>
      </w:r>
      <w:r w:rsidR="00311164">
        <w:t>ё</w:t>
      </w:r>
      <w:r>
        <w:t>жи, количество которых в это время достигает максимума. После окончания нереста помимо мер</w:t>
      </w:r>
      <w:r w:rsidR="00311164">
        <w:t>ё</w:t>
      </w:r>
      <w:r>
        <w:t>ж, число которых существенно сокращается, на водоёме начинают работу невода и плавные «двойки»</w:t>
      </w:r>
      <w:r w:rsidR="00894334">
        <w:t xml:space="preserve"> (плавные сети)</w:t>
      </w:r>
      <w:r>
        <w:t>, наибольшая интенсивность использования которых приходится на август-октябрь, когда уловы</w:t>
      </w:r>
      <w:r w:rsidR="002E0073">
        <w:t xml:space="preserve"> на усилие достигают максимума.</w:t>
      </w:r>
    </w:p>
    <w:p w:rsidR="003A39ED" w:rsidRDefault="003A39ED" w:rsidP="003A39ED">
      <w:pPr>
        <w:suppressAutoHyphens/>
      </w:pPr>
      <w:r>
        <w:t xml:space="preserve">В советский период (1960-1990), наблюдались наиболее максимальные и стабильные уловы, в это время на озере добывалось до 2500-3000 тонн рыбы, максимально наблюдённое значение 3711 тонн (1983 г). Основу промысла в этот период составляют малоценные </w:t>
      </w:r>
      <w:proofErr w:type="spellStart"/>
      <w:r>
        <w:t>фитофильные</w:t>
      </w:r>
      <w:proofErr w:type="spellEnd"/>
      <w:r>
        <w:t xml:space="preserve"> виды рыб. Так например исследования проведённые в 1967-1969 годах показали, что до половины улова (в среднем 51%) обеспечивается выловам так называемых </w:t>
      </w:r>
      <w:r>
        <w:rPr>
          <w:lang w:val="en-US"/>
        </w:rPr>
        <w:t>I</w:t>
      </w:r>
      <w:r>
        <w:t xml:space="preserve"> - </w:t>
      </w:r>
      <w:r>
        <w:rPr>
          <w:lang w:val="en-US"/>
        </w:rPr>
        <w:t>III</w:t>
      </w:r>
      <w:r>
        <w:t xml:space="preserve"> группы – рыб линейный размер тела которых менее 12 см. На рисунке 2.</w:t>
      </w:r>
      <w:r w:rsidR="0046279F">
        <w:t>3</w:t>
      </w:r>
      <w:r>
        <w:t>.1 показано среднее распределение рыб в уловах 1967-1969 годов.</w:t>
      </w:r>
    </w:p>
    <w:p w:rsidR="003A39ED" w:rsidRDefault="003A39ED" w:rsidP="003A39ED">
      <w:pPr>
        <w:suppressAutoHyphens/>
      </w:pPr>
      <w:r>
        <w:t xml:space="preserve">Промысловая база в этот период существенно отличается от существующей сегодня в сторону большего использования неводов различных типов, а так же ставных сетей, мерёж и заколов, то есть орудий лова </w:t>
      </w:r>
      <w:r w:rsidR="00051090">
        <w:t xml:space="preserve">в которых максимальна доля </w:t>
      </w:r>
      <w:proofErr w:type="spellStart"/>
      <w:r w:rsidR="00051090">
        <w:t>фитофильных</w:t>
      </w:r>
      <w:proofErr w:type="spellEnd"/>
      <w:r w:rsidR="00051090">
        <w:t xml:space="preserve"> видов</w:t>
      </w:r>
      <w:r w:rsidR="0046279F">
        <w:t>.</w:t>
      </w:r>
    </w:p>
    <w:p w:rsidR="003A39ED" w:rsidRPr="000F6DBA" w:rsidRDefault="003A39ED" w:rsidP="003A39ED">
      <w:pPr>
        <w:suppressAutoHyphens/>
        <w:jc w:val="center"/>
      </w:pPr>
      <w:r>
        <w:rPr>
          <w:noProof/>
          <w:lang w:eastAsia="ru-RU"/>
        </w:rPr>
        <w:lastRenderedPageBreak/>
        <w:drawing>
          <wp:inline distT="0" distB="0" distL="0" distR="0">
            <wp:extent cx="4450715" cy="2749550"/>
            <wp:effectExtent l="0" t="0" r="698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0715" cy="2749550"/>
                    </a:xfrm>
                    <a:prstGeom prst="rect">
                      <a:avLst/>
                    </a:prstGeom>
                    <a:noFill/>
                  </pic:spPr>
                </pic:pic>
              </a:graphicData>
            </a:graphic>
          </wp:inline>
        </w:drawing>
      </w:r>
    </w:p>
    <w:p w:rsidR="003A39ED" w:rsidRDefault="003A39ED" w:rsidP="003A39ED">
      <w:pPr>
        <w:suppressAutoHyphens/>
        <w:spacing w:after="240"/>
        <w:jc w:val="center"/>
      </w:pPr>
      <w:r>
        <w:t>Рисунок 2.</w:t>
      </w:r>
      <w:r w:rsidR="0046279F">
        <w:t>3</w:t>
      </w:r>
      <w:r>
        <w:t>.1 – Видовое распределение среднегодового вылова за период 1967-1969 г.</w:t>
      </w:r>
    </w:p>
    <w:p w:rsidR="00051090" w:rsidRDefault="00051090" w:rsidP="00051090">
      <w:pPr>
        <w:suppressAutoHyphens/>
      </w:pPr>
      <w:r>
        <w:t xml:space="preserve">Промысловая база в этот период существенно отличается от существующей сегодня в сторону большего использования неводов различных типов, а так же ставных сетей, мерёж и заколов, то есть орудий лова в которых максимальна доля </w:t>
      </w:r>
      <w:proofErr w:type="spellStart"/>
      <w:r>
        <w:t>фитофильных</w:t>
      </w:r>
      <w:proofErr w:type="spellEnd"/>
      <w:r>
        <w:t xml:space="preserve"> видов (таблица 2.</w:t>
      </w:r>
      <w:r w:rsidR="00126EBE">
        <w:t>3</w:t>
      </w:r>
      <w:r>
        <w:t>.1).</w:t>
      </w:r>
    </w:p>
    <w:p w:rsidR="00051090" w:rsidRPr="004426A2" w:rsidRDefault="00051090" w:rsidP="00051090">
      <w:pPr>
        <w:suppressAutoHyphens/>
      </w:pPr>
      <w:r w:rsidRPr="004426A2">
        <w:t xml:space="preserve">После распада СССР, в кризисные девяностые годы прошлого столетия, рыбная промышленность испытала тяжелейший стресс, что отразилось как непосредственно на рыбодобывающих предприятиях Новгородской области, так и в </w:t>
      </w:r>
      <w:proofErr w:type="spellStart"/>
      <w:r w:rsidRPr="004426A2">
        <w:t>рыбоперерабатывающей</w:t>
      </w:r>
      <w:proofErr w:type="spellEnd"/>
      <w:r w:rsidRPr="004426A2">
        <w:t xml:space="preserve"> промышленности.</w:t>
      </w:r>
    </w:p>
    <w:p w:rsidR="003A39ED" w:rsidRDefault="00051090" w:rsidP="00051090">
      <w:pPr>
        <w:autoSpaceDE w:val="0"/>
        <w:autoSpaceDN w:val="0"/>
      </w:pPr>
      <w:r>
        <w:t>С</w:t>
      </w:r>
      <w:r w:rsidRPr="004426A2">
        <w:t xml:space="preserve">ложная </w:t>
      </w:r>
      <w:r>
        <w:t xml:space="preserve">экономическая </w:t>
      </w:r>
      <w:r w:rsidRPr="004426A2">
        <w:t xml:space="preserve">ситуация в перерабатывающей рыбной промышленности, стимулировавших вылов мелкочастиковых видов, сдвинули спрос на изъятие </w:t>
      </w:r>
      <w:r w:rsidR="00126EBE">
        <w:t xml:space="preserve">так </w:t>
      </w:r>
      <w:r w:rsidR="00574157">
        <w:t>называемых</w:t>
      </w:r>
      <w:r w:rsidR="00126EBE">
        <w:t xml:space="preserve"> "</w:t>
      </w:r>
      <w:r w:rsidRPr="004426A2">
        <w:t>крупночастиковых видов</w:t>
      </w:r>
      <w:r w:rsidR="00126EBE">
        <w:t>"</w:t>
      </w:r>
      <w:r w:rsidRPr="004426A2">
        <w:t xml:space="preserve"> рыб (судак, щука, </w:t>
      </w:r>
      <w:r>
        <w:t xml:space="preserve">крупный </w:t>
      </w:r>
      <w:r w:rsidRPr="004426A2">
        <w:t xml:space="preserve">лещ), то есть видов не требующих переработки и имеющих максимальную стоимость в "сыром виде". Данная ситуация привела к постоянному наращиванию флота плавных двоек (плавных сетей) на озере Ильмень – наиболее специализированного орудия лова для изъятия судака и прочей крупной рыбы. Одновременно с этим, из-за падения спроса на мелкочастиковые виды рыб, происходило уменьшение неселективных орудий, улов которых состоит в основном из </w:t>
      </w:r>
      <w:proofErr w:type="spellStart"/>
      <w:r>
        <w:t>фитофильных</w:t>
      </w:r>
      <w:proofErr w:type="spellEnd"/>
      <w:r>
        <w:t xml:space="preserve"> </w:t>
      </w:r>
      <w:r w:rsidRPr="004426A2">
        <w:t>мелкочастиковых видов (синец, чехонь, плотва и т.д.).</w:t>
      </w:r>
      <w:r w:rsidR="0046279F">
        <w:t xml:space="preserve"> В целом это привело к падению общих уловов, а на современном историческом этапе к существенному сокращению старших возрастных групп судака. На графике 2.3.2 видно как с одновременным падением общего вылова в этот период (1995-2008) возрастает доля судака в уловах</w:t>
      </w:r>
      <w:r w:rsidR="00A114A7">
        <w:t>,</w:t>
      </w:r>
      <w:r w:rsidR="00126EBE">
        <w:t xml:space="preserve"> отображая тем самым</w:t>
      </w:r>
      <w:r w:rsidR="00A114A7">
        <w:t xml:space="preserve"> изменения промысловой базы</w:t>
      </w:r>
      <w:r w:rsidR="0046279F">
        <w:t>.</w:t>
      </w:r>
    </w:p>
    <w:p w:rsidR="00051090" w:rsidRDefault="00051090" w:rsidP="00051090">
      <w:pPr>
        <w:autoSpaceDE w:val="0"/>
        <w:autoSpaceDN w:val="0"/>
      </w:pPr>
    </w:p>
    <w:p w:rsidR="00051090" w:rsidRDefault="00051090" w:rsidP="00051090">
      <w:pPr>
        <w:autoSpaceDE w:val="0"/>
        <w:autoSpaceDN w:val="0"/>
      </w:pPr>
    </w:p>
    <w:p w:rsidR="00051090" w:rsidRDefault="00051090" w:rsidP="00051090">
      <w:pPr>
        <w:autoSpaceDE w:val="0"/>
        <w:autoSpaceDN w:val="0"/>
      </w:pPr>
    </w:p>
    <w:p w:rsidR="0046279F" w:rsidRDefault="0046279F" w:rsidP="0046279F">
      <w:pPr>
        <w:autoSpaceDE w:val="0"/>
        <w:autoSpaceDN w:val="0"/>
        <w:ind w:firstLine="0"/>
      </w:pPr>
      <w:r>
        <w:rPr>
          <w:noProof/>
          <w:lang w:eastAsia="ru-RU"/>
        </w:rPr>
        <w:lastRenderedPageBreak/>
        <w:drawing>
          <wp:inline distT="0" distB="0" distL="0" distR="0">
            <wp:extent cx="6510554" cy="3735092"/>
            <wp:effectExtent l="0" t="0" r="508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1403" cy="3747053"/>
                    </a:xfrm>
                    <a:prstGeom prst="rect">
                      <a:avLst/>
                    </a:prstGeom>
                    <a:noFill/>
                  </pic:spPr>
                </pic:pic>
              </a:graphicData>
            </a:graphic>
          </wp:inline>
        </w:drawing>
      </w:r>
    </w:p>
    <w:p w:rsidR="0046279F" w:rsidRDefault="0046279F" w:rsidP="0046279F">
      <w:pPr>
        <w:autoSpaceDE w:val="0"/>
        <w:autoSpaceDN w:val="0"/>
        <w:spacing w:before="120" w:after="240"/>
        <w:ind w:firstLine="0"/>
        <w:jc w:val="center"/>
      </w:pPr>
      <w:r>
        <w:t>Рисунок 2.3.2 – Динамика общего вылова и относительная доля судака к уловам</w:t>
      </w:r>
    </w:p>
    <w:p w:rsidR="00C80685" w:rsidRDefault="00C80685" w:rsidP="00C80685">
      <w:pPr>
        <w:autoSpaceDE w:val="0"/>
        <w:autoSpaceDN w:val="0"/>
      </w:pPr>
      <w:r>
        <w:t xml:space="preserve">В конце двухтысячных годов экономическая ситуация начала меняться, развитие первичной и глубокой переработки рыбной продукции подняли общий спрос на рыбу, вновь возник спрос на мелкочастиковые виды рыб. Это побудило часть рыбодобывающих предприятий увеличить добычу рыбы, а некоторые предприятия снова стали ориентироваться на вылов малоценных, но многочисленных мелкочастиковых видов (синец, чехонь, плотва, и т.д.). Благодаря этому с 2009 года наблюдается стабильный рост уловов, а в 2013 году вылов в первые за </w:t>
      </w:r>
      <w:r w:rsidR="00126EBE">
        <w:t>последние 20 лет достиг среднемноголетнего показателя (рисунок 2.3.2).</w:t>
      </w:r>
    </w:p>
    <w:p w:rsidR="00C80685" w:rsidRDefault="00126EBE" w:rsidP="00C80685">
      <w:pPr>
        <w:autoSpaceDE w:val="0"/>
        <w:autoSpaceDN w:val="0"/>
      </w:pPr>
      <w:r>
        <w:t xml:space="preserve">Отдельно стоит отметить что </w:t>
      </w:r>
      <w:r w:rsidR="00C80685">
        <w:t>хотя основная нагрузка по увеличению уловов в новый период роста</w:t>
      </w:r>
      <w:r>
        <w:t xml:space="preserve"> (2009-2014)</w:t>
      </w:r>
      <w:r w:rsidR="00C80685">
        <w:t xml:space="preserve"> легла на мелкочастиковые виды, нагрузка на крупночастиковые виды </w:t>
      </w:r>
      <w:r>
        <w:t xml:space="preserve">(прежде всего судака) </w:t>
      </w:r>
      <w:r w:rsidR="00C80685">
        <w:t>осталась на высоком уровне и даже возросла.</w:t>
      </w:r>
    </w:p>
    <w:p w:rsidR="00C80685" w:rsidRDefault="00C80685" w:rsidP="00C80685">
      <w:pPr>
        <w:autoSpaceDE w:val="0"/>
        <w:autoSpaceDN w:val="0"/>
      </w:pPr>
      <w:r>
        <w:t>Более подробно современное состояние промысла на озере Ильмень рассмотрено в следующем разделе.</w:t>
      </w:r>
    </w:p>
    <w:p w:rsidR="00126EBE" w:rsidRDefault="00126EBE">
      <w:pPr>
        <w:spacing w:line="240" w:lineRule="auto"/>
        <w:ind w:firstLine="0"/>
        <w:jc w:val="left"/>
      </w:pPr>
      <w:r>
        <w:br w:type="page"/>
      </w:r>
    </w:p>
    <w:p w:rsidR="00C80685" w:rsidRDefault="00126EBE" w:rsidP="00126EBE">
      <w:pPr>
        <w:pStyle w:val="31"/>
        <w:spacing w:line="360" w:lineRule="auto"/>
        <w:jc w:val="left"/>
      </w:pPr>
      <w:bookmarkStart w:id="45" w:name="_Toc419635423"/>
      <w:r>
        <w:lastRenderedPageBreak/>
        <w:t xml:space="preserve">2.3.1 Промысловый лов </w:t>
      </w:r>
      <w:r w:rsidR="00A114A7">
        <w:t xml:space="preserve">в </w:t>
      </w:r>
      <w:r>
        <w:t>2014 год</w:t>
      </w:r>
      <w:r w:rsidR="00A114A7">
        <w:t>у</w:t>
      </w:r>
      <w:bookmarkEnd w:id="45"/>
    </w:p>
    <w:p w:rsidR="00581223" w:rsidRPr="00581223" w:rsidRDefault="00581223" w:rsidP="00581223">
      <w:pPr>
        <w:autoSpaceDE w:val="0"/>
        <w:autoSpaceDN w:val="0"/>
      </w:pPr>
      <w:bookmarkStart w:id="46" w:name="_Toc321436753"/>
      <w:r w:rsidRPr="00581223">
        <w:t xml:space="preserve">Озеро Ильмень является одним из наиболее продуктивных водоёмов Северо-Западного региона. Обширная пойма в сочетании с высоким водообменном обеспечивает хорошие условия естественного воспроизводства особенно для </w:t>
      </w:r>
      <w:proofErr w:type="spellStart"/>
      <w:r w:rsidRPr="00581223">
        <w:t>фитофильных</w:t>
      </w:r>
      <w:proofErr w:type="spellEnd"/>
      <w:r w:rsidRPr="00581223">
        <w:t xml:space="preserve"> видов рыб, а наличие в составе ихтиофауны крупных хищников (судак, щука) позволяет в некоторой степени подавлять численность мелкочастиковых видов, что обуславливает достаточно высокое качество уловов.      В результате озеро Ильмень является чрезвычайно привлекательным водоёмом для организации промышленного рыболовства.</w:t>
      </w:r>
    </w:p>
    <w:p w:rsidR="00581223" w:rsidRPr="00581223" w:rsidRDefault="00581223" w:rsidP="00581223">
      <w:pPr>
        <w:autoSpaceDE w:val="0"/>
        <w:autoSpaceDN w:val="0"/>
      </w:pPr>
      <w:r w:rsidRPr="00581223">
        <w:t xml:space="preserve">Промысел на озере ведётся круглогодично, за исключением относительно непродолжительных периодов ледостава и </w:t>
      </w:r>
      <w:proofErr w:type="spellStart"/>
      <w:r w:rsidRPr="00581223">
        <w:t>распаления</w:t>
      </w:r>
      <w:proofErr w:type="spellEnd"/>
      <w:r w:rsidRPr="00581223">
        <w:t xml:space="preserve"> льда. По сезонам года изменяется ассортимент используемых орудий лова. Традиционно в зимний период используются ставные сети с ячеей 30 и </w:t>
      </w:r>
      <w:smartTag w:uri="urn:schemas-microsoft-com:office:smarttags" w:element="metricconverter">
        <w:smartTagPr>
          <w:attr w:name="ProductID" w:val="65 мм"/>
        </w:smartTagPr>
        <w:r w:rsidRPr="00581223">
          <w:t>65 мм</w:t>
        </w:r>
      </w:smartTag>
      <w:r w:rsidRPr="00581223">
        <w:t xml:space="preserve">, в весенний – ставные снетковые </w:t>
      </w:r>
      <w:proofErr w:type="spellStart"/>
      <w:r w:rsidRPr="00581223">
        <w:t>ризцы</w:t>
      </w:r>
      <w:proofErr w:type="spellEnd"/>
      <w:r w:rsidRPr="00581223">
        <w:t xml:space="preserve"> и мерёжи, количество которых в это время достигает максимума. После окончания нереста помимо мерёж, число которых существенно сокращается, на водоёме начинают работу невода и плавные «двойки» (плавные сети), наибольшая интенсивность использования которых приходится на август-октябрь, когда уловы на усилие достигают максимума.</w:t>
      </w:r>
    </w:p>
    <w:p w:rsidR="00581223" w:rsidRPr="00581223" w:rsidRDefault="00581223" w:rsidP="00581223">
      <w:pPr>
        <w:suppressAutoHyphens/>
      </w:pPr>
      <w:r w:rsidRPr="00581223">
        <w:t xml:space="preserve">В советский период (1960-1990), наблюдались наиболее максимальные и стабильные уловы, в это время на озере добывалось до 2500-3000 тонн рыбы, максимально наблюдённое значение 3711 тонн (1983 г). Основу промысла в этот период составляют малоценные </w:t>
      </w:r>
      <w:proofErr w:type="spellStart"/>
      <w:r w:rsidRPr="00581223">
        <w:t>фитофильные</w:t>
      </w:r>
      <w:proofErr w:type="spellEnd"/>
      <w:r w:rsidRPr="00581223">
        <w:t xml:space="preserve"> виды рыб. Так, например, исследования проведённые в 1967-1969 годах показали, что до половины улова (в среднем 51%) обеспечивается выловам так называемых </w:t>
      </w:r>
      <w:r w:rsidRPr="00581223">
        <w:rPr>
          <w:lang w:val="en-US"/>
        </w:rPr>
        <w:t>I</w:t>
      </w:r>
      <w:r w:rsidRPr="00581223">
        <w:t xml:space="preserve"> - </w:t>
      </w:r>
      <w:r w:rsidRPr="00581223">
        <w:rPr>
          <w:lang w:val="en-US"/>
        </w:rPr>
        <w:t>III</w:t>
      </w:r>
      <w:r w:rsidRPr="00581223">
        <w:t xml:space="preserve"> группы – рыб линейный размер тела которых менее 12 см. На рисунке 2.3.1 показано среднее распределение рыб в уловах 1967-1969 годов.</w:t>
      </w:r>
    </w:p>
    <w:p w:rsidR="00581223" w:rsidRPr="00581223" w:rsidRDefault="00581223" w:rsidP="00581223">
      <w:pPr>
        <w:suppressAutoHyphens/>
        <w:jc w:val="center"/>
      </w:pPr>
      <w:r w:rsidRPr="00581223">
        <w:rPr>
          <w:noProof/>
          <w:lang w:eastAsia="ru-RU"/>
        </w:rPr>
        <w:drawing>
          <wp:inline distT="0" distB="0" distL="0" distR="0">
            <wp:extent cx="4447642" cy="252374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0715" cy="2525488"/>
                    </a:xfrm>
                    <a:prstGeom prst="rect">
                      <a:avLst/>
                    </a:prstGeom>
                    <a:noFill/>
                  </pic:spPr>
                </pic:pic>
              </a:graphicData>
            </a:graphic>
          </wp:inline>
        </w:drawing>
      </w:r>
    </w:p>
    <w:p w:rsidR="00581223" w:rsidRPr="00581223" w:rsidRDefault="00581223" w:rsidP="00581223">
      <w:pPr>
        <w:suppressAutoHyphens/>
        <w:spacing w:after="240"/>
        <w:jc w:val="center"/>
      </w:pPr>
      <w:r w:rsidRPr="00581223">
        <w:t>Рисунок 2.3.1 – Видовое распределение среднегодового вылова за период 1967-1969 г.</w:t>
      </w:r>
    </w:p>
    <w:p w:rsidR="00581223" w:rsidRPr="00581223" w:rsidRDefault="00581223" w:rsidP="00581223">
      <w:pPr>
        <w:suppressAutoHyphens/>
      </w:pPr>
      <w:r w:rsidRPr="00581223">
        <w:lastRenderedPageBreak/>
        <w:t xml:space="preserve">Промысловая база в этот период существенно отличается от существующей сегодня в сторону большего использования неводов различных типов, а так же ставных сетей, мерёж и заколов, то есть орудий </w:t>
      </w:r>
      <w:r w:rsidR="00574157" w:rsidRPr="00581223">
        <w:t>лова,</w:t>
      </w:r>
      <w:r w:rsidRPr="00581223">
        <w:t xml:space="preserve"> в которых максимальна доля </w:t>
      </w:r>
      <w:proofErr w:type="spellStart"/>
      <w:r w:rsidRPr="00581223">
        <w:t>фитофильных</w:t>
      </w:r>
      <w:proofErr w:type="spellEnd"/>
      <w:r w:rsidRPr="00581223">
        <w:t xml:space="preserve"> видов.</w:t>
      </w:r>
    </w:p>
    <w:p w:rsidR="00581223" w:rsidRPr="00581223" w:rsidRDefault="00581223" w:rsidP="00581223">
      <w:pPr>
        <w:suppressAutoHyphens/>
      </w:pPr>
      <w:r w:rsidRPr="00581223">
        <w:t xml:space="preserve">После распада СССР, в кризисные девяностые годы прошлого столетия, рыбная промышленность испытала тяжелейший стресс, что отразилось как непосредственно на рыбодобывающих предприятиях Новгородской области, так и в </w:t>
      </w:r>
      <w:proofErr w:type="spellStart"/>
      <w:r w:rsidRPr="00581223">
        <w:t>рыбоперерабатывающей</w:t>
      </w:r>
      <w:proofErr w:type="spellEnd"/>
      <w:r w:rsidRPr="00581223">
        <w:t xml:space="preserve"> промышленности.</w:t>
      </w:r>
    </w:p>
    <w:p w:rsidR="00581223" w:rsidRPr="00581223" w:rsidRDefault="00581223" w:rsidP="00581223">
      <w:pPr>
        <w:autoSpaceDE w:val="0"/>
        <w:autoSpaceDN w:val="0"/>
      </w:pPr>
      <w:r w:rsidRPr="00581223">
        <w:t xml:space="preserve">Сложная экономическая ситуация в перерабатывающей рыбной промышленности, стимулировавших вылов мелкочастиковых видов, сдвинули спрос на изъятие так </w:t>
      </w:r>
      <w:r w:rsidR="00574157" w:rsidRPr="00581223">
        <w:t>называемых</w:t>
      </w:r>
      <w:r w:rsidRPr="00581223">
        <w:t xml:space="preserve"> "крупночастиковых видов" рыб (судак, щука, крупный лещ), то есть видов не требующих переработки и имеющих максимальную стоимость в "сыром виде". Данная ситуация привела к постоянному наращиванию флота плавных двоек (плавных сетей) на озере Ильмень – наиболее специализированного орудия лова для изъятия судака и прочей крупной рыбы. Одновременно с этим, из-за падения спроса на мелкочастиковые виды рыб, происходило уменьшение неселективных орудий, улов которых состоит в основном из </w:t>
      </w:r>
      <w:proofErr w:type="spellStart"/>
      <w:r w:rsidRPr="00581223">
        <w:t>фитофильных</w:t>
      </w:r>
      <w:proofErr w:type="spellEnd"/>
      <w:r w:rsidR="00574157">
        <w:t xml:space="preserve"> </w:t>
      </w:r>
      <w:r w:rsidRPr="00581223">
        <w:t>мелкочастиковых видов (синец, чехонь, плотва и т.д.). В целом это привело к падению общих уловов, а на современном историческом этапе к существенному сокращению старших возрастных групп судака. На графике 2.3.2 видно как с одновременным падением общего вылова в этот период (1995-2008) возрастает доля судака в уловах, отображая тем самым изменения промысловой базы.</w:t>
      </w:r>
    </w:p>
    <w:p w:rsidR="00581223" w:rsidRPr="00581223" w:rsidRDefault="00581223" w:rsidP="00581223">
      <w:pPr>
        <w:autoSpaceDE w:val="0"/>
        <w:autoSpaceDN w:val="0"/>
      </w:pPr>
    </w:p>
    <w:p w:rsidR="00581223" w:rsidRPr="00581223" w:rsidRDefault="00581223" w:rsidP="00581223">
      <w:pPr>
        <w:autoSpaceDE w:val="0"/>
        <w:autoSpaceDN w:val="0"/>
      </w:pPr>
    </w:p>
    <w:p w:rsidR="00581223" w:rsidRPr="00581223" w:rsidRDefault="00581223" w:rsidP="00581223">
      <w:pPr>
        <w:autoSpaceDE w:val="0"/>
        <w:autoSpaceDN w:val="0"/>
      </w:pPr>
    </w:p>
    <w:p w:rsidR="00581223" w:rsidRPr="00581223" w:rsidRDefault="00581223" w:rsidP="00581223">
      <w:pPr>
        <w:autoSpaceDE w:val="0"/>
        <w:autoSpaceDN w:val="0"/>
        <w:ind w:firstLine="0"/>
      </w:pPr>
      <w:r w:rsidRPr="00581223">
        <w:rPr>
          <w:noProof/>
          <w:lang w:eastAsia="ru-RU"/>
        </w:rPr>
        <w:lastRenderedPageBreak/>
        <w:drawing>
          <wp:inline distT="0" distB="0" distL="0" distR="0">
            <wp:extent cx="6510554" cy="3735092"/>
            <wp:effectExtent l="0" t="0" r="508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1403" cy="3747053"/>
                    </a:xfrm>
                    <a:prstGeom prst="rect">
                      <a:avLst/>
                    </a:prstGeom>
                    <a:noFill/>
                  </pic:spPr>
                </pic:pic>
              </a:graphicData>
            </a:graphic>
          </wp:inline>
        </w:drawing>
      </w:r>
    </w:p>
    <w:p w:rsidR="00581223" w:rsidRPr="00581223" w:rsidRDefault="00581223" w:rsidP="00581223">
      <w:pPr>
        <w:autoSpaceDE w:val="0"/>
        <w:autoSpaceDN w:val="0"/>
        <w:spacing w:before="120" w:after="240"/>
        <w:ind w:firstLine="0"/>
        <w:jc w:val="center"/>
      </w:pPr>
      <w:r w:rsidRPr="00581223">
        <w:t>Рисунок 2.3.2 – Динамика общего вылова и относительная доля судака к уловам</w:t>
      </w:r>
    </w:p>
    <w:p w:rsidR="00581223" w:rsidRPr="00581223" w:rsidRDefault="00581223" w:rsidP="00581223">
      <w:pPr>
        <w:autoSpaceDE w:val="0"/>
        <w:autoSpaceDN w:val="0"/>
      </w:pPr>
      <w:r w:rsidRPr="00581223">
        <w:t>В конце двухтысячных годов экономическая ситуация начала меняться, развитие первичной и глубокой переработки рыбной продукции подняли общий спрос на рыбу, вновь возник спрос на мелкочастиковые виды рыб. Это побудило часть рыбодобывающих предприятий увеличить добычу рыбы, а некоторые предприятия снова стали ориентироваться на вылов малоценных, но многочисленных мелкочастиковых видов (синец, чехонь, плотва, и т.д.). Благодаря этому с 2009 года наблюдается стабильный рост уловов, а в 2013 году вылов в первые за последние 20 лет достиг среднемноголетнего показателя (рисунок 2.3.2).</w:t>
      </w:r>
    </w:p>
    <w:p w:rsidR="00581223" w:rsidRPr="00581223" w:rsidRDefault="00581223" w:rsidP="00581223">
      <w:pPr>
        <w:autoSpaceDE w:val="0"/>
        <w:autoSpaceDN w:val="0"/>
      </w:pPr>
      <w:r w:rsidRPr="00581223">
        <w:t xml:space="preserve">Отдельно стоит </w:t>
      </w:r>
      <w:r w:rsidR="00574157" w:rsidRPr="00581223">
        <w:t>отметить,</w:t>
      </w:r>
      <w:r w:rsidRPr="00581223">
        <w:t xml:space="preserve"> что хотя основная нагрузка по увеличению уловов в новый период роста (2009-2014) легла на мелкочастиковые виды, нагрузка на крупночастиковые виды (прежде всего судака) осталась на высоком уровне и даже возросла.</w:t>
      </w:r>
    </w:p>
    <w:p w:rsidR="00581223" w:rsidRPr="00581223" w:rsidRDefault="00581223" w:rsidP="00581223">
      <w:pPr>
        <w:autoSpaceDE w:val="0"/>
        <w:autoSpaceDN w:val="0"/>
      </w:pPr>
      <w:r w:rsidRPr="00581223">
        <w:t>Более подробно современное состояние промысла на озере Ильмень рассмотрено в следующем разделе.</w:t>
      </w:r>
    </w:p>
    <w:p w:rsidR="00581223" w:rsidRPr="00581223" w:rsidRDefault="00581223" w:rsidP="00581223">
      <w:pPr>
        <w:spacing w:line="240" w:lineRule="auto"/>
        <w:ind w:firstLine="0"/>
        <w:jc w:val="left"/>
      </w:pPr>
      <w:r w:rsidRPr="00581223">
        <w:br w:type="page"/>
      </w:r>
    </w:p>
    <w:p w:rsidR="00581223" w:rsidRPr="00581223" w:rsidRDefault="00581223" w:rsidP="00581223">
      <w:pPr>
        <w:keepNext/>
        <w:tabs>
          <w:tab w:val="left" w:pos="1985"/>
        </w:tabs>
        <w:spacing w:after="240"/>
        <w:jc w:val="left"/>
        <w:outlineLvl w:val="2"/>
        <w:rPr>
          <w:b/>
          <w:bCs/>
          <w:i/>
          <w:lang w:eastAsia="ru-RU"/>
        </w:rPr>
      </w:pPr>
      <w:bookmarkStart w:id="47" w:name="_Toc414011796"/>
      <w:bookmarkStart w:id="48" w:name="_Toc419635424"/>
      <w:r w:rsidRPr="00581223">
        <w:rPr>
          <w:b/>
          <w:bCs/>
          <w:i/>
          <w:lang w:eastAsia="ru-RU"/>
        </w:rPr>
        <w:lastRenderedPageBreak/>
        <w:t xml:space="preserve">2.3.1 Промысловый лов в </w:t>
      </w:r>
      <w:bookmarkEnd w:id="47"/>
      <w:r w:rsidRPr="00581223">
        <w:rPr>
          <w:b/>
          <w:bCs/>
          <w:i/>
          <w:lang w:eastAsia="ru-RU"/>
        </w:rPr>
        <w:t>современный период</w:t>
      </w:r>
      <w:bookmarkEnd w:id="48"/>
    </w:p>
    <w:p w:rsidR="00581223" w:rsidRPr="00581223" w:rsidRDefault="00581223" w:rsidP="00581223">
      <w:pPr>
        <w:autoSpaceDE w:val="0"/>
        <w:autoSpaceDN w:val="0"/>
      </w:pPr>
      <w:r w:rsidRPr="00581223">
        <w:t xml:space="preserve">В 2014 году на озере Ильмень промысловым ловом занималось 26 организаций, общее количество рыбаков осталось практически на прежнем уровне – 238 человек (в 2013 году в промысле участвовало 236 человек). В промысле использовалось 9 типов традиционных орудий лова. На протяжении последних 4 лет в промысле не используются снетковые </w:t>
      </w:r>
      <w:proofErr w:type="spellStart"/>
      <w:r w:rsidRPr="00581223">
        <w:t>ризцы</w:t>
      </w:r>
      <w:proofErr w:type="spellEnd"/>
      <w:r w:rsidRPr="00581223">
        <w:t>, что связано с практически полным отсутствием снетка во время весеннего нереста этого вида. Так же в         2014 году можно отметить некоторое снижение количества всех типов сетей и мерёж.</w:t>
      </w:r>
      <w:r w:rsidR="00574157">
        <w:t xml:space="preserve"> </w:t>
      </w:r>
      <w:r w:rsidRPr="00581223">
        <w:t>Количество и виды орудий лова, а так же распределение промыслово-технической базы за последние 10 лет представлены в таблице 2.3.1 (данные ФБГУ "</w:t>
      </w:r>
      <w:proofErr w:type="spellStart"/>
      <w:r w:rsidRPr="00581223">
        <w:t>Севзапрыбвод</w:t>
      </w:r>
      <w:proofErr w:type="spellEnd"/>
      <w:r w:rsidRPr="00581223">
        <w:t>").</w:t>
      </w:r>
    </w:p>
    <w:p w:rsidR="00581223" w:rsidRPr="00581223" w:rsidRDefault="00581223" w:rsidP="00581223">
      <w:pPr>
        <w:autoSpaceDE w:val="0"/>
        <w:autoSpaceDN w:val="0"/>
      </w:pPr>
      <w:r w:rsidRPr="00581223">
        <w:t xml:space="preserve">Наиболее эффективными орудиями лова на Ильмени в 2014 году являлись невода-двойники, этими орудиями лова добыто 36% всего улова (рисунок 2.3.1). </w:t>
      </w:r>
    </w:p>
    <w:p w:rsidR="00581223" w:rsidRPr="00581223" w:rsidRDefault="00581223" w:rsidP="00581223">
      <w:pPr>
        <w:autoSpaceDE w:val="0"/>
        <w:autoSpaceDN w:val="0"/>
        <w:spacing w:before="240"/>
        <w:ind w:firstLine="0"/>
        <w:jc w:val="center"/>
      </w:pPr>
      <w:r w:rsidRPr="00581223">
        <w:rPr>
          <w:noProof/>
          <w:lang w:eastAsia="ru-RU"/>
        </w:rPr>
        <w:drawing>
          <wp:inline distT="0" distB="0" distL="0" distR="0">
            <wp:extent cx="5029835" cy="2944495"/>
            <wp:effectExtent l="0" t="0" r="0"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835" cy="2944495"/>
                    </a:xfrm>
                    <a:prstGeom prst="rect">
                      <a:avLst/>
                    </a:prstGeom>
                    <a:noFill/>
                  </pic:spPr>
                </pic:pic>
              </a:graphicData>
            </a:graphic>
          </wp:inline>
        </w:drawing>
      </w:r>
    </w:p>
    <w:p w:rsidR="00581223" w:rsidRPr="00581223" w:rsidRDefault="00581223" w:rsidP="00581223">
      <w:pPr>
        <w:autoSpaceDE w:val="0"/>
        <w:autoSpaceDN w:val="0"/>
        <w:spacing w:after="360"/>
        <w:ind w:firstLine="0"/>
        <w:jc w:val="center"/>
      </w:pPr>
      <w:r w:rsidRPr="00581223">
        <w:t>Рисунок 2.3.1 – Распределение годового вылова по орудиям лова, в %</w:t>
      </w:r>
    </w:p>
    <w:p w:rsidR="00581223" w:rsidRPr="00581223" w:rsidRDefault="00581223" w:rsidP="00581223">
      <w:pPr>
        <w:autoSpaceDE w:val="0"/>
        <w:autoSpaceDN w:val="0"/>
      </w:pPr>
    </w:p>
    <w:p w:rsidR="00581223" w:rsidRPr="00581223" w:rsidRDefault="00581223" w:rsidP="00581223">
      <w:pPr>
        <w:autoSpaceDE w:val="0"/>
        <w:autoSpaceDN w:val="0"/>
      </w:pPr>
    </w:p>
    <w:p w:rsidR="00581223" w:rsidRPr="00581223" w:rsidRDefault="00581223" w:rsidP="00581223">
      <w:pPr>
        <w:autoSpaceDE w:val="0"/>
        <w:autoSpaceDN w:val="0"/>
        <w:sectPr w:rsidR="00581223" w:rsidRPr="00581223" w:rsidSect="0015297D">
          <w:footerReference w:type="even" r:id="rId33"/>
          <w:footerReference w:type="default" r:id="rId34"/>
          <w:footerReference w:type="first" r:id="rId35"/>
          <w:type w:val="nextColumn"/>
          <w:pgSz w:w="11906" w:h="16838"/>
          <w:pgMar w:top="1134" w:right="567" w:bottom="1134" w:left="1134" w:header="708" w:footer="708" w:gutter="0"/>
          <w:cols w:space="708"/>
          <w:titlePg/>
          <w:docGrid w:linePitch="360"/>
        </w:sectPr>
      </w:pPr>
    </w:p>
    <w:p w:rsidR="00581223" w:rsidRPr="00581223" w:rsidRDefault="00581223" w:rsidP="00581223">
      <w:pPr>
        <w:autoSpaceDE w:val="0"/>
        <w:autoSpaceDN w:val="0"/>
      </w:pPr>
    </w:p>
    <w:p w:rsidR="00581223" w:rsidRPr="00581223" w:rsidRDefault="00581223" w:rsidP="00581223">
      <w:pPr>
        <w:autoSpaceDE w:val="0"/>
        <w:autoSpaceDN w:val="0"/>
        <w:spacing w:after="100" w:afterAutospacing="1"/>
        <w:ind w:firstLine="0"/>
      </w:pPr>
      <w:bookmarkStart w:id="49" w:name="Распределение_промбазы"/>
      <w:r w:rsidRPr="00581223">
        <w:t>Таблица 2.3.1 – Распределение промыслово-технической базы на оз. Ильмень за 2005-2014 гг., шт.</w:t>
      </w:r>
    </w:p>
    <w:tbl>
      <w:tblPr>
        <w:tblW w:w="14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7"/>
        <w:gridCol w:w="840"/>
        <w:gridCol w:w="980"/>
        <w:gridCol w:w="1022"/>
        <w:gridCol w:w="880"/>
        <w:gridCol w:w="1093"/>
        <w:gridCol w:w="1094"/>
        <w:gridCol w:w="907"/>
        <w:gridCol w:w="896"/>
        <w:gridCol w:w="823"/>
        <w:gridCol w:w="849"/>
        <w:gridCol w:w="951"/>
        <w:gridCol w:w="938"/>
        <w:gridCol w:w="864"/>
        <w:gridCol w:w="1062"/>
      </w:tblGrid>
      <w:tr w:rsidR="00581223" w:rsidRPr="00581223" w:rsidTr="00581223">
        <w:trPr>
          <w:cantSplit/>
          <w:trHeight w:val="555"/>
          <w:jc w:val="center"/>
        </w:trPr>
        <w:tc>
          <w:tcPr>
            <w:tcW w:w="1407" w:type="dxa"/>
            <w:vMerge w:val="restart"/>
            <w:tcBorders>
              <w:top w:val="single" w:sz="4" w:space="0" w:color="auto"/>
              <w:left w:val="single" w:sz="4" w:space="0" w:color="auto"/>
              <w:right w:val="single" w:sz="4" w:space="0" w:color="auto"/>
            </w:tcBorders>
            <w:vAlign w:val="center"/>
          </w:tcPr>
          <w:bookmarkEnd w:id="49"/>
          <w:p w:rsidR="00581223" w:rsidRPr="00581223" w:rsidRDefault="00581223" w:rsidP="00581223">
            <w:pPr>
              <w:spacing w:line="240" w:lineRule="auto"/>
              <w:ind w:firstLine="0"/>
              <w:jc w:val="center"/>
              <w:rPr>
                <w:bCs/>
                <w:lang w:eastAsia="ru-RU"/>
              </w:rPr>
            </w:pPr>
            <w:r w:rsidRPr="00581223">
              <w:rPr>
                <w:bCs/>
                <w:lang w:eastAsia="ru-RU"/>
              </w:rPr>
              <w:t>Год</w:t>
            </w:r>
          </w:p>
        </w:tc>
        <w:tc>
          <w:tcPr>
            <w:tcW w:w="5909" w:type="dxa"/>
            <w:gridSpan w:val="6"/>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keepNext/>
              <w:autoSpaceDE w:val="0"/>
              <w:autoSpaceDN w:val="0"/>
              <w:spacing w:line="240" w:lineRule="auto"/>
              <w:ind w:firstLine="0"/>
              <w:jc w:val="center"/>
              <w:outlineLvl w:val="8"/>
              <w:rPr>
                <w:lang w:eastAsia="ru-RU"/>
              </w:rPr>
            </w:pPr>
            <w:r w:rsidRPr="00581223">
              <w:rPr>
                <w:lang w:eastAsia="ru-RU"/>
              </w:rPr>
              <w:t>Невода</w:t>
            </w:r>
          </w:p>
        </w:tc>
        <w:tc>
          <w:tcPr>
            <w:tcW w:w="3475" w:type="dxa"/>
            <w:gridSpan w:val="4"/>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Сети</w:t>
            </w:r>
          </w:p>
        </w:tc>
        <w:tc>
          <w:tcPr>
            <w:tcW w:w="1889" w:type="dxa"/>
            <w:gridSpan w:val="2"/>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Мережи</w:t>
            </w:r>
          </w:p>
        </w:tc>
        <w:tc>
          <w:tcPr>
            <w:tcW w:w="864" w:type="dxa"/>
            <w:vMerge w:val="restart"/>
            <w:tcBorders>
              <w:top w:val="single" w:sz="4" w:space="0" w:color="auto"/>
              <w:left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proofErr w:type="spellStart"/>
            <w:r w:rsidRPr="00581223">
              <w:rPr>
                <w:lang w:eastAsia="ru-RU"/>
              </w:rPr>
              <w:t>Ризцы</w:t>
            </w:r>
            <w:proofErr w:type="spellEnd"/>
          </w:p>
        </w:tc>
        <w:tc>
          <w:tcPr>
            <w:tcW w:w="1062" w:type="dxa"/>
            <w:vMerge w:val="restart"/>
            <w:tcBorders>
              <w:top w:val="single" w:sz="4" w:space="0" w:color="auto"/>
              <w:left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Озерки</w:t>
            </w:r>
          </w:p>
        </w:tc>
      </w:tr>
      <w:tr w:rsidR="00581223" w:rsidRPr="00581223" w:rsidTr="00581223">
        <w:trPr>
          <w:cantSplit/>
          <w:trHeight w:val="348"/>
          <w:jc w:val="center"/>
        </w:trPr>
        <w:tc>
          <w:tcPr>
            <w:tcW w:w="1407" w:type="dxa"/>
            <w:vMerge/>
            <w:tcBorders>
              <w:left w:val="single" w:sz="4" w:space="0" w:color="auto"/>
              <w:right w:val="single" w:sz="4" w:space="0" w:color="auto"/>
            </w:tcBorders>
          </w:tcPr>
          <w:p w:rsidR="00581223" w:rsidRPr="00581223" w:rsidRDefault="00581223" w:rsidP="00581223">
            <w:pPr>
              <w:spacing w:line="240" w:lineRule="auto"/>
              <w:ind w:firstLine="0"/>
              <w:jc w:val="center"/>
              <w:rPr>
                <w:b/>
                <w:bCs/>
                <w:lang w:eastAsia="ru-RU"/>
              </w:rPr>
            </w:pPr>
          </w:p>
        </w:tc>
        <w:tc>
          <w:tcPr>
            <w:tcW w:w="840" w:type="dxa"/>
            <w:vMerge w:val="restart"/>
            <w:tcBorders>
              <w:top w:val="single" w:sz="4" w:space="0" w:color="auto"/>
              <w:left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proofErr w:type="spellStart"/>
            <w:r w:rsidRPr="00581223">
              <w:rPr>
                <w:lang w:eastAsia="ru-RU"/>
              </w:rPr>
              <w:t>двой-ник</w:t>
            </w:r>
            <w:proofErr w:type="spellEnd"/>
          </w:p>
        </w:tc>
        <w:tc>
          <w:tcPr>
            <w:tcW w:w="980" w:type="dxa"/>
            <w:vMerge w:val="restart"/>
            <w:tcBorders>
              <w:top w:val="single" w:sz="4" w:space="0" w:color="auto"/>
              <w:left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одинок</w:t>
            </w:r>
          </w:p>
        </w:tc>
        <w:tc>
          <w:tcPr>
            <w:tcW w:w="1022" w:type="dxa"/>
            <w:vMerge w:val="restart"/>
            <w:tcBorders>
              <w:top w:val="single" w:sz="4" w:space="0" w:color="auto"/>
              <w:left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зимний</w:t>
            </w:r>
          </w:p>
        </w:tc>
        <w:tc>
          <w:tcPr>
            <w:tcW w:w="880" w:type="dxa"/>
            <w:vMerge w:val="restart"/>
            <w:tcBorders>
              <w:top w:val="single" w:sz="4" w:space="0" w:color="auto"/>
              <w:left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береговой</w:t>
            </w:r>
          </w:p>
        </w:tc>
        <w:tc>
          <w:tcPr>
            <w:tcW w:w="1093" w:type="dxa"/>
            <w:vMerge w:val="restart"/>
            <w:tcBorders>
              <w:top w:val="single" w:sz="4" w:space="0" w:color="auto"/>
              <w:left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proofErr w:type="spellStart"/>
            <w:r w:rsidRPr="00581223">
              <w:rPr>
                <w:lang w:eastAsia="ru-RU"/>
              </w:rPr>
              <w:t>механи-зированный</w:t>
            </w:r>
            <w:proofErr w:type="spellEnd"/>
          </w:p>
        </w:tc>
        <w:tc>
          <w:tcPr>
            <w:tcW w:w="1094" w:type="dxa"/>
            <w:vMerge w:val="restart"/>
            <w:tcBorders>
              <w:top w:val="single" w:sz="4" w:space="0" w:color="auto"/>
              <w:left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proofErr w:type="spellStart"/>
            <w:r w:rsidRPr="00581223">
              <w:rPr>
                <w:lang w:eastAsia="ru-RU"/>
              </w:rPr>
              <w:t>близне-цовый</w:t>
            </w:r>
            <w:proofErr w:type="spellEnd"/>
          </w:p>
        </w:tc>
        <w:tc>
          <w:tcPr>
            <w:tcW w:w="1803" w:type="dxa"/>
            <w:gridSpan w:val="2"/>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ставные</w:t>
            </w:r>
          </w:p>
        </w:tc>
        <w:tc>
          <w:tcPr>
            <w:tcW w:w="1672" w:type="dxa"/>
            <w:gridSpan w:val="2"/>
            <w:tcBorders>
              <w:top w:val="single" w:sz="4" w:space="0" w:color="auto"/>
              <w:left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плавные</w:t>
            </w:r>
            <w:r w:rsidRPr="00581223">
              <w:rPr>
                <w:vertAlign w:val="superscript"/>
                <w:lang w:eastAsia="ru-RU"/>
              </w:rPr>
              <w:footnoteReference w:id="1"/>
            </w:r>
          </w:p>
        </w:tc>
        <w:tc>
          <w:tcPr>
            <w:tcW w:w="951" w:type="dxa"/>
            <w:vMerge w:val="restart"/>
            <w:tcBorders>
              <w:top w:val="single" w:sz="4" w:space="0" w:color="auto"/>
              <w:left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proofErr w:type="spellStart"/>
            <w:r w:rsidRPr="00581223">
              <w:rPr>
                <w:lang w:eastAsia="ru-RU"/>
              </w:rPr>
              <w:t>больш</w:t>
            </w:r>
            <w:proofErr w:type="spellEnd"/>
            <w:r w:rsidRPr="00581223">
              <w:rPr>
                <w:lang w:eastAsia="ru-RU"/>
              </w:rPr>
              <w:t>.</w:t>
            </w:r>
          </w:p>
        </w:tc>
        <w:tc>
          <w:tcPr>
            <w:tcW w:w="938" w:type="dxa"/>
            <w:vMerge w:val="restart"/>
            <w:tcBorders>
              <w:top w:val="single" w:sz="4" w:space="0" w:color="auto"/>
              <w:left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proofErr w:type="spellStart"/>
            <w:r w:rsidRPr="00581223">
              <w:rPr>
                <w:lang w:eastAsia="ru-RU"/>
              </w:rPr>
              <w:t>средн</w:t>
            </w:r>
            <w:proofErr w:type="spellEnd"/>
            <w:r w:rsidRPr="00581223">
              <w:rPr>
                <w:lang w:eastAsia="ru-RU"/>
              </w:rPr>
              <w:t>.</w:t>
            </w:r>
          </w:p>
        </w:tc>
        <w:tc>
          <w:tcPr>
            <w:tcW w:w="864" w:type="dxa"/>
            <w:vMerge/>
            <w:tcBorders>
              <w:left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p>
        </w:tc>
        <w:tc>
          <w:tcPr>
            <w:tcW w:w="1062" w:type="dxa"/>
            <w:vMerge/>
            <w:tcBorders>
              <w:left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p>
        </w:tc>
      </w:tr>
      <w:tr w:rsidR="00581223" w:rsidRPr="00581223" w:rsidTr="00581223">
        <w:trPr>
          <w:cantSplit/>
          <w:trHeight w:val="348"/>
          <w:jc w:val="center"/>
        </w:trPr>
        <w:tc>
          <w:tcPr>
            <w:tcW w:w="1407" w:type="dxa"/>
            <w:vMerge/>
            <w:tcBorders>
              <w:left w:val="single" w:sz="4" w:space="0" w:color="auto"/>
              <w:bottom w:val="single" w:sz="4" w:space="0" w:color="auto"/>
              <w:right w:val="single" w:sz="4" w:space="0" w:color="auto"/>
            </w:tcBorders>
          </w:tcPr>
          <w:p w:rsidR="00581223" w:rsidRPr="00581223" w:rsidRDefault="00581223" w:rsidP="00581223">
            <w:pPr>
              <w:spacing w:line="240" w:lineRule="auto"/>
              <w:ind w:firstLine="0"/>
              <w:jc w:val="center"/>
              <w:rPr>
                <w:b/>
                <w:bCs/>
                <w:lang w:eastAsia="ru-RU"/>
              </w:rPr>
            </w:pPr>
          </w:p>
        </w:tc>
        <w:tc>
          <w:tcPr>
            <w:tcW w:w="840" w:type="dxa"/>
            <w:vMerge/>
            <w:tcBorders>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p>
        </w:tc>
        <w:tc>
          <w:tcPr>
            <w:tcW w:w="980" w:type="dxa"/>
            <w:vMerge/>
            <w:tcBorders>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p>
        </w:tc>
        <w:tc>
          <w:tcPr>
            <w:tcW w:w="1022" w:type="dxa"/>
            <w:vMerge/>
            <w:tcBorders>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p>
        </w:tc>
        <w:tc>
          <w:tcPr>
            <w:tcW w:w="880" w:type="dxa"/>
            <w:vMerge/>
            <w:tcBorders>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p>
        </w:tc>
        <w:tc>
          <w:tcPr>
            <w:tcW w:w="1093" w:type="dxa"/>
            <w:vMerge/>
            <w:tcBorders>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p>
        </w:tc>
        <w:tc>
          <w:tcPr>
            <w:tcW w:w="1094" w:type="dxa"/>
            <w:vMerge/>
            <w:tcBorders>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p>
        </w:tc>
        <w:tc>
          <w:tcPr>
            <w:tcW w:w="90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smartTag w:uri="urn:schemas-microsoft-com:office:smarttags" w:element="metricconverter">
              <w:smartTagPr>
                <w:attr w:name="ProductID" w:val="30 мм"/>
              </w:smartTagPr>
              <w:r w:rsidRPr="00581223">
                <w:rPr>
                  <w:lang w:eastAsia="ru-RU"/>
                </w:rPr>
                <w:t>30 мм</w:t>
              </w:r>
            </w:smartTag>
          </w:p>
        </w:tc>
        <w:tc>
          <w:tcPr>
            <w:tcW w:w="896" w:type="dxa"/>
            <w:tcBorders>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smartTag w:uri="urn:schemas-microsoft-com:office:smarttags" w:element="metricconverter">
              <w:smartTagPr>
                <w:attr w:name="ProductID" w:val="65 мм"/>
              </w:smartTagPr>
              <w:r w:rsidRPr="00581223">
                <w:rPr>
                  <w:lang w:eastAsia="ru-RU"/>
                </w:rPr>
                <w:t>65 мм</w:t>
              </w:r>
            </w:smartTag>
          </w:p>
        </w:tc>
        <w:tc>
          <w:tcPr>
            <w:tcW w:w="823" w:type="dxa"/>
            <w:tcBorders>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smartTag w:uri="urn:schemas-microsoft-com:office:smarttags" w:element="metricconverter">
              <w:smartTagPr>
                <w:attr w:name="ProductID" w:val="30 мм"/>
              </w:smartTagPr>
              <w:r w:rsidRPr="00581223">
                <w:rPr>
                  <w:lang w:eastAsia="ru-RU"/>
                </w:rPr>
                <w:t>30 мм</w:t>
              </w:r>
            </w:smartTag>
          </w:p>
        </w:tc>
        <w:tc>
          <w:tcPr>
            <w:tcW w:w="849" w:type="dxa"/>
            <w:tcBorders>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smartTag w:uri="urn:schemas-microsoft-com:office:smarttags" w:element="metricconverter">
              <w:smartTagPr>
                <w:attr w:name="ProductID" w:val="65 мм"/>
              </w:smartTagPr>
              <w:r w:rsidRPr="00581223">
                <w:rPr>
                  <w:lang w:eastAsia="ru-RU"/>
                </w:rPr>
                <w:t>65 мм</w:t>
              </w:r>
            </w:smartTag>
          </w:p>
        </w:tc>
        <w:tc>
          <w:tcPr>
            <w:tcW w:w="951" w:type="dxa"/>
            <w:vMerge/>
            <w:tcBorders>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p>
        </w:tc>
        <w:tc>
          <w:tcPr>
            <w:tcW w:w="938" w:type="dxa"/>
            <w:vMerge/>
            <w:tcBorders>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p>
        </w:tc>
        <w:tc>
          <w:tcPr>
            <w:tcW w:w="864" w:type="dxa"/>
            <w:vMerge/>
            <w:tcBorders>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p>
        </w:tc>
        <w:tc>
          <w:tcPr>
            <w:tcW w:w="1062" w:type="dxa"/>
            <w:vMerge/>
            <w:tcBorders>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p>
        </w:tc>
      </w:tr>
      <w:tr w:rsidR="00581223" w:rsidRPr="00581223" w:rsidTr="00581223">
        <w:trPr>
          <w:trHeight w:val="417"/>
          <w:jc w:val="center"/>
        </w:trPr>
        <w:tc>
          <w:tcPr>
            <w:tcW w:w="140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2005</w:t>
            </w:r>
          </w:p>
        </w:tc>
        <w:tc>
          <w:tcPr>
            <w:tcW w:w="84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3</w:t>
            </w:r>
          </w:p>
        </w:tc>
        <w:tc>
          <w:tcPr>
            <w:tcW w:w="98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1</w:t>
            </w:r>
          </w:p>
        </w:tc>
        <w:tc>
          <w:tcPr>
            <w:tcW w:w="1022"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w:t>
            </w:r>
          </w:p>
        </w:tc>
        <w:tc>
          <w:tcPr>
            <w:tcW w:w="88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5</w:t>
            </w:r>
          </w:p>
        </w:tc>
        <w:tc>
          <w:tcPr>
            <w:tcW w:w="109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2</w:t>
            </w:r>
          </w:p>
        </w:tc>
        <w:tc>
          <w:tcPr>
            <w:tcW w:w="1094"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w:t>
            </w:r>
          </w:p>
        </w:tc>
        <w:tc>
          <w:tcPr>
            <w:tcW w:w="90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1330</w:t>
            </w:r>
          </w:p>
        </w:tc>
        <w:tc>
          <w:tcPr>
            <w:tcW w:w="896"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5300</w:t>
            </w:r>
          </w:p>
        </w:tc>
        <w:tc>
          <w:tcPr>
            <w:tcW w:w="82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120</w:t>
            </w:r>
          </w:p>
        </w:tc>
        <w:tc>
          <w:tcPr>
            <w:tcW w:w="849"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102</w:t>
            </w:r>
          </w:p>
        </w:tc>
        <w:tc>
          <w:tcPr>
            <w:tcW w:w="95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430</w:t>
            </w:r>
          </w:p>
        </w:tc>
        <w:tc>
          <w:tcPr>
            <w:tcW w:w="93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2300</w:t>
            </w:r>
          </w:p>
        </w:tc>
        <w:tc>
          <w:tcPr>
            <w:tcW w:w="864"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295</w:t>
            </w:r>
          </w:p>
        </w:tc>
        <w:tc>
          <w:tcPr>
            <w:tcW w:w="1062"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10</w:t>
            </w:r>
          </w:p>
        </w:tc>
      </w:tr>
      <w:tr w:rsidR="00581223" w:rsidRPr="00581223" w:rsidTr="00581223">
        <w:trPr>
          <w:trHeight w:val="343"/>
          <w:jc w:val="center"/>
        </w:trPr>
        <w:tc>
          <w:tcPr>
            <w:tcW w:w="140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2006</w:t>
            </w:r>
          </w:p>
        </w:tc>
        <w:tc>
          <w:tcPr>
            <w:tcW w:w="84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2</w:t>
            </w:r>
          </w:p>
        </w:tc>
        <w:tc>
          <w:tcPr>
            <w:tcW w:w="98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1</w:t>
            </w:r>
          </w:p>
        </w:tc>
        <w:tc>
          <w:tcPr>
            <w:tcW w:w="1022"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2</w:t>
            </w:r>
          </w:p>
        </w:tc>
        <w:tc>
          <w:tcPr>
            <w:tcW w:w="88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5</w:t>
            </w:r>
          </w:p>
        </w:tc>
        <w:tc>
          <w:tcPr>
            <w:tcW w:w="109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3</w:t>
            </w:r>
          </w:p>
        </w:tc>
        <w:tc>
          <w:tcPr>
            <w:tcW w:w="1094"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1</w:t>
            </w:r>
          </w:p>
        </w:tc>
        <w:tc>
          <w:tcPr>
            <w:tcW w:w="90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795</w:t>
            </w:r>
          </w:p>
        </w:tc>
        <w:tc>
          <w:tcPr>
            <w:tcW w:w="896"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5240</w:t>
            </w:r>
          </w:p>
        </w:tc>
        <w:tc>
          <w:tcPr>
            <w:tcW w:w="82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99</w:t>
            </w:r>
          </w:p>
        </w:tc>
        <w:tc>
          <w:tcPr>
            <w:tcW w:w="849"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112</w:t>
            </w:r>
          </w:p>
        </w:tc>
        <w:tc>
          <w:tcPr>
            <w:tcW w:w="95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415</w:t>
            </w:r>
          </w:p>
        </w:tc>
        <w:tc>
          <w:tcPr>
            <w:tcW w:w="93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3070</w:t>
            </w:r>
          </w:p>
        </w:tc>
        <w:tc>
          <w:tcPr>
            <w:tcW w:w="864"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250</w:t>
            </w:r>
          </w:p>
        </w:tc>
        <w:tc>
          <w:tcPr>
            <w:tcW w:w="1062"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7</w:t>
            </w:r>
          </w:p>
        </w:tc>
      </w:tr>
      <w:tr w:rsidR="00581223" w:rsidRPr="00581223" w:rsidTr="00581223">
        <w:trPr>
          <w:trHeight w:val="352"/>
          <w:jc w:val="center"/>
        </w:trPr>
        <w:tc>
          <w:tcPr>
            <w:tcW w:w="140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2007</w:t>
            </w:r>
          </w:p>
        </w:tc>
        <w:tc>
          <w:tcPr>
            <w:tcW w:w="84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2</w:t>
            </w:r>
          </w:p>
        </w:tc>
        <w:tc>
          <w:tcPr>
            <w:tcW w:w="98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w:t>
            </w:r>
          </w:p>
        </w:tc>
        <w:tc>
          <w:tcPr>
            <w:tcW w:w="1022"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w:t>
            </w:r>
          </w:p>
        </w:tc>
        <w:tc>
          <w:tcPr>
            <w:tcW w:w="88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5</w:t>
            </w:r>
          </w:p>
        </w:tc>
        <w:tc>
          <w:tcPr>
            <w:tcW w:w="109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2</w:t>
            </w:r>
          </w:p>
        </w:tc>
        <w:tc>
          <w:tcPr>
            <w:tcW w:w="1094"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w:t>
            </w:r>
          </w:p>
        </w:tc>
        <w:tc>
          <w:tcPr>
            <w:tcW w:w="90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2549</w:t>
            </w:r>
          </w:p>
        </w:tc>
        <w:tc>
          <w:tcPr>
            <w:tcW w:w="896"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2035</w:t>
            </w:r>
          </w:p>
        </w:tc>
        <w:tc>
          <w:tcPr>
            <w:tcW w:w="82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125</w:t>
            </w:r>
          </w:p>
        </w:tc>
        <w:tc>
          <w:tcPr>
            <w:tcW w:w="849"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68</w:t>
            </w:r>
          </w:p>
        </w:tc>
        <w:tc>
          <w:tcPr>
            <w:tcW w:w="95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400</w:t>
            </w:r>
          </w:p>
        </w:tc>
        <w:tc>
          <w:tcPr>
            <w:tcW w:w="93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3980</w:t>
            </w:r>
          </w:p>
        </w:tc>
        <w:tc>
          <w:tcPr>
            <w:tcW w:w="864"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100</w:t>
            </w:r>
          </w:p>
        </w:tc>
        <w:tc>
          <w:tcPr>
            <w:tcW w:w="1062"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9</w:t>
            </w:r>
          </w:p>
        </w:tc>
      </w:tr>
      <w:tr w:rsidR="00581223" w:rsidRPr="00581223" w:rsidTr="00581223">
        <w:trPr>
          <w:trHeight w:val="335"/>
          <w:jc w:val="center"/>
        </w:trPr>
        <w:tc>
          <w:tcPr>
            <w:tcW w:w="140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2008</w:t>
            </w:r>
          </w:p>
        </w:tc>
        <w:tc>
          <w:tcPr>
            <w:tcW w:w="84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2</w:t>
            </w:r>
          </w:p>
        </w:tc>
        <w:tc>
          <w:tcPr>
            <w:tcW w:w="98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w:t>
            </w:r>
          </w:p>
        </w:tc>
        <w:tc>
          <w:tcPr>
            <w:tcW w:w="1022"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w:t>
            </w:r>
          </w:p>
        </w:tc>
        <w:tc>
          <w:tcPr>
            <w:tcW w:w="88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5</w:t>
            </w:r>
          </w:p>
        </w:tc>
        <w:tc>
          <w:tcPr>
            <w:tcW w:w="109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1</w:t>
            </w:r>
          </w:p>
        </w:tc>
        <w:tc>
          <w:tcPr>
            <w:tcW w:w="1094"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w:t>
            </w:r>
          </w:p>
        </w:tc>
        <w:tc>
          <w:tcPr>
            <w:tcW w:w="90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3395</w:t>
            </w:r>
          </w:p>
        </w:tc>
        <w:tc>
          <w:tcPr>
            <w:tcW w:w="896"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2030</w:t>
            </w:r>
          </w:p>
        </w:tc>
        <w:tc>
          <w:tcPr>
            <w:tcW w:w="82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144</w:t>
            </w:r>
          </w:p>
        </w:tc>
        <w:tc>
          <w:tcPr>
            <w:tcW w:w="849"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92</w:t>
            </w:r>
          </w:p>
        </w:tc>
        <w:tc>
          <w:tcPr>
            <w:tcW w:w="95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405</w:t>
            </w:r>
          </w:p>
        </w:tc>
        <w:tc>
          <w:tcPr>
            <w:tcW w:w="93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3340</w:t>
            </w:r>
          </w:p>
        </w:tc>
        <w:tc>
          <w:tcPr>
            <w:tcW w:w="864"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138</w:t>
            </w:r>
          </w:p>
        </w:tc>
        <w:tc>
          <w:tcPr>
            <w:tcW w:w="1062"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10</w:t>
            </w:r>
          </w:p>
        </w:tc>
      </w:tr>
      <w:tr w:rsidR="00581223" w:rsidRPr="00581223" w:rsidTr="00581223">
        <w:trPr>
          <w:trHeight w:val="359"/>
          <w:jc w:val="center"/>
        </w:trPr>
        <w:tc>
          <w:tcPr>
            <w:tcW w:w="140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2009</w:t>
            </w:r>
          </w:p>
        </w:tc>
        <w:tc>
          <w:tcPr>
            <w:tcW w:w="84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2</w:t>
            </w:r>
          </w:p>
        </w:tc>
        <w:tc>
          <w:tcPr>
            <w:tcW w:w="98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w:t>
            </w:r>
          </w:p>
        </w:tc>
        <w:tc>
          <w:tcPr>
            <w:tcW w:w="1022"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2</w:t>
            </w:r>
          </w:p>
        </w:tc>
        <w:tc>
          <w:tcPr>
            <w:tcW w:w="88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6</w:t>
            </w:r>
          </w:p>
        </w:tc>
        <w:tc>
          <w:tcPr>
            <w:tcW w:w="109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1</w:t>
            </w:r>
          </w:p>
        </w:tc>
        <w:tc>
          <w:tcPr>
            <w:tcW w:w="1094"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w:t>
            </w:r>
          </w:p>
        </w:tc>
        <w:tc>
          <w:tcPr>
            <w:tcW w:w="90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2850</w:t>
            </w:r>
          </w:p>
        </w:tc>
        <w:tc>
          <w:tcPr>
            <w:tcW w:w="896"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2140</w:t>
            </w:r>
          </w:p>
        </w:tc>
        <w:tc>
          <w:tcPr>
            <w:tcW w:w="82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168</w:t>
            </w:r>
          </w:p>
        </w:tc>
        <w:tc>
          <w:tcPr>
            <w:tcW w:w="849"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48</w:t>
            </w:r>
          </w:p>
        </w:tc>
        <w:tc>
          <w:tcPr>
            <w:tcW w:w="95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400</w:t>
            </w:r>
          </w:p>
        </w:tc>
        <w:tc>
          <w:tcPr>
            <w:tcW w:w="93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3215</w:t>
            </w:r>
          </w:p>
        </w:tc>
        <w:tc>
          <w:tcPr>
            <w:tcW w:w="864"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245</w:t>
            </w:r>
          </w:p>
        </w:tc>
        <w:tc>
          <w:tcPr>
            <w:tcW w:w="1062"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4</w:t>
            </w:r>
          </w:p>
        </w:tc>
      </w:tr>
      <w:tr w:rsidR="00581223" w:rsidRPr="00581223" w:rsidTr="00581223">
        <w:trPr>
          <w:trHeight w:val="354"/>
          <w:jc w:val="center"/>
        </w:trPr>
        <w:tc>
          <w:tcPr>
            <w:tcW w:w="140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2010</w:t>
            </w:r>
          </w:p>
        </w:tc>
        <w:tc>
          <w:tcPr>
            <w:tcW w:w="84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2</w:t>
            </w:r>
          </w:p>
        </w:tc>
        <w:tc>
          <w:tcPr>
            <w:tcW w:w="98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w:t>
            </w:r>
          </w:p>
        </w:tc>
        <w:tc>
          <w:tcPr>
            <w:tcW w:w="1022"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w:t>
            </w:r>
          </w:p>
        </w:tc>
        <w:tc>
          <w:tcPr>
            <w:tcW w:w="88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5</w:t>
            </w:r>
          </w:p>
        </w:tc>
        <w:tc>
          <w:tcPr>
            <w:tcW w:w="109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w:t>
            </w:r>
          </w:p>
        </w:tc>
        <w:tc>
          <w:tcPr>
            <w:tcW w:w="1094"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w:t>
            </w:r>
          </w:p>
        </w:tc>
        <w:tc>
          <w:tcPr>
            <w:tcW w:w="90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3571</w:t>
            </w:r>
          </w:p>
        </w:tc>
        <w:tc>
          <w:tcPr>
            <w:tcW w:w="896"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2155</w:t>
            </w:r>
          </w:p>
        </w:tc>
        <w:tc>
          <w:tcPr>
            <w:tcW w:w="82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136</w:t>
            </w:r>
          </w:p>
        </w:tc>
        <w:tc>
          <w:tcPr>
            <w:tcW w:w="849"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33</w:t>
            </w:r>
          </w:p>
        </w:tc>
        <w:tc>
          <w:tcPr>
            <w:tcW w:w="95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295</w:t>
            </w:r>
          </w:p>
        </w:tc>
        <w:tc>
          <w:tcPr>
            <w:tcW w:w="93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4069</w:t>
            </w:r>
          </w:p>
        </w:tc>
        <w:tc>
          <w:tcPr>
            <w:tcW w:w="864"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259</w:t>
            </w:r>
          </w:p>
        </w:tc>
        <w:tc>
          <w:tcPr>
            <w:tcW w:w="1062"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4</w:t>
            </w:r>
          </w:p>
        </w:tc>
      </w:tr>
      <w:tr w:rsidR="00581223" w:rsidRPr="00581223" w:rsidTr="00581223">
        <w:trPr>
          <w:trHeight w:val="351"/>
          <w:jc w:val="center"/>
        </w:trPr>
        <w:tc>
          <w:tcPr>
            <w:tcW w:w="140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2011</w:t>
            </w:r>
          </w:p>
        </w:tc>
        <w:tc>
          <w:tcPr>
            <w:tcW w:w="840" w:type="dxa"/>
            <w:tcBorders>
              <w:top w:val="single" w:sz="4" w:space="0" w:color="auto"/>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val="en-US" w:eastAsia="ru-RU"/>
              </w:rPr>
            </w:pPr>
            <w:r w:rsidRPr="00581223">
              <w:rPr>
                <w:lang w:val="en-US" w:eastAsia="ru-RU"/>
              </w:rPr>
              <w:t>2</w:t>
            </w:r>
          </w:p>
        </w:tc>
        <w:tc>
          <w:tcPr>
            <w:tcW w:w="980" w:type="dxa"/>
            <w:tcBorders>
              <w:top w:val="single" w:sz="4" w:space="0" w:color="auto"/>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w:t>
            </w:r>
          </w:p>
        </w:tc>
        <w:tc>
          <w:tcPr>
            <w:tcW w:w="1022" w:type="dxa"/>
            <w:tcBorders>
              <w:top w:val="single" w:sz="4" w:space="0" w:color="auto"/>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w:t>
            </w:r>
          </w:p>
        </w:tc>
        <w:tc>
          <w:tcPr>
            <w:tcW w:w="880" w:type="dxa"/>
            <w:tcBorders>
              <w:top w:val="single" w:sz="4" w:space="0" w:color="auto"/>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val="en-US" w:eastAsia="ru-RU"/>
              </w:rPr>
            </w:pPr>
            <w:r w:rsidRPr="00581223">
              <w:rPr>
                <w:lang w:val="en-US" w:eastAsia="ru-RU"/>
              </w:rPr>
              <w:t>4</w:t>
            </w:r>
          </w:p>
        </w:tc>
        <w:tc>
          <w:tcPr>
            <w:tcW w:w="1093" w:type="dxa"/>
            <w:tcBorders>
              <w:top w:val="single" w:sz="4" w:space="0" w:color="auto"/>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w:t>
            </w:r>
          </w:p>
        </w:tc>
        <w:tc>
          <w:tcPr>
            <w:tcW w:w="1094" w:type="dxa"/>
            <w:tcBorders>
              <w:top w:val="single" w:sz="4" w:space="0" w:color="auto"/>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w:t>
            </w:r>
          </w:p>
        </w:tc>
        <w:tc>
          <w:tcPr>
            <w:tcW w:w="907" w:type="dxa"/>
            <w:tcBorders>
              <w:top w:val="single" w:sz="4" w:space="0" w:color="auto"/>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3180</w:t>
            </w:r>
          </w:p>
        </w:tc>
        <w:tc>
          <w:tcPr>
            <w:tcW w:w="896" w:type="dxa"/>
            <w:tcBorders>
              <w:top w:val="single" w:sz="4" w:space="0" w:color="auto"/>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1840</w:t>
            </w:r>
          </w:p>
        </w:tc>
        <w:tc>
          <w:tcPr>
            <w:tcW w:w="823" w:type="dxa"/>
            <w:tcBorders>
              <w:top w:val="single" w:sz="4" w:space="0" w:color="auto"/>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190</w:t>
            </w:r>
          </w:p>
        </w:tc>
        <w:tc>
          <w:tcPr>
            <w:tcW w:w="849" w:type="dxa"/>
            <w:tcBorders>
              <w:top w:val="single" w:sz="4" w:space="0" w:color="auto"/>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val="en-US" w:eastAsia="ru-RU"/>
              </w:rPr>
            </w:pPr>
            <w:r w:rsidRPr="00581223">
              <w:rPr>
                <w:lang w:val="en-US" w:eastAsia="ru-RU"/>
              </w:rPr>
              <w:t>-</w:t>
            </w:r>
          </w:p>
        </w:tc>
        <w:tc>
          <w:tcPr>
            <w:tcW w:w="951" w:type="dxa"/>
            <w:tcBorders>
              <w:top w:val="single" w:sz="4" w:space="0" w:color="auto"/>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val="en-US" w:eastAsia="ru-RU"/>
              </w:rPr>
            </w:pPr>
            <w:r w:rsidRPr="00581223">
              <w:rPr>
                <w:lang w:val="en-US" w:eastAsia="ru-RU"/>
              </w:rPr>
              <w:t>-</w:t>
            </w:r>
          </w:p>
        </w:tc>
        <w:tc>
          <w:tcPr>
            <w:tcW w:w="938" w:type="dxa"/>
            <w:tcBorders>
              <w:top w:val="single" w:sz="4" w:space="0" w:color="auto"/>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4855</w:t>
            </w:r>
          </w:p>
        </w:tc>
        <w:tc>
          <w:tcPr>
            <w:tcW w:w="864" w:type="dxa"/>
            <w:tcBorders>
              <w:top w:val="single" w:sz="4" w:space="0" w:color="auto"/>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val="en-US" w:eastAsia="ru-RU"/>
              </w:rPr>
            </w:pPr>
            <w:r w:rsidRPr="00581223">
              <w:rPr>
                <w:lang w:val="en-US" w:eastAsia="ru-RU"/>
              </w:rPr>
              <w:t>-</w:t>
            </w:r>
          </w:p>
        </w:tc>
        <w:tc>
          <w:tcPr>
            <w:tcW w:w="1062" w:type="dxa"/>
            <w:tcBorders>
              <w:top w:val="single" w:sz="4" w:space="0" w:color="auto"/>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4</w:t>
            </w:r>
          </w:p>
        </w:tc>
      </w:tr>
      <w:tr w:rsidR="00581223" w:rsidRPr="00581223" w:rsidTr="00581223">
        <w:trPr>
          <w:trHeight w:val="333"/>
          <w:jc w:val="center"/>
        </w:trPr>
        <w:tc>
          <w:tcPr>
            <w:tcW w:w="140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2012</w:t>
            </w:r>
          </w:p>
        </w:tc>
        <w:tc>
          <w:tcPr>
            <w:tcW w:w="840"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2</w:t>
            </w:r>
          </w:p>
        </w:tc>
        <w:tc>
          <w:tcPr>
            <w:tcW w:w="980"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w:t>
            </w:r>
          </w:p>
        </w:tc>
        <w:tc>
          <w:tcPr>
            <w:tcW w:w="1022"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w:t>
            </w:r>
          </w:p>
        </w:tc>
        <w:tc>
          <w:tcPr>
            <w:tcW w:w="880"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3</w:t>
            </w:r>
          </w:p>
        </w:tc>
        <w:tc>
          <w:tcPr>
            <w:tcW w:w="1093"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w:t>
            </w:r>
          </w:p>
        </w:tc>
        <w:tc>
          <w:tcPr>
            <w:tcW w:w="1094"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w:t>
            </w:r>
          </w:p>
        </w:tc>
        <w:tc>
          <w:tcPr>
            <w:tcW w:w="907"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3430</w:t>
            </w:r>
          </w:p>
        </w:tc>
        <w:tc>
          <w:tcPr>
            <w:tcW w:w="896"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1830</w:t>
            </w:r>
          </w:p>
        </w:tc>
        <w:tc>
          <w:tcPr>
            <w:tcW w:w="823"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198</w:t>
            </w:r>
          </w:p>
        </w:tc>
        <w:tc>
          <w:tcPr>
            <w:tcW w:w="849"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w:t>
            </w:r>
          </w:p>
        </w:tc>
        <w:tc>
          <w:tcPr>
            <w:tcW w:w="951"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360</w:t>
            </w:r>
          </w:p>
        </w:tc>
        <w:tc>
          <w:tcPr>
            <w:tcW w:w="938"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3750</w:t>
            </w:r>
          </w:p>
        </w:tc>
        <w:tc>
          <w:tcPr>
            <w:tcW w:w="864"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w:t>
            </w:r>
          </w:p>
        </w:tc>
        <w:tc>
          <w:tcPr>
            <w:tcW w:w="1062"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3</w:t>
            </w:r>
          </w:p>
        </w:tc>
      </w:tr>
      <w:tr w:rsidR="00581223" w:rsidRPr="00581223" w:rsidTr="00581223">
        <w:trPr>
          <w:trHeight w:val="371"/>
          <w:jc w:val="center"/>
        </w:trPr>
        <w:tc>
          <w:tcPr>
            <w:tcW w:w="140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eastAsia="ru-RU"/>
              </w:rPr>
            </w:pPr>
            <w:r w:rsidRPr="00581223">
              <w:rPr>
                <w:lang w:eastAsia="ru-RU"/>
              </w:rPr>
              <w:t>2013</w:t>
            </w:r>
          </w:p>
        </w:tc>
        <w:tc>
          <w:tcPr>
            <w:tcW w:w="840"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2</w:t>
            </w:r>
          </w:p>
        </w:tc>
        <w:tc>
          <w:tcPr>
            <w:tcW w:w="980"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w:t>
            </w:r>
          </w:p>
        </w:tc>
        <w:tc>
          <w:tcPr>
            <w:tcW w:w="1022"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w:t>
            </w:r>
          </w:p>
        </w:tc>
        <w:tc>
          <w:tcPr>
            <w:tcW w:w="880"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3</w:t>
            </w:r>
          </w:p>
        </w:tc>
        <w:tc>
          <w:tcPr>
            <w:tcW w:w="1093"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w:t>
            </w:r>
          </w:p>
        </w:tc>
        <w:tc>
          <w:tcPr>
            <w:tcW w:w="1094"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w:t>
            </w:r>
          </w:p>
        </w:tc>
        <w:tc>
          <w:tcPr>
            <w:tcW w:w="907"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3600</w:t>
            </w:r>
          </w:p>
        </w:tc>
        <w:tc>
          <w:tcPr>
            <w:tcW w:w="896"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2520</w:t>
            </w:r>
          </w:p>
        </w:tc>
        <w:tc>
          <w:tcPr>
            <w:tcW w:w="823"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130</w:t>
            </w:r>
          </w:p>
        </w:tc>
        <w:tc>
          <w:tcPr>
            <w:tcW w:w="849"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120</w:t>
            </w:r>
          </w:p>
        </w:tc>
        <w:tc>
          <w:tcPr>
            <w:tcW w:w="951"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300</w:t>
            </w:r>
          </w:p>
        </w:tc>
        <w:tc>
          <w:tcPr>
            <w:tcW w:w="938"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3300</w:t>
            </w:r>
          </w:p>
        </w:tc>
        <w:tc>
          <w:tcPr>
            <w:tcW w:w="864"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w:t>
            </w:r>
          </w:p>
        </w:tc>
        <w:tc>
          <w:tcPr>
            <w:tcW w:w="1062"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eastAsia="ru-RU"/>
              </w:rPr>
            </w:pPr>
            <w:r w:rsidRPr="00581223">
              <w:rPr>
                <w:lang w:eastAsia="ru-RU"/>
              </w:rPr>
              <w:t>4</w:t>
            </w:r>
          </w:p>
        </w:tc>
      </w:tr>
      <w:tr w:rsidR="00581223" w:rsidRPr="00581223" w:rsidTr="00581223">
        <w:trPr>
          <w:trHeight w:val="371"/>
          <w:jc w:val="center"/>
        </w:trPr>
        <w:tc>
          <w:tcPr>
            <w:tcW w:w="140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lang w:val="en-US" w:eastAsia="ru-RU"/>
              </w:rPr>
            </w:pPr>
            <w:r w:rsidRPr="00581223">
              <w:rPr>
                <w:lang w:val="en-US" w:eastAsia="ru-RU"/>
              </w:rPr>
              <w:t>2014</w:t>
            </w:r>
          </w:p>
        </w:tc>
        <w:tc>
          <w:tcPr>
            <w:tcW w:w="840"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val="en-US" w:eastAsia="ru-RU"/>
              </w:rPr>
            </w:pPr>
            <w:r w:rsidRPr="00581223">
              <w:rPr>
                <w:lang w:val="en-US" w:eastAsia="ru-RU"/>
              </w:rPr>
              <w:t>2</w:t>
            </w:r>
          </w:p>
        </w:tc>
        <w:tc>
          <w:tcPr>
            <w:tcW w:w="980"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val="en-US" w:eastAsia="ru-RU"/>
              </w:rPr>
            </w:pPr>
            <w:r w:rsidRPr="00581223">
              <w:rPr>
                <w:lang w:val="en-US" w:eastAsia="ru-RU"/>
              </w:rPr>
              <w:t>-</w:t>
            </w:r>
          </w:p>
        </w:tc>
        <w:tc>
          <w:tcPr>
            <w:tcW w:w="1022"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val="en-US" w:eastAsia="ru-RU"/>
              </w:rPr>
            </w:pPr>
            <w:r w:rsidRPr="00581223">
              <w:rPr>
                <w:lang w:val="en-US" w:eastAsia="ru-RU"/>
              </w:rPr>
              <w:t>-</w:t>
            </w:r>
          </w:p>
        </w:tc>
        <w:tc>
          <w:tcPr>
            <w:tcW w:w="880"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val="en-US" w:eastAsia="ru-RU"/>
              </w:rPr>
            </w:pPr>
            <w:r w:rsidRPr="00581223">
              <w:rPr>
                <w:lang w:val="en-US" w:eastAsia="ru-RU"/>
              </w:rPr>
              <w:t>3</w:t>
            </w:r>
          </w:p>
        </w:tc>
        <w:tc>
          <w:tcPr>
            <w:tcW w:w="1093"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val="en-US" w:eastAsia="ru-RU"/>
              </w:rPr>
            </w:pPr>
            <w:r w:rsidRPr="00581223">
              <w:rPr>
                <w:lang w:val="en-US" w:eastAsia="ru-RU"/>
              </w:rPr>
              <w:t>-</w:t>
            </w:r>
          </w:p>
        </w:tc>
        <w:tc>
          <w:tcPr>
            <w:tcW w:w="1094"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val="en-US" w:eastAsia="ru-RU"/>
              </w:rPr>
            </w:pPr>
            <w:r w:rsidRPr="00581223">
              <w:rPr>
                <w:lang w:val="en-US" w:eastAsia="ru-RU"/>
              </w:rPr>
              <w:t>-</w:t>
            </w:r>
          </w:p>
        </w:tc>
        <w:tc>
          <w:tcPr>
            <w:tcW w:w="907"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val="en-US" w:eastAsia="ru-RU"/>
              </w:rPr>
            </w:pPr>
            <w:r w:rsidRPr="00581223">
              <w:rPr>
                <w:lang w:val="en-US" w:eastAsia="ru-RU"/>
              </w:rPr>
              <w:t>2670</w:t>
            </w:r>
          </w:p>
        </w:tc>
        <w:tc>
          <w:tcPr>
            <w:tcW w:w="896"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val="en-US" w:eastAsia="ru-RU"/>
              </w:rPr>
            </w:pPr>
            <w:r w:rsidRPr="00581223">
              <w:rPr>
                <w:lang w:val="en-US" w:eastAsia="ru-RU"/>
              </w:rPr>
              <w:t>1703</w:t>
            </w:r>
          </w:p>
        </w:tc>
        <w:tc>
          <w:tcPr>
            <w:tcW w:w="823"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val="en-US" w:eastAsia="ru-RU"/>
              </w:rPr>
            </w:pPr>
            <w:r w:rsidRPr="00581223">
              <w:rPr>
                <w:lang w:val="en-US" w:eastAsia="ru-RU"/>
              </w:rPr>
              <w:t>108</w:t>
            </w:r>
          </w:p>
        </w:tc>
        <w:tc>
          <w:tcPr>
            <w:tcW w:w="849"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val="en-US" w:eastAsia="ru-RU"/>
              </w:rPr>
            </w:pPr>
            <w:r w:rsidRPr="00581223">
              <w:rPr>
                <w:lang w:val="en-US" w:eastAsia="ru-RU"/>
              </w:rPr>
              <w:t>12</w:t>
            </w:r>
          </w:p>
        </w:tc>
        <w:tc>
          <w:tcPr>
            <w:tcW w:w="951"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val="en-US" w:eastAsia="ru-RU"/>
              </w:rPr>
            </w:pPr>
            <w:r w:rsidRPr="00581223">
              <w:rPr>
                <w:lang w:val="en-US" w:eastAsia="ru-RU"/>
              </w:rPr>
              <w:t>184</w:t>
            </w:r>
          </w:p>
        </w:tc>
        <w:tc>
          <w:tcPr>
            <w:tcW w:w="938"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val="en-US" w:eastAsia="ru-RU"/>
              </w:rPr>
            </w:pPr>
            <w:r w:rsidRPr="00581223">
              <w:rPr>
                <w:lang w:val="en-US" w:eastAsia="ru-RU"/>
              </w:rPr>
              <w:t>2548</w:t>
            </w:r>
          </w:p>
        </w:tc>
        <w:tc>
          <w:tcPr>
            <w:tcW w:w="864"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val="en-US" w:eastAsia="ru-RU"/>
              </w:rPr>
            </w:pPr>
            <w:r w:rsidRPr="00581223">
              <w:rPr>
                <w:lang w:val="en-US" w:eastAsia="ru-RU"/>
              </w:rPr>
              <w:t>-</w:t>
            </w:r>
          </w:p>
        </w:tc>
        <w:tc>
          <w:tcPr>
            <w:tcW w:w="1062" w:type="dxa"/>
            <w:tcBorders>
              <w:left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lang w:val="en-US" w:eastAsia="ru-RU"/>
              </w:rPr>
            </w:pPr>
            <w:r w:rsidRPr="00581223">
              <w:rPr>
                <w:lang w:val="en-US" w:eastAsia="ru-RU"/>
              </w:rPr>
              <w:t>2</w:t>
            </w:r>
          </w:p>
        </w:tc>
      </w:tr>
      <w:tr w:rsidR="00581223" w:rsidRPr="00581223" w:rsidTr="00581223">
        <w:trPr>
          <w:trHeight w:val="583"/>
          <w:jc w:val="center"/>
        </w:trPr>
        <w:tc>
          <w:tcPr>
            <w:tcW w:w="140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lang w:eastAsia="ru-RU"/>
              </w:rPr>
            </w:pPr>
            <w:r w:rsidRPr="00581223">
              <w:rPr>
                <w:b/>
                <w:lang w:eastAsia="ru-RU"/>
              </w:rPr>
              <w:t>Ср. кол-во</w:t>
            </w:r>
          </w:p>
        </w:tc>
        <w:tc>
          <w:tcPr>
            <w:tcW w:w="840" w:type="dxa"/>
            <w:tcBorders>
              <w:left w:val="single" w:sz="4" w:space="0" w:color="auto"/>
              <w:bottom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b/>
                <w:lang w:eastAsia="ru-RU"/>
              </w:rPr>
            </w:pPr>
            <w:r w:rsidRPr="00581223">
              <w:rPr>
                <w:b/>
                <w:color w:val="000000"/>
              </w:rPr>
              <w:t>2,1</w:t>
            </w:r>
          </w:p>
        </w:tc>
        <w:tc>
          <w:tcPr>
            <w:tcW w:w="980" w:type="dxa"/>
            <w:tcBorders>
              <w:left w:val="single" w:sz="4" w:space="0" w:color="auto"/>
              <w:bottom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b/>
                <w:lang w:eastAsia="ru-RU"/>
              </w:rPr>
            </w:pPr>
            <w:r w:rsidRPr="00581223">
              <w:rPr>
                <w:b/>
                <w:color w:val="000000"/>
              </w:rPr>
              <w:t>1</w:t>
            </w:r>
          </w:p>
        </w:tc>
        <w:tc>
          <w:tcPr>
            <w:tcW w:w="1022" w:type="dxa"/>
            <w:tcBorders>
              <w:left w:val="single" w:sz="4" w:space="0" w:color="auto"/>
              <w:bottom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b/>
                <w:lang w:eastAsia="ru-RU"/>
              </w:rPr>
            </w:pPr>
            <w:r w:rsidRPr="00581223">
              <w:rPr>
                <w:b/>
                <w:color w:val="000000"/>
              </w:rPr>
              <w:t>2</w:t>
            </w:r>
          </w:p>
        </w:tc>
        <w:tc>
          <w:tcPr>
            <w:tcW w:w="880" w:type="dxa"/>
            <w:tcBorders>
              <w:left w:val="single" w:sz="4" w:space="0" w:color="auto"/>
              <w:bottom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b/>
                <w:lang w:eastAsia="ru-RU"/>
              </w:rPr>
            </w:pPr>
            <w:r w:rsidRPr="00581223">
              <w:rPr>
                <w:b/>
                <w:color w:val="000000"/>
              </w:rPr>
              <w:t>4,4</w:t>
            </w:r>
          </w:p>
        </w:tc>
        <w:tc>
          <w:tcPr>
            <w:tcW w:w="1093" w:type="dxa"/>
            <w:tcBorders>
              <w:left w:val="single" w:sz="4" w:space="0" w:color="auto"/>
              <w:bottom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b/>
                <w:lang w:eastAsia="ru-RU"/>
              </w:rPr>
            </w:pPr>
            <w:r w:rsidRPr="00581223">
              <w:rPr>
                <w:b/>
                <w:color w:val="000000"/>
              </w:rPr>
              <w:t>1,8</w:t>
            </w:r>
          </w:p>
        </w:tc>
        <w:tc>
          <w:tcPr>
            <w:tcW w:w="1094" w:type="dxa"/>
            <w:tcBorders>
              <w:left w:val="single" w:sz="4" w:space="0" w:color="auto"/>
              <w:bottom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b/>
                <w:lang w:eastAsia="ru-RU"/>
              </w:rPr>
            </w:pPr>
            <w:r w:rsidRPr="00581223">
              <w:rPr>
                <w:b/>
                <w:color w:val="000000"/>
              </w:rPr>
              <w:t>1</w:t>
            </w:r>
          </w:p>
        </w:tc>
        <w:tc>
          <w:tcPr>
            <w:tcW w:w="907" w:type="dxa"/>
            <w:tcBorders>
              <w:left w:val="single" w:sz="4" w:space="0" w:color="auto"/>
              <w:bottom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b/>
                <w:lang w:eastAsia="ru-RU"/>
              </w:rPr>
            </w:pPr>
            <w:r w:rsidRPr="00581223">
              <w:rPr>
                <w:b/>
                <w:color w:val="000000"/>
              </w:rPr>
              <w:t>2737</w:t>
            </w:r>
          </w:p>
        </w:tc>
        <w:tc>
          <w:tcPr>
            <w:tcW w:w="896" w:type="dxa"/>
            <w:tcBorders>
              <w:left w:val="single" w:sz="4" w:space="0" w:color="auto"/>
              <w:bottom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b/>
                <w:lang w:eastAsia="ru-RU"/>
              </w:rPr>
            </w:pPr>
            <w:r w:rsidRPr="00581223">
              <w:rPr>
                <w:b/>
                <w:color w:val="000000"/>
              </w:rPr>
              <w:t>2679,3</w:t>
            </w:r>
          </w:p>
        </w:tc>
        <w:tc>
          <w:tcPr>
            <w:tcW w:w="823" w:type="dxa"/>
            <w:tcBorders>
              <w:left w:val="single" w:sz="4" w:space="0" w:color="auto"/>
              <w:bottom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b/>
                <w:lang w:eastAsia="ru-RU"/>
              </w:rPr>
            </w:pPr>
            <w:r w:rsidRPr="00581223">
              <w:rPr>
                <w:b/>
                <w:color w:val="000000"/>
              </w:rPr>
              <w:t>141,8</w:t>
            </w:r>
          </w:p>
        </w:tc>
        <w:tc>
          <w:tcPr>
            <w:tcW w:w="849" w:type="dxa"/>
            <w:tcBorders>
              <w:left w:val="single" w:sz="4" w:space="0" w:color="auto"/>
              <w:bottom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b/>
                <w:lang w:eastAsia="ru-RU"/>
              </w:rPr>
            </w:pPr>
            <w:r w:rsidRPr="00581223">
              <w:rPr>
                <w:b/>
                <w:color w:val="000000"/>
              </w:rPr>
              <w:t>73,4</w:t>
            </w:r>
          </w:p>
        </w:tc>
        <w:tc>
          <w:tcPr>
            <w:tcW w:w="951" w:type="dxa"/>
            <w:tcBorders>
              <w:left w:val="single" w:sz="4" w:space="0" w:color="auto"/>
              <w:bottom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b/>
                <w:lang w:eastAsia="ru-RU"/>
              </w:rPr>
            </w:pPr>
            <w:r w:rsidRPr="00581223">
              <w:rPr>
                <w:b/>
                <w:color w:val="000000"/>
              </w:rPr>
              <w:t>354,3</w:t>
            </w:r>
          </w:p>
        </w:tc>
        <w:tc>
          <w:tcPr>
            <w:tcW w:w="938" w:type="dxa"/>
            <w:tcBorders>
              <w:left w:val="single" w:sz="4" w:space="0" w:color="auto"/>
              <w:bottom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b/>
                <w:lang w:eastAsia="ru-RU"/>
              </w:rPr>
            </w:pPr>
            <w:r w:rsidRPr="00581223">
              <w:rPr>
                <w:b/>
                <w:color w:val="000000"/>
              </w:rPr>
              <w:t>3442,7</w:t>
            </w:r>
          </w:p>
        </w:tc>
        <w:tc>
          <w:tcPr>
            <w:tcW w:w="864" w:type="dxa"/>
            <w:tcBorders>
              <w:left w:val="single" w:sz="4" w:space="0" w:color="auto"/>
              <w:bottom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b/>
                <w:lang w:eastAsia="ru-RU"/>
              </w:rPr>
            </w:pPr>
            <w:r w:rsidRPr="00581223">
              <w:rPr>
                <w:b/>
                <w:color w:val="000000"/>
              </w:rPr>
              <w:t>214,5</w:t>
            </w:r>
          </w:p>
        </w:tc>
        <w:tc>
          <w:tcPr>
            <w:tcW w:w="1062" w:type="dxa"/>
            <w:tcBorders>
              <w:left w:val="single" w:sz="4" w:space="0" w:color="auto"/>
              <w:bottom w:val="single" w:sz="4" w:space="0" w:color="auto"/>
              <w:right w:val="single" w:sz="4" w:space="0" w:color="auto"/>
            </w:tcBorders>
            <w:shd w:val="clear" w:color="auto" w:fill="auto"/>
            <w:vAlign w:val="center"/>
          </w:tcPr>
          <w:p w:rsidR="00581223" w:rsidRPr="00581223" w:rsidRDefault="00581223" w:rsidP="00581223">
            <w:pPr>
              <w:spacing w:line="240" w:lineRule="auto"/>
              <w:ind w:firstLine="0"/>
              <w:jc w:val="center"/>
              <w:rPr>
                <w:b/>
                <w:lang w:eastAsia="ru-RU"/>
              </w:rPr>
            </w:pPr>
            <w:r w:rsidRPr="00581223">
              <w:rPr>
                <w:b/>
                <w:color w:val="000000"/>
              </w:rPr>
              <w:t>5,7</w:t>
            </w:r>
          </w:p>
        </w:tc>
      </w:tr>
    </w:tbl>
    <w:p w:rsidR="00581223" w:rsidRPr="00581223" w:rsidRDefault="00581223" w:rsidP="00581223">
      <w:pPr>
        <w:autoSpaceDE w:val="0"/>
        <w:autoSpaceDN w:val="0"/>
      </w:pPr>
    </w:p>
    <w:p w:rsidR="00581223" w:rsidRPr="00581223" w:rsidRDefault="00581223" w:rsidP="00581223">
      <w:pPr>
        <w:autoSpaceDE w:val="0"/>
        <w:autoSpaceDN w:val="0"/>
      </w:pPr>
    </w:p>
    <w:p w:rsidR="00581223" w:rsidRPr="00581223" w:rsidRDefault="00581223" w:rsidP="00581223">
      <w:pPr>
        <w:autoSpaceDE w:val="0"/>
        <w:autoSpaceDN w:val="0"/>
        <w:sectPr w:rsidR="00581223" w:rsidRPr="00581223" w:rsidSect="009F69ED">
          <w:pgSz w:w="16838" w:h="11906" w:orient="landscape"/>
          <w:pgMar w:top="1134" w:right="1134" w:bottom="567" w:left="1134" w:header="708" w:footer="708" w:gutter="0"/>
          <w:cols w:space="708"/>
          <w:titlePg/>
          <w:docGrid w:linePitch="360"/>
        </w:sectPr>
      </w:pPr>
    </w:p>
    <w:p w:rsidR="00581223" w:rsidRPr="00581223" w:rsidRDefault="00581223" w:rsidP="00581223">
      <w:pPr>
        <w:autoSpaceDE w:val="0"/>
        <w:autoSpaceDN w:val="0"/>
      </w:pPr>
      <w:r w:rsidRPr="00581223">
        <w:lastRenderedPageBreak/>
        <w:t>Следует отметить, что в последние годы невода-двойники наращивают лов как в абсолютных величинах, так и в процентном соотношении к другим орудиям лова. Так из рисунка 2.3.2 видно что в последние пять лет добыча ВБР этими орудиями лова выросла в два раза             (с 375 тонн в 2010 году до 937 тонн в 2014 году).</w:t>
      </w:r>
    </w:p>
    <w:p w:rsidR="00581223" w:rsidRPr="00581223" w:rsidRDefault="00581223" w:rsidP="00581223">
      <w:pPr>
        <w:autoSpaceDE w:val="0"/>
        <w:autoSpaceDN w:val="0"/>
        <w:ind w:firstLine="0"/>
        <w:jc w:val="center"/>
      </w:pPr>
      <w:r w:rsidRPr="00581223">
        <w:rPr>
          <w:noProof/>
          <w:lang w:eastAsia="ru-RU"/>
        </w:rPr>
        <w:drawing>
          <wp:inline distT="0" distB="0" distL="0" distR="0">
            <wp:extent cx="5681980" cy="27432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1980" cy="2743200"/>
                    </a:xfrm>
                    <a:prstGeom prst="rect">
                      <a:avLst/>
                    </a:prstGeom>
                    <a:noFill/>
                  </pic:spPr>
                </pic:pic>
              </a:graphicData>
            </a:graphic>
          </wp:inline>
        </w:drawing>
      </w:r>
    </w:p>
    <w:p w:rsidR="00581223" w:rsidRPr="00581223" w:rsidRDefault="00581223" w:rsidP="00581223">
      <w:pPr>
        <w:autoSpaceDE w:val="0"/>
        <w:autoSpaceDN w:val="0"/>
        <w:spacing w:after="240"/>
        <w:ind w:firstLine="0"/>
        <w:jc w:val="center"/>
      </w:pPr>
      <w:r w:rsidRPr="00581223">
        <w:t>Рисунок 2.3.2 – Динамика лова неводом-двойником 2010-2014 г.</w:t>
      </w:r>
    </w:p>
    <w:p w:rsidR="00581223" w:rsidRPr="00581223" w:rsidRDefault="00581223" w:rsidP="00581223">
      <w:pPr>
        <w:autoSpaceDE w:val="0"/>
        <w:autoSpaceDN w:val="0"/>
      </w:pPr>
      <w:r w:rsidRPr="00581223">
        <w:t xml:space="preserve">Резкое повышение вылова в 2014 году объясняется специфическими гидрологическими условиями, сложившимися в этом году и позволившими существенно увеличить </w:t>
      </w:r>
      <w:proofErr w:type="spellStart"/>
      <w:r w:rsidRPr="00581223">
        <w:t>промусилие</w:t>
      </w:r>
      <w:proofErr w:type="spellEnd"/>
      <w:r w:rsidRPr="00581223">
        <w:t xml:space="preserve"> невода-двойника с 1922 кг/усилие до 2267 кг/усилие</w:t>
      </w:r>
      <w:r w:rsidRPr="00581223">
        <w:rPr>
          <w:vertAlign w:val="superscript"/>
        </w:rPr>
        <w:footnoteReference w:id="2"/>
      </w:r>
      <w:r w:rsidRPr="00581223">
        <w:t>.</w:t>
      </w:r>
    </w:p>
    <w:p w:rsidR="00581223" w:rsidRPr="00581223" w:rsidRDefault="00581223" w:rsidP="00581223">
      <w:pPr>
        <w:autoSpaceDE w:val="0"/>
        <w:autoSpaceDN w:val="0"/>
      </w:pPr>
      <w:r w:rsidRPr="00581223">
        <w:t xml:space="preserve">Общее же постепенное повышение доли вылова двойниками в течении ряда лет объясняется переориентацией лова этих орудий на "мелкий частик". Изменение состава уловов происходит за счёт смены лова неводами в более открытых озёрных участках, на лов в различных заливах и прибрежных зонах, где концентрация </w:t>
      </w:r>
      <w:proofErr w:type="spellStart"/>
      <w:r w:rsidRPr="00581223">
        <w:t>фитофильных</w:t>
      </w:r>
      <w:proofErr w:type="spellEnd"/>
      <w:r w:rsidRPr="00581223">
        <w:t xml:space="preserve"> видов рыб (основа мелкочастиковой группы) максимальна.</w:t>
      </w:r>
    </w:p>
    <w:p w:rsidR="00581223" w:rsidRPr="00581223" w:rsidRDefault="00581223" w:rsidP="00581223">
      <w:pPr>
        <w:autoSpaceDE w:val="0"/>
        <w:autoSpaceDN w:val="0"/>
      </w:pPr>
      <w:r w:rsidRPr="00581223">
        <w:t>Вторым по эффективности типом орудия лова являются плавные сети (плавные двойки     30 мм и 65 мм), этими орудиями лова в 2014 году в общей сложности было добыто 488,394 тонны, что составляет 19% от общего вылова.</w:t>
      </w:r>
    </w:p>
    <w:p w:rsidR="00581223" w:rsidRPr="00581223" w:rsidRDefault="00581223" w:rsidP="00581223">
      <w:pPr>
        <w:autoSpaceDE w:val="0"/>
        <w:autoSpaceDN w:val="0"/>
      </w:pPr>
      <w:r w:rsidRPr="00581223">
        <w:t>Плавные двойки являются орудием лова наиболее специализирующемся на вылове судака. Доля от годового вылова судака в плавных сетях составляет 32%, в то время как доля невода-двойника составляет всего 8%.</w:t>
      </w:r>
    </w:p>
    <w:p w:rsidR="00581223" w:rsidRPr="00581223" w:rsidRDefault="00581223" w:rsidP="00581223">
      <w:pPr>
        <w:autoSpaceDE w:val="0"/>
        <w:autoSpaceDN w:val="0"/>
      </w:pPr>
      <w:r w:rsidRPr="00581223">
        <w:lastRenderedPageBreak/>
        <w:t>Плавные двойки являются традиционным орудием лова на озере Ильмень и используются как минимум с тридцатых годов прошлого века (</w:t>
      </w:r>
      <w:proofErr w:type="spellStart"/>
      <w:r w:rsidRPr="00581223">
        <w:t>Зборовская</w:t>
      </w:r>
      <w:proofErr w:type="spellEnd"/>
      <w:r w:rsidRPr="00581223">
        <w:t xml:space="preserve"> и д.р. 1954). Но как видно из рисунка 2.3.3 примерно с начала двухтысячных годов промысловая база претерпела трансформацию: количество плавных сетей начало возрастать на фоне снижающегося количества неводов. Как отмечено выше, это связано было в первую очередь с экономическими условиями, когда переработка мелкочастиковых видов, а следовательно и спрос резко снизились, в то время как спрос на крупную рыбу и прежде всего судака, оставался высок, вследствие этого рыбопромысловые организации стали сворачивать неводной лов (направленный на изъятие мелкочастиковых пород) и наращивать плавной лов (направленный на изъятие крупночастиковых видов и прежде всего на вылов судака).</w:t>
      </w:r>
    </w:p>
    <w:p w:rsidR="00581223" w:rsidRPr="00581223" w:rsidRDefault="00581223" w:rsidP="00581223">
      <w:pPr>
        <w:autoSpaceDE w:val="0"/>
        <w:autoSpaceDN w:val="0"/>
        <w:ind w:firstLine="0"/>
      </w:pPr>
      <w:r w:rsidRPr="00581223">
        <w:rPr>
          <w:noProof/>
          <w:lang w:eastAsia="ru-RU"/>
        </w:rPr>
        <w:drawing>
          <wp:inline distT="0" distB="0" distL="0" distR="0">
            <wp:extent cx="6498590" cy="270700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8590" cy="2707005"/>
                    </a:xfrm>
                    <a:prstGeom prst="rect">
                      <a:avLst/>
                    </a:prstGeom>
                    <a:noFill/>
                  </pic:spPr>
                </pic:pic>
              </a:graphicData>
            </a:graphic>
          </wp:inline>
        </w:drawing>
      </w:r>
    </w:p>
    <w:p w:rsidR="00581223" w:rsidRPr="00581223" w:rsidRDefault="00581223" w:rsidP="00581223">
      <w:pPr>
        <w:autoSpaceDE w:val="0"/>
        <w:autoSpaceDN w:val="0"/>
        <w:spacing w:after="360"/>
        <w:ind w:firstLine="0"/>
        <w:jc w:val="center"/>
      </w:pPr>
      <w:r w:rsidRPr="00581223">
        <w:t>Рисунок 2.3.3 – Изменения количества плавных сетей и неводов за 20 лет</w:t>
      </w:r>
    </w:p>
    <w:p w:rsidR="00581223" w:rsidRPr="00581223" w:rsidRDefault="00581223" w:rsidP="00581223">
      <w:pPr>
        <w:autoSpaceDE w:val="0"/>
        <w:autoSpaceDN w:val="0"/>
      </w:pPr>
      <w:r w:rsidRPr="00581223">
        <w:t>Отдельно стоит отметить, что несмотря на запрет на использования механической тяги в плавном лове, в данный момент подавляющее большинство судов производят лов с помощью двигателей, что позволяет поднять уловистость сетей за счёт скорости хода, а так же увеличить количество промысловых выходов в году – так как лов не зависит от наличия и скорости ветра. Анализ промысловых журналов тех плавных двоек для которых было доподлинно известен способ лова показал, что плавная двойка на парусной тяги в средним за сезон совершает 46 выходов, в то время как двойка на механической тяге 82 выхода.</w:t>
      </w:r>
    </w:p>
    <w:p w:rsidR="00581223" w:rsidRPr="00581223" w:rsidRDefault="00581223" w:rsidP="00581223">
      <w:pPr>
        <w:autoSpaceDE w:val="0"/>
        <w:autoSpaceDN w:val="0"/>
      </w:pPr>
      <w:r w:rsidRPr="00581223">
        <w:t xml:space="preserve">Производительность плавной двойки (30 мм) на парусной тяге на час лова в среднем равна 47,2 кг/ч, при этом минимальное значение равно 9,8 кг/ч, а максимальное 111,3 кг/ч. Для плавной двойки на механической тяге среднее значение соответствует 57,9 кг/ч при разбросе значений от 10,2 кг/ч до 271,8 кг/ч. </w:t>
      </w:r>
    </w:p>
    <w:p w:rsidR="00581223" w:rsidRPr="00581223" w:rsidRDefault="00581223" w:rsidP="00581223">
      <w:pPr>
        <w:autoSpaceDE w:val="0"/>
        <w:autoSpaceDN w:val="0"/>
      </w:pPr>
      <w:r w:rsidRPr="00581223">
        <w:lastRenderedPageBreak/>
        <w:t>Исходя из всего вышесказанного и учитывая, что по сравнению с другими, данное орудие лова осваивает старшие возрастные группы, чрезмерное использование плавных сетей способно привести к подрыву численности отдельных видов и прежде всего судака, что на данном историческом этапе выражается в существенном сокращении доли старших возрастных групп этого вида (см. главу 2.4.1.1).</w:t>
      </w:r>
    </w:p>
    <w:p w:rsidR="00581223" w:rsidRPr="00581223" w:rsidRDefault="00581223" w:rsidP="00581223">
      <w:pPr>
        <w:tabs>
          <w:tab w:val="left" w:pos="7566"/>
        </w:tabs>
        <w:autoSpaceDE w:val="0"/>
        <w:autoSpaceDN w:val="0"/>
      </w:pPr>
      <w:r w:rsidRPr="00581223">
        <w:t>В 2014 году существенно выросла доля вылова ставными сетями. Если среднемноголетняя (за 5 лет) доля в этих орудиях лова составляет 8,3%, то в 2014 году – 14,6% (таблица 2.3.2). На наш взгляд это вызвано экстремально низким уровнем воды в рассматриваемом году. Как уже было сказано выше уровень воды в озере Ильмень существенно влияет на промысловый лов. Низкие уровни воды сокращают площадь водоёма, "концентрируя" ихтиофауну и заставляя менять свои естественные места нагула, в то же время подобные изменения позволяют использовать ставные сети в нехарактерных местах лова. Вероятно сочетания этих факторов и вызвали столь высокий вылов в 2014 году этими орудиями лова.</w:t>
      </w:r>
    </w:p>
    <w:p w:rsidR="00581223" w:rsidRPr="00581223" w:rsidRDefault="00581223" w:rsidP="00581223">
      <w:pPr>
        <w:autoSpaceDE w:val="0"/>
        <w:autoSpaceDN w:val="0"/>
        <w:spacing w:before="240" w:after="240"/>
      </w:pPr>
      <w:r w:rsidRPr="00581223">
        <w:t>Таблица 2.3.2 – Доли улова в различных орудиях лова в оз. Ильмень, %</w:t>
      </w:r>
    </w:p>
    <w:tbl>
      <w:tblPr>
        <w:tblW w:w="0" w:type="auto"/>
        <w:jc w:val="cente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0" w:type="dxa"/>
          <w:right w:w="0" w:type="dxa"/>
        </w:tblCellMar>
        <w:tblLook w:val="0000"/>
      </w:tblPr>
      <w:tblGrid>
        <w:gridCol w:w="3350"/>
        <w:gridCol w:w="816"/>
        <w:gridCol w:w="816"/>
        <w:gridCol w:w="816"/>
        <w:gridCol w:w="816"/>
        <w:gridCol w:w="816"/>
        <w:gridCol w:w="1314"/>
      </w:tblGrid>
      <w:tr w:rsidR="00581223" w:rsidRPr="00581223" w:rsidTr="00581223">
        <w:trPr>
          <w:cantSplit/>
          <w:trHeight w:val="397"/>
          <w:jc w:val="center"/>
        </w:trPr>
        <w:tc>
          <w:tcPr>
            <w:tcW w:w="3350" w:type="dxa"/>
            <w:vMerge w:val="restart"/>
            <w:tcBorders>
              <w:top w:val="single" w:sz="4" w:space="0" w:color="auto"/>
              <w:right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Орудия лова</w:t>
            </w:r>
          </w:p>
        </w:tc>
        <w:tc>
          <w:tcPr>
            <w:tcW w:w="5394" w:type="dxa"/>
            <w:gridSpan w:val="6"/>
            <w:tcBorders>
              <w:top w:val="single" w:sz="4" w:space="0" w:color="auto"/>
              <w:left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Годы промысла</w:t>
            </w:r>
          </w:p>
        </w:tc>
      </w:tr>
      <w:tr w:rsidR="00581223" w:rsidRPr="00581223" w:rsidTr="00581223">
        <w:trPr>
          <w:cantSplit/>
          <w:trHeight w:val="397"/>
          <w:jc w:val="center"/>
        </w:trPr>
        <w:tc>
          <w:tcPr>
            <w:tcW w:w="3350" w:type="dxa"/>
            <w:vMerge/>
            <w:tcBorders>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rPr>
                <w:b/>
              </w:rPr>
            </w:pPr>
          </w:p>
        </w:tc>
        <w:tc>
          <w:tcPr>
            <w:tcW w:w="816" w:type="dxa"/>
            <w:tcBorders>
              <w:left w:val="single" w:sz="4" w:space="0" w:color="auto"/>
              <w:bottom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2010</w:t>
            </w:r>
          </w:p>
        </w:tc>
        <w:tc>
          <w:tcPr>
            <w:tcW w:w="816" w:type="dxa"/>
            <w:tcBorders>
              <w:bottom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2011</w:t>
            </w:r>
          </w:p>
        </w:tc>
        <w:tc>
          <w:tcPr>
            <w:tcW w:w="816" w:type="dxa"/>
            <w:tcBorders>
              <w:bottom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2012</w:t>
            </w:r>
          </w:p>
        </w:tc>
        <w:tc>
          <w:tcPr>
            <w:tcW w:w="816" w:type="dxa"/>
            <w:tcBorders>
              <w:bottom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2013</w:t>
            </w:r>
          </w:p>
        </w:tc>
        <w:tc>
          <w:tcPr>
            <w:tcW w:w="816" w:type="dxa"/>
            <w:tcBorders>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2014</w:t>
            </w:r>
          </w:p>
        </w:tc>
        <w:tc>
          <w:tcPr>
            <w:tcW w:w="1314" w:type="dxa"/>
            <w:tcBorders>
              <w:left w:val="single" w:sz="4" w:space="0" w:color="auto"/>
              <w:bottom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Среднее</w:t>
            </w:r>
          </w:p>
        </w:tc>
      </w:tr>
      <w:tr w:rsidR="00581223" w:rsidRPr="00581223" w:rsidTr="00581223">
        <w:trPr>
          <w:trHeight w:val="397"/>
          <w:jc w:val="center"/>
        </w:trPr>
        <w:tc>
          <w:tcPr>
            <w:tcW w:w="3350" w:type="dxa"/>
            <w:tcBorders>
              <w:top w:val="single" w:sz="4" w:space="0" w:color="auto"/>
              <w:right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bCs/>
                <w:color w:val="000000"/>
              </w:rPr>
              <w:t>Сети ставные, 30 мм</w:t>
            </w:r>
          </w:p>
        </w:tc>
        <w:tc>
          <w:tcPr>
            <w:tcW w:w="816" w:type="dxa"/>
            <w:tcBorders>
              <w:top w:val="single" w:sz="4" w:space="0" w:color="auto"/>
              <w:left w:val="single" w:sz="4" w:space="0" w:color="auto"/>
            </w:tcBorders>
            <w:vAlign w:val="center"/>
          </w:tcPr>
          <w:p w:rsidR="00581223" w:rsidRPr="00581223" w:rsidRDefault="00581223" w:rsidP="00581223">
            <w:pPr>
              <w:suppressAutoHyphens/>
              <w:spacing w:line="240" w:lineRule="auto"/>
              <w:ind w:firstLine="0"/>
              <w:jc w:val="center"/>
            </w:pPr>
            <w:r w:rsidRPr="00581223">
              <w:t>6,7</w:t>
            </w:r>
          </w:p>
        </w:tc>
        <w:tc>
          <w:tcPr>
            <w:tcW w:w="816" w:type="dxa"/>
            <w:tcBorders>
              <w:top w:val="single" w:sz="4" w:space="0" w:color="auto"/>
            </w:tcBorders>
            <w:vAlign w:val="center"/>
          </w:tcPr>
          <w:p w:rsidR="00581223" w:rsidRPr="00581223" w:rsidRDefault="00581223" w:rsidP="00581223">
            <w:pPr>
              <w:spacing w:line="240" w:lineRule="auto"/>
              <w:ind w:firstLine="0"/>
              <w:jc w:val="center"/>
            </w:pPr>
            <w:r w:rsidRPr="00581223">
              <w:t>1,8</w:t>
            </w:r>
          </w:p>
        </w:tc>
        <w:tc>
          <w:tcPr>
            <w:tcW w:w="816" w:type="dxa"/>
            <w:tcBorders>
              <w:top w:val="single" w:sz="4" w:space="0" w:color="auto"/>
            </w:tcBorders>
            <w:vAlign w:val="center"/>
          </w:tcPr>
          <w:p w:rsidR="00581223" w:rsidRPr="00581223" w:rsidRDefault="00581223" w:rsidP="00581223">
            <w:pPr>
              <w:spacing w:line="240" w:lineRule="auto"/>
              <w:ind w:firstLine="0"/>
              <w:jc w:val="center"/>
            </w:pPr>
            <w:r w:rsidRPr="00581223">
              <w:t>6,9</w:t>
            </w:r>
          </w:p>
        </w:tc>
        <w:tc>
          <w:tcPr>
            <w:tcW w:w="816" w:type="dxa"/>
            <w:tcBorders>
              <w:top w:val="single" w:sz="4" w:space="0" w:color="auto"/>
            </w:tcBorders>
            <w:vAlign w:val="center"/>
          </w:tcPr>
          <w:p w:rsidR="00581223" w:rsidRPr="00581223" w:rsidRDefault="00581223" w:rsidP="00581223">
            <w:pPr>
              <w:spacing w:line="240" w:lineRule="auto"/>
              <w:ind w:firstLine="0"/>
              <w:jc w:val="center"/>
            </w:pPr>
            <w:r w:rsidRPr="00581223">
              <w:t>11,4</w:t>
            </w:r>
          </w:p>
        </w:tc>
        <w:tc>
          <w:tcPr>
            <w:tcW w:w="816" w:type="dxa"/>
            <w:tcBorders>
              <w:top w:val="single" w:sz="4" w:space="0" w:color="auto"/>
              <w:right w:val="single" w:sz="4" w:space="0" w:color="auto"/>
            </w:tcBorders>
            <w:vAlign w:val="center"/>
          </w:tcPr>
          <w:p w:rsidR="00581223" w:rsidRPr="00581223" w:rsidRDefault="00581223" w:rsidP="00581223">
            <w:pPr>
              <w:spacing w:line="240" w:lineRule="auto"/>
              <w:ind w:firstLine="0"/>
              <w:jc w:val="center"/>
            </w:pPr>
            <w:r w:rsidRPr="00581223">
              <w:t>14,6</w:t>
            </w:r>
          </w:p>
        </w:tc>
        <w:tc>
          <w:tcPr>
            <w:tcW w:w="1314" w:type="dxa"/>
            <w:tcBorders>
              <w:top w:val="single" w:sz="4" w:space="0" w:color="auto"/>
              <w:left w:val="single" w:sz="4" w:space="0" w:color="auto"/>
            </w:tcBorders>
            <w:vAlign w:val="center"/>
          </w:tcPr>
          <w:p w:rsidR="00581223" w:rsidRPr="00581223" w:rsidRDefault="00581223" w:rsidP="00581223">
            <w:pPr>
              <w:spacing w:line="240" w:lineRule="auto"/>
              <w:ind w:firstLine="0"/>
              <w:jc w:val="center"/>
              <w:rPr>
                <w:b/>
              </w:rPr>
            </w:pPr>
            <w:r w:rsidRPr="00581223">
              <w:rPr>
                <w:b/>
              </w:rPr>
              <w:t>8,3</w:t>
            </w:r>
          </w:p>
        </w:tc>
      </w:tr>
      <w:tr w:rsidR="00581223" w:rsidRPr="00581223" w:rsidTr="00581223">
        <w:trPr>
          <w:trHeight w:val="397"/>
          <w:jc w:val="center"/>
        </w:trPr>
        <w:tc>
          <w:tcPr>
            <w:tcW w:w="3350" w:type="dxa"/>
            <w:tcBorders>
              <w:right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bCs/>
                <w:color w:val="000000"/>
              </w:rPr>
              <w:t>Сети ставные, 65 мм</w:t>
            </w:r>
          </w:p>
        </w:tc>
        <w:tc>
          <w:tcPr>
            <w:tcW w:w="816" w:type="dxa"/>
            <w:tcBorders>
              <w:left w:val="single" w:sz="4" w:space="0" w:color="auto"/>
            </w:tcBorders>
            <w:vAlign w:val="center"/>
          </w:tcPr>
          <w:p w:rsidR="00581223" w:rsidRPr="00581223" w:rsidRDefault="00581223" w:rsidP="00581223">
            <w:pPr>
              <w:suppressAutoHyphens/>
              <w:spacing w:line="240" w:lineRule="auto"/>
              <w:ind w:firstLine="0"/>
              <w:jc w:val="center"/>
            </w:pPr>
            <w:r w:rsidRPr="00581223">
              <w:t>6,1</w:t>
            </w:r>
          </w:p>
        </w:tc>
        <w:tc>
          <w:tcPr>
            <w:tcW w:w="816" w:type="dxa"/>
            <w:vAlign w:val="center"/>
          </w:tcPr>
          <w:p w:rsidR="00581223" w:rsidRPr="00581223" w:rsidRDefault="00581223" w:rsidP="00581223">
            <w:pPr>
              <w:spacing w:line="240" w:lineRule="auto"/>
              <w:ind w:firstLine="0"/>
              <w:jc w:val="center"/>
            </w:pPr>
            <w:r w:rsidRPr="00581223">
              <w:t>2,0</w:t>
            </w:r>
          </w:p>
        </w:tc>
        <w:tc>
          <w:tcPr>
            <w:tcW w:w="816" w:type="dxa"/>
            <w:vAlign w:val="center"/>
          </w:tcPr>
          <w:p w:rsidR="00581223" w:rsidRPr="00581223" w:rsidRDefault="00581223" w:rsidP="00581223">
            <w:pPr>
              <w:spacing w:line="240" w:lineRule="auto"/>
              <w:ind w:firstLine="0"/>
              <w:jc w:val="center"/>
            </w:pPr>
            <w:r w:rsidRPr="00581223">
              <w:t>2,6</w:t>
            </w:r>
          </w:p>
        </w:tc>
        <w:tc>
          <w:tcPr>
            <w:tcW w:w="816" w:type="dxa"/>
            <w:vAlign w:val="center"/>
          </w:tcPr>
          <w:p w:rsidR="00581223" w:rsidRPr="00581223" w:rsidRDefault="00581223" w:rsidP="00581223">
            <w:pPr>
              <w:spacing w:line="240" w:lineRule="auto"/>
              <w:ind w:firstLine="0"/>
              <w:jc w:val="center"/>
            </w:pPr>
            <w:r w:rsidRPr="00581223">
              <w:t>4,3</w:t>
            </w:r>
          </w:p>
        </w:tc>
        <w:tc>
          <w:tcPr>
            <w:tcW w:w="816" w:type="dxa"/>
            <w:tcBorders>
              <w:right w:val="single" w:sz="4" w:space="0" w:color="auto"/>
            </w:tcBorders>
            <w:vAlign w:val="center"/>
          </w:tcPr>
          <w:p w:rsidR="00581223" w:rsidRPr="00581223" w:rsidRDefault="00581223" w:rsidP="00581223">
            <w:pPr>
              <w:spacing w:line="240" w:lineRule="auto"/>
              <w:ind w:firstLine="0"/>
              <w:jc w:val="center"/>
            </w:pPr>
            <w:r w:rsidRPr="00581223">
              <w:t>4,6</w:t>
            </w:r>
          </w:p>
        </w:tc>
        <w:tc>
          <w:tcPr>
            <w:tcW w:w="1314" w:type="dxa"/>
            <w:tcBorders>
              <w:left w:val="single" w:sz="4" w:space="0" w:color="auto"/>
            </w:tcBorders>
            <w:vAlign w:val="center"/>
          </w:tcPr>
          <w:p w:rsidR="00581223" w:rsidRPr="00581223" w:rsidRDefault="00581223" w:rsidP="00581223">
            <w:pPr>
              <w:spacing w:line="240" w:lineRule="auto"/>
              <w:ind w:firstLine="0"/>
              <w:jc w:val="center"/>
              <w:rPr>
                <w:b/>
              </w:rPr>
            </w:pPr>
            <w:r w:rsidRPr="00581223">
              <w:rPr>
                <w:b/>
              </w:rPr>
              <w:t>3,9</w:t>
            </w:r>
          </w:p>
        </w:tc>
      </w:tr>
      <w:tr w:rsidR="00581223" w:rsidRPr="00581223" w:rsidTr="00581223">
        <w:trPr>
          <w:trHeight w:val="397"/>
          <w:jc w:val="center"/>
        </w:trPr>
        <w:tc>
          <w:tcPr>
            <w:tcW w:w="3350" w:type="dxa"/>
            <w:tcBorders>
              <w:right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bCs/>
                <w:color w:val="000000"/>
              </w:rPr>
              <w:t>Сети плавные, 30 мм</w:t>
            </w:r>
          </w:p>
        </w:tc>
        <w:tc>
          <w:tcPr>
            <w:tcW w:w="816" w:type="dxa"/>
            <w:tcBorders>
              <w:left w:val="single" w:sz="4" w:space="0" w:color="auto"/>
            </w:tcBorders>
            <w:vAlign w:val="center"/>
          </w:tcPr>
          <w:p w:rsidR="00581223" w:rsidRPr="00581223" w:rsidRDefault="00581223" w:rsidP="00581223">
            <w:pPr>
              <w:suppressAutoHyphens/>
              <w:spacing w:line="240" w:lineRule="auto"/>
              <w:ind w:firstLine="0"/>
              <w:jc w:val="center"/>
            </w:pPr>
            <w:r w:rsidRPr="00581223">
              <w:t>23,9</w:t>
            </w:r>
          </w:p>
        </w:tc>
        <w:tc>
          <w:tcPr>
            <w:tcW w:w="816" w:type="dxa"/>
            <w:vAlign w:val="center"/>
          </w:tcPr>
          <w:p w:rsidR="00581223" w:rsidRPr="00581223" w:rsidRDefault="00581223" w:rsidP="00581223">
            <w:pPr>
              <w:spacing w:line="240" w:lineRule="auto"/>
              <w:ind w:firstLine="0"/>
              <w:jc w:val="center"/>
            </w:pPr>
            <w:r w:rsidRPr="00581223">
              <w:t>31,1</w:t>
            </w:r>
          </w:p>
        </w:tc>
        <w:tc>
          <w:tcPr>
            <w:tcW w:w="816" w:type="dxa"/>
            <w:vAlign w:val="center"/>
          </w:tcPr>
          <w:p w:rsidR="00581223" w:rsidRPr="00581223" w:rsidRDefault="00581223" w:rsidP="00581223">
            <w:pPr>
              <w:spacing w:line="240" w:lineRule="auto"/>
              <w:ind w:firstLine="0"/>
              <w:jc w:val="center"/>
            </w:pPr>
            <w:r w:rsidRPr="00581223">
              <w:t>25,2</w:t>
            </w:r>
          </w:p>
        </w:tc>
        <w:tc>
          <w:tcPr>
            <w:tcW w:w="816" w:type="dxa"/>
            <w:vAlign w:val="center"/>
          </w:tcPr>
          <w:p w:rsidR="00581223" w:rsidRPr="00581223" w:rsidRDefault="00581223" w:rsidP="00581223">
            <w:pPr>
              <w:spacing w:line="240" w:lineRule="auto"/>
              <w:ind w:firstLine="0"/>
              <w:jc w:val="center"/>
            </w:pPr>
            <w:r w:rsidRPr="00581223">
              <w:t>19,4</w:t>
            </w:r>
          </w:p>
        </w:tc>
        <w:tc>
          <w:tcPr>
            <w:tcW w:w="816" w:type="dxa"/>
            <w:tcBorders>
              <w:right w:val="single" w:sz="4" w:space="0" w:color="auto"/>
            </w:tcBorders>
            <w:vAlign w:val="center"/>
          </w:tcPr>
          <w:p w:rsidR="00581223" w:rsidRPr="00581223" w:rsidRDefault="00581223" w:rsidP="00581223">
            <w:pPr>
              <w:spacing w:line="240" w:lineRule="auto"/>
              <w:ind w:firstLine="0"/>
              <w:jc w:val="center"/>
            </w:pPr>
            <w:r w:rsidRPr="00581223">
              <w:t>18,5</w:t>
            </w:r>
          </w:p>
        </w:tc>
        <w:tc>
          <w:tcPr>
            <w:tcW w:w="1314" w:type="dxa"/>
            <w:tcBorders>
              <w:left w:val="single" w:sz="4" w:space="0" w:color="auto"/>
            </w:tcBorders>
            <w:vAlign w:val="center"/>
          </w:tcPr>
          <w:p w:rsidR="00581223" w:rsidRPr="00581223" w:rsidRDefault="00581223" w:rsidP="00581223">
            <w:pPr>
              <w:spacing w:line="240" w:lineRule="auto"/>
              <w:ind w:firstLine="0"/>
              <w:jc w:val="center"/>
              <w:rPr>
                <w:b/>
              </w:rPr>
            </w:pPr>
            <w:r w:rsidRPr="00581223">
              <w:rPr>
                <w:b/>
              </w:rPr>
              <w:t>23,6</w:t>
            </w:r>
          </w:p>
        </w:tc>
      </w:tr>
      <w:tr w:rsidR="00581223" w:rsidRPr="00581223" w:rsidTr="00581223">
        <w:trPr>
          <w:trHeight w:val="397"/>
          <w:jc w:val="center"/>
        </w:trPr>
        <w:tc>
          <w:tcPr>
            <w:tcW w:w="3350" w:type="dxa"/>
            <w:tcBorders>
              <w:right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bCs/>
                <w:color w:val="000000"/>
              </w:rPr>
              <w:t>Сети плавные, 65 мм</w:t>
            </w:r>
          </w:p>
        </w:tc>
        <w:tc>
          <w:tcPr>
            <w:tcW w:w="816" w:type="dxa"/>
            <w:tcBorders>
              <w:left w:val="single" w:sz="4" w:space="0" w:color="auto"/>
            </w:tcBorders>
            <w:vAlign w:val="center"/>
          </w:tcPr>
          <w:p w:rsidR="00581223" w:rsidRPr="00581223" w:rsidRDefault="00581223" w:rsidP="00581223">
            <w:pPr>
              <w:suppressAutoHyphens/>
              <w:spacing w:line="240" w:lineRule="auto"/>
              <w:ind w:firstLine="0"/>
              <w:jc w:val="center"/>
            </w:pPr>
            <w:r w:rsidRPr="00581223">
              <w:t>1,5</w:t>
            </w:r>
          </w:p>
        </w:tc>
        <w:tc>
          <w:tcPr>
            <w:tcW w:w="816" w:type="dxa"/>
            <w:vAlign w:val="center"/>
          </w:tcPr>
          <w:p w:rsidR="00581223" w:rsidRPr="00581223" w:rsidRDefault="00581223" w:rsidP="00581223">
            <w:pPr>
              <w:spacing w:line="240" w:lineRule="auto"/>
              <w:ind w:firstLine="0"/>
              <w:jc w:val="center"/>
            </w:pPr>
            <w:r w:rsidRPr="00581223">
              <w:t>0</w:t>
            </w:r>
          </w:p>
        </w:tc>
        <w:tc>
          <w:tcPr>
            <w:tcW w:w="816" w:type="dxa"/>
            <w:vAlign w:val="center"/>
          </w:tcPr>
          <w:p w:rsidR="00581223" w:rsidRPr="00581223" w:rsidRDefault="00581223" w:rsidP="00581223">
            <w:pPr>
              <w:spacing w:line="240" w:lineRule="auto"/>
              <w:ind w:firstLine="0"/>
              <w:jc w:val="center"/>
            </w:pPr>
            <w:r w:rsidRPr="00581223">
              <w:t>0</w:t>
            </w:r>
          </w:p>
        </w:tc>
        <w:tc>
          <w:tcPr>
            <w:tcW w:w="816" w:type="dxa"/>
            <w:vAlign w:val="center"/>
          </w:tcPr>
          <w:p w:rsidR="00581223" w:rsidRPr="00581223" w:rsidRDefault="00581223" w:rsidP="00581223">
            <w:pPr>
              <w:spacing w:line="240" w:lineRule="auto"/>
              <w:ind w:firstLine="0"/>
              <w:jc w:val="center"/>
            </w:pPr>
            <w:r w:rsidRPr="00581223">
              <w:t>2,0</w:t>
            </w:r>
          </w:p>
        </w:tc>
        <w:tc>
          <w:tcPr>
            <w:tcW w:w="816" w:type="dxa"/>
            <w:tcBorders>
              <w:right w:val="single" w:sz="4" w:space="0" w:color="auto"/>
            </w:tcBorders>
            <w:vAlign w:val="center"/>
          </w:tcPr>
          <w:p w:rsidR="00581223" w:rsidRPr="00581223" w:rsidRDefault="00581223" w:rsidP="00581223">
            <w:pPr>
              <w:spacing w:line="240" w:lineRule="auto"/>
              <w:ind w:firstLine="0"/>
              <w:jc w:val="center"/>
            </w:pPr>
            <w:r w:rsidRPr="00581223">
              <w:t>0,5</w:t>
            </w:r>
          </w:p>
        </w:tc>
        <w:tc>
          <w:tcPr>
            <w:tcW w:w="1314" w:type="dxa"/>
            <w:tcBorders>
              <w:left w:val="single" w:sz="4" w:space="0" w:color="auto"/>
            </w:tcBorders>
            <w:vAlign w:val="center"/>
          </w:tcPr>
          <w:p w:rsidR="00581223" w:rsidRPr="00581223" w:rsidRDefault="00581223" w:rsidP="00581223">
            <w:pPr>
              <w:spacing w:line="240" w:lineRule="auto"/>
              <w:ind w:firstLine="0"/>
              <w:jc w:val="center"/>
              <w:rPr>
                <w:b/>
              </w:rPr>
            </w:pPr>
            <w:r w:rsidRPr="00581223">
              <w:rPr>
                <w:b/>
              </w:rPr>
              <w:t>0,8</w:t>
            </w:r>
          </w:p>
        </w:tc>
      </w:tr>
      <w:tr w:rsidR="00581223" w:rsidRPr="00581223" w:rsidTr="00581223">
        <w:trPr>
          <w:trHeight w:val="397"/>
          <w:jc w:val="center"/>
        </w:trPr>
        <w:tc>
          <w:tcPr>
            <w:tcW w:w="3350" w:type="dxa"/>
            <w:tcBorders>
              <w:right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bCs/>
                <w:color w:val="000000"/>
              </w:rPr>
              <w:t>Мерёжи средние</w:t>
            </w:r>
          </w:p>
        </w:tc>
        <w:tc>
          <w:tcPr>
            <w:tcW w:w="816" w:type="dxa"/>
            <w:tcBorders>
              <w:left w:val="single" w:sz="4" w:space="0" w:color="auto"/>
            </w:tcBorders>
            <w:vAlign w:val="center"/>
          </w:tcPr>
          <w:p w:rsidR="00581223" w:rsidRPr="00581223" w:rsidRDefault="00581223" w:rsidP="00581223">
            <w:pPr>
              <w:suppressAutoHyphens/>
              <w:spacing w:line="240" w:lineRule="auto"/>
              <w:ind w:firstLine="0"/>
              <w:jc w:val="center"/>
            </w:pPr>
            <w:r w:rsidRPr="00581223">
              <w:t>17,2</w:t>
            </w:r>
          </w:p>
        </w:tc>
        <w:tc>
          <w:tcPr>
            <w:tcW w:w="816" w:type="dxa"/>
            <w:vAlign w:val="center"/>
          </w:tcPr>
          <w:p w:rsidR="00581223" w:rsidRPr="00581223" w:rsidRDefault="00581223" w:rsidP="00581223">
            <w:pPr>
              <w:spacing w:line="240" w:lineRule="auto"/>
              <w:ind w:firstLine="0"/>
              <w:jc w:val="center"/>
            </w:pPr>
            <w:r w:rsidRPr="00581223">
              <w:t>25,7</w:t>
            </w:r>
          </w:p>
        </w:tc>
        <w:tc>
          <w:tcPr>
            <w:tcW w:w="816" w:type="dxa"/>
            <w:vAlign w:val="center"/>
          </w:tcPr>
          <w:p w:rsidR="00581223" w:rsidRPr="00581223" w:rsidRDefault="00581223" w:rsidP="00581223">
            <w:pPr>
              <w:spacing w:line="240" w:lineRule="auto"/>
              <w:ind w:firstLine="0"/>
              <w:jc w:val="center"/>
            </w:pPr>
            <w:r w:rsidRPr="00581223">
              <w:t>20,8</w:t>
            </w:r>
          </w:p>
        </w:tc>
        <w:tc>
          <w:tcPr>
            <w:tcW w:w="816" w:type="dxa"/>
            <w:vAlign w:val="center"/>
          </w:tcPr>
          <w:p w:rsidR="00581223" w:rsidRPr="00581223" w:rsidRDefault="00581223" w:rsidP="00581223">
            <w:pPr>
              <w:spacing w:line="240" w:lineRule="auto"/>
              <w:ind w:firstLine="0"/>
              <w:jc w:val="center"/>
            </w:pPr>
            <w:r w:rsidRPr="00581223">
              <w:t>23,5</w:t>
            </w:r>
          </w:p>
        </w:tc>
        <w:tc>
          <w:tcPr>
            <w:tcW w:w="816" w:type="dxa"/>
            <w:tcBorders>
              <w:right w:val="single" w:sz="4" w:space="0" w:color="auto"/>
            </w:tcBorders>
            <w:vAlign w:val="center"/>
          </w:tcPr>
          <w:p w:rsidR="00581223" w:rsidRPr="00581223" w:rsidRDefault="00581223" w:rsidP="00581223">
            <w:pPr>
              <w:spacing w:line="240" w:lineRule="auto"/>
              <w:ind w:firstLine="0"/>
              <w:jc w:val="center"/>
            </w:pPr>
            <w:r w:rsidRPr="00581223">
              <w:t>12,3</w:t>
            </w:r>
          </w:p>
        </w:tc>
        <w:tc>
          <w:tcPr>
            <w:tcW w:w="1314" w:type="dxa"/>
            <w:tcBorders>
              <w:left w:val="single" w:sz="4" w:space="0" w:color="auto"/>
            </w:tcBorders>
            <w:vAlign w:val="center"/>
          </w:tcPr>
          <w:p w:rsidR="00581223" w:rsidRPr="00581223" w:rsidRDefault="00581223" w:rsidP="00581223">
            <w:pPr>
              <w:spacing w:line="240" w:lineRule="auto"/>
              <w:ind w:firstLine="0"/>
              <w:jc w:val="center"/>
              <w:rPr>
                <w:b/>
              </w:rPr>
            </w:pPr>
            <w:r w:rsidRPr="00581223">
              <w:rPr>
                <w:b/>
              </w:rPr>
              <w:t>19,9</w:t>
            </w:r>
          </w:p>
        </w:tc>
      </w:tr>
      <w:tr w:rsidR="00581223" w:rsidRPr="00581223" w:rsidTr="00581223">
        <w:trPr>
          <w:trHeight w:val="397"/>
          <w:jc w:val="center"/>
        </w:trPr>
        <w:tc>
          <w:tcPr>
            <w:tcW w:w="3350" w:type="dxa"/>
            <w:tcBorders>
              <w:right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bCs/>
                <w:color w:val="000000"/>
              </w:rPr>
              <w:t>Мерёжи большие</w:t>
            </w:r>
          </w:p>
        </w:tc>
        <w:tc>
          <w:tcPr>
            <w:tcW w:w="816" w:type="dxa"/>
            <w:tcBorders>
              <w:left w:val="single" w:sz="4" w:space="0" w:color="auto"/>
            </w:tcBorders>
            <w:vAlign w:val="center"/>
          </w:tcPr>
          <w:p w:rsidR="00581223" w:rsidRPr="00581223" w:rsidRDefault="00581223" w:rsidP="00581223">
            <w:pPr>
              <w:suppressAutoHyphens/>
              <w:spacing w:line="240" w:lineRule="auto"/>
              <w:ind w:firstLine="0"/>
              <w:jc w:val="center"/>
            </w:pPr>
            <w:r w:rsidRPr="00581223">
              <w:t>0,9</w:t>
            </w:r>
          </w:p>
        </w:tc>
        <w:tc>
          <w:tcPr>
            <w:tcW w:w="816" w:type="dxa"/>
            <w:vAlign w:val="center"/>
          </w:tcPr>
          <w:p w:rsidR="00581223" w:rsidRPr="00581223" w:rsidRDefault="00581223" w:rsidP="00581223">
            <w:pPr>
              <w:spacing w:line="240" w:lineRule="auto"/>
              <w:ind w:firstLine="0"/>
              <w:jc w:val="center"/>
            </w:pPr>
            <w:r w:rsidRPr="00581223">
              <w:t>0</w:t>
            </w:r>
          </w:p>
        </w:tc>
        <w:tc>
          <w:tcPr>
            <w:tcW w:w="816" w:type="dxa"/>
            <w:vAlign w:val="center"/>
          </w:tcPr>
          <w:p w:rsidR="00581223" w:rsidRPr="00581223" w:rsidRDefault="00581223" w:rsidP="00581223">
            <w:pPr>
              <w:spacing w:line="240" w:lineRule="auto"/>
              <w:ind w:firstLine="0"/>
              <w:jc w:val="center"/>
            </w:pPr>
            <w:r w:rsidRPr="00581223">
              <w:t>1,5</w:t>
            </w:r>
          </w:p>
        </w:tc>
        <w:tc>
          <w:tcPr>
            <w:tcW w:w="816" w:type="dxa"/>
            <w:vAlign w:val="center"/>
          </w:tcPr>
          <w:p w:rsidR="00581223" w:rsidRPr="00581223" w:rsidRDefault="00581223" w:rsidP="00581223">
            <w:pPr>
              <w:spacing w:line="240" w:lineRule="auto"/>
              <w:ind w:firstLine="0"/>
              <w:jc w:val="center"/>
            </w:pPr>
            <w:r w:rsidRPr="00581223">
              <w:t>2,3</w:t>
            </w:r>
          </w:p>
        </w:tc>
        <w:tc>
          <w:tcPr>
            <w:tcW w:w="816" w:type="dxa"/>
            <w:tcBorders>
              <w:right w:val="single" w:sz="4" w:space="0" w:color="auto"/>
            </w:tcBorders>
            <w:vAlign w:val="center"/>
          </w:tcPr>
          <w:p w:rsidR="00581223" w:rsidRPr="00581223" w:rsidRDefault="00581223" w:rsidP="00581223">
            <w:pPr>
              <w:spacing w:line="240" w:lineRule="auto"/>
              <w:ind w:firstLine="0"/>
              <w:jc w:val="center"/>
            </w:pPr>
            <w:r w:rsidRPr="00581223">
              <w:t>0,7</w:t>
            </w:r>
          </w:p>
        </w:tc>
        <w:tc>
          <w:tcPr>
            <w:tcW w:w="1314" w:type="dxa"/>
            <w:tcBorders>
              <w:left w:val="single" w:sz="4" w:space="0" w:color="auto"/>
            </w:tcBorders>
            <w:vAlign w:val="center"/>
          </w:tcPr>
          <w:p w:rsidR="00581223" w:rsidRPr="00581223" w:rsidRDefault="00581223" w:rsidP="00581223">
            <w:pPr>
              <w:spacing w:line="240" w:lineRule="auto"/>
              <w:ind w:firstLine="0"/>
              <w:jc w:val="center"/>
              <w:rPr>
                <w:b/>
              </w:rPr>
            </w:pPr>
            <w:r w:rsidRPr="00581223">
              <w:rPr>
                <w:b/>
              </w:rPr>
              <w:t>1,1</w:t>
            </w:r>
          </w:p>
        </w:tc>
      </w:tr>
      <w:tr w:rsidR="00581223" w:rsidRPr="00581223" w:rsidTr="00581223">
        <w:trPr>
          <w:trHeight w:val="397"/>
          <w:jc w:val="center"/>
        </w:trPr>
        <w:tc>
          <w:tcPr>
            <w:tcW w:w="3350" w:type="dxa"/>
            <w:tcBorders>
              <w:right w:val="single" w:sz="4" w:space="0" w:color="auto"/>
            </w:tcBorders>
            <w:vAlign w:val="center"/>
          </w:tcPr>
          <w:p w:rsidR="00581223" w:rsidRPr="00581223" w:rsidRDefault="00581223" w:rsidP="00581223">
            <w:pPr>
              <w:suppressAutoHyphens/>
              <w:spacing w:line="240" w:lineRule="auto"/>
              <w:ind w:firstLine="0"/>
              <w:jc w:val="center"/>
              <w:rPr>
                <w:b/>
              </w:rPr>
            </w:pPr>
            <w:proofErr w:type="spellStart"/>
            <w:r w:rsidRPr="00581223">
              <w:rPr>
                <w:b/>
                <w:bCs/>
                <w:color w:val="000000"/>
              </w:rPr>
              <w:t>Ризцы</w:t>
            </w:r>
            <w:proofErr w:type="spellEnd"/>
            <w:r w:rsidRPr="00581223">
              <w:rPr>
                <w:b/>
                <w:bCs/>
                <w:color w:val="000000"/>
              </w:rPr>
              <w:t xml:space="preserve"> снетковые</w:t>
            </w:r>
          </w:p>
        </w:tc>
        <w:tc>
          <w:tcPr>
            <w:tcW w:w="816" w:type="dxa"/>
            <w:tcBorders>
              <w:left w:val="single" w:sz="4" w:space="0" w:color="auto"/>
            </w:tcBorders>
            <w:vAlign w:val="center"/>
          </w:tcPr>
          <w:p w:rsidR="00581223" w:rsidRPr="00581223" w:rsidRDefault="00581223" w:rsidP="00581223">
            <w:pPr>
              <w:suppressAutoHyphens/>
              <w:spacing w:line="240" w:lineRule="auto"/>
              <w:ind w:firstLine="0"/>
              <w:jc w:val="center"/>
            </w:pPr>
            <w:r w:rsidRPr="00581223">
              <w:t>3,6</w:t>
            </w:r>
          </w:p>
        </w:tc>
        <w:tc>
          <w:tcPr>
            <w:tcW w:w="816" w:type="dxa"/>
            <w:vAlign w:val="center"/>
          </w:tcPr>
          <w:p w:rsidR="00581223" w:rsidRPr="00581223" w:rsidRDefault="00581223" w:rsidP="00581223">
            <w:pPr>
              <w:spacing w:line="240" w:lineRule="auto"/>
              <w:ind w:firstLine="0"/>
              <w:jc w:val="center"/>
            </w:pPr>
            <w:r w:rsidRPr="00581223">
              <w:t>0</w:t>
            </w:r>
          </w:p>
        </w:tc>
        <w:tc>
          <w:tcPr>
            <w:tcW w:w="816" w:type="dxa"/>
            <w:vAlign w:val="center"/>
          </w:tcPr>
          <w:p w:rsidR="00581223" w:rsidRPr="00581223" w:rsidRDefault="00581223" w:rsidP="00581223">
            <w:pPr>
              <w:spacing w:line="240" w:lineRule="auto"/>
              <w:ind w:firstLine="0"/>
              <w:jc w:val="center"/>
            </w:pPr>
            <w:r w:rsidRPr="00581223">
              <w:t>0</w:t>
            </w:r>
          </w:p>
        </w:tc>
        <w:tc>
          <w:tcPr>
            <w:tcW w:w="816" w:type="dxa"/>
            <w:vAlign w:val="center"/>
          </w:tcPr>
          <w:p w:rsidR="00581223" w:rsidRPr="00581223" w:rsidRDefault="00581223" w:rsidP="00581223">
            <w:pPr>
              <w:spacing w:line="240" w:lineRule="auto"/>
              <w:ind w:firstLine="0"/>
              <w:jc w:val="center"/>
            </w:pPr>
            <w:r w:rsidRPr="00581223">
              <w:t>0</w:t>
            </w:r>
          </w:p>
        </w:tc>
        <w:tc>
          <w:tcPr>
            <w:tcW w:w="816" w:type="dxa"/>
            <w:tcBorders>
              <w:right w:val="single" w:sz="4" w:space="0" w:color="auto"/>
            </w:tcBorders>
            <w:vAlign w:val="center"/>
          </w:tcPr>
          <w:p w:rsidR="00581223" w:rsidRPr="00581223" w:rsidRDefault="00581223" w:rsidP="00581223">
            <w:pPr>
              <w:spacing w:line="240" w:lineRule="auto"/>
              <w:ind w:firstLine="0"/>
              <w:jc w:val="center"/>
            </w:pPr>
            <w:r w:rsidRPr="00581223">
              <w:t>0</w:t>
            </w:r>
          </w:p>
        </w:tc>
        <w:tc>
          <w:tcPr>
            <w:tcW w:w="1314" w:type="dxa"/>
            <w:tcBorders>
              <w:left w:val="single" w:sz="4" w:space="0" w:color="auto"/>
            </w:tcBorders>
            <w:vAlign w:val="center"/>
          </w:tcPr>
          <w:p w:rsidR="00581223" w:rsidRPr="00581223" w:rsidRDefault="00581223" w:rsidP="00581223">
            <w:pPr>
              <w:spacing w:line="240" w:lineRule="auto"/>
              <w:ind w:firstLine="0"/>
              <w:jc w:val="center"/>
              <w:rPr>
                <w:b/>
              </w:rPr>
            </w:pPr>
            <w:r w:rsidRPr="00581223">
              <w:rPr>
                <w:b/>
              </w:rPr>
              <w:t>0,7</w:t>
            </w:r>
          </w:p>
        </w:tc>
      </w:tr>
      <w:tr w:rsidR="00581223" w:rsidRPr="00581223" w:rsidTr="00581223">
        <w:trPr>
          <w:trHeight w:val="397"/>
          <w:jc w:val="center"/>
        </w:trPr>
        <w:tc>
          <w:tcPr>
            <w:tcW w:w="3350" w:type="dxa"/>
            <w:tcBorders>
              <w:right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bCs/>
                <w:color w:val="000000"/>
              </w:rPr>
              <w:t>Заколы озёрные</w:t>
            </w:r>
          </w:p>
        </w:tc>
        <w:tc>
          <w:tcPr>
            <w:tcW w:w="816" w:type="dxa"/>
            <w:tcBorders>
              <w:left w:val="single" w:sz="4" w:space="0" w:color="auto"/>
            </w:tcBorders>
            <w:vAlign w:val="center"/>
          </w:tcPr>
          <w:p w:rsidR="00581223" w:rsidRPr="00581223" w:rsidRDefault="00581223" w:rsidP="00581223">
            <w:pPr>
              <w:suppressAutoHyphens/>
              <w:spacing w:line="240" w:lineRule="auto"/>
              <w:ind w:firstLine="0"/>
              <w:jc w:val="center"/>
            </w:pPr>
            <w:r w:rsidRPr="00581223">
              <w:t>2,2</w:t>
            </w:r>
          </w:p>
        </w:tc>
        <w:tc>
          <w:tcPr>
            <w:tcW w:w="816" w:type="dxa"/>
            <w:vAlign w:val="center"/>
          </w:tcPr>
          <w:p w:rsidR="00581223" w:rsidRPr="00581223" w:rsidRDefault="00581223" w:rsidP="00581223">
            <w:pPr>
              <w:spacing w:line="240" w:lineRule="auto"/>
              <w:ind w:firstLine="0"/>
              <w:jc w:val="center"/>
            </w:pPr>
            <w:r w:rsidRPr="00581223">
              <w:t>1,5</w:t>
            </w:r>
          </w:p>
        </w:tc>
        <w:tc>
          <w:tcPr>
            <w:tcW w:w="816" w:type="dxa"/>
            <w:vAlign w:val="center"/>
          </w:tcPr>
          <w:p w:rsidR="00581223" w:rsidRPr="00581223" w:rsidRDefault="00581223" w:rsidP="00581223">
            <w:pPr>
              <w:spacing w:line="240" w:lineRule="auto"/>
              <w:ind w:firstLine="0"/>
              <w:jc w:val="center"/>
            </w:pPr>
            <w:r w:rsidRPr="00581223">
              <w:t>3,0</w:t>
            </w:r>
          </w:p>
        </w:tc>
        <w:tc>
          <w:tcPr>
            <w:tcW w:w="816" w:type="dxa"/>
            <w:vAlign w:val="center"/>
          </w:tcPr>
          <w:p w:rsidR="00581223" w:rsidRPr="00581223" w:rsidRDefault="00581223" w:rsidP="00581223">
            <w:pPr>
              <w:spacing w:line="240" w:lineRule="auto"/>
              <w:ind w:firstLine="0"/>
              <w:jc w:val="center"/>
            </w:pPr>
            <w:r w:rsidRPr="00581223">
              <w:t>1,1</w:t>
            </w:r>
          </w:p>
        </w:tc>
        <w:tc>
          <w:tcPr>
            <w:tcW w:w="816" w:type="dxa"/>
            <w:tcBorders>
              <w:right w:val="single" w:sz="4" w:space="0" w:color="auto"/>
            </w:tcBorders>
            <w:vAlign w:val="center"/>
          </w:tcPr>
          <w:p w:rsidR="00581223" w:rsidRPr="00581223" w:rsidRDefault="00581223" w:rsidP="00581223">
            <w:pPr>
              <w:spacing w:line="240" w:lineRule="auto"/>
              <w:ind w:firstLine="0"/>
              <w:jc w:val="center"/>
            </w:pPr>
            <w:r w:rsidRPr="00581223">
              <w:t>0,1</w:t>
            </w:r>
          </w:p>
        </w:tc>
        <w:tc>
          <w:tcPr>
            <w:tcW w:w="1314" w:type="dxa"/>
            <w:tcBorders>
              <w:left w:val="single" w:sz="4" w:space="0" w:color="auto"/>
            </w:tcBorders>
            <w:vAlign w:val="center"/>
          </w:tcPr>
          <w:p w:rsidR="00581223" w:rsidRPr="00581223" w:rsidRDefault="00581223" w:rsidP="00581223">
            <w:pPr>
              <w:spacing w:line="240" w:lineRule="auto"/>
              <w:ind w:firstLine="0"/>
              <w:jc w:val="center"/>
              <w:rPr>
                <w:b/>
              </w:rPr>
            </w:pPr>
            <w:r w:rsidRPr="00581223">
              <w:rPr>
                <w:b/>
              </w:rPr>
              <w:t>1,6</w:t>
            </w:r>
          </w:p>
        </w:tc>
      </w:tr>
      <w:tr w:rsidR="00581223" w:rsidRPr="00581223" w:rsidTr="00581223">
        <w:trPr>
          <w:trHeight w:val="397"/>
          <w:jc w:val="center"/>
        </w:trPr>
        <w:tc>
          <w:tcPr>
            <w:tcW w:w="3350" w:type="dxa"/>
            <w:tcBorders>
              <w:right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bCs/>
                <w:color w:val="000000"/>
              </w:rPr>
              <w:t>Невод-двойник</w:t>
            </w:r>
          </w:p>
        </w:tc>
        <w:tc>
          <w:tcPr>
            <w:tcW w:w="816" w:type="dxa"/>
            <w:tcBorders>
              <w:left w:val="single" w:sz="4" w:space="0" w:color="auto"/>
            </w:tcBorders>
            <w:vAlign w:val="center"/>
          </w:tcPr>
          <w:p w:rsidR="00581223" w:rsidRPr="00581223" w:rsidRDefault="00581223" w:rsidP="00581223">
            <w:pPr>
              <w:suppressAutoHyphens/>
              <w:spacing w:line="240" w:lineRule="auto"/>
              <w:ind w:firstLine="0"/>
              <w:jc w:val="center"/>
            </w:pPr>
            <w:r w:rsidRPr="00581223">
              <w:t>19,0</w:t>
            </w:r>
          </w:p>
        </w:tc>
        <w:tc>
          <w:tcPr>
            <w:tcW w:w="816" w:type="dxa"/>
            <w:vAlign w:val="center"/>
          </w:tcPr>
          <w:p w:rsidR="00581223" w:rsidRPr="00581223" w:rsidRDefault="00581223" w:rsidP="00581223">
            <w:pPr>
              <w:spacing w:line="240" w:lineRule="auto"/>
              <w:ind w:firstLine="0"/>
              <w:jc w:val="center"/>
            </w:pPr>
            <w:r w:rsidRPr="00581223">
              <w:t>21,0</w:t>
            </w:r>
          </w:p>
        </w:tc>
        <w:tc>
          <w:tcPr>
            <w:tcW w:w="816" w:type="dxa"/>
            <w:vAlign w:val="center"/>
          </w:tcPr>
          <w:p w:rsidR="00581223" w:rsidRPr="00581223" w:rsidRDefault="00581223" w:rsidP="00581223">
            <w:pPr>
              <w:spacing w:line="240" w:lineRule="auto"/>
              <w:ind w:firstLine="0"/>
              <w:jc w:val="center"/>
            </w:pPr>
            <w:r w:rsidRPr="00581223">
              <w:t>26,1</w:t>
            </w:r>
          </w:p>
        </w:tc>
        <w:tc>
          <w:tcPr>
            <w:tcW w:w="816" w:type="dxa"/>
            <w:vAlign w:val="center"/>
          </w:tcPr>
          <w:p w:rsidR="00581223" w:rsidRPr="00581223" w:rsidRDefault="00581223" w:rsidP="00581223">
            <w:pPr>
              <w:spacing w:line="240" w:lineRule="auto"/>
              <w:ind w:firstLine="0"/>
              <w:jc w:val="center"/>
            </w:pPr>
            <w:r w:rsidRPr="00581223">
              <w:t>24,8</w:t>
            </w:r>
          </w:p>
        </w:tc>
        <w:tc>
          <w:tcPr>
            <w:tcW w:w="816" w:type="dxa"/>
            <w:tcBorders>
              <w:right w:val="single" w:sz="4" w:space="0" w:color="auto"/>
            </w:tcBorders>
            <w:vAlign w:val="center"/>
          </w:tcPr>
          <w:p w:rsidR="00581223" w:rsidRPr="00581223" w:rsidRDefault="00581223" w:rsidP="00581223">
            <w:pPr>
              <w:spacing w:line="240" w:lineRule="auto"/>
              <w:ind w:firstLine="0"/>
              <w:jc w:val="center"/>
            </w:pPr>
            <w:r w:rsidRPr="00581223">
              <w:t>36,4</w:t>
            </w:r>
          </w:p>
        </w:tc>
        <w:tc>
          <w:tcPr>
            <w:tcW w:w="1314" w:type="dxa"/>
            <w:tcBorders>
              <w:left w:val="single" w:sz="4" w:space="0" w:color="auto"/>
            </w:tcBorders>
            <w:vAlign w:val="center"/>
          </w:tcPr>
          <w:p w:rsidR="00581223" w:rsidRPr="00581223" w:rsidRDefault="00581223" w:rsidP="00581223">
            <w:pPr>
              <w:spacing w:line="240" w:lineRule="auto"/>
              <w:ind w:firstLine="0"/>
              <w:jc w:val="center"/>
              <w:rPr>
                <w:b/>
              </w:rPr>
            </w:pPr>
            <w:r w:rsidRPr="00581223">
              <w:rPr>
                <w:b/>
              </w:rPr>
              <w:t>25,5</w:t>
            </w:r>
          </w:p>
        </w:tc>
      </w:tr>
      <w:tr w:rsidR="00581223" w:rsidRPr="00581223" w:rsidTr="00581223">
        <w:trPr>
          <w:trHeight w:val="397"/>
          <w:jc w:val="center"/>
        </w:trPr>
        <w:tc>
          <w:tcPr>
            <w:tcW w:w="3350" w:type="dxa"/>
            <w:tcBorders>
              <w:right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bCs/>
                <w:color w:val="000000"/>
              </w:rPr>
              <w:t>Невод береговой</w:t>
            </w:r>
          </w:p>
        </w:tc>
        <w:tc>
          <w:tcPr>
            <w:tcW w:w="816" w:type="dxa"/>
            <w:tcBorders>
              <w:left w:val="single" w:sz="4" w:space="0" w:color="auto"/>
            </w:tcBorders>
            <w:vAlign w:val="center"/>
          </w:tcPr>
          <w:p w:rsidR="00581223" w:rsidRPr="00581223" w:rsidRDefault="00581223" w:rsidP="00581223">
            <w:pPr>
              <w:suppressAutoHyphens/>
              <w:spacing w:line="240" w:lineRule="auto"/>
              <w:ind w:firstLine="0"/>
              <w:jc w:val="center"/>
            </w:pPr>
            <w:r w:rsidRPr="00581223">
              <w:t>18,9</w:t>
            </w:r>
          </w:p>
        </w:tc>
        <w:tc>
          <w:tcPr>
            <w:tcW w:w="816" w:type="dxa"/>
            <w:vAlign w:val="center"/>
          </w:tcPr>
          <w:p w:rsidR="00581223" w:rsidRPr="00581223" w:rsidRDefault="00581223" w:rsidP="00581223">
            <w:pPr>
              <w:spacing w:line="240" w:lineRule="auto"/>
              <w:ind w:firstLine="0"/>
              <w:jc w:val="center"/>
            </w:pPr>
            <w:r w:rsidRPr="00581223">
              <w:t>16,8</w:t>
            </w:r>
          </w:p>
        </w:tc>
        <w:tc>
          <w:tcPr>
            <w:tcW w:w="816" w:type="dxa"/>
            <w:vAlign w:val="center"/>
          </w:tcPr>
          <w:p w:rsidR="00581223" w:rsidRPr="00581223" w:rsidRDefault="00581223" w:rsidP="00581223">
            <w:pPr>
              <w:spacing w:line="240" w:lineRule="auto"/>
              <w:ind w:firstLine="0"/>
              <w:jc w:val="center"/>
            </w:pPr>
            <w:r w:rsidRPr="00581223">
              <w:t>13,8</w:t>
            </w:r>
          </w:p>
        </w:tc>
        <w:tc>
          <w:tcPr>
            <w:tcW w:w="816" w:type="dxa"/>
            <w:vAlign w:val="center"/>
          </w:tcPr>
          <w:p w:rsidR="00581223" w:rsidRPr="00581223" w:rsidRDefault="00581223" w:rsidP="00581223">
            <w:pPr>
              <w:spacing w:line="240" w:lineRule="auto"/>
              <w:ind w:firstLine="0"/>
              <w:jc w:val="center"/>
            </w:pPr>
            <w:r w:rsidRPr="00581223">
              <w:t>11,3</w:t>
            </w:r>
          </w:p>
        </w:tc>
        <w:tc>
          <w:tcPr>
            <w:tcW w:w="816" w:type="dxa"/>
            <w:tcBorders>
              <w:right w:val="single" w:sz="4" w:space="0" w:color="auto"/>
            </w:tcBorders>
            <w:vAlign w:val="center"/>
          </w:tcPr>
          <w:p w:rsidR="00581223" w:rsidRPr="00581223" w:rsidRDefault="00581223" w:rsidP="00581223">
            <w:pPr>
              <w:spacing w:line="240" w:lineRule="auto"/>
              <w:ind w:firstLine="0"/>
              <w:jc w:val="center"/>
            </w:pPr>
            <w:r w:rsidRPr="00581223">
              <w:t>12,3</w:t>
            </w:r>
          </w:p>
        </w:tc>
        <w:tc>
          <w:tcPr>
            <w:tcW w:w="1314" w:type="dxa"/>
            <w:tcBorders>
              <w:left w:val="single" w:sz="4" w:space="0" w:color="auto"/>
            </w:tcBorders>
            <w:vAlign w:val="center"/>
          </w:tcPr>
          <w:p w:rsidR="00581223" w:rsidRPr="00581223" w:rsidRDefault="00581223" w:rsidP="00581223">
            <w:pPr>
              <w:spacing w:line="240" w:lineRule="auto"/>
              <w:ind w:firstLine="0"/>
              <w:jc w:val="center"/>
              <w:rPr>
                <w:b/>
              </w:rPr>
            </w:pPr>
            <w:r w:rsidRPr="00581223">
              <w:rPr>
                <w:b/>
              </w:rPr>
              <w:t>14,6</w:t>
            </w:r>
          </w:p>
        </w:tc>
      </w:tr>
    </w:tbl>
    <w:p w:rsidR="00581223" w:rsidRPr="00581223" w:rsidRDefault="00581223" w:rsidP="00581223">
      <w:pPr>
        <w:autoSpaceDE w:val="0"/>
        <w:autoSpaceDN w:val="0"/>
      </w:pPr>
    </w:p>
    <w:p w:rsidR="00581223" w:rsidRPr="00581223" w:rsidRDefault="00581223" w:rsidP="00581223">
      <w:pPr>
        <w:autoSpaceDE w:val="0"/>
        <w:autoSpaceDN w:val="0"/>
      </w:pPr>
      <w:r w:rsidRPr="00581223">
        <w:t>Доли вылова остальных орудий лова в 2014 году существенно не менялись. В целом можно отметить что несмотря на некоторое снижение количества различных орудий лова интенсивность промысла на озере Ильмень в 2014 году была достаточно высока– общий вылов</w:t>
      </w:r>
      <w:r w:rsidR="00A269A8">
        <w:t xml:space="preserve"> </w:t>
      </w:r>
      <w:r w:rsidRPr="00581223">
        <w:t xml:space="preserve">составил 2574,974 тонны, что на 116,194 тонны (5%) больше чем вылов 2013 года – 2375,706 тонны. Таким образом на протяжении последних шести лет на озере Ильмень отмечается устойчивая тенденция увеличения годового вылова что </w:t>
      </w:r>
      <w:r w:rsidR="00A269A8" w:rsidRPr="00581223">
        <w:t>продемонстрировано</w:t>
      </w:r>
      <w:r w:rsidRPr="00581223">
        <w:t xml:space="preserve"> на рисунке 2.3.4.</w:t>
      </w:r>
    </w:p>
    <w:p w:rsidR="00581223" w:rsidRPr="00581223" w:rsidRDefault="00581223" w:rsidP="00581223">
      <w:pPr>
        <w:autoSpaceDE w:val="0"/>
        <w:autoSpaceDN w:val="0"/>
        <w:spacing w:before="240"/>
        <w:ind w:firstLine="0"/>
      </w:pPr>
      <w:r w:rsidRPr="00581223">
        <w:rPr>
          <w:noProof/>
          <w:lang w:eastAsia="ru-RU"/>
        </w:rPr>
        <w:lastRenderedPageBreak/>
        <w:drawing>
          <wp:inline distT="0" distB="0" distL="0" distR="0">
            <wp:extent cx="6480175" cy="3712210"/>
            <wp:effectExtent l="0" t="0" r="0" b="254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81223" w:rsidRPr="00581223" w:rsidRDefault="00581223" w:rsidP="00581223">
      <w:pPr>
        <w:autoSpaceDE w:val="0"/>
        <w:autoSpaceDN w:val="0"/>
        <w:spacing w:after="360"/>
        <w:ind w:firstLine="0"/>
        <w:jc w:val="center"/>
      </w:pPr>
    </w:p>
    <w:p w:rsidR="00581223" w:rsidRPr="00581223" w:rsidRDefault="00581223" w:rsidP="00581223">
      <w:pPr>
        <w:autoSpaceDE w:val="0"/>
        <w:autoSpaceDN w:val="0"/>
        <w:spacing w:after="360"/>
        <w:ind w:firstLine="0"/>
        <w:jc w:val="center"/>
      </w:pPr>
      <w:r w:rsidRPr="00581223">
        <w:t>Рисунок 2.3.4 – Динамика вылова рыбы на озере Ильмень, т</w:t>
      </w:r>
    </w:p>
    <w:p w:rsidR="00581223" w:rsidRPr="00581223" w:rsidRDefault="00581223" w:rsidP="00581223">
      <w:pPr>
        <w:autoSpaceDE w:val="0"/>
        <w:autoSpaceDN w:val="0"/>
      </w:pPr>
      <w:r w:rsidRPr="00581223">
        <w:t xml:space="preserve">В отчётном 2014 году, так же как и в предыдущие пять лет увеличение годового вылова достигается преимущественно за счёт второстепенных промысловых видов, таких как синец, плотва, чехонь, </w:t>
      </w:r>
      <w:proofErr w:type="spellStart"/>
      <w:r w:rsidRPr="00581223">
        <w:t>густера</w:t>
      </w:r>
      <w:proofErr w:type="spellEnd"/>
      <w:r w:rsidRPr="00581223">
        <w:t>, мелкий лещ и про</w:t>
      </w:r>
      <w:r w:rsidR="00A84E95">
        <w:t>чих относимых к так называемым «</w:t>
      </w:r>
      <w:r w:rsidRPr="00581223">
        <w:t>мелкочастиковым видам</w:t>
      </w:r>
      <w:r w:rsidR="00A84E95" w:rsidRPr="00581223">
        <w:t>», тогда</w:t>
      </w:r>
      <w:r w:rsidRPr="00581223">
        <w:t xml:space="preserve"> как величина уловов наиболее ценных видов (судак, щука) существенно не изменилась (рисунок 2.3.5), что говорит о постепенной переориентации промышленного лова в сторону добычи мелкочастиковых видов.</w:t>
      </w:r>
    </w:p>
    <w:p w:rsidR="00581223" w:rsidRPr="00581223" w:rsidRDefault="00581223" w:rsidP="00581223">
      <w:pPr>
        <w:autoSpaceDE w:val="0"/>
        <w:autoSpaceDN w:val="0"/>
        <w:spacing w:before="240"/>
        <w:ind w:firstLine="0"/>
        <w:jc w:val="left"/>
      </w:pPr>
      <w:r w:rsidRPr="00581223">
        <w:rPr>
          <w:noProof/>
          <w:lang w:eastAsia="ru-RU"/>
        </w:rPr>
        <w:lastRenderedPageBreak/>
        <w:drawing>
          <wp:inline distT="0" distB="0" distL="0" distR="0">
            <wp:extent cx="6443980" cy="3042285"/>
            <wp:effectExtent l="0" t="0" r="0" b="57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43980" cy="3042285"/>
                    </a:xfrm>
                    <a:prstGeom prst="rect">
                      <a:avLst/>
                    </a:prstGeom>
                    <a:noFill/>
                  </pic:spPr>
                </pic:pic>
              </a:graphicData>
            </a:graphic>
          </wp:inline>
        </w:drawing>
      </w:r>
    </w:p>
    <w:p w:rsidR="00581223" w:rsidRPr="00581223" w:rsidRDefault="00581223" w:rsidP="00581223">
      <w:pPr>
        <w:autoSpaceDE w:val="0"/>
        <w:autoSpaceDN w:val="0"/>
        <w:spacing w:after="360" w:line="240" w:lineRule="auto"/>
        <w:ind w:firstLine="0"/>
        <w:jc w:val="center"/>
      </w:pPr>
      <w:r w:rsidRPr="00581223">
        <w:t>Рисунок 2.3.5 – Сравнительная динамика вылова "мелкочастиковых"</w:t>
      </w:r>
      <w:r w:rsidRPr="00581223">
        <w:br/>
        <w:t>и "крупночастиковых" видов за период 2009-2014 г.</w:t>
      </w:r>
    </w:p>
    <w:p w:rsidR="00581223" w:rsidRPr="00581223" w:rsidRDefault="00581223" w:rsidP="00581223">
      <w:pPr>
        <w:autoSpaceDE w:val="0"/>
        <w:autoSpaceDN w:val="0"/>
      </w:pPr>
      <w:r w:rsidRPr="00581223">
        <w:t>Переход рыбодобывающих предприятий к лову мелкочастиковых видов в данный момент происходит лишь за счёт смены места лова, без смены орудий лова.</w:t>
      </w:r>
    </w:p>
    <w:p w:rsidR="00581223" w:rsidRPr="00581223" w:rsidRDefault="00581223" w:rsidP="00581223">
      <w:pPr>
        <w:autoSpaceDE w:val="0"/>
        <w:autoSpaceDN w:val="0"/>
      </w:pPr>
      <w:r w:rsidRPr="00581223">
        <w:t>Постепенное увеличение годового вылова в текущем десятилетии позволили восстановить среднегодовой улов за последние 5 лет (2301 т) до значений близких к среднемноголетним за всю историю наблюдений (1958-2014 г) величинам (2424 т), преодолев спад 90-х – 2000-х годов, когда средний улов был равен 1483 тоннам (1993-2008 г).</w:t>
      </w:r>
    </w:p>
    <w:p w:rsidR="00581223" w:rsidRPr="00581223" w:rsidRDefault="00581223" w:rsidP="00581223">
      <w:pPr>
        <w:autoSpaceDE w:val="0"/>
        <w:autoSpaceDN w:val="0"/>
      </w:pPr>
      <w:r w:rsidRPr="00581223">
        <w:t>В 2014 году ОДУ на озере Ильмень устанавливался только для судака и составил 100 тонн, к концу года показатель освоения ОДУ составил 87,7%, вылов – 87,664 тонны. (таблица 2.3.2).</w:t>
      </w:r>
    </w:p>
    <w:p w:rsidR="00581223" w:rsidRPr="00581223" w:rsidRDefault="00581223" w:rsidP="00581223">
      <w:pPr>
        <w:autoSpaceDE w:val="0"/>
        <w:autoSpaceDN w:val="0"/>
      </w:pPr>
      <w:r w:rsidRPr="00581223">
        <w:t xml:space="preserve">Освоение второстепенных видов (видов норма ОДУ на которые не устанавливается) на озере Ильмень, традиционно высокое и суммарно по всем видам в 2014 году составило 107,9%, что составляет 2487,31 тонны (таблица 2.3.2).В 2014 году можно отметить </w:t>
      </w:r>
      <w:proofErr w:type="spellStart"/>
      <w:r w:rsidRPr="00581223">
        <w:t>перелов</w:t>
      </w:r>
      <w:proofErr w:type="spellEnd"/>
      <w:r w:rsidRPr="00581223">
        <w:t xml:space="preserve"> сверх рекомендованных величин возможного вылова (ВВ) по следующим видам: чехонь – улов 167,517 тонны, что составляет 167,5% освоения от ВВ, синец – улов 851,094 тонны, освоение ВВ составляет 166,9%, краснопёрка – улов 12,096 тонн, освоение 121,0%, </w:t>
      </w:r>
      <w:proofErr w:type="spellStart"/>
      <w:r w:rsidRPr="00581223">
        <w:t>густера</w:t>
      </w:r>
      <w:proofErr w:type="spellEnd"/>
      <w:r w:rsidRPr="00581223">
        <w:t xml:space="preserve"> улов – 222,112 тонны, освоение – 111,1% (статистика освоения по всем видам представлена в таблице 2.3.3).</w:t>
      </w:r>
    </w:p>
    <w:p w:rsidR="00581223" w:rsidRPr="00581223" w:rsidRDefault="00581223" w:rsidP="00581223">
      <w:pPr>
        <w:spacing w:line="240" w:lineRule="auto"/>
        <w:ind w:firstLine="0"/>
        <w:jc w:val="left"/>
      </w:pPr>
      <w:r w:rsidRPr="00581223">
        <w:br w:type="page"/>
      </w:r>
    </w:p>
    <w:p w:rsidR="00581223" w:rsidRPr="00581223" w:rsidRDefault="00581223" w:rsidP="00581223">
      <w:pPr>
        <w:spacing w:before="360" w:after="240"/>
        <w:ind w:firstLine="0"/>
      </w:pPr>
      <w:r w:rsidRPr="00581223">
        <w:lastRenderedPageBreak/>
        <w:t>Таблица 2.3.2 – Динамика вылова водных биоресурсов в оз. Ильмень, т</w:t>
      </w:r>
    </w:p>
    <w:tbl>
      <w:tblPr>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8"/>
        <w:gridCol w:w="1297"/>
        <w:gridCol w:w="1298"/>
        <w:gridCol w:w="1298"/>
        <w:gridCol w:w="1298"/>
        <w:gridCol w:w="1298"/>
        <w:gridCol w:w="1242"/>
      </w:tblGrid>
      <w:tr w:rsidR="00581223" w:rsidRPr="00581223" w:rsidTr="00581223">
        <w:trPr>
          <w:trHeight w:val="315"/>
          <w:jc w:val="center"/>
        </w:trPr>
        <w:tc>
          <w:tcPr>
            <w:tcW w:w="2518" w:type="dxa"/>
            <w:vMerge w:val="restart"/>
            <w:noWrap/>
            <w:vAlign w:val="center"/>
          </w:tcPr>
          <w:p w:rsidR="00581223" w:rsidRPr="00581223" w:rsidRDefault="00581223" w:rsidP="00581223">
            <w:pPr>
              <w:spacing w:line="240" w:lineRule="auto"/>
              <w:ind w:firstLine="0"/>
              <w:jc w:val="center"/>
              <w:rPr>
                <w:bCs/>
              </w:rPr>
            </w:pPr>
            <w:r w:rsidRPr="00581223">
              <w:rPr>
                <w:bCs/>
              </w:rPr>
              <w:t>Виды водных биоресурсов</w:t>
            </w:r>
          </w:p>
        </w:tc>
        <w:tc>
          <w:tcPr>
            <w:tcW w:w="6489" w:type="dxa"/>
            <w:gridSpan w:val="5"/>
            <w:vAlign w:val="center"/>
          </w:tcPr>
          <w:p w:rsidR="00581223" w:rsidRPr="00581223" w:rsidRDefault="00581223" w:rsidP="00581223">
            <w:pPr>
              <w:spacing w:line="240" w:lineRule="auto"/>
              <w:ind w:firstLine="0"/>
              <w:jc w:val="center"/>
              <w:rPr>
                <w:bCs/>
              </w:rPr>
            </w:pPr>
            <w:r w:rsidRPr="00581223">
              <w:rPr>
                <w:bCs/>
              </w:rPr>
              <w:t>Годы</w:t>
            </w:r>
          </w:p>
        </w:tc>
        <w:tc>
          <w:tcPr>
            <w:tcW w:w="1242" w:type="dxa"/>
            <w:vMerge w:val="restart"/>
            <w:vAlign w:val="center"/>
          </w:tcPr>
          <w:p w:rsidR="00581223" w:rsidRPr="00581223" w:rsidRDefault="00581223" w:rsidP="00581223">
            <w:pPr>
              <w:spacing w:line="240" w:lineRule="auto"/>
              <w:ind w:firstLine="0"/>
              <w:jc w:val="center"/>
              <w:rPr>
                <w:bCs/>
              </w:rPr>
            </w:pPr>
            <w:r w:rsidRPr="00581223">
              <w:rPr>
                <w:b/>
                <w:bCs/>
              </w:rPr>
              <w:t>Ср. годовая</w:t>
            </w:r>
          </w:p>
        </w:tc>
      </w:tr>
      <w:tr w:rsidR="00581223" w:rsidRPr="00581223" w:rsidTr="00581223">
        <w:trPr>
          <w:trHeight w:val="315"/>
          <w:jc w:val="center"/>
        </w:trPr>
        <w:tc>
          <w:tcPr>
            <w:tcW w:w="2518" w:type="dxa"/>
            <w:vMerge/>
            <w:noWrap/>
            <w:vAlign w:val="center"/>
          </w:tcPr>
          <w:p w:rsidR="00581223" w:rsidRPr="00581223" w:rsidRDefault="00581223" w:rsidP="00581223">
            <w:pPr>
              <w:spacing w:line="240" w:lineRule="auto"/>
              <w:ind w:firstLine="0"/>
              <w:jc w:val="center"/>
              <w:rPr>
                <w:b/>
                <w:bCs/>
              </w:rPr>
            </w:pPr>
          </w:p>
        </w:tc>
        <w:tc>
          <w:tcPr>
            <w:tcW w:w="1297" w:type="dxa"/>
            <w:vAlign w:val="center"/>
          </w:tcPr>
          <w:p w:rsidR="00581223" w:rsidRPr="00581223" w:rsidRDefault="00581223" w:rsidP="00581223">
            <w:pPr>
              <w:spacing w:line="240" w:lineRule="auto"/>
              <w:ind w:firstLine="0"/>
              <w:jc w:val="center"/>
              <w:rPr>
                <w:bCs/>
              </w:rPr>
            </w:pPr>
            <w:r w:rsidRPr="00581223">
              <w:rPr>
                <w:kern w:val="20"/>
              </w:rPr>
              <w:t>2010</w:t>
            </w:r>
          </w:p>
        </w:tc>
        <w:tc>
          <w:tcPr>
            <w:tcW w:w="1298" w:type="dxa"/>
            <w:vAlign w:val="center"/>
          </w:tcPr>
          <w:p w:rsidR="00581223" w:rsidRPr="00581223" w:rsidRDefault="00581223" w:rsidP="00581223">
            <w:pPr>
              <w:spacing w:line="240" w:lineRule="auto"/>
              <w:ind w:firstLine="0"/>
              <w:jc w:val="center"/>
              <w:rPr>
                <w:bCs/>
              </w:rPr>
            </w:pPr>
            <w:r w:rsidRPr="00581223">
              <w:rPr>
                <w:bCs/>
              </w:rPr>
              <w:t>2011</w:t>
            </w:r>
          </w:p>
        </w:tc>
        <w:tc>
          <w:tcPr>
            <w:tcW w:w="1298" w:type="dxa"/>
            <w:vAlign w:val="center"/>
          </w:tcPr>
          <w:p w:rsidR="00581223" w:rsidRPr="00581223" w:rsidRDefault="00581223" w:rsidP="00581223">
            <w:pPr>
              <w:spacing w:line="240" w:lineRule="auto"/>
              <w:ind w:firstLine="0"/>
              <w:jc w:val="center"/>
              <w:rPr>
                <w:bCs/>
              </w:rPr>
            </w:pPr>
            <w:r w:rsidRPr="00581223">
              <w:rPr>
                <w:bCs/>
              </w:rPr>
              <w:t>2012</w:t>
            </w:r>
          </w:p>
        </w:tc>
        <w:tc>
          <w:tcPr>
            <w:tcW w:w="1298" w:type="dxa"/>
            <w:vAlign w:val="center"/>
          </w:tcPr>
          <w:p w:rsidR="00581223" w:rsidRPr="00581223" w:rsidRDefault="00581223" w:rsidP="00581223">
            <w:pPr>
              <w:spacing w:line="240" w:lineRule="auto"/>
              <w:ind w:firstLine="0"/>
              <w:jc w:val="center"/>
              <w:rPr>
                <w:bCs/>
              </w:rPr>
            </w:pPr>
            <w:r w:rsidRPr="00581223">
              <w:rPr>
                <w:bCs/>
              </w:rPr>
              <w:t>2013</w:t>
            </w:r>
          </w:p>
        </w:tc>
        <w:tc>
          <w:tcPr>
            <w:tcW w:w="1298" w:type="dxa"/>
            <w:vAlign w:val="center"/>
          </w:tcPr>
          <w:p w:rsidR="00581223" w:rsidRPr="00581223" w:rsidRDefault="00581223" w:rsidP="00581223">
            <w:pPr>
              <w:spacing w:line="240" w:lineRule="auto"/>
              <w:ind w:firstLine="0"/>
              <w:jc w:val="center"/>
              <w:rPr>
                <w:bCs/>
              </w:rPr>
            </w:pPr>
            <w:r w:rsidRPr="00581223">
              <w:rPr>
                <w:bCs/>
              </w:rPr>
              <w:t>2014</w:t>
            </w:r>
          </w:p>
        </w:tc>
        <w:tc>
          <w:tcPr>
            <w:tcW w:w="1242" w:type="dxa"/>
            <w:vMerge/>
          </w:tcPr>
          <w:p w:rsidR="00581223" w:rsidRPr="00581223" w:rsidRDefault="00581223" w:rsidP="00581223">
            <w:pPr>
              <w:spacing w:line="240" w:lineRule="auto"/>
              <w:ind w:firstLine="0"/>
              <w:jc w:val="center"/>
              <w:rPr>
                <w:b/>
                <w:bCs/>
              </w:rPr>
            </w:pPr>
          </w:p>
        </w:tc>
      </w:tr>
      <w:tr w:rsidR="00581223" w:rsidRPr="00581223" w:rsidTr="00581223">
        <w:trPr>
          <w:trHeight w:val="510"/>
          <w:jc w:val="center"/>
        </w:trPr>
        <w:tc>
          <w:tcPr>
            <w:tcW w:w="2518" w:type="dxa"/>
            <w:noWrap/>
            <w:vAlign w:val="center"/>
          </w:tcPr>
          <w:p w:rsidR="00581223" w:rsidRPr="00581223" w:rsidRDefault="00581223" w:rsidP="00581223">
            <w:pPr>
              <w:spacing w:line="240" w:lineRule="auto"/>
              <w:ind w:firstLine="0"/>
              <w:jc w:val="center"/>
              <w:rPr>
                <w:b/>
                <w:bCs/>
              </w:rPr>
            </w:pPr>
            <w:r w:rsidRPr="00581223">
              <w:rPr>
                <w:b/>
                <w:bCs/>
              </w:rPr>
              <w:t>ИТОГО (ОДУ + ВВ):</w:t>
            </w:r>
          </w:p>
        </w:tc>
        <w:tc>
          <w:tcPr>
            <w:tcW w:w="1297" w:type="dxa"/>
            <w:vAlign w:val="center"/>
          </w:tcPr>
          <w:p w:rsidR="00581223" w:rsidRPr="00581223" w:rsidRDefault="00581223" w:rsidP="00581223">
            <w:pPr>
              <w:spacing w:line="240" w:lineRule="auto"/>
              <w:ind w:firstLine="0"/>
              <w:jc w:val="center"/>
              <w:rPr>
                <w:b/>
                <w:sz w:val="20"/>
                <w:szCs w:val="20"/>
              </w:rPr>
            </w:pPr>
            <w:r w:rsidRPr="00581223">
              <w:rPr>
                <w:b/>
                <w:sz w:val="20"/>
                <w:szCs w:val="20"/>
              </w:rPr>
              <w:t>1972,630</w:t>
            </w:r>
          </w:p>
        </w:tc>
        <w:tc>
          <w:tcPr>
            <w:tcW w:w="1298" w:type="dxa"/>
            <w:vAlign w:val="center"/>
          </w:tcPr>
          <w:p w:rsidR="00581223" w:rsidRPr="00581223" w:rsidRDefault="00581223" w:rsidP="00581223">
            <w:pPr>
              <w:spacing w:line="240" w:lineRule="auto"/>
              <w:ind w:firstLine="0"/>
              <w:jc w:val="center"/>
              <w:rPr>
                <w:b/>
                <w:sz w:val="20"/>
                <w:szCs w:val="20"/>
              </w:rPr>
            </w:pPr>
            <w:r w:rsidRPr="00581223">
              <w:rPr>
                <w:b/>
                <w:sz w:val="20"/>
                <w:szCs w:val="20"/>
              </w:rPr>
              <w:t>2173,545</w:t>
            </w:r>
          </w:p>
        </w:tc>
        <w:tc>
          <w:tcPr>
            <w:tcW w:w="1298" w:type="dxa"/>
            <w:vAlign w:val="center"/>
          </w:tcPr>
          <w:p w:rsidR="00581223" w:rsidRPr="00581223" w:rsidRDefault="00581223" w:rsidP="00581223">
            <w:pPr>
              <w:spacing w:line="240" w:lineRule="auto"/>
              <w:ind w:firstLine="0"/>
              <w:jc w:val="center"/>
              <w:rPr>
                <w:b/>
                <w:bCs/>
                <w:color w:val="000000"/>
                <w:sz w:val="20"/>
                <w:szCs w:val="20"/>
              </w:rPr>
            </w:pPr>
            <w:r w:rsidRPr="00581223">
              <w:rPr>
                <w:b/>
                <w:bCs/>
                <w:color w:val="000000"/>
                <w:sz w:val="20"/>
                <w:szCs w:val="20"/>
              </w:rPr>
              <w:t>2325,318</w:t>
            </w:r>
          </w:p>
        </w:tc>
        <w:tc>
          <w:tcPr>
            <w:tcW w:w="1298" w:type="dxa"/>
            <w:vAlign w:val="center"/>
          </w:tcPr>
          <w:p w:rsidR="00581223" w:rsidRPr="00581223" w:rsidRDefault="00581223" w:rsidP="00581223">
            <w:pPr>
              <w:spacing w:line="240" w:lineRule="auto"/>
              <w:ind w:firstLine="0"/>
              <w:jc w:val="center"/>
              <w:rPr>
                <w:b/>
                <w:bCs/>
                <w:color w:val="000000"/>
                <w:sz w:val="20"/>
                <w:szCs w:val="20"/>
              </w:rPr>
            </w:pPr>
            <w:r w:rsidRPr="00581223">
              <w:rPr>
                <w:b/>
                <w:bCs/>
                <w:color w:val="000000"/>
                <w:sz w:val="20"/>
                <w:szCs w:val="20"/>
              </w:rPr>
              <w:t>2458,780</w:t>
            </w:r>
          </w:p>
        </w:tc>
        <w:tc>
          <w:tcPr>
            <w:tcW w:w="1298" w:type="dxa"/>
            <w:vAlign w:val="center"/>
          </w:tcPr>
          <w:p w:rsidR="00581223" w:rsidRPr="00581223" w:rsidRDefault="00581223" w:rsidP="00581223">
            <w:pPr>
              <w:spacing w:line="240" w:lineRule="auto"/>
              <w:ind w:firstLine="0"/>
              <w:jc w:val="center"/>
              <w:rPr>
                <w:b/>
                <w:bCs/>
                <w:color w:val="000000"/>
                <w:sz w:val="20"/>
                <w:szCs w:val="20"/>
              </w:rPr>
            </w:pPr>
            <w:r w:rsidRPr="00581223">
              <w:rPr>
                <w:b/>
                <w:bCs/>
                <w:color w:val="000000"/>
                <w:sz w:val="20"/>
                <w:szCs w:val="20"/>
              </w:rPr>
              <w:t>2574,974</w:t>
            </w:r>
          </w:p>
        </w:tc>
        <w:tc>
          <w:tcPr>
            <w:tcW w:w="1242" w:type="dxa"/>
            <w:vAlign w:val="center"/>
          </w:tcPr>
          <w:p w:rsidR="00581223" w:rsidRPr="00581223" w:rsidRDefault="00581223" w:rsidP="00581223">
            <w:pPr>
              <w:spacing w:line="240" w:lineRule="auto"/>
              <w:ind w:firstLine="0"/>
              <w:jc w:val="center"/>
              <w:rPr>
                <w:b/>
                <w:bCs/>
                <w:color w:val="000000"/>
                <w:lang w:eastAsia="ru-RU"/>
              </w:rPr>
            </w:pPr>
            <w:r w:rsidRPr="00581223">
              <w:rPr>
                <w:b/>
                <w:bCs/>
                <w:color w:val="000000"/>
              </w:rPr>
              <w:t>2301,049</w:t>
            </w:r>
          </w:p>
        </w:tc>
      </w:tr>
      <w:tr w:rsidR="00581223" w:rsidRPr="00581223" w:rsidTr="00581223">
        <w:trPr>
          <w:trHeight w:val="315"/>
          <w:jc w:val="center"/>
        </w:trPr>
        <w:tc>
          <w:tcPr>
            <w:tcW w:w="2518" w:type="dxa"/>
            <w:noWrap/>
            <w:vAlign w:val="center"/>
          </w:tcPr>
          <w:p w:rsidR="00581223" w:rsidRPr="00581223" w:rsidRDefault="00581223" w:rsidP="00581223">
            <w:pPr>
              <w:spacing w:line="240" w:lineRule="auto"/>
              <w:ind w:firstLine="0"/>
              <w:jc w:val="center"/>
            </w:pPr>
            <w:r w:rsidRPr="00581223">
              <w:t>в т.ч. рыба</w:t>
            </w:r>
          </w:p>
        </w:tc>
        <w:tc>
          <w:tcPr>
            <w:tcW w:w="1297" w:type="dxa"/>
            <w:vAlign w:val="center"/>
          </w:tcPr>
          <w:p w:rsidR="00581223" w:rsidRPr="00581223" w:rsidRDefault="00581223" w:rsidP="00581223">
            <w:pPr>
              <w:spacing w:line="240" w:lineRule="auto"/>
              <w:ind w:firstLine="0"/>
              <w:jc w:val="center"/>
              <w:rPr>
                <w:sz w:val="20"/>
                <w:szCs w:val="20"/>
              </w:rPr>
            </w:pPr>
            <w:r w:rsidRPr="00581223">
              <w:rPr>
                <w:sz w:val="20"/>
                <w:szCs w:val="20"/>
              </w:rPr>
              <w:t>1972,630</w:t>
            </w:r>
          </w:p>
        </w:tc>
        <w:tc>
          <w:tcPr>
            <w:tcW w:w="1298" w:type="dxa"/>
            <w:vAlign w:val="center"/>
          </w:tcPr>
          <w:p w:rsidR="00581223" w:rsidRPr="00581223" w:rsidRDefault="00581223" w:rsidP="00581223">
            <w:pPr>
              <w:spacing w:line="240" w:lineRule="auto"/>
              <w:ind w:firstLine="0"/>
              <w:jc w:val="center"/>
              <w:rPr>
                <w:sz w:val="20"/>
                <w:szCs w:val="20"/>
              </w:rPr>
            </w:pPr>
            <w:r w:rsidRPr="00581223">
              <w:rPr>
                <w:sz w:val="20"/>
                <w:szCs w:val="20"/>
              </w:rPr>
              <w:t>2173,545</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2325,318</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2458,780</w:t>
            </w:r>
          </w:p>
        </w:tc>
        <w:tc>
          <w:tcPr>
            <w:tcW w:w="1298" w:type="dxa"/>
            <w:vAlign w:val="center"/>
          </w:tcPr>
          <w:p w:rsidR="00581223" w:rsidRPr="00581223" w:rsidRDefault="00581223" w:rsidP="00581223">
            <w:pPr>
              <w:spacing w:line="240" w:lineRule="auto"/>
              <w:ind w:firstLine="0"/>
              <w:jc w:val="center"/>
              <w:rPr>
                <w:bCs/>
                <w:color w:val="000000"/>
                <w:sz w:val="20"/>
                <w:szCs w:val="20"/>
              </w:rPr>
            </w:pPr>
            <w:r w:rsidRPr="00581223">
              <w:rPr>
                <w:bCs/>
                <w:color w:val="000000"/>
                <w:sz w:val="20"/>
                <w:szCs w:val="20"/>
              </w:rPr>
              <w:t>2574,974</w:t>
            </w:r>
          </w:p>
        </w:tc>
        <w:tc>
          <w:tcPr>
            <w:tcW w:w="1242" w:type="dxa"/>
            <w:vAlign w:val="center"/>
          </w:tcPr>
          <w:p w:rsidR="00581223" w:rsidRPr="00581223" w:rsidRDefault="00581223" w:rsidP="00581223">
            <w:pPr>
              <w:spacing w:line="240" w:lineRule="auto"/>
              <w:ind w:firstLine="0"/>
              <w:jc w:val="center"/>
              <w:rPr>
                <w:color w:val="000000"/>
              </w:rPr>
            </w:pPr>
            <w:r w:rsidRPr="00581223">
              <w:rPr>
                <w:color w:val="000000"/>
              </w:rPr>
              <w:t>2301,049</w:t>
            </w:r>
          </w:p>
        </w:tc>
      </w:tr>
      <w:tr w:rsidR="00581223" w:rsidRPr="00581223" w:rsidTr="00581223">
        <w:trPr>
          <w:trHeight w:val="454"/>
          <w:jc w:val="center"/>
        </w:trPr>
        <w:tc>
          <w:tcPr>
            <w:tcW w:w="10249" w:type="dxa"/>
            <w:gridSpan w:val="7"/>
            <w:noWrap/>
            <w:vAlign w:val="center"/>
          </w:tcPr>
          <w:p w:rsidR="00581223" w:rsidRPr="00581223" w:rsidRDefault="00581223" w:rsidP="00581223">
            <w:pPr>
              <w:spacing w:line="240" w:lineRule="auto"/>
              <w:ind w:firstLine="0"/>
              <w:jc w:val="center"/>
              <w:rPr>
                <w:b/>
                <w:bCs/>
                <w:color w:val="000000"/>
                <w:sz w:val="20"/>
                <w:szCs w:val="20"/>
              </w:rPr>
            </w:pPr>
            <w:r w:rsidRPr="00581223">
              <w:rPr>
                <w:b/>
                <w:bCs/>
                <w:color w:val="000000"/>
                <w:sz w:val="20"/>
                <w:szCs w:val="20"/>
              </w:rPr>
              <w:t>Виды, на которые устанавливается ОДУ</w:t>
            </w:r>
          </w:p>
        </w:tc>
      </w:tr>
      <w:tr w:rsidR="00581223" w:rsidRPr="00581223" w:rsidTr="00581223">
        <w:trPr>
          <w:trHeight w:hRule="exact" w:val="284"/>
          <w:jc w:val="center"/>
        </w:trPr>
        <w:tc>
          <w:tcPr>
            <w:tcW w:w="2518" w:type="dxa"/>
            <w:noWrap/>
            <w:vAlign w:val="center"/>
          </w:tcPr>
          <w:p w:rsidR="00581223" w:rsidRPr="00581223" w:rsidRDefault="00581223" w:rsidP="00581223">
            <w:pPr>
              <w:spacing w:line="240" w:lineRule="auto"/>
              <w:ind w:firstLine="0"/>
              <w:jc w:val="center"/>
              <w:rPr>
                <w:bCs/>
              </w:rPr>
            </w:pPr>
            <w:r w:rsidRPr="00581223">
              <w:rPr>
                <w:bCs/>
              </w:rPr>
              <w:t>Судак</w:t>
            </w:r>
          </w:p>
        </w:tc>
        <w:tc>
          <w:tcPr>
            <w:tcW w:w="1297" w:type="dxa"/>
            <w:vAlign w:val="center"/>
          </w:tcPr>
          <w:p w:rsidR="00581223" w:rsidRPr="00581223" w:rsidRDefault="00581223" w:rsidP="00581223">
            <w:pPr>
              <w:spacing w:line="240" w:lineRule="auto"/>
              <w:ind w:firstLine="0"/>
              <w:jc w:val="center"/>
              <w:rPr>
                <w:sz w:val="20"/>
                <w:szCs w:val="20"/>
              </w:rPr>
            </w:pPr>
            <w:r w:rsidRPr="00581223">
              <w:rPr>
                <w:sz w:val="20"/>
                <w:szCs w:val="20"/>
              </w:rPr>
              <w:t>108,336</w:t>
            </w:r>
          </w:p>
        </w:tc>
        <w:tc>
          <w:tcPr>
            <w:tcW w:w="1298" w:type="dxa"/>
            <w:vAlign w:val="center"/>
          </w:tcPr>
          <w:p w:rsidR="00581223" w:rsidRPr="00581223" w:rsidRDefault="00581223" w:rsidP="00581223">
            <w:pPr>
              <w:spacing w:line="240" w:lineRule="auto"/>
              <w:ind w:firstLine="0"/>
              <w:jc w:val="center"/>
              <w:rPr>
                <w:sz w:val="20"/>
                <w:szCs w:val="20"/>
              </w:rPr>
            </w:pPr>
            <w:r w:rsidRPr="00581223">
              <w:rPr>
                <w:sz w:val="20"/>
                <w:szCs w:val="20"/>
              </w:rPr>
              <w:t>150,758</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125,951</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83,074</w:t>
            </w:r>
          </w:p>
        </w:tc>
        <w:tc>
          <w:tcPr>
            <w:tcW w:w="1298" w:type="dxa"/>
            <w:vAlign w:val="center"/>
          </w:tcPr>
          <w:p w:rsidR="00581223" w:rsidRPr="00581223" w:rsidRDefault="00581223" w:rsidP="00581223">
            <w:pPr>
              <w:spacing w:line="240" w:lineRule="auto"/>
              <w:ind w:firstLine="0"/>
              <w:jc w:val="center"/>
              <w:rPr>
                <w:bCs/>
                <w:color w:val="000000"/>
                <w:sz w:val="20"/>
                <w:szCs w:val="20"/>
              </w:rPr>
            </w:pPr>
            <w:r w:rsidRPr="00581223">
              <w:rPr>
                <w:bCs/>
                <w:color w:val="000000"/>
                <w:sz w:val="20"/>
                <w:szCs w:val="20"/>
              </w:rPr>
              <w:t>87,664</w:t>
            </w:r>
          </w:p>
        </w:tc>
        <w:tc>
          <w:tcPr>
            <w:tcW w:w="1242" w:type="dxa"/>
            <w:vAlign w:val="center"/>
          </w:tcPr>
          <w:p w:rsidR="00581223" w:rsidRPr="00581223" w:rsidRDefault="00581223" w:rsidP="00581223">
            <w:pPr>
              <w:spacing w:line="240" w:lineRule="auto"/>
              <w:ind w:firstLine="0"/>
              <w:jc w:val="center"/>
              <w:rPr>
                <w:color w:val="000000"/>
              </w:rPr>
            </w:pPr>
            <w:r w:rsidRPr="00581223">
              <w:rPr>
                <w:color w:val="000000"/>
              </w:rPr>
              <w:t>111,157</w:t>
            </w:r>
          </w:p>
        </w:tc>
      </w:tr>
      <w:tr w:rsidR="00581223" w:rsidRPr="00581223" w:rsidTr="00581223">
        <w:trPr>
          <w:trHeight w:val="510"/>
          <w:jc w:val="center"/>
        </w:trPr>
        <w:tc>
          <w:tcPr>
            <w:tcW w:w="2518" w:type="dxa"/>
            <w:noWrap/>
            <w:vAlign w:val="center"/>
          </w:tcPr>
          <w:p w:rsidR="00581223" w:rsidRPr="00581223" w:rsidRDefault="00581223" w:rsidP="00581223">
            <w:pPr>
              <w:spacing w:line="240" w:lineRule="auto"/>
              <w:ind w:firstLine="0"/>
              <w:jc w:val="center"/>
              <w:rPr>
                <w:b/>
                <w:bCs/>
              </w:rPr>
            </w:pPr>
            <w:r w:rsidRPr="00581223">
              <w:rPr>
                <w:b/>
                <w:bCs/>
              </w:rPr>
              <w:t>Всего (ОДУ)</w:t>
            </w:r>
          </w:p>
        </w:tc>
        <w:tc>
          <w:tcPr>
            <w:tcW w:w="1297" w:type="dxa"/>
            <w:vAlign w:val="center"/>
          </w:tcPr>
          <w:p w:rsidR="00581223" w:rsidRPr="00581223" w:rsidRDefault="00581223" w:rsidP="00581223">
            <w:pPr>
              <w:spacing w:line="240" w:lineRule="auto"/>
              <w:ind w:firstLine="0"/>
              <w:jc w:val="center"/>
              <w:rPr>
                <w:b/>
                <w:sz w:val="20"/>
                <w:szCs w:val="20"/>
              </w:rPr>
            </w:pPr>
            <w:r w:rsidRPr="00581223">
              <w:rPr>
                <w:b/>
                <w:sz w:val="20"/>
                <w:szCs w:val="20"/>
              </w:rPr>
              <w:t>108,336</w:t>
            </w:r>
          </w:p>
        </w:tc>
        <w:tc>
          <w:tcPr>
            <w:tcW w:w="1298" w:type="dxa"/>
            <w:vAlign w:val="center"/>
          </w:tcPr>
          <w:p w:rsidR="00581223" w:rsidRPr="00581223" w:rsidRDefault="00581223" w:rsidP="00581223">
            <w:pPr>
              <w:spacing w:line="240" w:lineRule="auto"/>
              <w:ind w:firstLine="0"/>
              <w:jc w:val="center"/>
              <w:rPr>
                <w:b/>
                <w:sz w:val="20"/>
                <w:szCs w:val="20"/>
              </w:rPr>
            </w:pPr>
            <w:r w:rsidRPr="00581223">
              <w:rPr>
                <w:b/>
                <w:sz w:val="20"/>
                <w:szCs w:val="20"/>
              </w:rPr>
              <w:t>150,758</w:t>
            </w:r>
          </w:p>
        </w:tc>
        <w:tc>
          <w:tcPr>
            <w:tcW w:w="1298" w:type="dxa"/>
            <w:vAlign w:val="center"/>
          </w:tcPr>
          <w:p w:rsidR="00581223" w:rsidRPr="00581223" w:rsidRDefault="00581223" w:rsidP="00581223">
            <w:pPr>
              <w:spacing w:line="240" w:lineRule="auto"/>
              <w:ind w:firstLine="0"/>
              <w:jc w:val="center"/>
              <w:rPr>
                <w:b/>
                <w:bCs/>
                <w:color w:val="000000"/>
                <w:sz w:val="20"/>
                <w:szCs w:val="20"/>
              </w:rPr>
            </w:pPr>
            <w:r w:rsidRPr="00581223">
              <w:rPr>
                <w:b/>
                <w:bCs/>
                <w:color w:val="000000"/>
                <w:sz w:val="20"/>
                <w:szCs w:val="20"/>
              </w:rPr>
              <w:t>125,951</w:t>
            </w:r>
          </w:p>
        </w:tc>
        <w:tc>
          <w:tcPr>
            <w:tcW w:w="1298" w:type="dxa"/>
            <w:vAlign w:val="center"/>
          </w:tcPr>
          <w:p w:rsidR="00581223" w:rsidRPr="00581223" w:rsidRDefault="00581223" w:rsidP="00581223">
            <w:pPr>
              <w:spacing w:line="240" w:lineRule="auto"/>
              <w:ind w:firstLine="0"/>
              <w:jc w:val="center"/>
              <w:rPr>
                <w:b/>
                <w:bCs/>
                <w:color w:val="000000"/>
                <w:sz w:val="20"/>
                <w:szCs w:val="20"/>
              </w:rPr>
            </w:pPr>
            <w:r w:rsidRPr="00581223">
              <w:rPr>
                <w:b/>
                <w:bCs/>
                <w:color w:val="000000"/>
                <w:sz w:val="20"/>
                <w:szCs w:val="20"/>
              </w:rPr>
              <w:t>83,074</w:t>
            </w:r>
          </w:p>
        </w:tc>
        <w:tc>
          <w:tcPr>
            <w:tcW w:w="1298" w:type="dxa"/>
            <w:vAlign w:val="center"/>
          </w:tcPr>
          <w:p w:rsidR="00581223" w:rsidRPr="00581223" w:rsidRDefault="00581223" w:rsidP="00581223">
            <w:pPr>
              <w:spacing w:line="240" w:lineRule="auto"/>
              <w:ind w:firstLine="0"/>
              <w:jc w:val="center"/>
              <w:rPr>
                <w:b/>
                <w:bCs/>
                <w:color w:val="000000"/>
                <w:sz w:val="20"/>
                <w:szCs w:val="20"/>
              </w:rPr>
            </w:pPr>
            <w:r w:rsidRPr="00581223">
              <w:rPr>
                <w:b/>
                <w:bCs/>
                <w:color w:val="000000"/>
                <w:sz w:val="20"/>
                <w:szCs w:val="20"/>
              </w:rPr>
              <w:t>87,664</w:t>
            </w:r>
          </w:p>
        </w:tc>
        <w:tc>
          <w:tcPr>
            <w:tcW w:w="1242" w:type="dxa"/>
            <w:vAlign w:val="center"/>
          </w:tcPr>
          <w:p w:rsidR="00581223" w:rsidRPr="00581223" w:rsidRDefault="00581223" w:rsidP="00581223">
            <w:pPr>
              <w:spacing w:line="240" w:lineRule="auto"/>
              <w:ind w:firstLine="0"/>
              <w:jc w:val="center"/>
              <w:rPr>
                <w:b/>
                <w:bCs/>
                <w:color w:val="000000"/>
              </w:rPr>
            </w:pPr>
            <w:r w:rsidRPr="00581223">
              <w:rPr>
                <w:b/>
                <w:bCs/>
                <w:color w:val="000000"/>
              </w:rPr>
              <w:t>111,157</w:t>
            </w:r>
          </w:p>
        </w:tc>
      </w:tr>
      <w:tr w:rsidR="00581223" w:rsidRPr="00581223" w:rsidTr="00581223">
        <w:trPr>
          <w:trHeight w:hRule="exact" w:val="284"/>
          <w:jc w:val="center"/>
        </w:trPr>
        <w:tc>
          <w:tcPr>
            <w:tcW w:w="2518" w:type="dxa"/>
            <w:noWrap/>
            <w:vAlign w:val="center"/>
          </w:tcPr>
          <w:p w:rsidR="00581223" w:rsidRPr="00581223" w:rsidRDefault="00581223" w:rsidP="00581223">
            <w:pPr>
              <w:spacing w:line="240" w:lineRule="auto"/>
              <w:ind w:firstLine="0"/>
              <w:jc w:val="center"/>
              <w:rPr>
                <w:b/>
                <w:bCs/>
              </w:rPr>
            </w:pPr>
            <w:r w:rsidRPr="00581223">
              <w:t>в т.ч. рыба</w:t>
            </w:r>
          </w:p>
        </w:tc>
        <w:tc>
          <w:tcPr>
            <w:tcW w:w="1297" w:type="dxa"/>
            <w:vAlign w:val="center"/>
          </w:tcPr>
          <w:p w:rsidR="00581223" w:rsidRPr="00581223" w:rsidRDefault="00581223" w:rsidP="00581223">
            <w:pPr>
              <w:spacing w:line="240" w:lineRule="auto"/>
              <w:ind w:firstLine="0"/>
              <w:jc w:val="center"/>
              <w:rPr>
                <w:sz w:val="20"/>
                <w:szCs w:val="20"/>
              </w:rPr>
            </w:pPr>
            <w:r w:rsidRPr="00581223">
              <w:rPr>
                <w:sz w:val="20"/>
                <w:szCs w:val="20"/>
              </w:rPr>
              <w:t>108,336</w:t>
            </w:r>
          </w:p>
        </w:tc>
        <w:tc>
          <w:tcPr>
            <w:tcW w:w="1298" w:type="dxa"/>
            <w:vAlign w:val="center"/>
          </w:tcPr>
          <w:p w:rsidR="00581223" w:rsidRPr="00581223" w:rsidRDefault="00581223" w:rsidP="00581223">
            <w:pPr>
              <w:spacing w:line="240" w:lineRule="auto"/>
              <w:ind w:firstLine="0"/>
              <w:jc w:val="center"/>
              <w:rPr>
                <w:sz w:val="20"/>
                <w:szCs w:val="20"/>
              </w:rPr>
            </w:pPr>
            <w:r w:rsidRPr="00581223">
              <w:rPr>
                <w:sz w:val="20"/>
                <w:szCs w:val="20"/>
              </w:rPr>
              <w:t>150,758</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125,951</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83,074</w:t>
            </w:r>
          </w:p>
        </w:tc>
        <w:tc>
          <w:tcPr>
            <w:tcW w:w="1298" w:type="dxa"/>
            <w:vAlign w:val="center"/>
          </w:tcPr>
          <w:p w:rsidR="00581223" w:rsidRPr="00581223" w:rsidRDefault="00581223" w:rsidP="00581223">
            <w:pPr>
              <w:spacing w:line="240" w:lineRule="auto"/>
              <w:ind w:firstLine="0"/>
              <w:jc w:val="center"/>
              <w:rPr>
                <w:bCs/>
                <w:color w:val="000000"/>
                <w:sz w:val="20"/>
                <w:szCs w:val="20"/>
              </w:rPr>
            </w:pPr>
            <w:r w:rsidRPr="00581223">
              <w:rPr>
                <w:bCs/>
                <w:color w:val="000000"/>
                <w:sz w:val="20"/>
                <w:szCs w:val="20"/>
              </w:rPr>
              <w:t>87,664</w:t>
            </w:r>
          </w:p>
        </w:tc>
        <w:tc>
          <w:tcPr>
            <w:tcW w:w="1242" w:type="dxa"/>
            <w:vAlign w:val="center"/>
          </w:tcPr>
          <w:p w:rsidR="00581223" w:rsidRPr="00581223" w:rsidRDefault="00581223" w:rsidP="00581223">
            <w:pPr>
              <w:spacing w:line="240" w:lineRule="auto"/>
              <w:ind w:firstLine="0"/>
              <w:jc w:val="center"/>
              <w:rPr>
                <w:color w:val="000000"/>
              </w:rPr>
            </w:pPr>
            <w:r w:rsidRPr="00581223">
              <w:rPr>
                <w:color w:val="000000"/>
              </w:rPr>
              <w:t>111,157</w:t>
            </w:r>
          </w:p>
        </w:tc>
      </w:tr>
      <w:tr w:rsidR="00581223" w:rsidRPr="00581223" w:rsidTr="00581223">
        <w:trPr>
          <w:trHeight w:val="454"/>
          <w:jc w:val="center"/>
        </w:trPr>
        <w:tc>
          <w:tcPr>
            <w:tcW w:w="10249" w:type="dxa"/>
            <w:gridSpan w:val="7"/>
            <w:noWrap/>
            <w:vAlign w:val="center"/>
          </w:tcPr>
          <w:p w:rsidR="00581223" w:rsidRPr="00581223" w:rsidRDefault="00581223" w:rsidP="00581223">
            <w:pPr>
              <w:spacing w:line="240" w:lineRule="auto"/>
              <w:ind w:firstLine="0"/>
              <w:jc w:val="center"/>
              <w:rPr>
                <w:b/>
                <w:bCs/>
                <w:color w:val="000000"/>
                <w:sz w:val="20"/>
                <w:szCs w:val="20"/>
              </w:rPr>
            </w:pPr>
            <w:r w:rsidRPr="00581223">
              <w:rPr>
                <w:b/>
                <w:bCs/>
                <w:color w:val="000000"/>
                <w:sz w:val="20"/>
                <w:szCs w:val="20"/>
              </w:rPr>
              <w:t>Виды, на которые ОДУ не устанавливается</w:t>
            </w:r>
          </w:p>
        </w:tc>
      </w:tr>
      <w:tr w:rsidR="00581223" w:rsidRPr="00581223" w:rsidTr="00581223">
        <w:trPr>
          <w:trHeight w:val="510"/>
          <w:jc w:val="center"/>
        </w:trPr>
        <w:tc>
          <w:tcPr>
            <w:tcW w:w="2518" w:type="dxa"/>
            <w:noWrap/>
            <w:vAlign w:val="center"/>
          </w:tcPr>
          <w:p w:rsidR="00581223" w:rsidRPr="00581223" w:rsidRDefault="00581223" w:rsidP="00581223">
            <w:pPr>
              <w:spacing w:line="240" w:lineRule="auto"/>
              <w:ind w:firstLine="0"/>
              <w:jc w:val="center"/>
              <w:rPr>
                <w:b/>
                <w:bCs/>
              </w:rPr>
            </w:pPr>
            <w:r w:rsidRPr="00581223">
              <w:rPr>
                <w:b/>
                <w:bCs/>
              </w:rPr>
              <w:t>Корюшковые:</w:t>
            </w:r>
          </w:p>
        </w:tc>
        <w:tc>
          <w:tcPr>
            <w:tcW w:w="1297" w:type="dxa"/>
            <w:vAlign w:val="center"/>
          </w:tcPr>
          <w:p w:rsidR="00581223" w:rsidRPr="00581223" w:rsidRDefault="00581223" w:rsidP="00581223">
            <w:pPr>
              <w:spacing w:line="240" w:lineRule="auto"/>
              <w:ind w:firstLine="0"/>
              <w:jc w:val="center"/>
              <w:rPr>
                <w:b/>
                <w:bCs/>
                <w:sz w:val="20"/>
                <w:szCs w:val="20"/>
              </w:rPr>
            </w:pPr>
            <w:r w:rsidRPr="00581223">
              <w:rPr>
                <w:b/>
                <w:bCs/>
                <w:sz w:val="20"/>
                <w:szCs w:val="20"/>
              </w:rPr>
              <w:t>49,834</w:t>
            </w:r>
          </w:p>
        </w:tc>
        <w:tc>
          <w:tcPr>
            <w:tcW w:w="1298" w:type="dxa"/>
            <w:vAlign w:val="center"/>
          </w:tcPr>
          <w:p w:rsidR="00581223" w:rsidRPr="00581223" w:rsidRDefault="00581223" w:rsidP="00581223">
            <w:pPr>
              <w:spacing w:line="240" w:lineRule="auto"/>
              <w:ind w:firstLine="0"/>
              <w:jc w:val="center"/>
              <w:rPr>
                <w:b/>
                <w:bCs/>
                <w:sz w:val="20"/>
                <w:szCs w:val="20"/>
              </w:rPr>
            </w:pPr>
            <w:r w:rsidRPr="00581223">
              <w:rPr>
                <w:b/>
                <w:bCs/>
                <w:sz w:val="20"/>
                <w:szCs w:val="20"/>
              </w:rPr>
              <w:t>0</w:t>
            </w:r>
          </w:p>
        </w:tc>
        <w:tc>
          <w:tcPr>
            <w:tcW w:w="1298" w:type="dxa"/>
            <w:vAlign w:val="center"/>
          </w:tcPr>
          <w:p w:rsidR="00581223" w:rsidRPr="00581223" w:rsidRDefault="00581223" w:rsidP="00581223">
            <w:pPr>
              <w:spacing w:line="240" w:lineRule="auto"/>
              <w:ind w:firstLine="0"/>
              <w:jc w:val="center"/>
              <w:rPr>
                <w:b/>
                <w:bCs/>
                <w:color w:val="000000"/>
                <w:sz w:val="20"/>
                <w:szCs w:val="20"/>
              </w:rPr>
            </w:pPr>
            <w:r w:rsidRPr="00581223">
              <w:rPr>
                <w:b/>
                <w:bCs/>
                <w:color w:val="000000"/>
                <w:sz w:val="20"/>
                <w:szCs w:val="20"/>
              </w:rPr>
              <w:t>0</w:t>
            </w:r>
          </w:p>
        </w:tc>
        <w:tc>
          <w:tcPr>
            <w:tcW w:w="1298" w:type="dxa"/>
            <w:vAlign w:val="center"/>
          </w:tcPr>
          <w:p w:rsidR="00581223" w:rsidRPr="00581223" w:rsidRDefault="00581223" w:rsidP="00581223">
            <w:pPr>
              <w:spacing w:line="240" w:lineRule="auto"/>
              <w:ind w:firstLine="0"/>
              <w:jc w:val="center"/>
              <w:rPr>
                <w:b/>
                <w:bCs/>
                <w:color w:val="000000"/>
                <w:sz w:val="20"/>
                <w:szCs w:val="20"/>
              </w:rPr>
            </w:pPr>
            <w:r w:rsidRPr="00581223">
              <w:rPr>
                <w:b/>
                <w:bCs/>
                <w:color w:val="000000"/>
                <w:sz w:val="20"/>
                <w:szCs w:val="20"/>
              </w:rPr>
              <w:t>0</w:t>
            </w:r>
          </w:p>
        </w:tc>
        <w:tc>
          <w:tcPr>
            <w:tcW w:w="1298" w:type="dxa"/>
            <w:vAlign w:val="center"/>
          </w:tcPr>
          <w:p w:rsidR="00581223" w:rsidRPr="00581223" w:rsidRDefault="00581223" w:rsidP="00581223">
            <w:pPr>
              <w:spacing w:line="240" w:lineRule="auto"/>
              <w:ind w:firstLine="0"/>
              <w:jc w:val="center"/>
              <w:rPr>
                <w:b/>
                <w:bCs/>
                <w:color w:val="000000"/>
                <w:sz w:val="20"/>
                <w:szCs w:val="20"/>
              </w:rPr>
            </w:pPr>
            <w:r w:rsidRPr="00581223">
              <w:rPr>
                <w:b/>
                <w:bCs/>
                <w:color w:val="000000"/>
                <w:sz w:val="20"/>
                <w:szCs w:val="20"/>
              </w:rPr>
              <w:t>0</w:t>
            </w:r>
          </w:p>
        </w:tc>
        <w:tc>
          <w:tcPr>
            <w:tcW w:w="1242" w:type="dxa"/>
            <w:vAlign w:val="center"/>
          </w:tcPr>
          <w:p w:rsidR="00581223" w:rsidRPr="00581223" w:rsidRDefault="00581223" w:rsidP="00581223">
            <w:pPr>
              <w:spacing w:line="240" w:lineRule="auto"/>
              <w:ind w:firstLine="0"/>
              <w:jc w:val="center"/>
              <w:rPr>
                <w:b/>
                <w:bCs/>
                <w:color w:val="000000"/>
              </w:rPr>
            </w:pPr>
            <w:r w:rsidRPr="00581223">
              <w:rPr>
                <w:b/>
                <w:bCs/>
                <w:color w:val="000000"/>
              </w:rPr>
              <w:t>9,967</w:t>
            </w:r>
          </w:p>
        </w:tc>
      </w:tr>
      <w:tr w:rsidR="00581223" w:rsidRPr="00581223" w:rsidTr="00581223">
        <w:trPr>
          <w:trHeight w:hRule="exact" w:val="295"/>
          <w:jc w:val="center"/>
        </w:trPr>
        <w:tc>
          <w:tcPr>
            <w:tcW w:w="2518" w:type="dxa"/>
            <w:noWrap/>
            <w:vAlign w:val="center"/>
          </w:tcPr>
          <w:p w:rsidR="00581223" w:rsidRPr="00581223" w:rsidRDefault="00581223" w:rsidP="00581223">
            <w:pPr>
              <w:spacing w:line="240" w:lineRule="auto"/>
              <w:ind w:firstLine="0"/>
              <w:jc w:val="center"/>
            </w:pPr>
            <w:r w:rsidRPr="00581223">
              <w:t>снеток</w:t>
            </w:r>
          </w:p>
        </w:tc>
        <w:tc>
          <w:tcPr>
            <w:tcW w:w="1297" w:type="dxa"/>
            <w:vAlign w:val="center"/>
          </w:tcPr>
          <w:p w:rsidR="00581223" w:rsidRPr="00581223" w:rsidRDefault="00581223" w:rsidP="00581223">
            <w:pPr>
              <w:spacing w:line="240" w:lineRule="auto"/>
              <w:ind w:firstLine="0"/>
              <w:jc w:val="center"/>
              <w:rPr>
                <w:bCs/>
                <w:sz w:val="20"/>
                <w:szCs w:val="20"/>
              </w:rPr>
            </w:pPr>
            <w:r w:rsidRPr="00581223">
              <w:rPr>
                <w:bCs/>
                <w:sz w:val="20"/>
                <w:szCs w:val="20"/>
              </w:rPr>
              <w:t>49,834</w:t>
            </w:r>
          </w:p>
        </w:tc>
        <w:tc>
          <w:tcPr>
            <w:tcW w:w="1298" w:type="dxa"/>
            <w:vAlign w:val="center"/>
          </w:tcPr>
          <w:p w:rsidR="00581223" w:rsidRPr="00581223" w:rsidRDefault="00581223" w:rsidP="00581223">
            <w:pPr>
              <w:spacing w:line="240" w:lineRule="auto"/>
              <w:ind w:firstLine="0"/>
              <w:jc w:val="center"/>
              <w:rPr>
                <w:bCs/>
                <w:sz w:val="20"/>
                <w:szCs w:val="20"/>
              </w:rPr>
            </w:pPr>
            <w:r w:rsidRPr="00581223">
              <w:rPr>
                <w:bCs/>
                <w:sz w:val="20"/>
                <w:szCs w:val="20"/>
              </w:rPr>
              <w:t>0</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0</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0</w:t>
            </w:r>
          </w:p>
        </w:tc>
        <w:tc>
          <w:tcPr>
            <w:tcW w:w="1298" w:type="dxa"/>
            <w:vAlign w:val="center"/>
          </w:tcPr>
          <w:p w:rsidR="00581223" w:rsidRPr="00581223" w:rsidRDefault="00581223" w:rsidP="00581223">
            <w:pPr>
              <w:spacing w:line="240" w:lineRule="auto"/>
              <w:ind w:firstLine="0"/>
              <w:jc w:val="center"/>
              <w:rPr>
                <w:bCs/>
                <w:color w:val="000000"/>
                <w:sz w:val="20"/>
                <w:szCs w:val="20"/>
              </w:rPr>
            </w:pPr>
            <w:r w:rsidRPr="00581223">
              <w:rPr>
                <w:bCs/>
                <w:color w:val="000000"/>
                <w:sz w:val="20"/>
                <w:szCs w:val="20"/>
              </w:rPr>
              <w:t>0</w:t>
            </w:r>
          </w:p>
        </w:tc>
        <w:tc>
          <w:tcPr>
            <w:tcW w:w="1242" w:type="dxa"/>
            <w:vAlign w:val="center"/>
          </w:tcPr>
          <w:p w:rsidR="00581223" w:rsidRPr="00581223" w:rsidRDefault="00581223" w:rsidP="00581223">
            <w:pPr>
              <w:spacing w:line="240" w:lineRule="auto"/>
              <w:ind w:firstLine="0"/>
              <w:jc w:val="center"/>
              <w:rPr>
                <w:color w:val="000000"/>
              </w:rPr>
            </w:pPr>
            <w:r w:rsidRPr="00581223">
              <w:rPr>
                <w:color w:val="000000"/>
              </w:rPr>
              <w:t>9,967</w:t>
            </w:r>
          </w:p>
        </w:tc>
      </w:tr>
      <w:tr w:rsidR="00581223" w:rsidRPr="00581223" w:rsidTr="00581223">
        <w:trPr>
          <w:trHeight w:val="510"/>
          <w:jc w:val="center"/>
        </w:trPr>
        <w:tc>
          <w:tcPr>
            <w:tcW w:w="2518" w:type="dxa"/>
            <w:noWrap/>
            <w:vAlign w:val="center"/>
          </w:tcPr>
          <w:p w:rsidR="00581223" w:rsidRPr="00581223" w:rsidRDefault="00581223" w:rsidP="00581223">
            <w:pPr>
              <w:spacing w:line="240" w:lineRule="auto"/>
              <w:ind w:firstLine="0"/>
              <w:jc w:val="center"/>
              <w:rPr>
                <w:b/>
                <w:bCs/>
              </w:rPr>
            </w:pPr>
            <w:r w:rsidRPr="00581223">
              <w:rPr>
                <w:b/>
                <w:bCs/>
              </w:rPr>
              <w:t>Карповые:</w:t>
            </w:r>
          </w:p>
        </w:tc>
        <w:tc>
          <w:tcPr>
            <w:tcW w:w="1297" w:type="dxa"/>
            <w:vAlign w:val="center"/>
          </w:tcPr>
          <w:p w:rsidR="00581223" w:rsidRPr="00581223" w:rsidRDefault="00581223" w:rsidP="00581223">
            <w:pPr>
              <w:spacing w:line="240" w:lineRule="auto"/>
              <w:ind w:firstLine="0"/>
              <w:jc w:val="center"/>
              <w:rPr>
                <w:b/>
                <w:bCs/>
                <w:sz w:val="20"/>
                <w:szCs w:val="20"/>
              </w:rPr>
            </w:pPr>
            <w:r w:rsidRPr="00581223">
              <w:rPr>
                <w:b/>
                <w:bCs/>
                <w:sz w:val="20"/>
                <w:szCs w:val="20"/>
              </w:rPr>
              <w:t>1535,179</w:t>
            </w:r>
          </w:p>
        </w:tc>
        <w:tc>
          <w:tcPr>
            <w:tcW w:w="1298" w:type="dxa"/>
            <w:vAlign w:val="center"/>
          </w:tcPr>
          <w:p w:rsidR="00581223" w:rsidRPr="00581223" w:rsidRDefault="00581223" w:rsidP="00581223">
            <w:pPr>
              <w:spacing w:line="240" w:lineRule="auto"/>
              <w:ind w:firstLine="0"/>
              <w:jc w:val="center"/>
              <w:rPr>
                <w:b/>
                <w:bCs/>
                <w:sz w:val="20"/>
                <w:szCs w:val="20"/>
              </w:rPr>
            </w:pPr>
            <w:r w:rsidRPr="00581223">
              <w:rPr>
                <w:b/>
                <w:bCs/>
                <w:sz w:val="20"/>
                <w:szCs w:val="20"/>
              </w:rPr>
              <w:t>1684,412</w:t>
            </w:r>
          </w:p>
        </w:tc>
        <w:tc>
          <w:tcPr>
            <w:tcW w:w="1298" w:type="dxa"/>
            <w:vAlign w:val="center"/>
          </w:tcPr>
          <w:p w:rsidR="00581223" w:rsidRPr="00581223" w:rsidRDefault="00581223" w:rsidP="00581223">
            <w:pPr>
              <w:spacing w:line="240" w:lineRule="auto"/>
              <w:ind w:firstLine="0"/>
              <w:jc w:val="center"/>
              <w:rPr>
                <w:b/>
                <w:bCs/>
                <w:color w:val="000000"/>
                <w:sz w:val="20"/>
                <w:szCs w:val="20"/>
              </w:rPr>
            </w:pPr>
            <w:r w:rsidRPr="00581223">
              <w:rPr>
                <w:b/>
                <w:bCs/>
                <w:color w:val="000000"/>
                <w:sz w:val="20"/>
                <w:szCs w:val="20"/>
              </w:rPr>
              <w:t>1832,05</w:t>
            </w:r>
          </w:p>
        </w:tc>
        <w:tc>
          <w:tcPr>
            <w:tcW w:w="1298" w:type="dxa"/>
            <w:vAlign w:val="center"/>
          </w:tcPr>
          <w:p w:rsidR="00581223" w:rsidRPr="00581223" w:rsidRDefault="00581223" w:rsidP="00581223">
            <w:pPr>
              <w:spacing w:line="240" w:lineRule="auto"/>
              <w:ind w:firstLine="0"/>
              <w:jc w:val="center"/>
              <w:rPr>
                <w:b/>
                <w:bCs/>
                <w:color w:val="000000"/>
                <w:sz w:val="20"/>
                <w:szCs w:val="20"/>
              </w:rPr>
            </w:pPr>
            <w:r w:rsidRPr="00581223">
              <w:rPr>
                <w:b/>
                <w:bCs/>
                <w:color w:val="000000"/>
                <w:sz w:val="20"/>
                <w:szCs w:val="20"/>
              </w:rPr>
              <w:t>1995,460</w:t>
            </w:r>
          </w:p>
        </w:tc>
        <w:tc>
          <w:tcPr>
            <w:tcW w:w="1298" w:type="dxa"/>
            <w:vAlign w:val="center"/>
          </w:tcPr>
          <w:p w:rsidR="00581223" w:rsidRPr="00581223" w:rsidRDefault="00581223" w:rsidP="00581223">
            <w:pPr>
              <w:spacing w:line="240" w:lineRule="auto"/>
              <w:ind w:firstLine="0"/>
              <w:jc w:val="center"/>
              <w:rPr>
                <w:b/>
                <w:bCs/>
                <w:color w:val="000000"/>
                <w:sz w:val="20"/>
                <w:szCs w:val="20"/>
              </w:rPr>
            </w:pPr>
            <w:r w:rsidRPr="00581223">
              <w:rPr>
                <w:b/>
                <w:bCs/>
                <w:color w:val="000000"/>
                <w:sz w:val="20"/>
                <w:szCs w:val="20"/>
              </w:rPr>
              <w:t>2131,129</w:t>
            </w:r>
          </w:p>
        </w:tc>
        <w:tc>
          <w:tcPr>
            <w:tcW w:w="1242" w:type="dxa"/>
            <w:vAlign w:val="center"/>
          </w:tcPr>
          <w:p w:rsidR="00581223" w:rsidRPr="00581223" w:rsidRDefault="00581223" w:rsidP="00581223">
            <w:pPr>
              <w:spacing w:line="240" w:lineRule="auto"/>
              <w:ind w:firstLine="0"/>
              <w:jc w:val="center"/>
              <w:rPr>
                <w:b/>
                <w:bCs/>
                <w:color w:val="000000"/>
              </w:rPr>
            </w:pPr>
            <w:r w:rsidRPr="00581223">
              <w:rPr>
                <w:b/>
                <w:bCs/>
                <w:color w:val="000000"/>
              </w:rPr>
              <w:t>1835,664</w:t>
            </w:r>
          </w:p>
        </w:tc>
      </w:tr>
      <w:tr w:rsidR="00581223" w:rsidRPr="00581223" w:rsidTr="00581223">
        <w:trPr>
          <w:trHeight w:hRule="exact" w:val="295"/>
          <w:jc w:val="center"/>
        </w:trPr>
        <w:tc>
          <w:tcPr>
            <w:tcW w:w="2518" w:type="dxa"/>
            <w:noWrap/>
            <w:vAlign w:val="center"/>
          </w:tcPr>
          <w:p w:rsidR="00581223" w:rsidRPr="00581223" w:rsidRDefault="00581223" w:rsidP="00581223">
            <w:pPr>
              <w:spacing w:line="240" w:lineRule="auto"/>
              <w:ind w:firstLine="0"/>
              <w:jc w:val="center"/>
            </w:pPr>
            <w:r w:rsidRPr="00581223">
              <w:t>лещ</w:t>
            </w:r>
          </w:p>
        </w:tc>
        <w:tc>
          <w:tcPr>
            <w:tcW w:w="1297" w:type="dxa"/>
            <w:vAlign w:val="center"/>
          </w:tcPr>
          <w:p w:rsidR="00581223" w:rsidRPr="00581223" w:rsidRDefault="00581223" w:rsidP="00581223">
            <w:pPr>
              <w:spacing w:line="240" w:lineRule="auto"/>
              <w:ind w:firstLine="0"/>
              <w:jc w:val="center"/>
              <w:rPr>
                <w:sz w:val="20"/>
                <w:szCs w:val="20"/>
              </w:rPr>
            </w:pPr>
            <w:r w:rsidRPr="00581223">
              <w:rPr>
                <w:sz w:val="20"/>
                <w:szCs w:val="20"/>
              </w:rPr>
              <w:t>438,988</w:t>
            </w:r>
          </w:p>
        </w:tc>
        <w:tc>
          <w:tcPr>
            <w:tcW w:w="1298" w:type="dxa"/>
            <w:vAlign w:val="center"/>
          </w:tcPr>
          <w:p w:rsidR="00581223" w:rsidRPr="00581223" w:rsidRDefault="00581223" w:rsidP="00581223">
            <w:pPr>
              <w:spacing w:line="240" w:lineRule="auto"/>
              <w:ind w:firstLine="0"/>
              <w:jc w:val="center"/>
              <w:rPr>
                <w:sz w:val="20"/>
                <w:szCs w:val="20"/>
              </w:rPr>
            </w:pPr>
            <w:r w:rsidRPr="00581223">
              <w:rPr>
                <w:sz w:val="20"/>
                <w:szCs w:val="20"/>
              </w:rPr>
              <w:t>528,697</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524,888</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596,249</w:t>
            </w:r>
          </w:p>
        </w:tc>
        <w:tc>
          <w:tcPr>
            <w:tcW w:w="1298" w:type="dxa"/>
            <w:vAlign w:val="center"/>
          </w:tcPr>
          <w:p w:rsidR="00581223" w:rsidRPr="00581223" w:rsidRDefault="00581223" w:rsidP="00581223">
            <w:pPr>
              <w:spacing w:line="240" w:lineRule="auto"/>
              <w:ind w:firstLine="0"/>
              <w:jc w:val="center"/>
              <w:rPr>
                <w:bCs/>
                <w:color w:val="000000"/>
                <w:sz w:val="20"/>
                <w:szCs w:val="20"/>
              </w:rPr>
            </w:pPr>
            <w:r w:rsidRPr="00581223">
              <w:rPr>
                <w:bCs/>
                <w:color w:val="000000"/>
                <w:sz w:val="20"/>
                <w:szCs w:val="20"/>
              </w:rPr>
              <w:t>570,182</w:t>
            </w:r>
          </w:p>
        </w:tc>
        <w:tc>
          <w:tcPr>
            <w:tcW w:w="1242" w:type="dxa"/>
            <w:vAlign w:val="center"/>
          </w:tcPr>
          <w:p w:rsidR="00581223" w:rsidRPr="00581223" w:rsidRDefault="00581223" w:rsidP="00581223">
            <w:pPr>
              <w:spacing w:line="240" w:lineRule="auto"/>
              <w:ind w:firstLine="0"/>
              <w:jc w:val="center"/>
              <w:rPr>
                <w:color w:val="000000"/>
              </w:rPr>
            </w:pPr>
            <w:r w:rsidRPr="00581223">
              <w:rPr>
                <w:color w:val="000000"/>
              </w:rPr>
              <w:t>531,801</w:t>
            </w:r>
          </w:p>
        </w:tc>
      </w:tr>
      <w:tr w:rsidR="00581223" w:rsidRPr="00581223" w:rsidTr="00581223">
        <w:trPr>
          <w:trHeight w:hRule="exact" w:val="295"/>
          <w:jc w:val="center"/>
        </w:trPr>
        <w:tc>
          <w:tcPr>
            <w:tcW w:w="2518" w:type="dxa"/>
            <w:noWrap/>
            <w:vAlign w:val="center"/>
          </w:tcPr>
          <w:p w:rsidR="00581223" w:rsidRPr="00581223" w:rsidRDefault="00581223" w:rsidP="00581223">
            <w:pPr>
              <w:spacing w:line="240" w:lineRule="auto"/>
              <w:ind w:firstLine="0"/>
              <w:jc w:val="center"/>
            </w:pPr>
            <w:r w:rsidRPr="00581223">
              <w:t>плотва</w:t>
            </w:r>
          </w:p>
        </w:tc>
        <w:tc>
          <w:tcPr>
            <w:tcW w:w="1297" w:type="dxa"/>
            <w:vAlign w:val="center"/>
          </w:tcPr>
          <w:p w:rsidR="00581223" w:rsidRPr="00581223" w:rsidRDefault="00581223" w:rsidP="00581223">
            <w:pPr>
              <w:spacing w:line="240" w:lineRule="auto"/>
              <w:ind w:firstLine="0"/>
              <w:jc w:val="center"/>
              <w:rPr>
                <w:sz w:val="20"/>
                <w:szCs w:val="20"/>
              </w:rPr>
            </w:pPr>
            <w:r w:rsidRPr="00581223">
              <w:rPr>
                <w:sz w:val="20"/>
                <w:szCs w:val="20"/>
              </w:rPr>
              <w:t>204,085</w:t>
            </w:r>
          </w:p>
        </w:tc>
        <w:tc>
          <w:tcPr>
            <w:tcW w:w="1298" w:type="dxa"/>
            <w:vAlign w:val="center"/>
          </w:tcPr>
          <w:p w:rsidR="00581223" w:rsidRPr="00581223" w:rsidRDefault="00581223" w:rsidP="00581223">
            <w:pPr>
              <w:spacing w:line="240" w:lineRule="auto"/>
              <w:ind w:firstLine="0"/>
              <w:jc w:val="center"/>
              <w:rPr>
                <w:sz w:val="20"/>
                <w:szCs w:val="20"/>
              </w:rPr>
            </w:pPr>
            <w:r w:rsidRPr="00581223">
              <w:rPr>
                <w:sz w:val="20"/>
                <w:szCs w:val="20"/>
              </w:rPr>
              <w:t>252,786</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238,542</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225,549</w:t>
            </w:r>
          </w:p>
        </w:tc>
        <w:tc>
          <w:tcPr>
            <w:tcW w:w="1298" w:type="dxa"/>
            <w:vAlign w:val="center"/>
          </w:tcPr>
          <w:p w:rsidR="00581223" w:rsidRPr="00581223" w:rsidRDefault="00581223" w:rsidP="00581223">
            <w:pPr>
              <w:spacing w:line="240" w:lineRule="auto"/>
              <w:ind w:firstLine="0"/>
              <w:jc w:val="center"/>
              <w:rPr>
                <w:bCs/>
                <w:color w:val="000000"/>
                <w:sz w:val="20"/>
                <w:szCs w:val="20"/>
              </w:rPr>
            </w:pPr>
            <w:r w:rsidRPr="00581223">
              <w:rPr>
                <w:bCs/>
                <w:color w:val="000000"/>
                <w:sz w:val="20"/>
                <w:szCs w:val="20"/>
              </w:rPr>
              <w:t>263,686</w:t>
            </w:r>
          </w:p>
        </w:tc>
        <w:tc>
          <w:tcPr>
            <w:tcW w:w="1242" w:type="dxa"/>
            <w:vAlign w:val="center"/>
          </w:tcPr>
          <w:p w:rsidR="00581223" w:rsidRPr="00581223" w:rsidRDefault="00581223" w:rsidP="00581223">
            <w:pPr>
              <w:spacing w:line="240" w:lineRule="auto"/>
              <w:ind w:firstLine="0"/>
              <w:jc w:val="center"/>
              <w:rPr>
                <w:color w:val="000000"/>
              </w:rPr>
            </w:pPr>
            <w:r w:rsidRPr="00581223">
              <w:rPr>
                <w:color w:val="000000"/>
              </w:rPr>
              <w:t>236,930</w:t>
            </w:r>
          </w:p>
        </w:tc>
      </w:tr>
      <w:tr w:rsidR="00581223" w:rsidRPr="00581223" w:rsidTr="00581223">
        <w:trPr>
          <w:trHeight w:hRule="exact" w:val="295"/>
          <w:jc w:val="center"/>
        </w:trPr>
        <w:tc>
          <w:tcPr>
            <w:tcW w:w="2518" w:type="dxa"/>
            <w:noWrap/>
            <w:vAlign w:val="center"/>
          </w:tcPr>
          <w:p w:rsidR="00581223" w:rsidRPr="00581223" w:rsidRDefault="00581223" w:rsidP="00581223">
            <w:pPr>
              <w:spacing w:line="240" w:lineRule="auto"/>
              <w:ind w:firstLine="0"/>
              <w:jc w:val="center"/>
            </w:pPr>
            <w:r w:rsidRPr="00581223">
              <w:t>карась</w:t>
            </w:r>
          </w:p>
        </w:tc>
        <w:tc>
          <w:tcPr>
            <w:tcW w:w="1297" w:type="dxa"/>
            <w:vAlign w:val="center"/>
          </w:tcPr>
          <w:p w:rsidR="00581223" w:rsidRPr="00581223" w:rsidRDefault="00581223" w:rsidP="00581223">
            <w:pPr>
              <w:spacing w:line="240" w:lineRule="auto"/>
              <w:ind w:firstLine="0"/>
              <w:jc w:val="center"/>
              <w:rPr>
                <w:sz w:val="20"/>
                <w:szCs w:val="20"/>
              </w:rPr>
            </w:pPr>
            <w:r w:rsidRPr="00581223">
              <w:rPr>
                <w:sz w:val="20"/>
                <w:szCs w:val="20"/>
              </w:rPr>
              <w:t>0,503</w:t>
            </w:r>
          </w:p>
        </w:tc>
        <w:tc>
          <w:tcPr>
            <w:tcW w:w="1298" w:type="dxa"/>
            <w:vAlign w:val="center"/>
          </w:tcPr>
          <w:p w:rsidR="00581223" w:rsidRPr="00581223" w:rsidRDefault="00581223" w:rsidP="00581223">
            <w:pPr>
              <w:spacing w:line="240" w:lineRule="auto"/>
              <w:ind w:firstLine="0"/>
              <w:jc w:val="center"/>
              <w:rPr>
                <w:sz w:val="20"/>
                <w:szCs w:val="20"/>
              </w:rPr>
            </w:pPr>
            <w:r w:rsidRPr="00581223">
              <w:rPr>
                <w:sz w:val="20"/>
                <w:szCs w:val="20"/>
              </w:rPr>
              <w:t>2,186</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4,887</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7,704</w:t>
            </w:r>
          </w:p>
        </w:tc>
        <w:tc>
          <w:tcPr>
            <w:tcW w:w="1298" w:type="dxa"/>
            <w:vAlign w:val="center"/>
          </w:tcPr>
          <w:p w:rsidR="00581223" w:rsidRPr="00581223" w:rsidRDefault="00581223" w:rsidP="00581223">
            <w:pPr>
              <w:spacing w:line="240" w:lineRule="auto"/>
              <w:ind w:firstLine="0"/>
              <w:jc w:val="center"/>
              <w:rPr>
                <w:bCs/>
                <w:color w:val="000000"/>
                <w:sz w:val="20"/>
                <w:szCs w:val="20"/>
              </w:rPr>
            </w:pPr>
            <w:r w:rsidRPr="00581223">
              <w:rPr>
                <w:bCs/>
                <w:color w:val="000000"/>
                <w:sz w:val="20"/>
                <w:szCs w:val="20"/>
              </w:rPr>
              <w:t>0,350</w:t>
            </w:r>
          </w:p>
        </w:tc>
        <w:tc>
          <w:tcPr>
            <w:tcW w:w="1242" w:type="dxa"/>
            <w:vAlign w:val="center"/>
          </w:tcPr>
          <w:p w:rsidR="00581223" w:rsidRPr="00581223" w:rsidRDefault="00581223" w:rsidP="00581223">
            <w:pPr>
              <w:spacing w:line="240" w:lineRule="auto"/>
              <w:ind w:firstLine="0"/>
              <w:jc w:val="center"/>
              <w:rPr>
                <w:color w:val="000000"/>
              </w:rPr>
            </w:pPr>
            <w:r w:rsidRPr="00581223">
              <w:rPr>
                <w:color w:val="000000"/>
              </w:rPr>
              <w:t>3,126</w:t>
            </w:r>
          </w:p>
        </w:tc>
      </w:tr>
      <w:tr w:rsidR="00581223" w:rsidRPr="00581223" w:rsidTr="00581223">
        <w:trPr>
          <w:trHeight w:hRule="exact" w:val="295"/>
          <w:jc w:val="center"/>
        </w:trPr>
        <w:tc>
          <w:tcPr>
            <w:tcW w:w="2518" w:type="dxa"/>
            <w:noWrap/>
            <w:vAlign w:val="center"/>
          </w:tcPr>
          <w:p w:rsidR="00581223" w:rsidRPr="00581223" w:rsidRDefault="00581223" w:rsidP="00581223">
            <w:pPr>
              <w:spacing w:line="240" w:lineRule="auto"/>
              <w:ind w:firstLine="0"/>
              <w:jc w:val="center"/>
            </w:pPr>
            <w:r w:rsidRPr="00581223">
              <w:t>жерех</w:t>
            </w:r>
          </w:p>
        </w:tc>
        <w:tc>
          <w:tcPr>
            <w:tcW w:w="1297" w:type="dxa"/>
            <w:vAlign w:val="center"/>
          </w:tcPr>
          <w:p w:rsidR="00581223" w:rsidRPr="00581223" w:rsidRDefault="00581223" w:rsidP="00581223">
            <w:pPr>
              <w:spacing w:line="240" w:lineRule="auto"/>
              <w:ind w:firstLine="0"/>
              <w:jc w:val="center"/>
              <w:rPr>
                <w:sz w:val="20"/>
                <w:szCs w:val="20"/>
              </w:rPr>
            </w:pPr>
            <w:r w:rsidRPr="00581223">
              <w:rPr>
                <w:sz w:val="20"/>
                <w:szCs w:val="20"/>
              </w:rPr>
              <w:t>3,834</w:t>
            </w:r>
          </w:p>
        </w:tc>
        <w:tc>
          <w:tcPr>
            <w:tcW w:w="1298" w:type="dxa"/>
            <w:vAlign w:val="center"/>
          </w:tcPr>
          <w:p w:rsidR="00581223" w:rsidRPr="00581223" w:rsidRDefault="00581223" w:rsidP="00581223">
            <w:pPr>
              <w:spacing w:line="240" w:lineRule="auto"/>
              <w:ind w:firstLine="0"/>
              <w:jc w:val="center"/>
              <w:rPr>
                <w:sz w:val="20"/>
                <w:szCs w:val="20"/>
              </w:rPr>
            </w:pPr>
            <w:r w:rsidRPr="00581223">
              <w:rPr>
                <w:sz w:val="20"/>
                <w:szCs w:val="20"/>
              </w:rPr>
              <w:t>1,952</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0,195</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0,740</w:t>
            </w:r>
          </w:p>
        </w:tc>
        <w:tc>
          <w:tcPr>
            <w:tcW w:w="1298" w:type="dxa"/>
            <w:vAlign w:val="center"/>
          </w:tcPr>
          <w:p w:rsidR="00581223" w:rsidRPr="00581223" w:rsidRDefault="00581223" w:rsidP="00581223">
            <w:pPr>
              <w:spacing w:line="240" w:lineRule="auto"/>
              <w:ind w:firstLine="0"/>
              <w:jc w:val="center"/>
              <w:rPr>
                <w:bCs/>
                <w:color w:val="000000"/>
                <w:sz w:val="20"/>
                <w:szCs w:val="20"/>
              </w:rPr>
            </w:pPr>
            <w:r w:rsidRPr="00581223">
              <w:rPr>
                <w:bCs/>
                <w:color w:val="000000"/>
                <w:sz w:val="20"/>
                <w:szCs w:val="20"/>
              </w:rPr>
              <w:t>0,257</w:t>
            </w:r>
          </w:p>
        </w:tc>
        <w:tc>
          <w:tcPr>
            <w:tcW w:w="1242" w:type="dxa"/>
            <w:vAlign w:val="center"/>
          </w:tcPr>
          <w:p w:rsidR="00581223" w:rsidRPr="00581223" w:rsidRDefault="00581223" w:rsidP="00581223">
            <w:pPr>
              <w:spacing w:line="240" w:lineRule="auto"/>
              <w:ind w:firstLine="0"/>
              <w:jc w:val="center"/>
              <w:rPr>
                <w:color w:val="000000"/>
              </w:rPr>
            </w:pPr>
            <w:r w:rsidRPr="00581223">
              <w:rPr>
                <w:color w:val="000000"/>
              </w:rPr>
              <w:t>1,396</w:t>
            </w:r>
          </w:p>
        </w:tc>
      </w:tr>
      <w:tr w:rsidR="00581223" w:rsidRPr="00581223" w:rsidTr="00581223">
        <w:trPr>
          <w:trHeight w:hRule="exact" w:val="295"/>
          <w:jc w:val="center"/>
        </w:trPr>
        <w:tc>
          <w:tcPr>
            <w:tcW w:w="2518" w:type="dxa"/>
            <w:vAlign w:val="center"/>
          </w:tcPr>
          <w:p w:rsidR="00581223" w:rsidRPr="00581223" w:rsidRDefault="00581223" w:rsidP="00581223">
            <w:pPr>
              <w:spacing w:line="240" w:lineRule="auto"/>
              <w:ind w:firstLine="0"/>
              <w:jc w:val="center"/>
            </w:pPr>
            <w:r w:rsidRPr="00581223">
              <w:t>язь</w:t>
            </w:r>
          </w:p>
        </w:tc>
        <w:tc>
          <w:tcPr>
            <w:tcW w:w="1297" w:type="dxa"/>
            <w:vAlign w:val="center"/>
          </w:tcPr>
          <w:p w:rsidR="00581223" w:rsidRPr="00581223" w:rsidRDefault="00581223" w:rsidP="00581223">
            <w:pPr>
              <w:spacing w:line="240" w:lineRule="auto"/>
              <w:ind w:firstLine="0"/>
              <w:jc w:val="center"/>
              <w:rPr>
                <w:sz w:val="20"/>
                <w:szCs w:val="20"/>
              </w:rPr>
            </w:pPr>
            <w:r w:rsidRPr="00581223">
              <w:rPr>
                <w:sz w:val="20"/>
                <w:szCs w:val="20"/>
              </w:rPr>
              <w:t>13,836</w:t>
            </w:r>
          </w:p>
        </w:tc>
        <w:tc>
          <w:tcPr>
            <w:tcW w:w="1298" w:type="dxa"/>
            <w:vAlign w:val="center"/>
          </w:tcPr>
          <w:p w:rsidR="00581223" w:rsidRPr="00581223" w:rsidRDefault="00581223" w:rsidP="00581223">
            <w:pPr>
              <w:spacing w:line="240" w:lineRule="auto"/>
              <w:ind w:firstLine="0"/>
              <w:jc w:val="center"/>
              <w:rPr>
                <w:sz w:val="20"/>
                <w:szCs w:val="20"/>
              </w:rPr>
            </w:pPr>
            <w:r w:rsidRPr="00581223">
              <w:rPr>
                <w:sz w:val="20"/>
                <w:szCs w:val="20"/>
              </w:rPr>
              <w:t>23,439</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26,856</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12,044</w:t>
            </w:r>
          </w:p>
        </w:tc>
        <w:tc>
          <w:tcPr>
            <w:tcW w:w="1298" w:type="dxa"/>
            <w:vAlign w:val="center"/>
          </w:tcPr>
          <w:p w:rsidR="00581223" w:rsidRPr="00581223" w:rsidRDefault="00581223" w:rsidP="00581223">
            <w:pPr>
              <w:spacing w:line="240" w:lineRule="auto"/>
              <w:ind w:firstLine="0"/>
              <w:jc w:val="center"/>
              <w:rPr>
                <w:bCs/>
                <w:color w:val="000000"/>
                <w:sz w:val="20"/>
                <w:szCs w:val="20"/>
              </w:rPr>
            </w:pPr>
            <w:r w:rsidRPr="00581223">
              <w:rPr>
                <w:bCs/>
                <w:color w:val="000000"/>
                <w:sz w:val="20"/>
                <w:szCs w:val="20"/>
              </w:rPr>
              <w:t>9,908</w:t>
            </w:r>
          </w:p>
        </w:tc>
        <w:tc>
          <w:tcPr>
            <w:tcW w:w="1242" w:type="dxa"/>
            <w:vAlign w:val="center"/>
          </w:tcPr>
          <w:p w:rsidR="00581223" w:rsidRPr="00581223" w:rsidRDefault="00581223" w:rsidP="00581223">
            <w:pPr>
              <w:spacing w:line="240" w:lineRule="auto"/>
              <w:ind w:firstLine="0"/>
              <w:jc w:val="center"/>
              <w:rPr>
                <w:color w:val="000000"/>
              </w:rPr>
            </w:pPr>
            <w:r w:rsidRPr="00581223">
              <w:rPr>
                <w:color w:val="000000"/>
              </w:rPr>
              <w:t>17,217</w:t>
            </w:r>
          </w:p>
        </w:tc>
      </w:tr>
      <w:tr w:rsidR="00581223" w:rsidRPr="00581223" w:rsidTr="00581223">
        <w:trPr>
          <w:trHeight w:hRule="exact" w:val="295"/>
          <w:jc w:val="center"/>
        </w:trPr>
        <w:tc>
          <w:tcPr>
            <w:tcW w:w="2518" w:type="dxa"/>
            <w:vAlign w:val="center"/>
          </w:tcPr>
          <w:p w:rsidR="00581223" w:rsidRPr="00581223" w:rsidRDefault="00581223" w:rsidP="00581223">
            <w:pPr>
              <w:spacing w:line="240" w:lineRule="auto"/>
              <w:ind w:firstLine="0"/>
              <w:jc w:val="center"/>
            </w:pPr>
            <w:r w:rsidRPr="00581223">
              <w:t>чехонь</w:t>
            </w:r>
          </w:p>
        </w:tc>
        <w:tc>
          <w:tcPr>
            <w:tcW w:w="1297" w:type="dxa"/>
            <w:vAlign w:val="center"/>
          </w:tcPr>
          <w:p w:rsidR="00581223" w:rsidRPr="00581223" w:rsidRDefault="00581223" w:rsidP="00581223">
            <w:pPr>
              <w:spacing w:line="240" w:lineRule="auto"/>
              <w:ind w:firstLine="0"/>
              <w:jc w:val="center"/>
              <w:rPr>
                <w:sz w:val="20"/>
                <w:szCs w:val="20"/>
              </w:rPr>
            </w:pPr>
            <w:r w:rsidRPr="00581223">
              <w:rPr>
                <w:sz w:val="20"/>
                <w:szCs w:val="20"/>
              </w:rPr>
              <w:t>87,008</w:t>
            </w:r>
          </w:p>
        </w:tc>
        <w:tc>
          <w:tcPr>
            <w:tcW w:w="1298" w:type="dxa"/>
            <w:vAlign w:val="center"/>
          </w:tcPr>
          <w:p w:rsidR="00581223" w:rsidRPr="00581223" w:rsidRDefault="00581223" w:rsidP="00581223">
            <w:pPr>
              <w:spacing w:line="240" w:lineRule="auto"/>
              <w:ind w:firstLine="0"/>
              <w:jc w:val="center"/>
              <w:rPr>
                <w:sz w:val="20"/>
                <w:szCs w:val="20"/>
              </w:rPr>
            </w:pPr>
            <w:r w:rsidRPr="00581223">
              <w:rPr>
                <w:sz w:val="20"/>
                <w:szCs w:val="20"/>
              </w:rPr>
              <w:t>88,593</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94,398</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127,559</w:t>
            </w:r>
          </w:p>
        </w:tc>
        <w:tc>
          <w:tcPr>
            <w:tcW w:w="1298" w:type="dxa"/>
            <w:vAlign w:val="center"/>
          </w:tcPr>
          <w:p w:rsidR="00581223" w:rsidRPr="00581223" w:rsidRDefault="00581223" w:rsidP="00581223">
            <w:pPr>
              <w:spacing w:line="240" w:lineRule="auto"/>
              <w:ind w:firstLine="0"/>
              <w:jc w:val="center"/>
              <w:rPr>
                <w:bCs/>
                <w:color w:val="000000"/>
                <w:sz w:val="20"/>
                <w:szCs w:val="20"/>
              </w:rPr>
            </w:pPr>
            <w:r w:rsidRPr="00581223">
              <w:rPr>
                <w:bCs/>
                <w:color w:val="000000"/>
                <w:sz w:val="20"/>
                <w:szCs w:val="20"/>
              </w:rPr>
              <w:t>167,517</w:t>
            </w:r>
          </w:p>
        </w:tc>
        <w:tc>
          <w:tcPr>
            <w:tcW w:w="1242" w:type="dxa"/>
            <w:vAlign w:val="center"/>
          </w:tcPr>
          <w:p w:rsidR="00581223" w:rsidRPr="00581223" w:rsidRDefault="00581223" w:rsidP="00581223">
            <w:pPr>
              <w:spacing w:line="240" w:lineRule="auto"/>
              <w:ind w:firstLine="0"/>
              <w:jc w:val="center"/>
              <w:rPr>
                <w:color w:val="000000"/>
              </w:rPr>
            </w:pPr>
            <w:r w:rsidRPr="00581223">
              <w:rPr>
                <w:color w:val="000000"/>
              </w:rPr>
              <w:t>113,015</w:t>
            </w:r>
          </w:p>
        </w:tc>
      </w:tr>
      <w:tr w:rsidR="00581223" w:rsidRPr="00581223" w:rsidTr="00581223">
        <w:trPr>
          <w:trHeight w:hRule="exact" w:val="295"/>
          <w:jc w:val="center"/>
        </w:trPr>
        <w:tc>
          <w:tcPr>
            <w:tcW w:w="2518" w:type="dxa"/>
            <w:vAlign w:val="center"/>
          </w:tcPr>
          <w:p w:rsidR="00581223" w:rsidRPr="00581223" w:rsidRDefault="00581223" w:rsidP="00581223">
            <w:pPr>
              <w:spacing w:line="240" w:lineRule="auto"/>
              <w:ind w:firstLine="0"/>
              <w:jc w:val="center"/>
            </w:pPr>
            <w:r w:rsidRPr="00581223">
              <w:t>синец</w:t>
            </w:r>
          </w:p>
        </w:tc>
        <w:tc>
          <w:tcPr>
            <w:tcW w:w="1297" w:type="dxa"/>
            <w:vAlign w:val="center"/>
          </w:tcPr>
          <w:p w:rsidR="00581223" w:rsidRPr="00581223" w:rsidRDefault="00581223" w:rsidP="00581223">
            <w:pPr>
              <w:spacing w:line="240" w:lineRule="auto"/>
              <w:ind w:firstLine="0"/>
              <w:jc w:val="center"/>
              <w:rPr>
                <w:sz w:val="20"/>
                <w:szCs w:val="20"/>
              </w:rPr>
            </w:pPr>
            <w:r w:rsidRPr="00581223">
              <w:rPr>
                <w:sz w:val="20"/>
                <w:szCs w:val="20"/>
              </w:rPr>
              <w:t>545,521</w:t>
            </w:r>
          </w:p>
        </w:tc>
        <w:tc>
          <w:tcPr>
            <w:tcW w:w="1298" w:type="dxa"/>
            <w:vAlign w:val="center"/>
          </w:tcPr>
          <w:p w:rsidR="00581223" w:rsidRPr="00581223" w:rsidRDefault="00581223" w:rsidP="00581223">
            <w:pPr>
              <w:spacing w:line="240" w:lineRule="auto"/>
              <w:ind w:firstLine="0"/>
              <w:jc w:val="center"/>
              <w:rPr>
                <w:sz w:val="20"/>
                <w:szCs w:val="20"/>
              </w:rPr>
            </w:pPr>
            <w:r w:rsidRPr="00581223">
              <w:rPr>
                <w:sz w:val="20"/>
                <w:szCs w:val="20"/>
              </w:rPr>
              <w:t>540,702</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625,119</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679,485</w:t>
            </w:r>
          </w:p>
        </w:tc>
        <w:tc>
          <w:tcPr>
            <w:tcW w:w="1298" w:type="dxa"/>
            <w:vAlign w:val="center"/>
          </w:tcPr>
          <w:p w:rsidR="00581223" w:rsidRPr="00581223" w:rsidRDefault="00581223" w:rsidP="00581223">
            <w:pPr>
              <w:spacing w:line="240" w:lineRule="auto"/>
              <w:ind w:firstLine="0"/>
              <w:jc w:val="center"/>
              <w:rPr>
                <w:bCs/>
                <w:color w:val="000000"/>
                <w:sz w:val="20"/>
                <w:szCs w:val="20"/>
              </w:rPr>
            </w:pPr>
            <w:r w:rsidRPr="00581223">
              <w:rPr>
                <w:bCs/>
                <w:color w:val="000000"/>
                <w:sz w:val="20"/>
                <w:szCs w:val="20"/>
              </w:rPr>
              <w:t>851,094</w:t>
            </w:r>
          </w:p>
        </w:tc>
        <w:tc>
          <w:tcPr>
            <w:tcW w:w="1242" w:type="dxa"/>
            <w:vAlign w:val="center"/>
          </w:tcPr>
          <w:p w:rsidR="00581223" w:rsidRPr="00581223" w:rsidRDefault="00581223" w:rsidP="00581223">
            <w:pPr>
              <w:spacing w:line="240" w:lineRule="auto"/>
              <w:ind w:firstLine="0"/>
              <w:jc w:val="center"/>
              <w:rPr>
                <w:color w:val="000000"/>
              </w:rPr>
            </w:pPr>
            <w:r w:rsidRPr="00581223">
              <w:rPr>
                <w:color w:val="000000"/>
              </w:rPr>
              <w:t>648,384</w:t>
            </w:r>
          </w:p>
        </w:tc>
      </w:tr>
      <w:tr w:rsidR="00581223" w:rsidRPr="00581223" w:rsidTr="00581223">
        <w:trPr>
          <w:trHeight w:hRule="exact" w:val="295"/>
          <w:jc w:val="center"/>
        </w:trPr>
        <w:tc>
          <w:tcPr>
            <w:tcW w:w="2518" w:type="dxa"/>
            <w:vAlign w:val="center"/>
          </w:tcPr>
          <w:p w:rsidR="00581223" w:rsidRPr="00581223" w:rsidRDefault="00581223" w:rsidP="00581223">
            <w:pPr>
              <w:spacing w:line="240" w:lineRule="auto"/>
              <w:ind w:firstLine="0"/>
              <w:jc w:val="center"/>
            </w:pPr>
            <w:proofErr w:type="spellStart"/>
            <w:r w:rsidRPr="00581223">
              <w:t>густера</w:t>
            </w:r>
            <w:proofErr w:type="spellEnd"/>
          </w:p>
        </w:tc>
        <w:tc>
          <w:tcPr>
            <w:tcW w:w="1297" w:type="dxa"/>
            <w:vAlign w:val="center"/>
          </w:tcPr>
          <w:p w:rsidR="00581223" w:rsidRPr="00581223" w:rsidRDefault="00581223" w:rsidP="00581223">
            <w:pPr>
              <w:spacing w:line="240" w:lineRule="auto"/>
              <w:ind w:firstLine="0"/>
              <w:jc w:val="center"/>
              <w:rPr>
                <w:sz w:val="20"/>
                <w:szCs w:val="20"/>
              </w:rPr>
            </w:pPr>
            <w:r w:rsidRPr="00581223">
              <w:rPr>
                <w:sz w:val="20"/>
                <w:szCs w:val="20"/>
              </w:rPr>
              <w:t>195,677</w:t>
            </w:r>
          </w:p>
        </w:tc>
        <w:tc>
          <w:tcPr>
            <w:tcW w:w="1298" w:type="dxa"/>
            <w:vAlign w:val="center"/>
          </w:tcPr>
          <w:p w:rsidR="00581223" w:rsidRPr="00581223" w:rsidRDefault="00581223" w:rsidP="00581223">
            <w:pPr>
              <w:spacing w:line="240" w:lineRule="auto"/>
              <w:ind w:firstLine="0"/>
              <w:jc w:val="center"/>
              <w:rPr>
                <w:sz w:val="20"/>
                <w:szCs w:val="20"/>
              </w:rPr>
            </w:pPr>
            <w:r w:rsidRPr="00581223">
              <w:rPr>
                <w:sz w:val="20"/>
                <w:szCs w:val="20"/>
              </w:rPr>
              <w:t>218,981</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189,115</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217,501</w:t>
            </w:r>
          </w:p>
        </w:tc>
        <w:tc>
          <w:tcPr>
            <w:tcW w:w="1298" w:type="dxa"/>
            <w:vAlign w:val="center"/>
          </w:tcPr>
          <w:p w:rsidR="00581223" w:rsidRPr="00581223" w:rsidRDefault="00581223" w:rsidP="00581223">
            <w:pPr>
              <w:spacing w:line="240" w:lineRule="auto"/>
              <w:ind w:firstLine="0"/>
              <w:jc w:val="center"/>
              <w:rPr>
                <w:bCs/>
                <w:color w:val="000000"/>
                <w:sz w:val="20"/>
                <w:szCs w:val="20"/>
              </w:rPr>
            </w:pPr>
            <w:r w:rsidRPr="00581223">
              <w:rPr>
                <w:bCs/>
                <w:color w:val="000000"/>
                <w:sz w:val="20"/>
                <w:szCs w:val="20"/>
              </w:rPr>
              <w:t>222,112</w:t>
            </w:r>
          </w:p>
        </w:tc>
        <w:tc>
          <w:tcPr>
            <w:tcW w:w="1242" w:type="dxa"/>
            <w:vAlign w:val="center"/>
          </w:tcPr>
          <w:p w:rsidR="00581223" w:rsidRPr="00581223" w:rsidRDefault="00581223" w:rsidP="00581223">
            <w:pPr>
              <w:spacing w:line="240" w:lineRule="auto"/>
              <w:ind w:firstLine="0"/>
              <w:jc w:val="center"/>
              <w:rPr>
                <w:color w:val="000000"/>
              </w:rPr>
            </w:pPr>
            <w:r w:rsidRPr="00581223">
              <w:rPr>
                <w:color w:val="000000"/>
              </w:rPr>
              <w:t>208,677</w:t>
            </w:r>
          </w:p>
        </w:tc>
      </w:tr>
      <w:tr w:rsidR="00581223" w:rsidRPr="00581223" w:rsidTr="00581223">
        <w:trPr>
          <w:trHeight w:hRule="exact" w:val="295"/>
          <w:jc w:val="center"/>
        </w:trPr>
        <w:tc>
          <w:tcPr>
            <w:tcW w:w="2518" w:type="dxa"/>
            <w:vAlign w:val="center"/>
          </w:tcPr>
          <w:p w:rsidR="00581223" w:rsidRPr="00581223" w:rsidRDefault="00581223" w:rsidP="00581223">
            <w:pPr>
              <w:spacing w:line="240" w:lineRule="auto"/>
              <w:ind w:firstLine="0"/>
              <w:jc w:val="center"/>
            </w:pPr>
            <w:r w:rsidRPr="00581223">
              <w:t>уклейка</w:t>
            </w:r>
          </w:p>
        </w:tc>
        <w:tc>
          <w:tcPr>
            <w:tcW w:w="1297" w:type="dxa"/>
            <w:vAlign w:val="center"/>
          </w:tcPr>
          <w:p w:rsidR="00581223" w:rsidRPr="00581223" w:rsidRDefault="00581223" w:rsidP="00581223">
            <w:pPr>
              <w:spacing w:line="240" w:lineRule="auto"/>
              <w:ind w:firstLine="0"/>
              <w:jc w:val="center"/>
              <w:rPr>
                <w:sz w:val="20"/>
                <w:szCs w:val="20"/>
              </w:rPr>
            </w:pPr>
            <w:r w:rsidRPr="00581223">
              <w:rPr>
                <w:sz w:val="20"/>
                <w:szCs w:val="20"/>
              </w:rPr>
              <w:t>43,817</w:t>
            </w:r>
          </w:p>
        </w:tc>
        <w:tc>
          <w:tcPr>
            <w:tcW w:w="1298" w:type="dxa"/>
            <w:vAlign w:val="center"/>
          </w:tcPr>
          <w:p w:rsidR="00581223" w:rsidRPr="00581223" w:rsidRDefault="00581223" w:rsidP="00581223">
            <w:pPr>
              <w:spacing w:line="240" w:lineRule="auto"/>
              <w:ind w:firstLine="0"/>
              <w:jc w:val="center"/>
              <w:rPr>
                <w:sz w:val="20"/>
                <w:szCs w:val="20"/>
              </w:rPr>
            </w:pPr>
            <w:r w:rsidRPr="00581223">
              <w:rPr>
                <w:sz w:val="20"/>
                <w:szCs w:val="20"/>
              </w:rPr>
              <w:t>22,712</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103,532</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47,626</w:t>
            </w:r>
          </w:p>
        </w:tc>
        <w:tc>
          <w:tcPr>
            <w:tcW w:w="1298" w:type="dxa"/>
            <w:vAlign w:val="center"/>
          </w:tcPr>
          <w:p w:rsidR="00581223" w:rsidRPr="00581223" w:rsidRDefault="00581223" w:rsidP="00581223">
            <w:pPr>
              <w:spacing w:line="240" w:lineRule="auto"/>
              <w:ind w:firstLine="0"/>
              <w:jc w:val="center"/>
              <w:rPr>
                <w:bCs/>
                <w:color w:val="000000"/>
                <w:sz w:val="20"/>
                <w:szCs w:val="20"/>
              </w:rPr>
            </w:pPr>
            <w:r w:rsidRPr="00581223">
              <w:rPr>
                <w:bCs/>
                <w:color w:val="000000"/>
                <w:sz w:val="20"/>
                <w:szCs w:val="20"/>
              </w:rPr>
              <w:t>33,394</w:t>
            </w:r>
          </w:p>
        </w:tc>
        <w:tc>
          <w:tcPr>
            <w:tcW w:w="1242" w:type="dxa"/>
            <w:vAlign w:val="center"/>
          </w:tcPr>
          <w:p w:rsidR="00581223" w:rsidRPr="00581223" w:rsidRDefault="00581223" w:rsidP="00581223">
            <w:pPr>
              <w:spacing w:line="240" w:lineRule="auto"/>
              <w:ind w:firstLine="0"/>
              <w:jc w:val="center"/>
              <w:rPr>
                <w:color w:val="000000"/>
              </w:rPr>
            </w:pPr>
            <w:r w:rsidRPr="00581223">
              <w:rPr>
                <w:color w:val="000000"/>
              </w:rPr>
              <w:t>50,216</w:t>
            </w:r>
          </w:p>
        </w:tc>
      </w:tr>
      <w:tr w:rsidR="00581223" w:rsidRPr="00581223" w:rsidTr="00581223">
        <w:trPr>
          <w:trHeight w:hRule="exact" w:val="295"/>
          <w:jc w:val="center"/>
        </w:trPr>
        <w:tc>
          <w:tcPr>
            <w:tcW w:w="2518" w:type="dxa"/>
            <w:vAlign w:val="center"/>
          </w:tcPr>
          <w:p w:rsidR="00581223" w:rsidRPr="00581223" w:rsidRDefault="00581223" w:rsidP="00581223">
            <w:pPr>
              <w:spacing w:line="240" w:lineRule="auto"/>
              <w:ind w:firstLine="0"/>
              <w:jc w:val="center"/>
            </w:pPr>
            <w:r w:rsidRPr="00581223">
              <w:t>краснопёрка</w:t>
            </w:r>
          </w:p>
        </w:tc>
        <w:tc>
          <w:tcPr>
            <w:tcW w:w="1297" w:type="dxa"/>
            <w:vAlign w:val="center"/>
          </w:tcPr>
          <w:p w:rsidR="00581223" w:rsidRPr="00581223" w:rsidRDefault="00581223" w:rsidP="00581223">
            <w:pPr>
              <w:spacing w:line="240" w:lineRule="auto"/>
              <w:ind w:firstLine="0"/>
              <w:jc w:val="center"/>
              <w:rPr>
                <w:sz w:val="20"/>
                <w:szCs w:val="20"/>
              </w:rPr>
            </w:pPr>
          </w:p>
        </w:tc>
        <w:tc>
          <w:tcPr>
            <w:tcW w:w="1298" w:type="dxa"/>
            <w:vAlign w:val="center"/>
          </w:tcPr>
          <w:p w:rsidR="00581223" w:rsidRPr="00581223" w:rsidRDefault="00581223" w:rsidP="00581223">
            <w:pPr>
              <w:spacing w:line="240" w:lineRule="auto"/>
              <w:ind w:firstLine="0"/>
              <w:jc w:val="center"/>
              <w:rPr>
                <w:sz w:val="20"/>
                <w:szCs w:val="20"/>
              </w:rPr>
            </w:pP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18,990</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79,594</w:t>
            </w:r>
          </w:p>
        </w:tc>
        <w:tc>
          <w:tcPr>
            <w:tcW w:w="1298" w:type="dxa"/>
            <w:vAlign w:val="center"/>
          </w:tcPr>
          <w:p w:rsidR="00581223" w:rsidRPr="00581223" w:rsidRDefault="00581223" w:rsidP="00581223">
            <w:pPr>
              <w:spacing w:line="240" w:lineRule="auto"/>
              <w:ind w:firstLine="0"/>
              <w:jc w:val="center"/>
              <w:rPr>
                <w:bCs/>
                <w:color w:val="000000"/>
                <w:sz w:val="20"/>
                <w:szCs w:val="20"/>
              </w:rPr>
            </w:pPr>
            <w:r w:rsidRPr="00581223">
              <w:rPr>
                <w:bCs/>
                <w:color w:val="000000"/>
                <w:sz w:val="20"/>
                <w:szCs w:val="20"/>
              </w:rPr>
              <w:t>12,096</w:t>
            </w:r>
          </w:p>
        </w:tc>
        <w:tc>
          <w:tcPr>
            <w:tcW w:w="1242" w:type="dxa"/>
            <w:vAlign w:val="center"/>
          </w:tcPr>
          <w:p w:rsidR="00581223" w:rsidRPr="00581223" w:rsidRDefault="00581223" w:rsidP="00581223">
            <w:pPr>
              <w:spacing w:line="240" w:lineRule="auto"/>
              <w:ind w:firstLine="0"/>
              <w:jc w:val="center"/>
              <w:rPr>
                <w:color w:val="000000"/>
              </w:rPr>
            </w:pPr>
            <w:r w:rsidRPr="00581223">
              <w:rPr>
                <w:color w:val="000000"/>
              </w:rPr>
              <w:t>36,893</w:t>
            </w:r>
          </w:p>
        </w:tc>
      </w:tr>
      <w:tr w:rsidR="00581223" w:rsidRPr="00581223" w:rsidTr="00581223">
        <w:trPr>
          <w:trHeight w:hRule="exact" w:val="295"/>
          <w:jc w:val="center"/>
        </w:trPr>
        <w:tc>
          <w:tcPr>
            <w:tcW w:w="2518" w:type="dxa"/>
            <w:vAlign w:val="center"/>
          </w:tcPr>
          <w:p w:rsidR="00581223" w:rsidRPr="00581223" w:rsidRDefault="00581223" w:rsidP="00581223">
            <w:pPr>
              <w:spacing w:line="240" w:lineRule="auto"/>
              <w:ind w:firstLine="0"/>
              <w:jc w:val="center"/>
            </w:pPr>
            <w:r w:rsidRPr="00581223">
              <w:t>линь</w:t>
            </w:r>
          </w:p>
        </w:tc>
        <w:tc>
          <w:tcPr>
            <w:tcW w:w="1297" w:type="dxa"/>
            <w:vAlign w:val="center"/>
          </w:tcPr>
          <w:p w:rsidR="00581223" w:rsidRPr="00581223" w:rsidRDefault="00581223" w:rsidP="00581223">
            <w:pPr>
              <w:spacing w:line="240" w:lineRule="auto"/>
              <w:ind w:firstLine="0"/>
              <w:jc w:val="center"/>
              <w:rPr>
                <w:sz w:val="20"/>
                <w:szCs w:val="20"/>
              </w:rPr>
            </w:pPr>
            <w:r w:rsidRPr="00581223">
              <w:rPr>
                <w:sz w:val="20"/>
                <w:szCs w:val="20"/>
              </w:rPr>
              <w:t>1,910</w:t>
            </w:r>
          </w:p>
        </w:tc>
        <w:tc>
          <w:tcPr>
            <w:tcW w:w="1298" w:type="dxa"/>
            <w:vAlign w:val="center"/>
          </w:tcPr>
          <w:p w:rsidR="00581223" w:rsidRPr="00581223" w:rsidRDefault="00581223" w:rsidP="00581223">
            <w:pPr>
              <w:spacing w:line="240" w:lineRule="auto"/>
              <w:ind w:firstLine="0"/>
              <w:jc w:val="center"/>
              <w:rPr>
                <w:sz w:val="20"/>
                <w:szCs w:val="20"/>
              </w:rPr>
            </w:pPr>
            <w:r w:rsidRPr="00581223">
              <w:rPr>
                <w:sz w:val="20"/>
                <w:szCs w:val="20"/>
              </w:rPr>
              <w:t>1,487</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5,528</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1,408</w:t>
            </w:r>
          </w:p>
        </w:tc>
        <w:tc>
          <w:tcPr>
            <w:tcW w:w="1298" w:type="dxa"/>
            <w:vAlign w:val="center"/>
          </w:tcPr>
          <w:p w:rsidR="00581223" w:rsidRPr="00581223" w:rsidRDefault="00581223" w:rsidP="00581223">
            <w:pPr>
              <w:spacing w:line="240" w:lineRule="auto"/>
              <w:ind w:firstLine="0"/>
              <w:jc w:val="center"/>
              <w:rPr>
                <w:bCs/>
                <w:color w:val="000000"/>
                <w:sz w:val="20"/>
                <w:szCs w:val="20"/>
              </w:rPr>
            </w:pPr>
            <w:r w:rsidRPr="00581223">
              <w:rPr>
                <w:bCs/>
                <w:color w:val="000000"/>
                <w:sz w:val="20"/>
                <w:szCs w:val="20"/>
              </w:rPr>
              <w:t>0,533</w:t>
            </w:r>
          </w:p>
        </w:tc>
        <w:tc>
          <w:tcPr>
            <w:tcW w:w="1242" w:type="dxa"/>
            <w:vAlign w:val="center"/>
          </w:tcPr>
          <w:p w:rsidR="00581223" w:rsidRPr="00581223" w:rsidRDefault="00581223" w:rsidP="00581223">
            <w:pPr>
              <w:spacing w:line="240" w:lineRule="auto"/>
              <w:ind w:firstLine="0"/>
              <w:jc w:val="center"/>
              <w:rPr>
                <w:color w:val="000000"/>
              </w:rPr>
            </w:pPr>
            <w:r w:rsidRPr="00581223">
              <w:rPr>
                <w:color w:val="000000"/>
              </w:rPr>
              <w:t>2,173</w:t>
            </w:r>
          </w:p>
        </w:tc>
      </w:tr>
      <w:tr w:rsidR="00581223" w:rsidRPr="00581223" w:rsidTr="00581223">
        <w:trPr>
          <w:trHeight w:val="510"/>
          <w:jc w:val="center"/>
        </w:trPr>
        <w:tc>
          <w:tcPr>
            <w:tcW w:w="2518" w:type="dxa"/>
            <w:vAlign w:val="center"/>
          </w:tcPr>
          <w:p w:rsidR="00581223" w:rsidRPr="00581223" w:rsidRDefault="00581223" w:rsidP="00581223">
            <w:pPr>
              <w:spacing w:line="240" w:lineRule="auto"/>
              <w:ind w:firstLine="0"/>
              <w:jc w:val="center"/>
              <w:rPr>
                <w:b/>
                <w:bCs/>
              </w:rPr>
            </w:pPr>
            <w:r w:rsidRPr="00581223">
              <w:rPr>
                <w:b/>
                <w:bCs/>
              </w:rPr>
              <w:t>Окуневые:</w:t>
            </w:r>
          </w:p>
        </w:tc>
        <w:tc>
          <w:tcPr>
            <w:tcW w:w="1297" w:type="dxa"/>
            <w:vAlign w:val="center"/>
          </w:tcPr>
          <w:p w:rsidR="00581223" w:rsidRPr="00581223" w:rsidRDefault="00581223" w:rsidP="00581223">
            <w:pPr>
              <w:spacing w:line="240" w:lineRule="auto"/>
              <w:ind w:firstLine="0"/>
              <w:jc w:val="center"/>
              <w:rPr>
                <w:b/>
                <w:bCs/>
                <w:sz w:val="20"/>
                <w:szCs w:val="20"/>
              </w:rPr>
            </w:pPr>
            <w:r w:rsidRPr="00581223">
              <w:rPr>
                <w:b/>
                <w:bCs/>
                <w:sz w:val="20"/>
                <w:szCs w:val="20"/>
              </w:rPr>
              <w:t>125,259</w:t>
            </w:r>
          </w:p>
        </w:tc>
        <w:tc>
          <w:tcPr>
            <w:tcW w:w="1298" w:type="dxa"/>
            <w:vAlign w:val="center"/>
          </w:tcPr>
          <w:p w:rsidR="00581223" w:rsidRPr="00581223" w:rsidRDefault="00581223" w:rsidP="00581223">
            <w:pPr>
              <w:spacing w:line="240" w:lineRule="auto"/>
              <w:ind w:firstLine="0"/>
              <w:jc w:val="center"/>
              <w:rPr>
                <w:b/>
                <w:bCs/>
                <w:sz w:val="20"/>
                <w:szCs w:val="20"/>
              </w:rPr>
            </w:pPr>
            <w:r w:rsidRPr="00581223">
              <w:rPr>
                <w:b/>
                <w:bCs/>
                <w:sz w:val="20"/>
                <w:szCs w:val="20"/>
              </w:rPr>
              <w:t>172,660</w:t>
            </w:r>
          </w:p>
        </w:tc>
        <w:tc>
          <w:tcPr>
            <w:tcW w:w="1298" w:type="dxa"/>
            <w:vAlign w:val="center"/>
          </w:tcPr>
          <w:p w:rsidR="00581223" w:rsidRPr="00581223" w:rsidRDefault="00581223" w:rsidP="00581223">
            <w:pPr>
              <w:spacing w:line="240" w:lineRule="auto"/>
              <w:ind w:firstLine="0"/>
              <w:jc w:val="center"/>
              <w:rPr>
                <w:b/>
                <w:bCs/>
                <w:color w:val="000000"/>
                <w:sz w:val="20"/>
                <w:szCs w:val="20"/>
              </w:rPr>
            </w:pPr>
            <w:r w:rsidRPr="00581223">
              <w:rPr>
                <w:b/>
                <w:bCs/>
                <w:color w:val="000000"/>
                <w:sz w:val="20"/>
                <w:szCs w:val="20"/>
              </w:rPr>
              <w:t>176,744</w:t>
            </w:r>
          </w:p>
        </w:tc>
        <w:tc>
          <w:tcPr>
            <w:tcW w:w="1298" w:type="dxa"/>
            <w:vAlign w:val="center"/>
          </w:tcPr>
          <w:p w:rsidR="00581223" w:rsidRPr="00581223" w:rsidRDefault="00581223" w:rsidP="00581223">
            <w:pPr>
              <w:spacing w:line="240" w:lineRule="auto"/>
              <w:ind w:firstLine="0"/>
              <w:jc w:val="center"/>
              <w:rPr>
                <w:b/>
                <w:bCs/>
                <w:color w:val="000000"/>
                <w:sz w:val="20"/>
                <w:szCs w:val="20"/>
              </w:rPr>
            </w:pPr>
            <w:r w:rsidRPr="00581223">
              <w:rPr>
                <w:b/>
                <w:bCs/>
                <w:color w:val="000000"/>
                <w:sz w:val="20"/>
                <w:szCs w:val="20"/>
              </w:rPr>
              <w:t>159,309</w:t>
            </w:r>
          </w:p>
        </w:tc>
        <w:tc>
          <w:tcPr>
            <w:tcW w:w="1298" w:type="dxa"/>
            <w:vAlign w:val="center"/>
          </w:tcPr>
          <w:p w:rsidR="00581223" w:rsidRPr="00581223" w:rsidRDefault="00581223" w:rsidP="00581223">
            <w:pPr>
              <w:spacing w:line="240" w:lineRule="auto"/>
              <w:ind w:firstLine="0"/>
              <w:jc w:val="center"/>
              <w:rPr>
                <w:b/>
                <w:bCs/>
                <w:color w:val="000000"/>
                <w:sz w:val="20"/>
                <w:szCs w:val="20"/>
              </w:rPr>
            </w:pPr>
            <w:r w:rsidRPr="00581223">
              <w:rPr>
                <w:b/>
                <w:bCs/>
                <w:color w:val="000000"/>
                <w:sz w:val="20"/>
                <w:szCs w:val="20"/>
              </w:rPr>
              <w:t>160,863</w:t>
            </w:r>
          </w:p>
        </w:tc>
        <w:tc>
          <w:tcPr>
            <w:tcW w:w="1242" w:type="dxa"/>
            <w:vAlign w:val="center"/>
          </w:tcPr>
          <w:p w:rsidR="00581223" w:rsidRPr="00581223" w:rsidRDefault="00581223" w:rsidP="00581223">
            <w:pPr>
              <w:spacing w:line="240" w:lineRule="auto"/>
              <w:ind w:firstLine="0"/>
              <w:jc w:val="center"/>
              <w:rPr>
                <w:b/>
                <w:bCs/>
                <w:color w:val="000000"/>
              </w:rPr>
            </w:pPr>
            <w:r w:rsidRPr="00581223">
              <w:rPr>
                <w:b/>
                <w:bCs/>
                <w:color w:val="000000"/>
              </w:rPr>
              <w:t>158,967</w:t>
            </w:r>
          </w:p>
        </w:tc>
      </w:tr>
      <w:tr w:rsidR="00581223" w:rsidRPr="00581223" w:rsidTr="00581223">
        <w:trPr>
          <w:trHeight w:hRule="exact" w:val="295"/>
          <w:jc w:val="center"/>
        </w:trPr>
        <w:tc>
          <w:tcPr>
            <w:tcW w:w="2518" w:type="dxa"/>
            <w:vAlign w:val="center"/>
          </w:tcPr>
          <w:p w:rsidR="00581223" w:rsidRPr="00581223" w:rsidRDefault="00581223" w:rsidP="00581223">
            <w:pPr>
              <w:spacing w:line="240" w:lineRule="auto"/>
              <w:ind w:firstLine="0"/>
              <w:jc w:val="center"/>
            </w:pPr>
            <w:r w:rsidRPr="00581223">
              <w:t>в т.ч. окунь</w:t>
            </w:r>
          </w:p>
        </w:tc>
        <w:tc>
          <w:tcPr>
            <w:tcW w:w="1297" w:type="dxa"/>
            <w:vAlign w:val="center"/>
          </w:tcPr>
          <w:p w:rsidR="00581223" w:rsidRPr="00581223" w:rsidRDefault="00581223" w:rsidP="00581223">
            <w:pPr>
              <w:spacing w:line="240" w:lineRule="auto"/>
              <w:ind w:firstLine="0"/>
              <w:jc w:val="center"/>
              <w:rPr>
                <w:sz w:val="20"/>
                <w:szCs w:val="20"/>
              </w:rPr>
            </w:pPr>
            <w:r w:rsidRPr="00581223">
              <w:rPr>
                <w:sz w:val="20"/>
                <w:szCs w:val="20"/>
              </w:rPr>
              <w:t>89,242</w:t>
            </w:r>
          </w:p>
        </w:tc>
        <w:tc>
          <w:tcPr>
            <w:tcW w:w="1298" w:type="dxa"/>
            <w:vAlign w:val="center"/>
          </w:tcPr>
          <w:p w:rsidR="00581223" w:rsidRPr="00581223" w:rsidRDefault="00581223" w:rsidP="00581223">
            <w:pPr>
              <w:spacing w:line="240" w:lineRule="auto"/>
              <w:ind w:firstLine="0"/>
              <w:jc w:val="center"/>
              <w:rPr>
                <w:sz w:val="20"/>
                <w:szCs w:val="20"/>
              </w:rPr>
            </w:pPr>
            <w:r w:rsidRPr="00581223">
              <w:rPr>
                <w:sz w:val="20"/>
                <w:szCs w:val="20"/>
              </w:rPr>
              <w:t>134,439</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146,126</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157,644</w:t>
            </w:r>
          </w:p>
        </w:tc>
        <w:tc>
          <w:tcPr>
            <w:tcW w:w="1298" w:type="dxa"/>
            <w:vAlign w:val="center"/>
          </w:tcPr>
          <w:p w:rsidR="00581223" w:rsidRPr="00581223" w:rsidRDefault="00581223" w:rsidP="00581223">
            <w:pPr>
              <w:spacing w:line="240" w:lineRule="auto"/>
              <w:ind w:firstLine="0"/>
              <w:jc w:val="center"/>
              <w:rPr>
                <w:bCs/>
                <w:color w:val="000000"/>
                <w:sz w:val="20"/>
                <w:szCs w:val="20"/>
              </w:rPr>
            </w:pPr>
            <w:r w:rsidRPr="00581223">
              <w:rPr>
                <w:bCs/>
                <w:color w:val="000000"/>
                <w:sz w:val="20"/>
                <w:szCs w:val="20"/>
              </w:rPr>
              <w:t>142,328</w:t>
            </w:r>
          </w:p>
        </w:tc>
        <w:tc>
          <w:tcPr>
            <w:tcW w:w="1242" w:type="dxa"/>
            <w:vAlign w:val="center"/>
          </w:tcPr>
          <w:p w:rsidR="00581223" w:rsidRPr="00581223" w:rsidRDefault="00581223" w:rsidP="00581223">
            <w:pPr>
              <w:spacing w:line="240" w:lineRule="auto"/>
              <w:ind w:firstLine="0"/>
              <w:jc w:val="center"/>
              <w:rPr>
                <w:color w:val="000000"/>
              </w:rPr>
            </w:pPr>
            <w:r w:rsidRPr="00581223">
              <w:rPr>
                <w:color w:val="000000"/>
              </w:rPr>
              <w:t>133,956</w:t>
            </w:r>
          </w:p>
        </w:tc>
      </w:tr>
      <w:tr w:rsidR="00581223" w:rsidRPr="00581223" w:rsidTr="00581223">
        <w:trPr>
          <w:trHeight w:hRule="exact" w:val="295"/>
          <w:jc w:val="center"/>
        </w:trPr>
        <w:tc>
          <w:tcPr>
            <w:tcW w:w="2518" w:type="dxa"/>
            <w:vAlign w:val="center"/>
          </w:tcPr>
          <w:p w:rsidR="00581223" w:rsidRPr="00581223" w:rsidRDefault="00581223" w:rsidP="00581223">
            <w:pPr>
              <w:spacing w:line="240" w:lineRule="auto"/>
              <w:ind w:firstLine="0"/>
              <w:jc w:val="center"/>
            </w:pPr>
            <w:r w:rsidRPr="00581223">
              <w:t>ерш</w:t>
            </w:r>
          </w:p>
        </w:tc>
        <w:tc>
          <w:tcPr>
            <w:tcW w:w="1297" w:type="dxa"/>
            <w:vAlign w:val="center"/>
          </w:tcPr>
          <w:p w:rsidR="00581223" w:rsidRPr="00581223" w:rsidRDefault="00581223" w:rsidP="00581223">
            <w:pPr>
              <w:spacing w:line="240" w:lineRule="auto"/>
              <w:ind w:firstLine="0"/>
              <w:jc w:val="center"/>
              <w:rPr>
                <w:sz w:val="20"/>
                <w:szCs w:val="20"/>
              </w:rPr>
            </w:pPr>
            <w:r w:rsidRPr="00581223">
              <w:rPr>
                <w:sz w:val="20"/>
                <w:szCs w:val="20"/>
              </w:rPr>
              <w:t>36,017</w:t>
            </w:r>
          </w:p>
        </w:tc>
        <w:tc>
          <w:tcPr>
            <w:tcW w:w="1298" w:type="dxa"/>
            <w:vAlign w:val="center"/>
          </w:tcPr>
          <w:p w:rsidR="00581223" w:rsidRPr="00581223" w:rsidRDefault="00581223" w:rsidP="00581223">
            <w:pPr>
              <w:spacing w:line="240" w:lineRule="auto"/>
              <w:ind w:firstLine="0"/>
              <w:jc w:val="center"/>
              <w:rPr>
                <w:sz w:val="20"/>
                <w:szCs w:val="20"/>
              </w:rPr>
            </w:pPr>
            <w:r w:rsidRPr="00581223">
              <w:rPr>
                <w:sz w:val="20"/>
                <w:szCs w:val="20"/>
              </w:rPr>
              <w:t>38,221</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30,618</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1,665</w:t>
            </w:r>
          </w:p>
        </w:tc>
        <w:tc>
          <w:tcPr>
            <w:tcW w:w="1298" w:type="dxa"/>
            <w:vAlign w:val="center"/>
          </w:tcPr>
          <w:p w:rsidR="00581223" w:rsidRPr="00581223" w:rsidRDefault="00581223" w:rsidP="00581223">
            <w:pPr>
              <w:spacing w:line="240" w:lineRule="auto"/>
              <w:ind w:firstLine="0"/>
              <w:jc w:val="center"/>
              <w:rPr>
                <w:bCs/>
                <w:color w:val="000000"/>
                <w:sz w:val="20"/>
                <w:szCs w:val="20"/>
              </w:rPr>
            </w:pPr>
            <w:r w:rsidRPr="00581223">
              <w:rPr>
                <w:bCs/>
                <w:color w:val="000000"/>
                <w:sz w:val="20"/>
                <w:szCs w:val="20"/>
              </w:rPr>
              <w:t>18,535</w:t>
            </w:r>
          </w:p>
        </w:tc>
        <w:tc>
          <w:tcPr>
            <w:tcW w:w="1242" w:type="dxa"/>
            <w:vAlign w:val="center"/>
          </w:tcPr>
          <w:p w:rsidR="00581223" w:rsidRPr="00581223" w:rsidRDefault="00581223" w:rsidP="00581223">
            <w:pPr>
              <w:spacing w:line="240" w:lineRule="auto"/>
              <w:ind w:firstLine="0"/>
              <w:jc w:val="center"/>
              <w:rPr>
                <w:color w:val="000000"/>
              </w:rPr>
            </w:pPr>
            <w:r w:rsidRPr="00581223">
              <w:rPr>
                <w:color w:val="000000"/>
              </w:rPr>
              <w:t>25,011</w:t>
            </w:r>
          </w:p>
        </w:tc>
      </w:tr>
      <w:tr w:rsidR="00581223" w:rsidRPr="00581223" w:rsidTr="00581223">
        <w:trPr>
          <w:trHeight w:val="510"/>
          <w:jc w:val="center"/>
        </w:trPr>
        <w:tc>
          <w:tcPr>
            <w:tcW w:w="2518" w:type="dxa"/>
            <w:noWrap/>
            <w:vAlign w:val="center"/>
          </w:tcPr>
          <w:p w:rsidR="00581223" w:rsidRPr="00581223" w:rsidRDefault="00581223" w:rsidP="00581223">
            <w:pPr>
              <w:spacing w:line="240" w:lineRule="auto"/>
              <w:ind w:firstLine="0"/>
              <w:jc w:val="center"/>
              <w:rPr>
                <w:b/>
                <w:bCs/>
              </w:rPr>
            </w:pPr>
            <w:r w:rsidRPr="00581223">
              <w:rPr>
                <w:b/>
                <w:bCs/>
              </w:rPr>
              <w:t>Щука</w:t>
            </w:r>
          </w:p>
        </w:tc>
        <w:tc>
          <w:tcPr>
            <w:tcW w:w="1297" w:type="dxa"/>
            <w:vAlign w:val="center"/>
          </w:tcPr>
          <w:p w:rsidR="00581223" w:rsidRPr="00581223" w:rsidRDefault="00581223" w:rsidP="00581223">
            <w:pPr>
              <w:spacing w:line="240" w:lineRule="auto"/>
              <w:ind w:firstLine="0"/>
              <w:jc w:val="center"/>
              <w:rPr>
                <w:b/>
                <w:sz w:val="20"/>
                <w:szCs w:val="20"/>
              </w:rPr>
            </w:pPr>
            <w:r w:rsidRPr="00581223">
              <w:rPr>
                <w:b/>
                <w:sz w:val="20"/>
                <w:szCs w:val="20"/>
              </w:rPr>
              <w:t>153,374</w:t>
            </w:r>
          </w:p>
        </w:tc>
        <w:tc>
          <w:tcPr>
            <w:tcW w:w="1298" w:type="dxa"/>
            <w:vAlign w:val="center"/>
          </w:tcPr>
          <w:p w:rsidR="00581223" w:rsidRPr="00581223" w:rsidRDefault="00581223" w:rsidP="00581223">
            <w:pPr>
              <w:spacing w:line="240" w:lineRule="auto"/>
              <w:ind w:firstLine="0"/>
              <w:jc w:val="center"/>
              <w:rPr>
                <w:b/>
                <w:sz w:val="20"/>
                <w:szCs w:val="20"/>
              </w:rPr>
            </w:pPr>
            <w:r w:rsidRPr="00581223">
              <w:rPr>
                <w:b/>
                <w:sz w:val="20"/>
                <w:szCs w:val="20"/>
              </w:rPr>
              <w:t>165,145</w:t>
            </w:r>
          </w:p>
        </w:tc>
        <w:tc>
          <w:tcPr>
            <w:tcW w:w="1298" w:type="dxa"/>
            <w:vAlign w:val="center"/>
          </w:tcPr>
          <w:p w:rsidR="00581223" w:rsidRPr="00581223" w:rsidRDefault="00581223" w:rsidP="00581223">
            <w:pPr>
              <w:spacing w:line="240" w:lineRule="auto"/>
              <w:ind w:firstLine="0"/>
              <w:jc w:val="center"/>
              <w:rPr>
                <w:b/>
                <w:bCs/>
                <w:color w:val="000000"/>
                <w:sz w:val="20"/>
                <w:szCs w:val="20"/>
              </w:rPr>
            </w:pPr>
            <w:r w:rsidRPr="00581223">
              <w:rPr>
                <w:b/>
                <w:bCs/>
                <w:color w:val="000000"/>
                <w:sz w:val="20"/>
                <w:szCs w:val="20"/>
              </w:rPr>
              <w:t>190,277</w:t>
            </w:r>
          </w:p>
        </w:tc>
        <w:tc>
          <w:tcPr>
            <w:tcW w:w="1298" w:type="dxa"/>
            <w:vAlign w:val="center"/>
          </w:tcPr>
          <w:p w:rsidR="00581223" w:rsidRPr="00581223" w:rsidRDefault="00581223" w:rsidP="00581223">
            <w:pPr>
              <w:spacing w:line="240" w:lineRule="auto"/>
              <w:ind w:firstLine="0"/>
              <w:jc w:val="center"/>
              <w:rPr>
                <w:b/>
                <w:bCs/>
                <w:color w:val="000000"/>
                <w:sz w:val="20"/>
                <w:szCs w:val="20"/>
              </w:rPr>
            </w:pPr>
            <w:r w:rsidRPr="00581223">
              <w:rPr>
                <w:b/>
                <w:bCs/>
                <w:color w:val="000000"/>
                <w:sz w:val="20"/>
                <w:szCs w:val="20"/>
              </w:rPr>
              <w:t>218,866</w:t>
            </w:r>
          </w:p>
        </w:tc>
        <w:tc>
          <w:tcPr>
            <w:tcW w:w="1298" w:type="dxa"/>
            <w:vAlign w:val="center"/>
          </w:tcPr>
          <w:p w:rsidR="00581223" w:rsidRPr="00581223" w:rsidRDefault="00581223" w:rsidP="00581223">
            <w:pPr>
              <w:spacing w:line="240" w:lineRule="auto"/>
              <w:ind w:firstLine="0"/>
              <w:jc w:val="center"/>
              <w:rPr>
                <w:b/>
                <w:bCs/>
                <w:color w:val="000000"/>
                <w:sz w:val="20"/>
                <w:szCs w:val="20"/>
              </w:rPr>
            </w:pPr>
            <w:r w:rsidRPr="00581223">
              <w:rPr>
                <w:b/>
                <w:bCs/>
                <w:color w:val="000000"/>
                <w:sz w:val="20"/>
                <w:szCs w:val="20"/>
              </w:rPr>
              <w:t>195,250</w:t>
            </w:r>
          </w:p>
        </w:tc>
        <w:tc>
          <w:tcPr>
            <w:tcW w:w="1242" w:type="dxa"/>
            <w:vAlign w:val="center"/>
          </w:tcPr>
          <w:p w:rsidR="00581223" w:rsidRPr="00581223" w:rsidRDefault="00581223" w:rsidP="00581223">
            <w:pPr>
              <w:spacing w:line="240" w:lineRule="auto"/>
              <w:ind w:firstLine="0"/>
              <w:jc w:val="center"/>
              <w:rPr>
                <w:b/>
                <w:bCs/>
                <w:color w:val="000000"/>
              </w:rPr>
            </w:pPr>
            <w:r w:rsidRPr="00581223">
              <w:rPr>
                <w:b/>
                <w:bCs/>
                <w:color w:val="000000"/>
              </w:rPr>
              <w:t>184,582</w:t>
            </w:r>
          </w:p>
        </w:tc>
      </w:tr>
      <w:tr w:rsidR="00581223" w:rsidRPr="00581223" w:rsidTr="00581223">
        <w:trPr>
          <w:trHeight w:val="510"/>
          <w:jc w:val="center"/>
        </w:trPr>
        <w:tc>
          <w:tcPr>
            <w:tcW w:w="2518" w:type="dxa"/>
            <w:noWrap/>
            <w:vAlign w:val="center"/>
          </w:tcPr>
          <w:p w:rsidR="00581223" w:rsidRPr="00581223" w:rsidRDefault="00581223" w:rsidP="00581223">
            <w:pPr>
              <w:spacing w:line="240" w:lineRule="auto"/>
              <w:ind w:firstLine="0"/>
              <w:jc w:val="center"/>
              <w:rPr>
                <w:b/>
                <w:bCs/>
              </w:rPr>
            </w:pPr>
            <w:r w:rsidRPr="00581223">
              <w:rPr>
                <w:b/>
                <w:bCs/>
              </w:rPr>
              <w:t>Сом</w:t>
            </w:r>
          </w:p>
        </w:tc>
        <w:tc>
          <w:tcPr>
            <w:tcW w:w="1297" w:type="dxa"/>
            <w:vAlign w:val="center"/>
          </w:tcPr>
          <w:p w:rsidR="00581223" w:rsidRPr="00581223" w:rsidRDefault="00581223" w:rsidP="00581223">
            <w:pPr>
              <w:spacing w:line="240" w:lineRule="auto"/>
              <w:ind w:firstLine="0"/>
              <w:jc w:val="center"/>
              <w:rPr>
                <w:b/>
                <w:sz w:val="20"/>
                <w:szCs w:val="20"/>
              </w:rPr>
            </w:pPr>
            <w:r w:rsidRPr="00581223">
              <w:rPr>
                <w:b/>
                <w:sz w:val="20"/>
                <w:szCs w:val="20"/>
              </w:rPr>
              <w:t>0,035</w:t>
            </w:r>
          </w:p>
        </w:tc>
        <w:tc>
          <w:tcPr>
            <w:tcW w:w="1298" w:type="dxa"/>
            <w:vAlign w:val="center"/>
          </w:tcPr>
          <w:p w:rsidR="00581223" w:rsidRPr="00581223" w:rsidRDefault="00581223" w:rsidP="00581223">
            <w:pPr>
              <w:spacing w:line="240" w:lineRule="auto"/>
              <w:ind w:firstLine="0"/>
              <w:jc w:val="center"/>
              <w:rPr>
                <w:b/>
                <w:sz w:val="20"/>
                <w:szCs w:val="20"/>
              </w:rPr>
            </w:pPr>
            <w:r w:rsidRPr="00581223">
              <w:rPr>
                <w:b/>
                <w:sz w:val="20"/>
                <w:szCs w:val="20"/>
              </w:rPr>
              <w:t>0,067</w:t>
            </w:r>
          </w:p>
        </w:tc>
        <w:tc>
          <w:tcPr>
            <w:tcW w:w="1298" w:type="dxa"/>
            <w:vAlign w:val="center"/>
          </w:tcPr>
          <w:p w:rsidR="00581223" w:rsidRPr="00581223" w:rsidRDefault="00581223" w:rsidP="00581223">
            <w:pPr>
              <w:spacing w:line="240" w:lineRule="auto"/>
              <w:ind w:firstLine="0"/>
              <w:jc w:val="center"/>
              <w:rPr>
                <w:b/>
                <w:bCs/>
                <w:color w:val="000000"/>
                <w:sz w:val="20"/>
                <w:szCs w:val="20"/>
              </w:rPr>
            </w:pPr>
            <w:r w:rsidRPr="00581223">
              <w:rPr>
                <w:b/>
                <w:bCs/>
                <w:color w:val="000000"/>
                <w:sz w:val="20"/>
                <w:szCs w:val="20"/>
              </w:rPr>
              <w:t>0,007</w:t>
            </w:r>
          </w:p>
        </w:tc>
        <w:tc>
          <w:tcPr>
            <w:tcW w:w="1298" w:type="dxa"/>
            <w:vAlign w:val="center"/>
          </w:tcPr>
          <w:p w:rsidR="00581223" w:rsidRPr="00581223" w:rsidRDefault="00581223" w:rsidP="00581223">
            <w:pPr>
              <w:spacing w:line="240" w:lineRule="auto"/>
              <w:ind w:firstLine="0"/>
              <w:jc w:val="center"/>
              <w:rPr>
                <w:b/>
                <w:bCs/>
                <w:color w:val="000000"/>
                <w:sz w:val="20"/>
                <w:szCs w:val="20"/>
              </w:rPr>
            </w:pPr>
            <w:r w:rsidRPr="00581223">
              <w:rPr>
                <w:b/>
                <w:bCs/>
                <w:color w:val="000000"/>
                <w:sz w:val="20"/>
                <w:szCs w:val="20"/>
              </w:rPr>
              <w:t>0,112</w:t>
            </w:r>
          </w:p>
        </w:tc>
        <w:tc>
          <w:tcPr>
            <w:tcW w:w="1298" w:type="dxa"/>
            <w:vAlign w:val="center"/>
          </w:tcPr>
          <w:p w:rsidR="00581223" w:rsidRPr="00581223" w:rsidRDefault="00581223" w:rsidP="00581223">
            <w:pPr>
              <w:spacing w:line="240" w:lineRule="auto"/>
              <w:ind w:firstLine="0"/>
              <w:jc w:val="center"/>
              <w:rPr>
                <w:b/>
                <w:bCs/>
                <w:color w:val="000000"/>
                <w:sz w:val="20"/>
                <w:szCs w:val="20"/>
              </w:rPr>
            </w:pPr>
            <w:r w:rsidRPr="00581223">
              <w:rPr>
                <w:b/>
                <w:bCs/>
                <w:color w:val="000000"/>
                <w:sz w:val="20"/>
                <w:szCs w:val="20"/>
              </w:rPr>
              <w:t>0,005</w:t>
            </w:r>
          </w:p>
        </w:tc>
        <w:tc>
          <w:tcPr>
            <w:tcW w:w="1242" w:type="dxa"/>
            <w:vAlign w:val="center"/>
          </w:tcPr>
          <w:p w:rsidR="00581223" w:rsidRPr="00581223" w:rsidRDefault="00581223" w:rsidP="00581223">
            <w:pPr>
              <w:spacing w:line="240" w:lineRule="auto"/>
              <w:ind w:firstLine="0"/>
              <w:jc w:val="center"/>
              <w:rPr>
                <w:b/>
                <w:bCs/>
                <w:color w:val="000000"/>
              </w:rPr>
            </w:pPr>
            <w:r w:rsidRPr="00581223">
              <w:rPr>
                <w:b/>
                <w:bCs/>
                <w:color w:val="000000"/>
              </w:rPr>
              <w:t>0,045</w:t>
            </w:r>
          </w:p>
        </w:tc>
      </w:tr>
      <w:tr w:rsidR="00581223" w:rsidRPr="00581223" w:rsidTr="00581223">
        <w:trPr>
          <w:trHeight w:val="510"/>
          <w:jc w:val="center"/>
        </w:trPr>
        <w:tc>
          <w:tcPr>
            <w:tcW w:w="2518" w:type="dxa"/>
            <w:noWrap/>
            <w:vAlign w:val="center"/>
          </w:tcPr>
          <w:p w:rsidR="00581223" w:rsidRPr="00581223" w:rsidRDefault="00581223" w:rsidP="00581223">
            <w:pPr>
              <w:spacing w:line="240" w:lineRule="auto"/>
              <w:ind w:firstLine="0"/>
              <w:jc w:val="center"/>
              <w:rPr>
                <w:b/>
                <w:bCs/>
              </w:rPr>
            </w:pPr>
            <w:r w:rsidRPr="00581223">
              <w:rPr>
                <w:b/>
                <w:bCs/>
              </w:rPr>
              <w:t>Налим</w:t>
            </w:r>
          </w:p>
        </w:tc>
        <w:tc>
          <w:tcPr>
            <w:tcW w:w="1297" w:type="dxa"/>
            <w:vAlign w:val="center"/>
          </w:tcPr>
          <w:p w:rsidR="00581223" w:rsidRPr="00581223" w:rsidRDefault="00581223" w:rsidP="00581223">
            <w:pPr>
              <w:spacing w:line="240" w:lineRule="auto"/>
              <w:ind w:firstLine="0"/>
              <w:jc w:val="center"/>
              <w:rPr>
                <w:b/>
                <w:sz w:val="20"/>
                <w:szCs w:val="20"/>
              </w:rPr>
            </w:pPr>
            <w:r w:rsidRPr="00581223">
              <w:rPr>
                <w:b/>
                <w:sz w:val="20"/>
                <w:szCs w:val="20"/>
              </w:rPr>
              <w:t>0,613</w:t>
            </w:r>
          </w:p>
        </w:tc>
        <w:tc>
          <w:tcPr>
            <w:tcW w:w="1298" w:type="dxa"/>
            <w:vAlign w:val="center"/>
          </w:tcPr>
          <w:p w:rsidR="00581223" w:rsidRPr="00581223" w:rsidRDefault="00581223" w:rsidP="00581223">
            <w:pPr>
              <w:spacing w:line="240" w:lineRule="auto"/>
              <w:ind w:firstLine="0"/>
              <w:jc w:val="center"/>
              <w:rPr>
                <w:b/>
                <w:sz w:val="20"/>
                <w:szCs w:val="20"/>
              </w:rPr>
            </w:pPr>
            <w:r w:rsidRPr="00581223">
              <w:rPr>
                <w:b/>
                <w:sz w:val="20"/>
                <w:szCs w:val="20"/>
              </w:rPr>
              <w:t>0,503</w:t>
            </w:r>
          </w:p>
        </w:tc>
        <w:tc>
          <w:tcPr>
            <w:tcW w:w="1298" w:type="dxa"/>
            <w:vAlign w:val="center"/>
          </w:tcPr>
          <w:p w:rsidR="00581223" w:rsidRPr="00581223" w:rsidRDefault="00581223" w:rsidP="00581223">
            <w:pPr>
              <w:spacing w:line="240" w:lineRule="auto"/>
              <w:ind w:firstLine="0"/>
              <w:jc w:val="center"/>
              <w:rPr>
                <w:b/>
                <w:bCs/>
                <w:color w:val="000000"/>
                <w:sz w:val="20"/>
                <w:szCs w:val="20"/>
              </w:rPr>
            </w:pPr>
            <w:r w:rsidRPr="00581223">
              <w:rPr>
                <w:b/>
                <w:bCs/>
                <w:color w:val="000000"/>
                <w:sz w:val="20"/>
                <w:szCs w:val="20"/>
              </w:rPr>
              <w:t>0,289</w:t>
            </w:r>
          </w:p>
        </w:tc>
        <w:tc>
          <w:tcPr>
            <w:tcW w:w="1298" w:type="dxa"/>
            <w:vAlign w:val="center"/>
          </w:tcPr>
          <w:p w:rsidR="00581223" w:rsidRPr="00581223" w:rsidRDefault="00581223" w:rsidP="00581223">
            <w:pPr>
              <w:spacing w:line="240" w:lineRule="auto"/>
              <w:ind w:firstLine="0"/>
              <w:jc w:val="center"/>
              <w:rPr>
                <w:b/>
                <w:bCs/>
                <w:color w:val="000000"/>
                <w:sz w:val="20"/>
                <w:szCs w:val="20"/>
              </w:rPr>
            </w:pPr>
            <w:r w:rsidRPr="00581223">
              <w:rPr>
                <w:b/>
                <w:bCs/>
                <w:color w:val="000000"/>
                <w:sz w:val="20"/>
                <w:szCs w:val="20"/>
              </w:rPr>
              <w:t>1,960</w:t>
            </w:r>
          </w:p>
        </w:tc>
        <w:tc>
          <w:tcPr>
            <w:tcW w:w="1298" w:type="dxa"/>
            <w:vAlign w:val="center"/>
          </w:tcPr>
          <w:p w:rsidR="00581223" w:rsidRPr="00581223" w:rsidRDefault="00581223" w:rsidP="00581223">
            <w:pPr>
              <w:spacing w:line="240" w:lineRule="auto"/>
              <w:ind w:firstLine="0"/>
              <w:jc w:val="center"/>
              <w:rPr>
                <w:b/>
                <w:bCs/>
                <w:color w:val="000000"/>
                <w:sz w:val="20"/>
                <w:szCs w:val="20"/>
              </w:rPr>
            </w:pPr>
            <w:r w:rsidRPr="00581223">
              <w:rPr>
                <w:b/>
                <w:bCs/>
                <w:color w:val="000000"/>
                <w:sz w:val="20"/>
                <w:szCs w:val="20"/>
              </w:rPr>
              <w:t>0,063</w:t>
            </w:r>
          </w:p>
        </w:tc>
        <w:tc>
          <w:tcPr>
            <w:tcW w:w="1242" w:type="dxa"/>
            <w:vAlign w:val="center"/>
          </w:tcPr>
          <w:p w:rsidR="00581223" w:rsidRPr="00581223" w:rsidRDefault="00581223" w:rsidP="00581223">
            <w:pPr>
              <w:spacing w:line="240" w:lineRule="auto"/>
              <w:ind w:firstLine="0"/>
              <w:jc w:val="center"/>
              <w:rPr>
                <w:b/>
                <w:bCs/>
                <w:color w:val="000000"/>
              </w:rPr>
            </w:pPr>
            <w:r w:rsidRPr="00581223">
              <w:rPr>
                <w:b/>
                <w:bCs/>
                <w:color w:val="000000"/>
              </w:rPr>
              <w:t>0,686</w:t>
            </w:r>
          </w:p>
        </w:tc>
      </w:tr>
      <w:tr w:rsidR="00581223" w:rsidRPr="00581223" w:rsidTr="00581223">
        <w:trPr>
          <w:trHeight w:val="510"/>
          <w:jc w:val="center"/>
        </w:trPr>
        <w:tc>
          <w:tcPr>
            <w:tcW w:w="2518" w:type="dxa"/>
            <w:noWrap/>
            <w:vAlign w:val="center"/>
          </w:tcPr>
          <w:p w:rsidR="00581223" w:rsidRPr="00581223" w:rsidRDefault="00581223" w:rsidP="00581223">
            <w:pPr>
              <w:spacing w:line="240" w:lineRule="auto"/>
              <w:ind w:firstLine="0"/>
              <w:jc w:val="center"/>
              <w:rPr>
                <w:b/>
                <w:bCs/>
              </w:rPr>
            </w:pPr>
            <w:r w:rsidRPr="00581223">
              <w:rPr>
                <w:b/>
                <w:bCs/>
              </w:rPr>
              <w:t>Всего (ВВ)</w:t>
            </w:r>
          </w:p>
        </w:tc>
        <w:tc>
          <w:tcPr>
            <w:tcW w:w="1297" w:type="dxa"/>
            <w:vAlign w:val="center"/>
          </w:tcPr>
          <w:p w:rsidR="00581223" w:rsidRPr="00581223" w:rsidRDefault="00581223" w:rsidP="00581223">
            <w:pPr>
              <w:spacing w:line="240" w:lineRule="auto"/>
              <w:ind w:firstLine="0"/>
              <w:jc w:val="center"/>
              <w:rPr>
                <w:b/>
                <w:sz w:val="20"/>
                <w:szCs w:val="20"/>
              </w:rPr>
            </w:pPr>
            <w:r w:rsidRPr="00581223">
              <w:rPr>
                <w:b/>
                <w:sz w:val="20"/>
                <w:szCs w:val="20"/>
              </w:rPr>
              <w:t>1864,294</w:t>
            </w:r>
          </w:p>
        </w:tc>
        <w:tc>
          <w:tcPr>
            <w:tcW w:w="1298" w:type="dxa"/>
            <w:vAlign w:val="center"/>
          </w:tcPr>
          <w:p w:rsidR="00581223" w:rsidRPr="00581223" w:rsidRDefault="00581223" w:rsidP="00581223">
            <w:pPr>
              <w:spacing w:line="240" w:lineRule="auto"/>
              <w:ind w:firstLine="0"/>
              <w:jc w:val="center"/>
              <w:rPr>
                <w:b/>
                <w:sz w:val="20"/>
                <w:szCs w:val="20"/>
              </w:rPr>
            </w:pPr>
            <w:r w:rsidRPr="00581223">
              <w:rPr>
                <w:b/>
                <w:sz w:val="20"/>
                <w:szCs w:val="20"/>
              </w:rPr>
              <w:t>2022,787</w:t>
            </w:r>
          </w:p>
        </w:tc>
        <w:tc>
          <w:tcPr>
            <w:tcW w:w="1298" w:type="dxa"/>
            <w:vAlign w:val="center"/>
          </w:tcPr>
          <w:p w:rsidR="00581223" w:rsidRPr="00581223" w:rsidRDefault="00581223" w:rsidP="00581223">
            <w:pPr>
              <w:spacing w:line="240" w:lineRule="auto"/>
              <w:ind w:firstLine="0"/>
              <w:jc w:val="center"/>
              <w:rPr>
                <w:b/>
                <w:bCs/>
                <w:color w:val="000000"/>
                <w:sz w:val="20"/>
                <w:szCs w:val="20"/>
              </w:rPr>
            </w:pPr>
            <w:r w:rsidRPr="00581223">
              <w:rPr>
                <w:b/>
                <w:bCs/>
                <w:color w:val="000000"/>
                <w:sz w:val="20"/>
                <w:szCs w:val="20"/>
              </w:rPr>
              <w:t>2199,367</w:t>
            </w:r>
          </w:p>
        </w:tc>
        <w:tc>
          <w:tcPr>
            <w:tcW w:w="1298" w:type="dxa"/>
            <w:vAlign w:val="center"/>
          </w:tcPr>
          <w:p w:rsidR="00581223" w:rsidRPr="00581223" w:rsidRDefault="00581223" w:rsidP="00581223">
            <w:pPr>
              <w:spacing w:line="240" w:lineRule="auto"/>
              <w:ind w:firstLine="0"/>
              <w:jc w:val="center"/>
              <w:rPr>
                <w:b/>
                <w:bCs/>
                <w:color w:val="000000"/>
                <w:sz w:val="20"/>
                <w:szCs w:val="20"/>
              </w:rPr>
            </w:pPr>
            <w:r w:rsidRPr="00581223">
              <w:rPr>
                <w:b/>
                <w:bCs/>
                <w:color w:val="000000"/>
                <w:sz w:val="20"/>
                <w:szCs w:val="20"/>
              </w:rPr>
              <w:t>2375,710</w:t>
            </w:r>
          </w:p>
        </w:tc>
        <w:tc>
          <w:tcPr>
            <w:tcW w:w="1298" w:type="dxa"/>
            <w:vAlign w:val="center"/>
          </w:tcPr>
          <w:p w:rsidR="00581223" w:rsidRPr="00581223" w:rsidRDefault="00581223" w:rsidP="00581223">
            <w:pPr>
              <w:spacing w:line="240" w:lineRule="auto"/>
              <w:ind w:firstLine="0"/>
              <w:jc w:val="center"/>
              <w:rPr>
                <w:b/>
                <w:bCs/>
                <w:color w:val="000000"/>
                <w:sz w:val="20"/>
                <w:szCs w:val="20"/>
              </w:rPr>
            </w:pPr>
            <w:r w:rsidRPr="00581223">
              <w:rPr>
                <w:b/>
                <w:bCs/>
                <w:color w:val="000000"/>
                <w:sz w:val="20"/>
                <w:szCs w:val="20"/>
              </w:rPr>
              <w:t>2487,310</w:t>
            </w:r>
          </w:p>
        </w:tc>
        <w:tc>
          <w:tcPr>
            <w:tcW w:w="1242" w:type="dxa"/>
            <w:vAlign w:val="center"/>
          </w:tcPr>
          <w:p w:rsidR="00581223" w:rsidRPr="00581223" w:rsidRDefault="00581223" w:rsidP="00581223">
            <w:pPr>
              <w:spacing w:line="240" w:lineRule="auto"/>
              <w:ind w:firstLine="0"/>
              <w:jc w:val="center"/>
              <w:rPr>
                <w:b/>
                <w:bCs/>
                <w:color w:val="000000"/>
              </w:rPr>
            </w:pPr>
            <w:r w:rsidRPr="00581223">
              <w:rPr>
                <w:b/>
                <w:bCs/>
                <w:color w:val="000000"/>
              </w:rPr>
              <w:t>2189,893</w:t>
            </w:r>
          </w:p>
        </w:tc>
      </w:tr>
      <w:tr w:rsidR="00581223" w:rsidRPr="00581223" w:rsidTr="00581223">
        <w:trPr>
          <w:trHeight w:val="315"/>
          <w:jc w:val="center"/>
        </w:trPr>
        <w:tc>
          <w:tcPr>
            <w:tcW w:w="2518" w:type="dxa"/>
            <w:noWrap/>
            <w:vAlign w:val="center"/>
          </w:tcPr>
          <w:p w:rsidR="00581223" w:rsidRPr="00581223" w:rsidRDefault="00581223" w:rsidP="00581223">
            <w:pPr>
              <w:spacing w:line="240" w:lineRule="auto"/>
              <w:ind w:firstLine="0"/>
              <w:jc w:val="center"/>
              <w:rPr>
                <w:b/>
                <w:bCs/>
              </w:rPr>
            </w:pPr>
            <w:r w:rsidRPr="00581223">
              <w:t>в т.ч. рыба</w:t>
            </w:r>
          </w:p>
        </w:tc>
        <w:tc>
          <w:tcPr>
            <w:tcW w:w="1297" w:type="dxa"/>
            <w:vAlign w:val="center"/>
          </w:tcPr>
          <w:p w:rsidR="00581223" w:rsidRPr="00581223" w:rsidRDefault="00581223" w:rsidP="00581223">
            <w:pPr>
              <w:spacing w:line="240" w:lineRule="auto"/>
              <w:ind w:firstLine="0"/>
              <w:jc w:val="center"/>
              <w:rPr>
                <w:sz w:val="20"/>
                <w:szCs w:val="20"/>
              </w:rPr>
            </w:pPr>
            <w:r w:rsidRPr="00581223">
              <w:rPr>
                <w:sz w:val="20"/>
                <w:szCs w:val="20"/>
              </w:rPr>
              <w:t>1864,294</w:t>
            </w:r>
          </w:p>
        </w:tc>
        <w:tc>
          <w:tcPr>
            <w:tcW w:w="1298" w:type="dxa"/>
            <w:vAlign w:val="center"/>
          </w:tcPr>
          <w:p w:rsidR="00581223" w:rsidRPr="00581223" w:rsidRDefault="00581223" w:rsidP="00581223">
            <w:pPr>
              <w:spacing w:line="240" w:lineRule="auto"/>
              <w:ind w:firstLine="0"/>
              <w:jc w:val="center"/>
              <w:rPr>
                <w:sz w:val="20"/>
                <w:szCs w:val="20"/>
              </w:rPr>
            </w:pPr>
            <w:r w:rsidRPr="00581223">
              <w:rPr>
                <w:sz w:val="20"/>
                <w:szCs w:val="20"/>
              </w:rPr>
              <w:t>2022,787</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2199,367</w:t>
            </w:r>
          </w:p>
        </w:tc>
        <w:tc>
          <w:tcPr>
            <w:tcW w:w="1298" w:type="dxa"/>
            <w:vAlign w:val="center"/>
          </w:tcPr>
          <w:p w:rsidR="00581223" w:rsidRPr="00581223" w:rsidRDefault="00581223" w:rsidP="00581223">
            <w:pPr>
              <w:spacing w:line="240" w:lineRule="auto"/>
              <w:ind w:firstLine="0"/>
              <w:jc w:val="center"/>
              <w:rPr>
                <w:color w:val="000000"/>
                <w:sz w:val="20"/>
                <w:szCs w:val="20"/>
              </w:rPr>
            </w:pPr>
            <w:r w:rsidRPr="00581223">
              <w:rPr>
                <w:color w:val="000000"/>
                <w:sz w:val="20"/>
                <w:szCs w:val="20"/>
              </w:rPr>
              <w:t>2375,710</w:t>
            </w:r>
          </w:p>
        </w:tc>
        <w:tc>
          <w:tcPr>
            <w:tcW w:w="1298" w:type="dxa"/>
            <w:vAlign w:val="center"/>
          </w:tcPr>
          <w:p w:rsidR="00581223" w:rsidRPr="00581223" w:rsidRDefault="00581223" w:rsidP="00581223">
            <w:pPr>
              <w:spacing w:line="240" w:lineRule="auto"/>
              <w:ind w:firstLine="0"/>
              <w:jc w:val="center"/>
              <w:rPr>
                <w:bCs/>
                <w:color w:val="000000"/>
                <w:sz w:val="20"/>
                <w:szCs w:val="20"/>
              </w:rPr>
            </w:pPr>
            <w:r w:rsidRPr="00581223">
              <w:rPr>
                <w:bCs/>
                <w:color w:val="000000"/>
                <w:sz w:val="20"/>
                <w:szCs w:val="20"/>
              </w:rPr>
              <w:t>2487,310</w:t>
            </w:r>
          </w:p>
        </w:tc>
        <w:tc>
          <w:tcPr>
            <w:tcW w:w="1242" w:type="dxa"/>
            <w:vAlign w:val="center"/>
          </w:tcPr>
          <w:p w:rsidR="00581223" w:rsidRPr="00581223" w:rsidRDefault="00581223" w:rsidP="00581223">
            <w:pPr>
              <w:spacing w:line="240" w:lineRule="auto"/>
              <w:ind w:firstLine="0"/>
              <w:jc w:val="center"/>
              <w:rPr>
                <w:color w:val="000000"/>
              </w:rPr>
            </w:pPr>
            <w:r w:rsidRPr="00581223">
              <w:rPr>
                <w:color w:val="000000"/>
              </w:rPr>
              <w:t>2189,893</w:t>
            </w:r>
          </w:p>
        </w:tc>
      </w:tr>
    </w:tbl>
    <w:p w:rsidR="00581223" w:rsidRPr="00581223" w:rsidRDefault="00581223" w:rsidP="00581223">
      <w:pPr>
        <w:autoSpaceDE w:val="0"/>
        <w:autoSpaceDN w:val="0"/>
      </w:pPr>
    </w:p>
    <w:p w:rsidR="00581223" w:rsidRPr="00581223" w:rsidRDefault="00581223" w:rsidP="00581223">
      <w:pPr>
        <w:autoSpaceDE w:val="0"/>
        <w:autoSpaceDN w:val="0"/>
        <w:spacing w:after="360"/>
        <w:jc w:val="center"/>
      </w:pPr>
    </w:p>
    <w:p w:rsidR="00581223" w:rsidRPr="00581223" w:rsidRDefault="00581223" w:rsidP="00581223">
      <w:pPr>
        <w:autoSpaceDE w:val="0"/>
        <w:autoSpaceDN w:val="0"/>
        <w:sectPr w:rsidR="00581223" w:rsidRPr="00581223" w:rsidSect="009F69ED">
          <w:pgSz w:w="11906" w:h="16838"/>
          <w:pgMar w:top="1134" w:right="567" w:bottom="1134" w:left="1134" w:header="708" w:footer="708" w:gutter="0"/>
          <w:cols w:space="708"/>
          <w:titlePg/>
          <w:docGrid w:linePitch="360"/>
        </w:sectPr>
      </w:pPr>
    </w:p>
    <w:p w:rsidR="00581223" w:rsidRPr="00581223" w:rsidRDefault="00581223" w:rsidP="00581223">
      <w:pPr>
        <w:spacing w:before="240" w:after="240" w:line="240" w:lineRule="auto"/>
        <w:ind w:firstLine="0"/>
        <w:jc w:val="left"/>
        <w:rPr>
          <w:lang w:eastAsia="ru-RU"/>
        </w:rPr>
      </w:pPr>
    </w:p>
    <w:p w:rsidR="00581223" w:rsidRPr="00581223" w:rsidRDefault="00581223" w:rsidP="00581223">
      <w:pPr>
        <w:spacing w:before="240" w:after="240" w:line="240" w:lineRule="auto"/>
        <w:ind w:firstLine="0"/>
        <w:jc w:val="left"/>
        <w:rPr>
          <w:lang w:eastAsia="ru-RU"/>
        </w:rPr>
      </w:pPr>
      <w:r w:rsidRPr="00581223">
        <w:rPr>
          <w:lang w:eastAsia="ru-RU"/>
        </w:rPr>
        <w:t>Таблица 2.3.3 – Прогнозные показатели вылова рыбы и их фактическое выполнение на озере Ильмень</w:t>
      </w:r>
    </w:p>
    <w:tbl>
      <w:tblPr>
        <w:tblW w:w="15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3"/>
        <w:gridCol w:w="761"/>
        <w:gridCol w:w="963"/>
        <w:gridCol w:w="1011"/>
        <w:gridCol w:w="805"/>
        <w:gridCol w:w="1008"/>
        <w:gridCol w:w="1134"/>
        <w:gridCol w:w="788"/>
        <w:gridCol w:w="947"/>
        <w:gridCol w:w="1060"/>
        <w:gridCol w:w="795"/>
        <w:gridCol w:w="948"/>
        <w:gridCol w:w="1016"/>
        <w:gridCol w:w="777"/>
        <w:gridCol w:w="947"/>
        <w:gridCol w:w="1019"/>
      </w:tblGrid>
      <w:tr w:rsidR="00581223" w:rsidRPr="00581223" w:rsidTr="00581223">
        <w:trPr>
          <w:cantSplit/>
          <w:trHeight w:val="348"/>
          <w:jc w:val="center"/>
        </w:trPr>
        <w:tc>
          <w:tcPr>
            <w:tcW w:w="1273" w:type="dxa"/>
            <w:vMerge w:val="restart"/>
            <w:tcBorders>
              <w:top w:val="single" w:sz="4" w:space="0" w:color="auto"/>
              <w:left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Виды,</w:t>
            </w:r>
          </w:p>
          <w:p w:rsidR="00581223" w:rsidRPr="00581223" w:rsidRDefault="00581223" w:rsidP="00581223">
            <w:pPr>
              <w:spacing w:line="240" w:lineRule="auto"/>
              <w:ind w:firstLine="0"/>
              <w:jc w:val="center"/>
              <w:rPr>
                <w:sz w:val="18"/>
                <w:szCs w:val="18"/>
              </w:rPr>
            </w:pPr>
            <w:r w:rsidRPr="00581223">
              <w:rPr>
                <w:sz w:val="18"/>
                <w:szCs w:val="18"/>
              </w:rPr>
              <w:t>рыб</w:t>
            </w:r>
          </w:p>
        </w:tc>
        <w:tc>
          <w:tcPr>
            <w:tcW w:w="2735" w:type="dxa"/>
            <w:gridSpan w:val="3"/>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2010</w:t>
            </w:r>
          </w:p>
        </w:tc>
        <w:tc>
          <w:tcPr>
            <w:tcW w:w="2947" w:type="dxa"/>
            <w:gridSpan w:val="3"/>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lang w:val="en-US"/>
              </w:rPr>
              <w:t>20</w:t>
            </w:r>
            <w:r w:rsidRPr="00581223">
              <w:rPr>
                <w:sz w:val="18"/>
                <w:szCs w:val="18"/>
              </w:rPr>
              <w:t>11</w:t>
            </w:r>
          </w:p>
        </w:tc>
        <w:tc>
          <w:tcPr>
            <w:tcW w:w="2795" w:type="dxa"/>
            <w:gridSpan w:val="3"/>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lang w:val="en-US"/>
              </w:rPr>
              <w:t>20</w:t>
            </w:r>
            <w:r w:rsidRPr="00581223">
              <w:rPr>
                <w:sz w:val="18"/>
                <w:szCs w:val="18"/>
              </w:rPr>
              <w:t>12</w:t>
            </w:r>
          </w:p>
        </w:tc>
        <w:tc>
          <w:tcPr>
            <w:tcW w:w="2759" w:type="dxa"/>
            <w:gridSpan w:val="3"/>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2013</w:t>
            </w:r>
          </w:p>
        </w:tc>
        <w:tc>
          <w:tcPr>
            <w:tcW w:w="2743" w:type="dxa"/>
            <w:gridSpan w:val="3"/>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2014</w:t>
            </w:r>
          </w:p>
        </w:tc>
      </w:tr>
      <w:tr w:rsidR="00581223" w:rsidRPr="00581223" w:rsidTr="00581223">
        <w:trPr>
          <w:cantSplit/>
          <w:trHeight w:val="686"/>
          <w:jc w:val="center"/>
        </w:trPr>
        <w:tc>
          <w:tcPr>
            <w:tcW w:w="1273" w:type="dxa"/>
            <w:vMerge/>
            <w:tcBorders>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Квота, т</w:t>
            </w:r>
          </w:p>
        </w:tc>
        <w:tc>
          <w:tcPr>
            <w:tcW w:w="96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proofErr w:type="spellStart"/>
            <w:r w:rsidRPr="00581223">
              <w:rPr>
                <w:sz w:val="18"/>
                <w:szCs w:val="18"/>
                <w:lang w:val="en-US"/>
              </w:rPr>
              <w:t>Улов</w:t>
            </w:r>
            <w:proofErr w:type="spellEnd"/>
            <w:r w:rsidRPr="00581223">
              <w:rPr>
                <w:sz w:val="18"/>
                <w:szCs w:val="18"/>
                <w:lang w:val="en-US"/>
              </w:rPr>
              <w:t>,</w:t>
            </w:r>
          </w:p>
          <w:p w:rsidR="00581223" w:rsidRPr="00581223" w:rsidRDefault="00581223" w:rsidP="00581223">
            <w:pPr>
              <w:spacing w:line="240" w:lineRule="auto"/>
              <w:ind w:firstLine="0"/>
              <w:jc w:val="center"/>
              <w:rPr>
                <w:sz w:val="18"/>
                <w:szCs w:val="18"/>
                <w:lang w:val="en-US"/>
              </w:rPr>
            </w:pPr>
            <w:r w:rsidRPr="00581223">
              <w:rPr>
                <w:sz w:val="18"/>
                <w:szCs w:val="18"/>
                <w:lang w:val="en-US"/>
              </w:rPr>
              <w:t>т</w:t>
            </w:r>
          </w:p>
        </w:tc>
        <w:tc>
          <w:tcPr>
            <w:tcW w:w="101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rPr>
              <w:t>Освоение</w:t>
            </w:r>
            <w:r w:rsidRPr="00581223">
              <w:rPr>
                <w:sz w:val="18"/>
                <w:szCs w:val="18"/>
                <w:lang w:val="en-US"/>
              </w:rPr>
              <w:t>,</w:t>
            </w:r>
          </w:p>
          <w:p w:rsidR="00581223" w:rsidRPr="00581223" w:rsidRDefault="00581223" w:rsidP="00581223">
            <w:pPr>
              <w:spacing w:line="240" w:lineRule="auto"/>
              <w:ind w:firstLine="0"/>
              <w:jc w:val="center"/>
              <w:rPr>
                <w:sz w:val="18"/>
                <w:szCs w:val="18"/>
                <w:lang w:val="en-US"/>
              </w:rPr>
            </w:pPr>
            <w:r w:rsidRPr="00581223">
              <w:rPr>
                <w:sz w:val="18"/>
                <w:szCs w:val="18"/>
                <w:lang w:val="en-US"/>
              </w:rPr>
              <w:t>%</w:t>
            </w:r>
          </w:p>
        </w:tc>
        <w:tc>
          <w:tcPr>
            <w:tcW w:w="80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Квота, т</w:t>
            </w:r>
          </w:p>
        </w:tc>
        <w:tc>
          <w:tcPr>
            <w:tcW w:w="100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proofErr w:type="spellStart"/>
            <w:r w:rsidRPr="00581223">
              <w:rPr>
                <w:sz w:val="18"/>
                <w:szCs w:val="18"/>
                <w:lang w:val="en-US"/>
              </w:rPr>
              <w:t>Улов</w:t>
            </w:r>
            <w:proofErr w:type="spellEnd"/>
            <w:r w:rsidRPr="00581223">
              <w:rPr>
                <w:sz w:val="18"/>
                <w:szCs w:val="18"/>
                <w:lang w:val="en-US"/>
              </w:rPr>
              <w:t>,</w:t>
            </w:r>
          </w:p>
          <w:p w:rsidR="00581223" w:rsidRPr="00581223" w:rsidRDefault="00581223" w:rsidP="00581223">
            <w:pPr>
              <w:spacing w:line="240" w:lineRule="auto"/>
              <w:ind w:firstLine="0"/>
              <w:jc w:val="center"/>
              <w:rPr>
                <w:sz w:val="18"/>
                <w:szCs w:val="18"/>
                <w:lang w:val="en-US"/>
              </w:rPr>
            </w:pPr>
            <w:r w:rsidRPr="00581223">
              <w:rPr>
                <w:sz w:val="18"/>
                <w:szCs w:val="18"/>
                <w:lang w:val="en-US"/>
              </w:rPr>
              <w:t>т</w:t>
            </w:r>
          </w:p>
        </w:tc>
        <w:tc>
          <w:tcPr>
            <w:tcW w:w="1134"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rPr>
              <w:t>Освоение</w:t>
            </w:r>
            <w:r w:rsidRPr="00581223">
              <w:rPr>
                <w:sz w:val="18"/>
                <w:szCs w:val="18"/>
                <w:lang w:val="en-US"/>
              </w:rPr>
              <w:t>,</w:t>
            </w:r>
          </w:p>
          <w:p w:rsidR="00581223" w:rsidRPr="00581223" w:rsidRDefault="00581223" w:rsidP="00581223">
            <w:pPr>
              <w:spacing w:line="240" w:lineRule="auto"/>
              <w:ind w:firstLine="0"/>
              <w:jc w:val="center"/>
              <w:rPr>
                <w:sz w:val="18"/>
                <w:szCs w:val="18"/>
                <w:lang w:val="en-US"/>
              </w:rPr>
            </w:pPr>
            <w:r w:rsidRPr="00581223">
              <w:rPr>
                <w:sz w:val="18"/>
                <w:szCs w:val="18"/>
                <w:lang w:val="en-US"/>
              </w:rPr>
              <w:t>%</w:t>
            </w:r>
          </w:p>
        </w:tc>
        <w:tc>
          <w:tcPr>
            <w:tcW w:w="78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Квота, т</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proofErr w:type="spellStart"/>
            <w:r w:rsidRPr="00581223">
              <w:rPr>
                <w:sz w:val="18"/>
                <w:szCs w:val="18"/>
                <w:lang w:val="en-US"/>
              </w:rPr>
              <w:t>Улов</w:t>
            </w:r>
            <w:proofErr w:type="spellEnd"/>
            <w:r w:rsidRPr="00581223">
              <w:rPr>
                <w:sz w:val="18"/>
                <w:szCs w:val="18"/>
                <w:lang w:val="en-US"/>
              </w:rPr>
              <w:t>,</w:t>
            </w:r>
          </w:p>
          <w:p w:rsidR="00581223" w:rsidRPr="00581223" w:rsidRDefault="00581223" w:rsidP="00581223">
            <w:pPr>
              <w:spacing w:line="240" w:lineRule="auto"/>
              <w:ind w:firstLine="0"/>
              <w:jc w:val="center"/>
              <w:rPr>
                <w:sz w:val="18"/>
                <w:szCs w:val="18"/>
                <w:lang w:val="en-US"/>
              </w:rPr>
            </w:pPr>
            <w:r w:rsidRPr="00581223">
              <w:rPr>
                <w:sz w:val="18"/>
                <w:szCs w:val="18"/>
                <w:lang w:val="en-US"/>
              </w:rPr>
              <w:t>т</w:t>
            </w:r>
          </w:p>
        </w:tc>
        <w:tc>
          <w:tcPr>
            <w:tcW w:w="106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rPr>
              <w:t>Освоение</w:t>
            </w:r>
            <w:r w:rsidRPr="00581223">
              <w:rPr>
                <w:sz w:val="18"/>
                <w:szCs w:val="18"/>
                <w:lang w:val="en-US"/>
              </w:rPr>
              <w:t>,</w:t>
            </w:r>
          </w:p>
          <w:p w:rsidR="00581223" w:rsidRPr="00581223" w:rsidRDefault="00581223" w:rsidP="00581223">
            <w:pPr>
              <w:spacing w:line="240" w:lineRule="auto"/>
              <w:ind w:firstLine="0"/>
              <w:jc w:val="center"/>
              <w:rPr>
                <w:sz w:val="18"/>
                <w:szCs w:val="18"/>
                <w:lang w:val="en-US"/>
              </w:rPr>
            </w:pPr>
            <w:r w:rsidRPr="00581223">
              <w:rPr>
                <w:sz w:val="18"/>
                <w:szCs w:val="18"/>
                <w:lang w:val="en-US"/>
              </w:rPr>
              <w:t>%</w:t>
            </w:r>
          </w:p>
        </w:tc>
        <w:tc>
          <w:tcPr>
            <w:tcW w:w="79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proofErr w:type="spellStart"/>
            <w:r w:rsidRPr="00581223">
              <w:rPr>
                <w:sz w:val="18"/>
                <w:szCs w:val="18"/>
                <w:lang w:val="en-US"/>
              </w:rPr>
              <w:t>Квота</w:t>
            </w:r>
            <w:proofErr w:type="spellEnd"/>
            <w:r w:rsidRPr="00581223">
              <w:rPr>
                <w:sz w:val="18"/>
                <w:szCs w:val="18"/>
                <w:lang w:val="en-US"/>
              </w:rPr>
              <w:t>, т</w:t>
            </w:r>
          </w:p>
        </w:tc>
        <w:tc>
          <w:tcPr>
            <w:tcW w:w="94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proofErr w:type="spellStart"/>
            <w:r w:rsidRPr="00581223">
              <w:rPr>
                <w:sz w:val="18"/>
                <w:szCs w:val="18"/>
                <w:lang w:val="en-US"/>
              </w:rPr>
              <w:t>Улов</w:t>
            </w:r>
            <w:proofErr w:type="spellEnd"/>
            <w:r w:rsidRPr="00581223">
              <w:rPr>
                <w:sz w:val="18"/>
                <w:szCs w:val="18"/>
                <w:lang w:val="en-US"/>
              </w:rPr>
              <w:t>,</w:t>
            </w:r>
          </w:p>
          <w:p w:rsidR="00581223" w:rsidRPr="00581223" w:rsidRDefault="00581223" w:rsidP="00581223">
            <w:pPr>
              <w:spacing w:line="240" w:lineRule="auto"/>
              <w:ind w:firstLine="0"/>
              <w:jc w:val="center"/>
              <w:rPr>
                <w:sz w:val="18"/>
                <w:szCs w:val="18"/>
                <w:lang w:val="en-US"/>
              </w:rPr>
            </w:pPr>
            <w:r w:rsidRPr="00581223">
              <w:rPr>
                <w:sz w:val="18"/>
                <w:szCs w:val="18"/>
                <w:lang w:val="en-US"/>
              </w:rPr>
              <w:t>т</w:t>
            </w:r>
          </w:p>
        </w:tc>
        <w:tc>
          <w:tcPr>
            <w:tcW w:w="1016"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rPr>
              <w:t>Освоение</w:t>
            </w:r>
            <w:r w:rsidRPr="00581223">
              <w:rPr>
                <w:sz w:val="18"/>
                <w:szCs w:val="18"/>
                <w:lang w:val="en-US"/>
              </w:rPr>
              <w:t>,</w:t>
            </w:r>
          </w:p>
          <w:p w:rsidR="00581223" w:rsidRPr="00581223" w:rsidRDefault="00581223" w:rsidP="00581223">
            <w:pPr>
              <w:spacing w:line="240" w:lineRule="auto"/>
              <w:ind w:firstLine="0"/>
              <w:jc w:val="center"/>
              <w:rPr>
                <w:sz w:val="18"/>
                <w:szCs w:val="18"/>
                <w:lang w:val="en-US"/>
              </w:rPr>
            </w:pPr>
            <w:r w:rsidRPr="00581223">
              <w:rPr>
                <w:sz w:val="18"/>
                <w:szCs w:val="18"/>
                <w:lang w:val="en-US"/>
              </w:rPr>
              <w:t>%</w:t>
            </w:r>
          </w:p>
        </w:tc>
        <w:tc>
          <w:tcPr>
            <w:tcW w:w="77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proofErr w:type="spellStart"/>
            <w:r w:rsidRPr="00581223">
              <w:rPr>
                <w:sz w:val="18"/>
                <w:szCs w:val="18"/>
                <w:lang w:val="en-US"/>
              </w:rPr>
              <w:t>Квота</w:t>
            </w:r>
            <w:proofErr w:type="spellEnd"/>
            <w:r w:rsidRPr="00581223">
              <w:rPr>
                <w:sz w:val="18"/>
                <w:szCs w:val="18"/>
                <w:lang w:val="en-US"/>
              </w:rPr>
              <w:t>, т</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proofErr w:type="spellStart"/>
            <w:r w:rsidRPr="00581223">
              <w:rPr>
                <w:sz w:val="18"/>
                <w:szCs w:val="18"/>
                <w:lang w:val="en-US"/>
              </w:rPr>
              <w:t>Улов</w:t>
            </w:r>
            <w:proofErr w:type="spellEnd"/>
            <w:r w:rsidRPr="00581223">
              <w:rPr>
                <w:sz w:val="18"/>
                <w:szCs w:val="18"/>
                <w:lang w:val="en-US"/>
              </w:rPr>
              <w:t>,</w:t>
            </w:r>
          </w:p>
          <w:p w:rsidR="00581223" w:rsidRPr="00581223" w:rsidRDefault="00581223" w:rsidP="00581223">
            <w:pPr>
              <w:spacing w:line="240" w:lineRule="auto"/>
              <w:ind w:firstLine="0"/>
              <w:jc w:val="center"/>
              <w:rPr>
                <w:sz w:val="18"/>
                <w:szCs w:val="18"/>
                <w:lang w:val="en-US"/>
              </w:rPr>
            </w:pPr>
            <w:r w:rsidRPr="00581223">
              <w:rPr>
                <w:sz w:val="18"/>
                <w:szCs w:val="18"/>
                <w:lang w:val="en-US"/>
              </w:rPr>
              <w:t>т</w:t>
            </w:r>
          </w:p>
        </w:tc>
        <w:tc>
          <w:tcPr>
            <w:tcW w:w="1019"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rPr>
              <w:t>Освоение</w:t>
            </w:r>
            <w:r w:rsidRPr="00581223">
              <w:rPr>
                <w:sz w:val="18"/>
                <w:szCs w:val="18"/>
                <w:lang w:val="en-US"/>
              </w:rPr>
              <w:t>,</w:t>
            </w:r>
          </w:p>
          <w:p w:rsidR="00581223" w:rsidRPr="00581223" w:rsidRDefault="00581223" w:rsidP="00581223">
            <w:pPr>
              <w:spacing w:line="240" w:lineRule="auto"/>
              <w:ind w:firstLine="0"/>
              <w:jc w:val="center"/>
              <w:rPr>
                <w:sz w:val="18"/>
                <w:szCs w:val="18"/>
                <w:lang w:val="en-US"/>
              </w:rPr>
            </w:pPr>
            <w:r w:rsidRPr="00581223">
              <w:rPr>
                <w:sz w:val="18"/>
                <w:szCs w:val="18"/>
                <w:lang w:val="en-US"/>
              </w:rPr>
              <w:t>%</w:t>
            </w:r>
          </w:p>
        </w:tc>
      </w:tr>
      <w:tr w:rsidR="00581223" w:rsidRPr="00581223" w:rsidTr="00581223">
        <w:trPr>
          <w:cantSplit/>
          <w:trHeight w:val="261"/>
          <w:jc w:val="center"/>
        </w:trPr>
        <w:tc>
          <w:tcPr>
            <w:tcW w:w="127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rPr>
                <w:b/>
                <w:szCs w:val="18"/>
                <w:vertAlign w:val="superscript"/>
              </w:rPr>
            </w:pPr>
            <w:r w:rsidRPr="00581223">
              <w:rPr>
                <w:b/>
                <w:sz w:val="18"/>
                <w:szCs w:val="18"/>
              </w:rPr>
              <w:t>Судак</w:t>
            </w:r>
            <w:r w:rsidRPr="00581223">
              <w:rPr>
                <w:b/>
                <w:szCs w:val="18"/>
                <w:vertAlign w:val="superscript"/>
              </w:rPr>
              <w:t>*</w:t>
            </w:r>
          </w:p>
        </w:tc>
        <w:tc>
          <w:tcPr>
            <w:tcW w:w="76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bCs/>
                <w:sz w:val="18"/>
                <w:szCs w:val="18"/>
                <w:lang w:val="en-US"/>
              </w:rPr>
            </w:pPr>
            <w:r w:rsidRPr="00581223">
              <w:rPr>
                <w:b/>
                <w:bCs/>
                <w:sz w:val="18"/>
                <w:szCs w:val="18"/>
                <w:lang w:val="en-US"/>
              </w:rPr>
              <w:t>110</w:t>
            </w:r>
          </w:p>
        </w:tc>
        <w:tc>
          <w:tcPr>
            <w:tcW w:w="96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18"/>
                <w:szCs w:val="18"/>
                <w:lang w:val="en-US"/>
              </w:rPr>
            </w:pPr>
            <w:r w:rsidRPr="00581223">
              <w:rPr>
                <w:b/>
                <w:sz w:val="18"/>
                <w:szCs w:val="18"/>
                <w:lang w:val="en-US"/>
              </w:rPr>
              <w:t>108,336</w:t>
            </w:r>
          </w:p>
        </w:tc>
        <w:tc>
          <w:tcPr>
            <w:tcW w:w="101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bCs/>
                <w:sz w:val="18"/>
                <w:szCs w:val="18"/>
                <w:lang w:val="en-US"/>
              </w:rPr>
            </w:pPr>
            <w:r w:rsidRPr="00581223">
              <w:rPr>
                <w:b/>
                <w:bCs/>
                <w:sz w:val="18"/>
                <w:szCs w:val="18"/>
                <w:lang w:val="en-US"/>
              </w:rPr>
              <w:t>98</w:t>
            </w:r>
          </w:p>
        </w:tc>
        <w:tc>
          <w:tcPr>
            <w:tcW w:w="80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bCs/>
                <w:sz w:val="18"/>
                <w:szCs w:val="18"/>
              </w:rPr>
            </w:pPr>
            <w:r w:rsidRPr="00581223">
              <w:rPr>
                <w:b/>
                <w:bCs/>
                <w:sz w:val="18"/>
                <w:szCs w:val="18"/>
              </w:rPr>
              <w:t>160</w:t>
            </w:r>
          </w:p>
        </w:tc>
        <w:tc>
          <w:tcPr>
            <w:tcW w:w="100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18"/>
                <w:szCs w:val="18"/>
                <w:lang w:val="en-US"/>
              </w:rPr>
            </w:pPr>
            <w:r w:rsidRPr="00581223">
              <w:rPr>
                <w:b/>
                <w:sz w:val="18"/>
                <w:szCs w:val="18"/>
              </w:rPr>
              <w:t>150,758</w:t>
            </w:r>
          </w:p>
        </w:tc>
        <w:tc>
          <w:tcPr>
            <w:tcW w:w="1134"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bCs/>
                <w:sz w:val="18"/>
                <w:szCs w:val="18"/>
                <w:lang w:val="en-US"/>
              </w:rPr>
            </w:pPr>
            <w:r w:rsidRPr="00581223">
              <w:rPr>
                <w:b/>
                <w:bCs/>
                <w:sz w:val="18"/>
                <w:szCs w:val="18"/>
                <w:lang w:val="en-US"/>
              </w:rPr>
              <w:t>94</w:t>
            </w:r>
          </w:p>
        </w:tc>
        <w:tc>
          <w:tcPr>
            <w:tcW w:w="78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bCs/>
                <w:sz w:val="18"/>
                <w:szCs w:val="18"/>
              </w:rPr>
            </w:pPr>
            <w:r w:rsidRPr="00581223">
              <w:rPr>
                <w:b/>
                <w:bCs/>
                <w:sz w:val="18"/>
                <w:szCs w:val="18"/>
              </w:rPr>
              <w:t>150</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18"/>
                <w:szCs w:val="18"/>
                <w:lang w:val="en-US"/>
              </w:rPr>
            </w:pPr>
            <w:r w:rsidRPr="00581223">
              <w:rPr>
                <w:b/>
                <w:sz w:val="18"/>
                <w:szCs w:val="18"/>
              </w:rPr>
              <w:t>125,951</w:t>
            </w:r>
          </w:p>
        </w:tc>
        <w:tc>
          <w:tcPr>
            <w:tcW w:w="106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bCs/>
                <w:sz w:val="18"/>
                <w:szCs w:val="18"/>
                <w:lang w:val="en-US"/>
              </w:rPr>
            </w:pPr>
            <w:r w:rsidRPr="00581223">
              <w:rPr>
                <w:b/>
                <w:bCs/>
                <w:sz w:val="18"/>
                <w:szCs w:val="18"/>
                <w:lang w:val="en-US"/>
              </w:rPr>
              <w:t>84</w:t>
            </w:r>
          </w:p>
        </w:tc>
        <w:tc>
          <w:tcPr>
            <w:tcW w:w="79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18"/>
                <w:szCs w:val="18"/>
                <w:lang w:val="en-US"/>
              </w:rPr>
            </w:pPr>
            <w:r w:rsidRPr="00581223">
              <w:rPr>
                <w:b/>
                <w:sz w:val="18"/>
                <w:szCs w:val="18"/>
                <w:lang w:val="en-US"/>
              </w:rPr>
              <w:t>90</w:t>
            </w:r>
          </w:p>
        </w:tc>
        <w:tc>
          <w:tcPr>
            <w:tcW w:w="94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18"/>
                <w:szCs w:val="18"/>
                <w:lang w:val="en-US"/>
              </w:rPr>
            </w:pPr>
            <w:r w:rsidRPr="00581223">
              <w:rPr>
                <w:b/>
                <w:sz w:val="18"/>
                <w:szCs w:val="18"/>
                <w:lang w:val="en-US"/>
              </w:rPr>
              <w:t>83,074</w:t>
            </w:r>
          </w:p>
        </w:tc>
        <w:tc>
          <w:tcPr>
            <w:tcW w:w="1016"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18"/>
                <w:szCs w:val="18"/>
              </w:rPr>
            </w:pPr>
            <w:r w:rsidRPr="00581223">
              <w:rPr>
                <w:b/>
                <w:sz w:val="18"/>
                <w:szCs w:val="18"/>
                <w:lang w:val="en-US"/>
              </w:rPr>
              <w:t>92</w:t>
            </w:r>
            <w:r w:rsidRPr="00581223">
              <w:rPr>
                <w:b/>
                <w:sz w:val="18"/>
                <w:szCs w:val="18"/>
              </w:rPr>
              <w:t>,3</w:t>
            </w:r>
          </w:p>
        </w:tc>
        <w:tc>
          <w:tcPr>
            <w:tcW w:w="77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18"/>
                <w:szCs w:val="18"/>
              </w:rPr>
            </w:pPr>
            <w:r w:rsidRPr="00581223">
              <w:rPr>
                <w:b/>
                <w:sz w:val="18"/>
                <w:szCs w:val="18"/>
              </w:rPr>
              <w:t>100</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18"/>
                <w:szCs w:val="18"/>
              </w:rPr>
            </w:pPr>
            <w:r w:rsidRPr="00581223">
              <w:rPr>
                <w:b/>
                <w:sz w:val="18"/>
                <w:szCs w:val="18"/>
              </w:rPr>
              <w:t>87,664</w:t>
            </w:r>
          </w:p>
        </w:tc>
        <w:tc>
          <w:tcPr>
            <w:tcW w:w="1019"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18"/>
                <w:szCs w:val="18"/>
              </w:rPr>
            </w:pPr>
            <w:r w:rsidRPr="00581223">
              <w:rPr>
                <w:b/>
                <w:sz w:val="18"/>
                <w:szCs w:val="18"/>
              </w:rPr>
              <w:t>87,7</w:t>
            </w:r>
          </w:p>
        </w:tc>
      </w:tr>
      <w:tr w:rsidR="00581223" w:rsidRPr="00581223" w:rsidTr="00581223">
        <w:trPr>
          <w:cantSplit/>
          <w:trHeight w:val="262"/>
          <w:jc w:val="center"/>
        </w:trPr>
        <w:tc>
          <w:tcPr>
            <w:tcW w:w="127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rPr>
                <w:sz w:val="18"/>
                <w:szCs w:val="18"/>
              </w:rPr>
            </w:pPr>
            <w:r w:rsidRPr="00581223">
              <w:rPr>
                <w:sz w:val="18"/>
                <w:szCs w:val="18"/>
              </w:rPr>
              <w:t xml:space="preserve">Лещ </w:t>
            </w:r>
          </w:p>
        </w:tc>
        <w:tc>
          <w:tcPr>
            <w:tcW w:w="76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Cs/>
                <w:sz w:val="18"/>
                <w:szCs w:val="18"/>
                <w:lang w:val="en-US"/>
              </w:rPr>
            </w:pPr>
            <w:r w:rsidRPr="00581223">
              <w:rPr>
                <w:bCs/>
                <w:sz w:val="18"/>
                <w:szCs w:val="18"/>
                <w:lang w:val="en-US"/>
              </w:rPr>
              <w:t>470</w:t>
            </w:r>
          </w:p>
        </w:tc>
        <w:tc>
          <w:tcPr>
            <w:tcW w:w="96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438,988</w:t>
            </w:r>
          </w:p>
        </w:tc>
        <w:tc>
          <w:tcPr>
            <w:tcW w:w="101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Cs/>
                <w:sz w:val="18"/>
                <w:szCs w:val="18"/>
                <w:lang w:val="en-US"/>
              </w:rPr>
            </w:pPr>
            <w:r w:rsidRPr="00581223">
              <w:rPr>
                <w:bCs/>
                <w:sz w:val="18"/>
                <w:szCs w:val="18"/>
                <w:lang w:val="en-US"/>
              </w:rPr>
              <w:t>93</w:t>
            </w:r>
          </w:p>
        </w:tc>
        <w:tc>
          <w:tcPr>
            <w:tcW w:w="80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Cs/>
                <w:sz w:val="18"/>
                <w:szCs w:val="18"/>
                <w:lang w:val="en-US"/>
              </w:rPr>
            </w:pPr>
            <w:r w:rsidRPr="00581223">
              <w:rPr>
                <w:bCs/>
                <w:sz w:val="18"/>
                <w:szCs w:val="18"/>
                <w:lang w:val="en-US"/>
              </w:rPr>
              <w:t>525</w:t>
            </w:r>
          </w:p>
        </w:tc>
        <w:tc>
          <w:tcPr>
            <w:tcW w:w="100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528,697</w:t>
            </w:r>
          </w:p>
        </w:tc>
        <w:tc>
          <w:tcPr>
            <w:tcW w:w="1134"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Cs/>
                <w:sz w:val="18"/>
                <w:szCs w:val="18"/>
                <w:lang w:val="en-US"/>
              </w:rPr>
            </w:pPr>
            <w:r w:rsidRPr="00581223">
              <w:rPr>
                <w:bCs/>
                <w:sz w:val="18"/>
                <w:szCs w:val="18"/>
                <w:lang w:val="en-US"/>
              </w:rPr>
              <w:t>100</w:t>
            </w:r>
          </w:p>
        </w:tc>
        <w:tc>
          <w:tcPr>
            <w:tcW w:w="78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Cs/>
                <w:sz w:val="18"/>
                <w:szCs w:val="18"/>
                <w:lang w:val="en-US"/>
              </w:rPr>
            </w:pPr>
            <w:r w:rsidRPr="00581223">
              <w:rPr>
                <w:bCs/>
                <w:sz w:val="18"/>
                <w:szCs w:val="18"/>
                <w:lang w:val="en-US"/>
              </w:rPr>
              <w:t>490</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524,888</w:t>
            </w:r>
          </w:p>
        </w:tc>
        <w:tc>
          <w:tcPr>
            <w:tcW w:w="106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Cs/>
                <w:sz w:val="18"/>
                <w:szCs w:val="18"/>
                <w:lang w:val="en-US"/>
              </w:rPr>
            </w:pPr>
            <w:r w:rsidRPr="00581223">
              <w:rPr>
                <w:bCs/>
                <w:sz w:val="18"/>
                <w:szCs w:val="18"/>
                <w:lang w:val="en-US"/>
              </w:rPr>
              <w:t>107</w:t>
            </w:r>
          </w:p>
        </w:tc>
        <w:tc>
          <w:tcPr>
            <w:tcW w:w="79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520</w:t>
            </w:r>
          </w:p>
        </w:tc>
        <w:tc>
          <w:tcPr>
            <w:tcW w:w="94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596,249</w:t>
            </w:r>
          </w:p>
        </w:tc>
        <w:tc>
          <w:tcPr>
            <w:tcW w:w="1016"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lang w:val="en-US"/>
              </w:rPr>
              <w:t>11</w:t>
            </w:r>
            <w:r w:rsidRPr="00581223">
              <w:rPr>
                <w:sz w:val="18"/>
                <w:szCs w:val="18"/>
              </w:rPr>
              <w:t>4,7</w:t>
            </w:r>
          </w:p>
        </w:tc>
        <w:tc>
          <w:tcPr>
            <w:tcW w:w="77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530</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570,182</w:t>
            </w:r>
          </w:p>
        </w:tc>
        <w:tc>
          <w:tcPr>
            <w:tcW w:w="1019"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107,6</w:t>
            </w:r>
          </w:p>
        </w:tc>
      </w:tr>
      <w:tr w:rsidR="00581223" w:rsidRPr="00581223" w:rsidTr="00581223">
        <w:trPr>
          <w:cantSplit/>
          <w:trHeight w:val="262"/>
          <w:jc w:val="center"/>
        </w:trPr>
        <w:tc>
          <w:tcPr>
            <w:tcW w:w="127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rPr>
                <w:sz w:val="18"/>
                <w:szCs w:val="18"/>
                <w:lang w:val="en-US"/>
              </w:rPr>
            </w:pPr>
            <w:r w:rsidRPr="00581223">
              <w:rPr>
                <w:sz w:val="18"/>
                <w:szCs w:val="18"/>
              </w:rPr>
              <w:t>Щука</w:t>
            </w:r>
          </w:p>
        </w:tc>
        <w:tc>
          <w:tcPr>
            <w:tcW w:w="76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140</w:t>
            </w:r>
          </w:p>
        </w:tc>
        <w:tc>
          <w:tcPr>
            <w:tcW w:w="96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153,374</w:t>
            </w:r>
          </w:p>
        </w:tc>
        <w:tc>
          <w:tcPr>
            <w:tcW w:w="101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110</w:t>
            </w:r>
          </w:p>
        </w:tc>
        <w:tc>
          <w:tcPr>
            <w:tcW w:w="80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170</w:t>
            </w:r>
          </w:p>
        </w:tc>
        <w:tc>
          <w:tcPr>
            <w:tcW w:w="100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165,145</w:t>
            </w:r>
          </w:p>
        </w:tc>
        <w:tc>
          <w:tcPr>
            <w:tcW w:w="1134"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97</w:t>
            </w:r>
          </w:p>
        </w:tc>
        <w:tc>
          <w:tcPr>
            <w:tcW w:w="78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170</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190,277</w:t>
            </w:r>
          </w:p>
        </w:tc>
        <w:tc>
          <w:tcPr>
            <w:tcW w:w="106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112</w:t>
            </w:r>
          </w:p>
        </w:tc>
        <w:tc>
          <w:tcPr>
            <w:tcW w:w="79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170</w:t>
            </w:r>
          </w:p>
        </w:tc>
        <w:tc>
          <w:tcPr>
            <w:tcW w:w="94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218,866</w:t>
            </w:r>
          </w:p>
        </w:tc>
        <w:tc>
          <w:tcPr>
            <w:tcW w:w="1016"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lang w:val="en-US"/>
              </w:rPr>
              <w:t>12</w:t>
            </w:r>
            <w:r w:rsidRPr="00581223">
              <w:rPr>
                <w:sz w:val="18"/>
                <w:szCs w:val="18"/>
              </w:rPr>
              <w:t>8,7</w:t>
            </w:r>
          </w:p>
        </w:tc>
        <w:tc>
          <w:tcPr>
            <w:tcW w:w="77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200</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195,250</w:t>
            </w:r>
          </w:p>
        </w:tc>
        <w:tc>
          <w:tcPr>
            <w:tcW w:w="1019"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97,6</w:t>
            </w:r>
          </w:p>
        </w:tc>
      </w:tr>
      <w:tr w:rsidR="00581223" w:rsidRPr="00581223" w:rsidTr="00581223">
        <w:trPr>
          <w:cantSplit/>
          <w:trHeight w:val="262"/>
          <w:jc w:val="center"/>
        </w:trPr>
        <w:tc>
          <w:tcPr>
            <w:tcW w:w="127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rPr>
                <w:sz w:val="18"/>
                <w:szCs w:val="18"/>
              </w:rPr>
            </w:pPr>
            <w:r w:rsidRPr="00581223">
              <w:rPr>
                <w:sz w:val="18"/>
                <w:szCs w:val="18"/>
              </w:rPr>
              <w:t xml:space="preserve">Синец </w:t>
            </w:r>
          </w:p>
        </w:tc>
        <w:tc>
          <w:tcPr>
            <w:tcW w:w="76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500</w:t>
            </w:r>
          </w:p>
        </w:tc>
        <w:tc>
          <w:tcPr>
            <w:tcW w:w="96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545,521</w:t>
            </w:r>
          </w:p>
        </w:tc>
        <w:tc>
          <w:tcPr>
            <w:tcW w:w="101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109</w:t>
            </w:r>
          </w:p>
        </w:tc>
        <w:tc>
          <w:tcPr>
            <w:tcW w:w="80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565</w:t>
            </w:r>
          </w:p>
        </w:tc>
        <w:tc>
          <w:tcPr>
            <w:tcW w:w="100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540,702</w:t>
            </w:r>
          </w:p>
        </w:tc>
        <w:tc>
          <w:tcPr>
            <w:tcW w:w="1134"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96</w:t>
            </w:r>
          </w:p>
        </w:tc>
        <w:tc>
          <w:tcPr>
            <w:tcW w:w="78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585</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625,119</w:t>
            </w:r>
          </w:p>
        </w:tc>
        <w:tc>
          <w:tcPr>
            <w:tcW w:w="106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107</w:t>
            </w:r>
          </w:p>
        </w:tc>
        <w:tc>
          <w:tcPr>
            <w:tcW w:w="79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510</w:t>
            </w:r>
          </w:p>
        </w:tc>
        <w:tc>
          <w:tcPr>
            <w:tcW w:w="94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679,485</w:t>
            </w:r>
          </w:p>
        </w:tc>
        <w:tc>
          <w:tcPr>
            <w:tcW w:w="1016"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lang w:val="en-US"/>
              </w:rPr>
              <w:t>133</w:t>
            </w:r>
            <w:r w:rsidRPr="00581223">
              <w:rPr>
                <w:sz w:val="18"/>
                <w:szCs w:val="18"/>
              </w:rPr>
              <w:t>,2</w:t>
            </w:r>
          </w:p>
        </w:tc>
        <w:tc>
          <w:tcPr>
            <w:tcW w:w="77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510</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851,094</w:t>
            </w:r>
          </w:p>
        </w:tc>
        <w:tc>
          <w:tcPr>
            <w:tcW w:w="1019"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166,9</w:t>
            </w:r>
          </w:p>
        </w:tc>
      </w:tr>
      <w:tr w:rsidR="00581223" w:rsidRPr="00581223" w:rsidTr="00581223">
        <w:trPr>
          <w:cantSplit/>
          <w:trHeight w:val="262"/>
          <w:jc w:val="center"/>
        </w:trPr>
        <w:tc>
          <w:tcPr>
            <w:tcW w:w="127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rPr>
                <w:sz w:val="18"/>
                <w:szCs w:val="18"/>
              </w:rPr>
            </w:pPr>
            <w:r w:rsidRPr="00581223">
              <w:rPr>
                <w:sz w:val="18"/>
                <w:szCs w:val="18"/>
              </w:rPr>
              <w:t>Плотва</w:t>
            </w:r>
          </w:p>
        </w:tc>
        <w:tc>
          <w:tcPr>
            <w:tcW w:w="76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Cs/>
                <w:sz w:val="18"/>
                <w:szCs w:val="18"/>
                <w:lang w:val="en-US"/>
              </w:rPr>
            </w:pPr>
            <w:r w:rsidRPr="00581223">
              <w:rPr>
                <w:bCs/>
                <w:sz w:val="18"/>
                <w:szCs w:val="18"/>
                <w:lang w:val="en-US"/>
              </w:rPr>
              <w:t>200</w:t>
            </w:r>
          </w:p>
        </w:tc>
        <w:tc>
          <w:tcPr>
            <w:tcW w:w="96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204,085</w:t>
            </w:r>
          </w:p>
        </w:tc>
        <w:tc>
          <w:tcPr>
            <w:tcW w:w="101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Cs/>
                <w:sz w:val="18"/>
                <w:szCs w:val="18"/>
                <w:lang w:val="en-US"/>
              </w:rPr>
            </w:pPr>
            <w:r w:rsidRPr="00581223">
              <w:rPr>
                <w:bCs/>
                <w:sz w:val="18"/>
                <w:szCs w:val="18"/>
                <w:lang w:val="en-US"/>
              </w:rPr>
              <w:t>102</w:t>
            </w:r>
          </w:p>
        </w:tc>
        <w:tc>
          <w:tcPr>
            <w:tcW w:w="80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Cs/>
                <w:sz w:val="18"/>
                <w:szCs w:val="18"/>
                <w:lang w:val="en-US"/>
              </w:rPr>
            </w:pPr>
            <w:r w:rsidRPr="00581223">
              <w:rPr>
                <w:bCs/>
                <w:sz w:val="18"/>
                <w:szCs w:val="18"/>
                <w:lang w:val="en-US"/>
              </w:rPr>
              <w:t>220</w:t>
            </w:r>
          </w:p>
        </w:tc>
        <w:tc>
          <w:tcPr>
            <w:tcW w:w="100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252,786</w:t>
            </w:r>
          </w:p>
        </w:tc>
        <w:tc>
          <w:tcPr>
            <w:tcW w:w="1134"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Cs/>
                <w:sz w:val="18"/>
                <w:szCs w:val="18"/>
                <w:lang w:val="en-US"/>
              </w:rPr>
            </w:pPr>
            <w:r w:rsidRPr="00581223">
              <w:rPr>
                <w:bCs/>
                <w:sz w:val="18"/>
                <w:szCs w:val="18"/>
                <w:lang w:val="en-US"/>
              </w:rPr>
              <w:t>115</w:t>
            </w:r>
          </w:p>
        </w:tc>
        <w:tc>
          <w:tcPr>
            <w:tcW w:w="78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Cs/>
                <w:sz w:val="18"/>
                <w:szCs w:val="18"/>
                <w:lang w:val="en-US"/>
              </w:rPr>
            </w:pPr>
            <w:r w:rsidRPr="00581223">
              <w:rPr>
                <w:bCs/>
                <w:sz w:val="18"/>
                <w:szCs w:val="18"/>
                <w:lang w:val="en-US"/>
              </w:rPr>
              <w:t>205</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238,542</w:t>
            </w:r>
          </w:p>
        </w:tc>
        <w:tc>
          <w:tcPr>
            <w:tcW w:w="106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Cs/>
                <w:sz w:val="18"/>
                <w:szCs w:val="18"/>
                <w:lang w:val="en-US"/>
              </w:rPr>
            </w:pPr>
            <w:r w:rsidRPr="00581223">
              <w:rPr>
                <w:bCs/>
                <w:sz w:val="18"/>
                <w:szCs w:val="18"/>
                <w:lang w:val="en-US"/>
              </w:rPr>
              <w:t>116</w:t>
            </w:r>
          </w:p>
        </w:tc>
        <w:tc>
          <w:tcPr>
            <w:tcW w:w="79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260</w:t>
            </w:r>
          </w:p>
        </w:tc>
        <w:tc>
          <w:tcPr>
            <w:tcW w:w="94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225,549</w:t>
            </w:r>
          </w:p>
        </w:tc>
        <w:tc>
          <w:tcPr>
            <w:tcW w:w="1016"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lang w:val="en-US"/>
              </w:rPr>
              <w:t>8</w:t>
            </w:r>
            <w:r w:rsidRPr="00581223">
              <w:rPr>
                <w:sz w:val="18"/>
                <w:szCs w:val="18"/>
              </w:rPr>
              <w:t>6,7</w:t>
            </w:r>
          </w:p>
        </w:tc>
        <w:tc>
          <w:tcPr>
            <w:tcW w:w="77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260</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263,686</w:t>
            </w:r>
          </w:p>
        </w:tc>
        <w:tc>
          <w:tcPr>
            <w:tcW w:w="1019"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101,4</w:t>
            </w:r>
          </w:p>
        </w:tc>
      </w:tr>
      <w:tr w:rsidR="00581223" w:rsidRPr="00581223" w:rsidTr="00581223">
        <w:trPr>
          <w:cantSplit/>
          <w:trHeight w:val="262"/>
          <w:jc w:val="center"/>
        </w:trPr>
        <w:tc>
          <w:tcPr>
            <w:tcW w:w="127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rPr>
                <w:sz w:val="18"/>
                <w:szCs w:val="18"/>
              </w:rPr>
            </w:pPr>
            <w:r w:rsidRPr="00581223">
              <w:rPr>
                <w:sz w:val="18"/>
                <w:szCs w:val="18"/>
              </w:rPr>
              <w:t xml:space="preserve">Окунь </w:t>
            </w:r>
          </w:p>
        </w:tc>
        <w:tc>
          <w:tcPr>
            <w:tcW w:w="76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Cs/>
                <w:sz w:val="18"/>
                <w:szCs w:val="18"/>
                <w:lang w:val="en-US"/>
              </w:rPr>
            </w:pPr>
            <w:r w:rsidRPr="00581223">
              <w:rPr>
                <w:bCs/>
                <w:sz w:val="18"/>
                <w:szCs w:val="18"/>
                <w:lang w:val="en-US"/>
              </w:rPr>
              <w:t>110</w:t>
            </w:r>
          </w:p>
        </w:tc>
        <w:tc>
          <w:tcPr>
            <w:tcW w:w="96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89,242</w:t>
            </w:r>
          </w:p>
        </w:tc>
        <w:tc>
          <w:tcPr>
            <w:tcW w:w="101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Cs/>
                <w:sz w:val="18"/>
                <w:szCs w:val="18"/>
                <w:lang w:val="en-US"/>
              </w:rPr>
            </w:pPr>
            <w:r w:rsidRPr="00581223">
              <w:rPr>
                <w:bCs/>
                <w:sz w:val="18"/>
                <w:szCs w:val="18"/>
                <w:lang w:val="en-US"/>
              </w:rPr>
              <w:t>81</w:t>
            </w:r>
          </w:p>
        </w:tc>
        <w:tc>
          <w:tcPr>
            <w:tcW w:w="80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Cs/>
                <w:sz w:val="18"/>
                <w:szCs w:val="18"/>
                <w:lang w:val="en-US"/>
              </w:rPr>
            </w:pPr>
            <w:r w:rsidRPr="00581223">
              <w:rPr>
                <w:bCs/>
                <w:sz w:val="18"/>
                <w:szCs w:val="18"/>
                <w:lang w:val="en-US"/>
              </w:rPr>
              <w:t>115</w:t>
            </w:r>
          </w:p>
        </w:tc>
        <w:tc>
          <w:tcPr>
            <w:tcW w:w="100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134,439</w:t>
            </w:r>
          </w:p>
        </w:tc>
        <w:tc>
          <w:tcPr>
            <w:tcW w:w="1134"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Cs/>
                <w:sz w:val="18"/>
                <w:szCs w:val="18"/>
                <w:lang w:val="en-US"/>
              </w:rPr>
            </w:pPr>
            <w:r w:rsidRPr="00581223">
              <w:rPr>
                <w:bCs/>
                <w:sz w:val="18"/>
                <w:szCs w:val="18"/>
                <w:lang w:val="en-US"/>
              </w:rPr>
              <w:t>117</w:t>
            </w:r>
          </w:p>
        </w:tc>
        <w:tc>
          <w:tcPr>
            <w:tcW w:w="78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Cs/>
                <w:sz w:val="18"/>
                <w:szCs w:val="18"/>
                <w:lang w:val="en-US"/>
              </w:rPr>
            </w:pPr>
            <w:r w:rsidRPr="00581223">
              <w:rPr>
                <w:bCs/>
                <w:sz w:val="18"/>
                <w:szCs w:val="18"/>
                <w:lang w:val="en-US"/>
              </w:rPr>
              <w:t>120</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146,126</w:t>
            </w:r>
          </w:p>
        </w:tc>
        <w:tc>
          <w:tcPr>
            <w:tcW w:w="106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Cs/>
                <w:sz w:val="18"/>
                <w:szCs w:val="18"/>
                <w:lang w:val="en-US"/>
              </w:rPr>
            </w:pPr>
            <w:r w:rsidRPr="00581223">
              <w:rPr>
                <w:bCs/>
                <w:sz w:val="18"/>
                <w:szCs w:val="18"/>
                <w:lang w:val="en-US"/>
              </w:rPr>
              <w:t>122</w:t>
            </w:r>
          </w:p>
        </w:tc>
        <w:tc>
          <w:tcPr>
            <w:tcW w:w="79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135</w:t>
            </w:r>
          </w:p>
        </w:tc>
        <w:tc>
          <w:tcPr>
            <w:tcW w:w="94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157,644</w:t>
            </w:r>
          </w:p>
        </w:tc>
        <w:tc>
          <w:tcPr>
            <w:tcW w:w="1016"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lang w:val="en-US"/>
              </w:rPr>
              <w:t>11</w:t>
            </w:r>
            <w:r w:rsidRPr="00581223">
              <w:rPr>
                <w:sz w:val="18"/>
                <w:szCs w:val="18"/>
              </w:rPr>
              <w:t>6,8</w:t>
            </w:r>
          </w:p>
        </w:tc>
        <w:tc>
          <w:tcPr>
            <w:tcW w:w="77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150</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142,328</w:t>
            </w:r>
          </w:p>
        </w:tc>
        <w:tc>
          <w:tcPr>
            <w:tcW w:w="1019"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94,9</w:t>
            </w:r>
          </w:p>
        </w:tc>
      </w:tr>
      <w:tr w:rsidR="00581223" w:rsidRPr="00581223" w:rsidTr="00581223">
        <w:trPr>
          <w:cantSplit/>
          <w:trHeight w:val="261"/>
          <w:jc w:val="center"/>
        </w:trPr>
        <w:tc>
          <w:tcPr>
            <w:tcW w:w="127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rPr>
                <w:sz w:val="18"/>
                <w:szCs w:val="18"/>
              </w:rPr>
            </w:pPr>
            <w:proofErr w:type="spellStart"/>
            <w:r w:rsidRPr="00581223">
              <w:rPr>
                <w:sz w:val="18"/>
                <w:szCs w:val="18"/>
              </w:rPr>
              <w:t>Густера</w:t>
            </w:r>
            <w:proofErr w:type="spellEnd"/>
          </w:p>
        </w:tc>
        <w:tc>
          <w:tcPr>
            <w:tcW w:w="76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200</w:t>
            </w:r>
          </w:p>
        </w:tc>
        <w:tc>
          <w:tcPr>
            <w:tcW w:w="96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195,677</w:t>
            </w:r>
          </w:p>
        </w:tc>
        <w:tc>
          <w:tcPr>
            <w:tcW w:w="101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98</w:t>
            </w:r>
          </w:p>
        </w:tc>
        <w:tc>
          <w:tcPr>
            <w:tcW w:w="80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215</w:t>
            </w:r>
          </w:p>
        </w:tc>
        <w:tc>
          <w:tcPr>
            <w:tcW w:w="100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218,981</w:t>
            </w:r>
          </w:p>
        </w:tc>
        <w:tc>
          <w:tcPr>
            <w:tcW w:w="1134"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102</w:t>
            </w:r>
          </w:p>
        </w:tc>
        <w:tc>
          <w:tcPr>
            <w:tcW w:w="78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200</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189,115</w:t>
            </w:r>
          </w:p>
        </w:tc>
        <w:tc>
          <w:tcPr>
            <w:tcW w:w="106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95</w:t>
            </w:r>
          </w:p>
        </w:tc>
        <w:tc>
          <w:tcPr>
            <w:tcW w:w="79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220</w:t>
            </w:r>
          </w:p>
        </w:tc>
        <w:tc>
          <w:tcPr>
            <w:tcW w:w="94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217,501</w:t>
            </w:r>
          </w:p>
        </w:tc>
        <w:tc>
          <w:tcPr>
            <w:tcW w:w="1016"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lang w:val="en-US"/>
              </w:rPr>
              <w:t>9</w:t>
            </w:r>
            <w:r w:rsidRPr="00581223">
              <w:rPr>
                <w:sz w:val="18"/>
                <w:szCs w:val="18"/>
              </w:rPr>
              <w:t>8,9</w:t>
            </w:r>
          </w:p>
        </w:tc>
        <w:tc>
          <w:tcPr>
            <w:tcW w:w="77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200</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222,112</w:t>
            </w:r>
          </w:p>
        </w:tc>
        <w:tc>
          <w:tcPr>
            <w:tcW w:w="1019"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111,1</w:t>
            </w:r>
          </w:p>
        </w:tc>
      </w:tr>
      <w:tr w:rsidR="00581223" w:rsidRPr="00581223" w:rsidTr="00581223">
        <w:trPr>
          <w:cantSplit/>
          <w:trHeight w:val="262"/>
          <w:jc w:val="center"/>
        </w:trPr>
        <w:tc>
          <w:tcPr>
            <w:tcW w:w="127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rPr>
                <w:szCs w:val="18"/>
                <w:vertAlign w:val="superscript"/>
                <w:lang w:val="en-US"/>
              </w:rPr>
            </w:pPr>
            <w:r w:rsidRPr="00581223">
              <w:rPr>
                <w:sz w:val="18"/>
                <w:szCs w:val="18"/>
              </w:rPr>
              <w:t xml:space="preserve">Снеток </w:t>
            </w:r>
          </w:p>
        </w:tc>
        <w:tc>
          <w:tcPr>
            <w:tcW w:w="76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50</w:t>
            </w:r>
          </w:p>
        </w:tc>
        <w:tc>
          <w:tcPr>
            <w:tcW w:w="96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49,834</w:t>
            </w:r>
          </w:p>
        </w:tc>
        <w:tc>
          <w:tcPr>
            <w:tcW w:w="101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100</w:t>
            </w:r>
          </w:p>
        </w:tc>
        <w:tc>
          <w:tcPr>
            <w:tcW w:w="80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180</w:t>
            </w:r>
          </w:p>
        </w:tc>
        <w:tc>
          <w:tcPr>
            <w:tcW w:w="100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0,00</w:t>
            </w:r>
          </w:p>
        </w:tc>
        <w:tc>
          <w:tcPr>
            <w:tcW w:w="1134"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0</w:t>
            </w:r>
          </w:p>
        </w:tc>
        <w:tc>
          <w:tcPr>
            <w:tcW w:w="78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180</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0,000</w:t>
            </w:r>
          </w:p>
        </w:tc>
        <w:tc>
          <w:tcPr>
            <w:tcW w:w="106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0</w:t>
            </w:r>
          </w:p>
        </w:tc>
        <w:tc>
          <w:tcPr>
            <w:tcW w:w="79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180</w:t>
            </w:r>
          </w:p>
        </w:tc>
        <w:tc>
          <w:tcPr>
            <w:tcW w:w="94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0,000</w:t>
            </w:r>
          </w:p>
        </w:tc>
        <w:tc>
          <w:tcPr>
            <w:tcW w:w="1016"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0</w:t>
            </w:r>
          </w:p>
        </w:tc>
        <w:tc>
          <w:tcPr>
            <w:tcW w:w="77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210</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0</w:t>
            </w:r>
          </w:p>
        </w:tc>
        <w:tc>
          <w:tcPr>
            <w:tcW w:w="1019"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0</w:t>
            </w:r>
          </w:p>
        </w:tc>
      </w:tr>
      <w:tr w:rsidR="00581223" w:rsidRPr="00581223" w:rsidTr="00581223">
        <w:trPr>
          <w:cantSplit/>
          <w:trHeight w:val="262"/>
          <w:jc w:val="center"/>
        </w:trPr>
        <w:tc>
          <w:tcPr>
            <w:tcW w:w="127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rPr>
                <w:sz w:val="18"/>
                <w:szCs w:val="18"/>
              </w:rPr>
            </w:pPr>
            <w:r w:rsidRPr="00581223">
              <w:rPr>
                <w:sz w:val="18"/>
                <w:szCs w:val="18"/>
              </w:rPr>
              <w:t xml:space="preserve">Чехонь </w:t>
            </w:r>
          </w:p>
        </w:tc>
        <w:tc>
          <w:tcPr>
            <w:tcW w:w="76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110</w:t>
            </w:r>
          </w:p>
        </w:tc>
        <w:tc>
          <w:tcPr>
            <w:tcW w:w="96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87,008</w:t>
            </w:r>
          </w:p>
        </w:tc>
        <w:tc>
          <w:tcPr>
            <w:tcW w:w="101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79</w:t>
            </w:r>
          </w:p>
        </w:tc>
        <w:tc>
          <w:tcPr>
            <w:tcW w:w="80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90</w:t>
            </w:r>
          </w:p>
        </w:tc>
        <w:tc>
          <w:tcPr>
            <w:tcW w:w="100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88,593</w:t>
            </w:r>
          </w:p>
        </w:tc>
        <w:tc>
          <w:tcPr>
            <w:tcW w:w="1134"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98</w:t>
            </w:r>
          </w:p>
        </w:tc>
        <w:tc>
          <w:tcPr>
            <w:tcW w:w="78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100</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94,398</w:t>
            </w:r>
          </w:p>
        </w:tc>
        <w:tc>
          <w:tcPr>
            <w:tcW w:w="106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94</w:t>
            </w:r>
          </w:p>
        </w:tc>
        <w:tc>
          <w:tcPr>
            <w:tcW w:w="79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90</w:t>
            </w:r>
          </w:p>
        </w:tc>
        <w:tc>
          <w:tcPr>
            <w:tcW w:w="94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127,559</w:t>
            </w:r>
          </w:p>
        </w:tc>
        <w:tc>
          <w:tcPr>
            <w:tcW w:w="1016"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lang w:val="en-US"/>
              </w:rPr>
              <w:t>14</w:t>
            </w:r>
            <w:r w:rsidRPr="00581223">
              <w:rPr>
                <w:sz w:val="18"/>
                <w:szCs w:val="18"/>
              </w:rPr>
              <w:t>1,7</w:t>
            </w:r>
          </w:p>
        </w:tc>
        <w:tc>
          <w:tcPr>
            <w:tcW w:w="77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100</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167,517</w:t>
            </w:r>
          </w:p>
        </w:tc>
        <w:tc>
          <w:tcPr>
            <w:tcW w:w="1019"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167,5</w:t>
            </w:r>
          </w:p>
        </w:tc>
      </w:tr>
      <w:tr w:rsidR="00581223" w:rsidRPr="00581223" w:rsidTr="00581223">
        <w:trPr>
          <w:cantSplit/>
          <w:trHeight w:val="262"/>
          <w:jc w:val="center"/>
        </w:trPr>
        <w:tc>
          <w:tcPr>
            <w:tcW w:w="127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rPr>
                <w:sz w:val="18"/>
                <w:szCs w:val="18"/>
              </w:rPr>
            </w:pPr>
            <w:r w:rsidRPr="00581223">
              <w:rPr>
                <w:sz w:val="18"/>
                <w:szCs w:val="18"/>
              </w:rPr>
              <w:t>Язь</w:t>
            </w:r>
          </w:p>
        </w:tc>
        <w:tc>
          <w:tcPr>
            <w:tcW w:w="76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20</w:t>
            </w:r>
          </w:p>
        </w:tc>
        <w:tc>
          <w:tcPr>
            <w:tcW w:w="96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13,836</w:t>
            </w:r>
          </w:p>
        </w:tc>
        <w:tc>
          <w:tcPr>
            <w:tcW w:w="101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69</w:t>
            </w:r>
          </w:p>
        </w:tc>
        <w:tc>
          <w:tcPr>
            <w:tcW w:w="80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25</w:t>
            </w:r>
          </w:p>
        </w:tc>
        <w:tc>
          <w:tcPr>
            <w:tcW w:w="100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23,439</w:t>
            </w:r>
          </w:p>
        </w:tc>
        <w:tc>
          <w:tcPr>
            <w:tcW w:w="1134"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94</w:t>
            </w:r>
          </w:p>
        </w:tc>
        <w:tc>
          <w:tcPr>
            <w:tcW w:w="78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20</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26,856</w:t>
            </w:r>
          </w:p>
        </w:tc>
        <w:tc>
          <w:tcPr>
            <w:tcW w:w="106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134</w:t>
            </w:r>
          </w:p>
        </w:tc>
        <w:tc>
          <w:tcPr>
            <w:tcW w:w="79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25</w:t>
            </w:r>
          </w:p>
        </w:tc>
        <w:tc>
          <w:tcPr>
            <w:tcW w:w="94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12,044</w:t>
            </w:r>
          </w:p>
        </w:tc>
        <w:tc>
          <w:tcPr>
            <w:tcW w:w="1016"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lang w:val="en-US"/>
              </w:rPr>
              <w:t>48</w:t>
            </w:r>
            <w:r w:rsidRPr="00581223">
              <w:rPr>
                <w:sz w:val="18"/>
                <w:szCs w:val="18"/>
              </w:rPr>
              <w:t>,2</w:t>
            </w:r>
          </w:p>
        </w:tc>
        <w:tc>
          <w:tcPr>
            <w:tcW w:w="77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25</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9,908</w:t>
            </w:r>
          </w:p>
        </w:tc>
        <w:tc>
          <w:tcPr>
            <w:tcW w:w="1019"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39,6</w:t>
            </w:r>
          </w:p>
        </w:tc>
      </w:tr>
      <w:tr w:rsidR="00581223" w:rsidRPr="00581223" w:rsidTr="00581223">
        <w:trPr>
          <w:cantSplit/>
          <w:trHeight w:val="262"/>
          <w:jc w:val="center"/>
        </w:trPr>
        <w:tc>
          <w:tcPr>
            <w:tcW w:w="127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rPr>
                <w:sz w:val="18"/>
                <w:szCs w:val="18"/>
              </w:rPr>
            </w:pPr>
            <w:proofErr w:type="spellStart"/>
            <w:r w:rsidRPr="00581223">
              <w:rPr>
                <w:sz w:val="18"/>
                <w:szCs w:val="18"/>
              </w:rPr>
              <w:t>Уклея</w:t>
            </w:r>
            <w:proofErr w:type="spellEnd"/>
          </w:p>
        </w:tc>
        <w:tc>
          <w:tcPr>
            <w:tcW w:w="76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40</w:t>
            </w:r>
          </w:p>
        </w:tc>
        <w:tc>
          <w:tcPr>
            <w:tcW w:w="96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43,817</w:t>
            </w:r>
          </w:p>
        </w:tc>
        <w:tc>
          <w:tcPr>
            <w:tcW w:w="101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110</w:t>
            </w:r>
          </w:p>
        </w:tc>
        <w:tc>
          <w:tcPr>
            <w:tcW w:w="80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40</w:t>
            </w:r>
          </w:p>
        </w:tc>
        <w:tc>
          <w:tcPr>
            <w:tcW w:w="100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22,712</w:t>
            </w:r>
          </w:p>
        </w:tc>
        <w:tc>
          <w:tcPr>
            <w:tcW w:w="1134"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57</w:t>
            </w:r>
          </w:p>
        </w:tc>
        <w:tc>
          <w:tcPr>
            <w:tcW w:w="78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40</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103,532</w:t>
            </w:r>
          </w:p>
        </w:tc>
        <w:tc>
          <w:tcPr>
            <w:tcW w:w="106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259</w:t>
            </w:r>
          </w:p>
        </w:tc>
        <w:tc>
          <w:tcPr>
            <w:tcW w:w="79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45</w:t>
            </w:r>
          </w:p>
        </w:tc>
        <w:tc>
          <w:tcPr>
            <w:tcW w:w="94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47,626</w:t>
            </w:r>
          </w:p>
        </w:tc>
        <w:tc>
          <w:tcPr>
            <w:tcW w:w="1016"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lang w:val="en-US"/>
              </w:rPr>
              <w:t>10</w:t>
            </w:r>
            <w:r w:rsidRPr="00581223">
              <w:rPr>
                <w:sz w:val="18"/>
                <w:szCs w:val="18"/>
              </w:rPr>
              <w:t>5,8</w:t>
            </w:r>
          </w:p>
        </w:tc>
        <w:tc>
          <w:tcPr>
            <w:tcW w:w="77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45</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33,394</w:t>
            </w:r>
          </w:p>
        </w:tc>
        <w:tc>
          <w:tcPr>
            <w:tcW w:w="1019"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74,2</w:t>
            </w:r>
          </w:p>
        </w:tc>
      </w:tr>
      <w:tr w:rsidR="00581223" w:rsidRPr="00581223" w:rsidTr="00581223">
        <w:trPr>
          <w:cantSplit/>
          <w:trHeight w:val="262"/>
          <w:jc w:val="center"/>
        </w:trPr>
        <w:tc>
          <w:tcPr>
            <w:tcW w:w="127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rPr>
                <w:sz w:val="18"/>
                <w:szCs w:val="18"/>
              </w:rPr>
            </w:pPr>
            <w:r w:rsidRPr="00581223">
              <w:rPr>
                <w:sz w:val="18"/>
                <w:szCs w:val="18"/>
              </w:rPr>
              <w:t xml:space="preserve">Ерш </w:t>
            </w:r>
          </w:p>
        </w:tc>
        <w:tc>
          <w:tcPr>
            <w:tcW w:w="76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70</w:t>
            </w:r>
          </w:p>
        </w:tc>
        <w:tc>
          <w:tcPr>
            <w:tcW w:w="96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36,017</w:t>
            </w:r>
          </w:p>
        </w:tc>
        <w:tc>
          <w:tcPr>
            <w:tcW w:w="101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51</w:t>
            </w:r>
          </w:p>
        </w:tc>
        <w:tc>
          <w:tcPr>
            <w:tcW w:w="80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70</w:t>
            </w:r>
          </w:p>
        </w:tc>
        <w:tc>
          <w:tcPr>
            <w:tcW w:w="100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38,221</w:t>
            </w:r>
          </w:p>
        </w:tc>
        <w:tc>
          <w:tcPr>
            <w:tcW w:w="1134"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55</w:t>
            </w:r>
          </w:p>
        </w:tc>
        <w:tc>
          <w:tcPr>
            <w:tcW w:w="78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50</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30,618</w:t>
            </w:r>
          </w:p>
        </w:tc>
        <w:tc>
          <w:tcPr>
            <w:tcW w:w="106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61</w:t>
            </w:r>
          </w:p>
        </w:tc>
        <w:tc>
          <w:tcPr>
            <w:tcW w:w="79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45</w:t>
            </w:r>
          </w:p>
        </w:tc>
        <w:tc>
          <w:tcPr>
            <w:tcW w:w="94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1,665</w:t>
            </w:r>
          </w:p>
        </w:tc>
        <w:tc>
          <w:tcPr>
            <w:tcW w:w="1016"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3,7</w:t>
            </w:r>
          </w:p>
        </w:tc>
        <w:tc>
          <w:tcPr>
            <w:tcW w:w="77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45</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18,535</w:t>
            </w:r>
          </w:p>
        </w:tc>
        <w:tc>
          <w:tcPr>
            <w:tcW w:w="1019"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41,2</w:t>
            </w:r>
          </w:p>
        </w:tc>
      </w:tr>
      <w:tr w:rsidR="00581223" w:rsidRPr="00581223" w:rsidTr="00581223">
        <w:trPr>
          <w:cantSplit/>
          <w:trHeight w:val="261"/>
          <w:jc w:val="center"/>
        </w:trPr>
        <w:tc>
          <w:tcPr>
            <w:tcW w:w="127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rPr>
                <w:sz w:val="18"/>
                <w:szCs w:val="18"/>
              </w:rPr>
            </w:pPr>
            <w:r w:rsidRPr="00581223">
              <w:rPr>
                <w:sz w:val="18"/>
                <w:szCs w:val="18"/>
              </w:rPr>
              <w:t xml:space="preserve">Карась </w:t>
            </w:r>
          </w:p>
        </w:tc>
        <w:tc>
          <w:tcPr>
            <w:tcW w:w="76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5</w:t>
            </w:r>
          </w:p>
        </w:tc>
        <w:tc>
          <w:tcPr>
            <w:tcW w:w="96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0,503</w:t>
            </w:r>
          </w:p>
        </w:tc>
        <w:tc>
          <w:tcPr>
            <w:tcW w:w="101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10</w:t>
            </w:r>
          </w:p>
        </w:tc>
        <w:tc>
          <w:tcPr>
            <w:tcW w:w="80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5</w:t>
            </w:r>
          </w:p>
        </w:tc>
        <w:tc>
          <w:tcPr>
            <w:tcW w:w="100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2,186</w:t>
            </w:r>
          </w:p>
        </w:tc>
        <w:tc>
          <w:tcPr>
            <w:tcW w:w="1134"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44</w:t>
            </w:r>
          </w:p>
        </w:tc>
        <w:tc>
          <w:tcPr>
            <w:tcW w:w="78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5</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4,887</w:t>
            </w:r>
          </w:p>
        </w:tc>
        <w:tc>
          <w:tcPr>
            <w:tcW w:w="106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98</w:t>
            </w:r>
          </w:p>
        </w:tc>
        <w:tc>
          <w:tcPr>
            <w:tcW w:w="79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5</w:t>
            </w:r>
          </w:p>
        </w:tc>
        <w:tc>
          <w:tcPr>
            <w:tcW w:w="94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7,704</w:t>
            </w:r>
          </w:p>
        </w:tc>
        <w:tc>
          <w:tcPr>
            <w:tcW w:w="1016"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lang w:val="en-US"/>
              </w:rPr>
              <w:t>154</w:t>
            </w:r>
            <w:r w:rsidRPr="00581223">
              <w:rPr>
                <w:sz w:val="18"/>
                <w:szCs w:val="18"/>
              </w:rPr>
              <w:t>,1</w:t>
            </w:r>
          </w:p>
        </w:tc>
        <w:tc>
          <w:tcPr>
            <w:tcW w:w="77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5</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0,350</w:t>
            </w:r>
          </w:p>
        </w:tc>
        <w:tc>
          <w:tcPr>
            <w:tcW w:w="1019"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7,0</w:t>
            </w:r>
          </w:p>
        </w:tc>
      </w:tr>
      <w:tr w:rsidR="00581223" w:rsidRPr="00581223" w:rsidTr="00581223">
        <w:trPr>
          <w:cantSplit/>
          <w:trHeight w:val="262"/>
          <w:jc w:val="center"/>
        </w:trPr>
        <w:tc>
          <w:tcPr>
            <w:tcW w:w="127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rPr>
                <w:sz w:val="18"/>
                <w:szCs w:val="18"/>
              </w:rPr>
            </w:pPr>
            <w:r w:rsidRPr="00581223">
              <w:rPr>
                <w:sz w:val="18"/>
                <w:szCs w:val="18"/>
              </w:rPr>
              <w:t xml:space="preserve">Жерех </w:t>
            </w:r>
          </w:p>
        </w:tc>
        <w:tc>
          <w:tcPr>
            <w:tcW w:w="76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5</w:t>
            </w:r>
          </w:p>
        </w:tc>
        <w:tc>
          <w:tcPr>
            <w:tcW w:w="96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3,834</w:t>
            </w:r>
          </w:p>
        </w:tc>
        <w:tc>
          <w:tcPr>
            <w:tcW w:w="101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77</w:t>
            </w:r>
          </w:p>
        </w:tc>
        <w:tc>
          <w:tcPr>
            <w:tcW w:w="80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5</w:t>
            </w:r>
          </w:p>
        </w:tc>
        <w:tc>
          <w:tcPr>
            <w:tcW w:w="100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1,952</w:t>
            </w:r>
          </w:p>
        </w:tc>
        <w:tc>
          <w:tcPr>
            <w:tcW w:w="1134"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39</w:t>
            </w:r>
          </w:p>
        </w:tc>
        <w:tc>
          <w:tcPr>
            <w:tcW w:w="78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10</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0,195</w:t>
            </w:r>
          </w:p>
        </w:tc>
        <w:tc>
          <w:tcPr>
            <w:tcW w:w="106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2</w:t>
            </w:r>
          </w:p>
        </w:tc>
        <w:tc>
          <w:tcPr>
            <w:tcW w:w="79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5</w:t>
            </w:r>
          </w:p>
        </w:tc>
        <w:tc>
          <w:tcPr>
            <w:tcW w:w="94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0,740</w:t>
            </w:r>
          </w:p>
        </w:tc>
        <w:tc>
          <w:tcPr>
            <w:tcW w:w="1016"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lang w:val="en-US"/>
              </w:rPr>
              <w:t>1</w:t>
            </w:r>
            <w:r w:rsidRPr="00581223">
              <w:rPr>
                <w:sz w:val="18"/>
                <w:szCs w:val="18"/>
              </w:rPr>
              <w:t>4,8</w:t>
            </w:r>
          </w:p>
        </w:tc>
        <w:tc>
          <w:tcPr>
            <w:tcW w:w="77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5</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0,257</w:t>
            </w:r>
          </w:p>
        </w:tc>
        <w:tc>
          <w:tcPr>
            <w:tcW w:w="1019"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5,1</w:t>
            </w:r>
          </w:p>
        </w:tc>
      </w:tr>
      <w:tr w:rsidR="00581223" w:rsidRPr="00581223" w:rsidTr="00581223">
        <w:trPr>
          <w:cantSplit/>
          <w:trHeight w:val="262"/>
          <w:jc w:val="center"/>
        </w:trPr>
        <w:tc>
          <w:tcPr>
            <w:tcW w:w="127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rPr>
                <w:sz w:val="18"/>
                <w:szCs w:val="18"/>
              </w:rPr>
            </w:pPr>
            <w:r w:rsidRPr="00581223">
              <w:rPr>
                <w:sz w:val="18"/>
                <w:szCs w:val="18"/>
              </w:rPr>
              <w:t xml:space="preserve">Налим </w:t>
            </w:r>
          </w:p>
        </w:tc>
        <w:tc>
          <w:tcPr>
            <w:tcW w:w="76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5</w:t>
            </w:r>
          </w:p>
        </w:tc>
        <w:tc>
          <w:tcPr>
            <w:tcW w:w="96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0,613</w:t>
            </w:r>
          </w:p>
        </w:tc>
        <w:tc>
          <w:tcPr>
            <w:tcW w:w="101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12</w:t>
            </w:r>
          </w:p>
        </w:tc>
        <w:tc>
          <w:tcPr>
            <w:tcW w:w="80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5</w:t>
            </w:r>
          </w:p>
        </w:tc>
        <w:tc>
          <w:tcPr>
            <w:tcW w:w="100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0,503</w:t>
            </w:r>
          </w:p>
        </w:tc>
        <w:tc>
          <w:tcPr>
            <w:tcW w:w="1134"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10</w:t>
            </w:r>
          </w:p>
        </w:tc>
        <w:tc>
          <w:tcPr>
            <w:tcW w:w="78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5</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0,289</w:t>
            </w:r>
          </w:p>
        </w:tc>
        <w:tc>
          <w:tcPr>
            <w:tcW w:w="106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6</w:t>
            </w:r>
          </w:p>
        </w:tc>
        <w:tc>
          <w:tcPr>
            <w:tcW w:w="79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5</w:t>
            </w:r>
          </w:p>
        </w:tc>
        <w:tc>
          <w:tcPr>
            <w:tcW w:w="94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1,960</w:t>
            </w:r>
          </w:p>
        </w:tc>
        <w:tc>
          <w:tcPr>
            <w:tcW w:w="1016"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lang w:val="en-US"/>
              </w:rPr>
              <w:t>39</w:t>
            </w:r>
            <w:r w:rsidRPr="00581223">
              <w:rPr>
                <w:sz w:val="18"/>
                <w:szCs w:val="18"/>
              </w:rPr>
              <w:t>,2</w:t>
            </w:r>
          </w:p>
        </w:tc>
        <w:tc>
          <w:tcPr>
            <w:tcW w:w="77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5</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0,063</w:t>
            </w:r>
          </w:p>
        </w:tc>
        <w:tc>
          <w:tcPr>
            <w:tcW w:w="1019"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1,3</w:t>
            </w:r>
          </w:p>
        </w:tc>
      </w:tr>
      <w:tr w:rsidR="00581223" w:rsidRPr="00581223" w:rsidTr="00581223">
        <w:trPr>
          <w:cantSplit/>
          <w:trHeight w:val="262"/>
          <w:jc w:val="center"/>
        </w:trPr>
        <w:tc>
          <w:tcPr>
            <w:tcW w:w="127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rPr>
                <w:sz w:val="18"/>
                <w:szCs w:val="18"/>
              </w:rPr>
            </w:pPr>
            <w:r w:rsidRPr="00581223">
              <w:rPr>
                <w:sz w:val="18"/>
                <w:szCs w:val="18"/>
              </w:rPr>
              <w:t>Линь</w:t>
            </w:r>
          </w:p>
        </w:tc>
        <w:tc>
          <w:tcPr>
            <w:tcW w:w="76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5</w:t>
            </w:r>
          </w:p>
        </w:tc>
        <w:tc>
          <w:tcPr>
            <w:tcW w:w="96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1,910</w:t>
            </w:r>
          </w:p>
        </w:tc>
        <w:tc>
          <w:tcPr>
            <w:tcW w:w="101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38</w:t>
            </w:r>
          </w:p>
        </w:tc>
        <w:tc>
          <w:tcPr>
            <w:tcW w:w="80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5</w:t>
            </w:r>
          </w:p>
        </w:tc>
        <w:tc>
          <w:tcPr>
            <w:tcW w:w="100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1,487</w:t>
            </w:r>
          </w:p>
        </w:tc>
        <w:tc>
          <w:tcPr>
            <w:tcW w:w="1134"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30</w:t>
            </w:r>
          </w:p>
        </w:tc>
        <w:tc>
          <w:tcPr>
            <w:tcW w:w="78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5</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5,528</w:t>
            </w:r>
          </w:p>
        </w:tc>
        <w:tc>
          <w:tcPr>
            <w:tcW w:w="106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111</w:t>
            </w:r>
          </w:p>
        </w:tc>
        <w:tc>
          <w:tcPr>
            <w:tcW w:w="79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5</w:t>
            </w:r>
          </w:p>
        </w:tc>
        <w:tc>
          <w:tcPr>
            <w:tcW w:w="94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1,408</w:t>
            </w:r>
          </w:p>
        </w:tc>
        <w:tc>
          <w:tcPr>
            <w:tcW w:w="1016"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lang w:val="en-US"/>
              </w:rPr>
              <w:t>28</w:t>
            </w:r>
            <w:r w:rsidRPr="00581223">
              <w:rPr>
                <w:sz w:val="18"/>
                <w:szCs w:val="18"/>
              </w:rPr>
              <w:t>,2</w:t>
            </w:r>
          </w:p>
        </w:tc>
        <w:tc>
          <w:tcPr>
            <w:tcW w:w="77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5</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0,533</w:t>
            </w:r>
          </w:p>
        </w:tc>
        <w:tc>
          <w:tcPr>
            <w:tcW w:w="1019"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10,7</w:t>
            </w:r>
          </w:p>
        </w:tc>
      </w:tr>
      <w:tr w:rsidR="00581223" w:rsidRPr="00581223" w:rsidTr="00581223">
        <w:trPr>
          <w:cantSplit/>
          <w:trHeight w:val="262"/>
          <w:jc w:val="center"/>
        </w:trPr>
        <w:tc>
          <w:tcPr>
            <w:tcW w:w="127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rPr>
                <w:sz w:val="18"/>
                <w:szCs w:val="18"/>
              </w:rPr>
            </w:pPr>
            <w:r w:rsidRPr="00581223">
              <w:rPr>
                <w:sz w:val="18"/>
                <w:szCs w:val="18"/>
              </w:rPr>
              <w:t xml:space="preserve">Сом </w:t>
            </w:r>
          </w:p>
        </w:tc>
        <w:tc>
          <w:tcPr>
            <w:tcW w:w="76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w:t>
            </w:r>
          </w:p>
        </w:tc>
        <w:tc>
          <w:tcPr>
            <w:tcW w:w="96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w:t>
            </w:r>
          </w:p>
        </w:tc>
        <w:tc>
          <w:tcPr>
            <w:tcW w:w="101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w:t>
            </w:r>
          </w:p>
        </w:tc>
        <w:tc>
          <w:tcPr>
            <w:tcW w:w="80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w:t>
            </w:r>
          </w:p>
        </w:tc>
        <w:tc>
          <w:tcPr>
            <w:tcW w:w="100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0,067</w:t>
            </w:r>
          </w:p>
        </w:tc>
        <w:tc>
          <w:tcPr>
            <w:tcW w:w="1134"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w:t>
            </w:r>
          </w:p>
        </w:tc>
        <w:tc>
          <w:tcPr>
            <w:tcW w:w="78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0,007</w:t>
            </w:r>
          </w:p>
        </w:tc>
        <w:tc>
          <w:tcPr>
            <w:tcW w:w="106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w:t>
            </w:r>
          </w:p>
        </w:tc>
        <w:tc>
          <w:tcPr>
            <w:tcW w:w="79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1</w:t>
            </w:r>
          </w:p>
        </w:tc>
        <w:tc>
          <w:tcPr>
            <w:tcW w:w="94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0,112</w:t>
            </w:r>
          </w:p>
        </w:tc>
        <w:tc>
          <w:tcPr>
            <w:tcW w:w="1016"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lang w:val="en-US"/>
              </w:rPr>
              <w:t>11</w:t>
            </w:r>
            <w:r w:rsidRPr="00581223">
              <w:rPr>
                <w:sz w:val="18"/>
                <w:szCs w:val="18"/>
              </w:rPr>
              <w:t>,2</w:t>
            </w:r>
          </w:p>
        </w:tc>
        <w:tc>
          <w:tcPr>
            <w:tcW w:w="77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1</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0,005</w:t>
            </w:r>
          </w:p>
        </w:tc>
        <w:tc>
          <w:tcPr>
            <w:tcW w:w="1019"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0,5</w:t>
            </w:r>
          </w:p>
        </w:tc>
      </w:tr>
      <w:tr w:rsidR="00581223" w:rsidRPr="00581223" w:rsidTr="00581223">
        <w:trPr>
          <w:cantSplit/>
          <w:trHeight w:val="262"/>
          <w:jc w:val="center"/>
        </w:trPr>
        <w:tc>
          <w:tcPr>
            <w:tcW w:w="127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rPr>
                <w:sz w:val="16"/>
                <w:szCs w:val="16"/>
              </w:rPr>
            </w:pPr>
            <w:r w:rsidRPr="00581223">
              <w:rPr>
                <w:sz w:val="18"/>
                <w:szCs w:val="16"/>
              </w:rPr>
              <w:t>Краснопёрка</w:t>
            </w:r>
          </w:p>
        </w:tc>
        <w:tc>
          <w:tcPr>
            <w:tcW w:w="76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w:t>
            </w:r>
          </w:p>
        </w:tc>
        <w:tc>
          <w:tcPr>
            <w:tcW w:w="96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w:t>
            </w:r>
          </w:p>
        </w:tc>
        <w:tc>
          <w:tcPr>
            <w:tcW w:w="101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w:t>
            </w:r>
          </w:p>
        </w:tc>
        <w:tc>
          <w:tcPr>
            <w:tcW w:w="80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w:t>
            </w:r>
          </w:p>
        </w:tc>
        <w:tc>
          <w:tcPr>
            <w:tcW w:w="100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w:t>
            </w:r>
          </w:p>
        </w:tc>
        <w:tc>
          <w:tcPr>
            <w:tcW w:w="78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rPr>
              <w:t>18,990</w:t>
            </w:r>
          </w:p>
        </w:tc>
        <w:tc>
          <w:tcPr>
            <w:tcW w:w="106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p>
        </w:tc>
        <w:tc>
          <w:tcPr>
            <w:tcW w:w="79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5</w:t>
            </w:r>
          </w:p>
        </w:tc>
        <w:tc>
          <w:tcPr>
            <w:tcW w:w="94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lang w:val="en-US"/>
              </w:rPr>
            </w:pPr>
            <w:r w:rsidRPr="00581223">
              <w:rPr>
                <w:sz w:val="18"/>
                <w:szCs w:val="18"/>
                <w:lang w:val="en-US"/>
              </w:rPr>
              <w:t>79,594</w:t>
            </w:r>
          </w:p>
        </w:tc>
        <w:tc>
          <w:tcPr>
            <w:tcW w:w="1016"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lang w:val="en-US"/>
              </w:rPr>
              <w:t>159</w:t>
            </w:r>
            <w:r w:rsidRPr="00581223">
              <w:rPr>
                <w:sz w:val="18"/>
                <w:szCs w:val="18"/>
              </w:rPr>
              <w:t>1,9</w:t>
            </w:r>
          </w:p>
        </w:tc>
        <w:tc>
          <w:tcPr>
            <w:tcW w:w="77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10</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12,096</w:t>
            </w:r>
          </w:p>
        </w:tc>
        <w:tc>
          <w:tcPr>
            <w:tcW w:w="1019"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18"/>
                <w:szCs w:val="18"/>
              </w:rPr>
            </w:pPr>
            <w:r w:rsidRPr="00581223">
              <w:rPr>
                <w:sz w:val="18"/>
                <w:szCs w:val="18"/>
              </w:rPr>
              <w:t>121,0</w:t>
            </w:r>
          </w:p>
        </w:tc>
      </w:tr>
      <w:tr w:rsidR="00581223" w:rsidRPr="00581223" w:rsidTr="00581223">
        <w:trPr>
          <w:cantSplit/>
          <w:trHeight w:val="550"/>
          <w:jc w:val="center"/>
        </w:trPr>
        <w:tc>
          <w:tcPr>
            <w:tcW w:w="127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18"/>
                <w:szCs w:val="18"/>
              </w:rPr>
            </w:pPr>
            <w:r w:rsidRPr="00581223">
              <w:rPr>
                <w:b/>
                <w:sz w:val="18"/>
                <w:szCs w:val="18"/>
              </w:rPr>
              <w:t>ВСЕГО</w:t>
            </w:r>
          </w:p>
        </w:tc>
        <w:tc>
          <w:tcPr>
            <w:tcW w:w="76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18"/>
                <w:szCs w:val="18"/>
                <w:lang w:val="en-US"/>
              </w:rPr>
            </w:pPr>
            <w:r w:rsidRPr="00581223">
              <w:rPr>
                <w:b/>
                <w:sz w:val="18"/>
                <w:szCs w:val="18"/>
                <w:lang w:val="en-US"/>
              </w:rPr>
              <w:t>2040</w:t>
            </w:r>
          </w:p>
        </w:tc>
        <w:tc>
          <w:tcPr>
            <w:tcW w:w="96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18"/>
                <w:szCs w:val="18"/>
                <w:lang w:val="en-US"/>
              </w:rPr>
            </w:pPr>
            <w:r w:rsidRPr="00581223">
              <w:rPr>
                <w:b/>
                <w:sz w:val="18"/>
                <w:szCs w:val="18"/>
                <w:lang w:val="en-US"/>
              </w:rPr>
              <w:t>1972,595</w:t>
            </w:r>
          </w:p>
        </w:tc>
        <w:tc>
          <w:tcPr>
            <w:tcW w:w="101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18"/>
                <w:szCs w:val="18"/>
                <w:lang w:val="en-US"/>
              </w:rPr>
            </w:pPr>
            <w:r w:rsidRPr="00581223">
              <w:rPr>
                <w:b/>
                <w:sz w:val="18"/>
                <w:szCs w:val="18"/>
                <w:lang w:val="en-US"/>
              </w:rPr>
              <w:t>97</w:t>
            </w:r>
          </w:p>
        </w:tc>
        <w:tc>
          <w:tcPr>
            <w:tcW w:w="80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18"/>
                <w:szCs w:val="18"/>
                <w:lang w:val="en-US"/>
              </w:rPr>
            </w:pPr>
            <w:r w:rsidRPr="00581223">
              <w:rPr>
                <w:b/>
                <w:sz w:val="18"/>
                <w:szCs w:val="18"/>
                <w:lang w:val="en-US"/>
              </w:rPr>
              <w:t>2395</w:t>
            </w:r>
          </w:p>
        </w:tc>
        <w:tc>
          <w:tcPr>
            <w:tcW w:w="100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18"/>
                <w:szCs w:val="18"/>
                <w:lang w:val="en-US"/>
              </w:rPr>
            </w:pPr>
            <w:r w:rsidRPr="00581223">
              <w:rPr>
                <w:b/>
                <w:sz w:val="18"/>
                <w:szCs w:val="18"/>
                <w:lang w:val="en-US"/>
              </w:rPr>
              <w:t>2173,545</w:t>
            </w:r>
          </w:p>
        </w:tc>
        <w:tc>
          <w:tcPr>
            <w:tcW w:w="1134"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18"/>
                <w:szCs w:val="18"/>
                <w:lang w:val="en-US"/>
              </w:rPr>
            </w:pPr>
            <w:r w:rsidRPr="00581223">
              <w:rPr>
                <w:b/>
                <w:sz w:val="18"/>
                <w:szCs w:val="18"/>
                <w:lang w:val="en-US"/>
              </w:rPr>
              <w:t>91</w:t>
            </w:r>
          </w:p>
        </w:tc>
        <w:tc>
          <w:tcPr>
            <w:tcW w:w="78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18"/>
                <w:szCs w:val="18"/>
                <w:lang w:val="en-US"/>
              </w:rPr>
            </w:pPr>
            <w:r w:rsidRPr="00581223">
              <w:rPr>
                <w:b/>
                <w:sz w:val="18"/>
                <w:szCs w:val="18"/>
                <w:lang w:val="en-US"/>
              </w:rPr>
              <w:t>2336</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18"/>
                <w:szCs w:val="18"/>
                <w:lang w:val="en-US"/>
              </w:rPr>
            </w:pPr>
            <w:r w:rsidRPr="00581223">
              <w:rPr>
                <w:b/>
                <w:sz w:val="18"/>
                <w:szCs w:val="18"/>
                <w:lang w:val="en-US"/>
              </w:rPr>
              <w:t>2325,318</w:t>
            </w:r>
          </w:p>
        </w:tc>
        <w:tc>
          <w:tcPr>
            <w:tcW w:w="1060"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18"/>
                <w:szCs w:val="18"/>
                <w:lang w:val="en-US"/>
              </w:rPr>
            </w:pPr>
            <w:r w:rsidRPr="00581223">
              <w:rPr>
                <w:b/>
                <w:sz w:val="18"/>
                <w:szCs w:val="18"/>
                <w:lang w:val="en-US"/>
              </w:rPr>
              <w:t>99</w:t>
            </w:r>
          </w:p>
        </w:tc>
        <w:tc>
          <w:tcPr>
            <w:tcW w:w="795"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18"/>
                <w:szCs w:val="18"/>
                <w:lang w:val="en-US"/>
              </w:rPr>
            </w:pPr>
            <w:r w:rsidRPr="00581223">
              <w:rPr>
                <w:b/>
                <w:sz w:val="18"/>
                <w:szCs w:val="18"/>
                <w:lang w:val="en-US"/>
              </w:rPr>
              <w:t>2316</w:t>
            </w:r>
          </w:p>
        </w:tc>
        <w:tc>
          <w:tcPr>
            <w:tcW w:w="94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18"/>
                <w:szCs w:val="18"/>
                <w:lang w:val="en-US"/>
              </w:rPr>
            </w:pPr>
            <w:r w:rsidRPr="00581223">
              <w:rPr>
                <w:b/>
                <w:sz w:val="18"/>
                <w:szCs w:val="18"/>
                <w:lang w:val="en-US"/>
              </w:rPr>
              <w:t>2458,780</w:t>
            </w:r>
          </w:p>
        </w:tc>
        <w:tc>
          <w:tcPr>
            <w:tcW w:w="1016"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18"/>
                <w:szCs w:val="18"/>
                <w:lang w:val="en-US"/>
              </w:rPr>
            </w:pPr>
            <w:r w:rsidRPr="00581223">
              <w:rPr>
                <w:b/>
                <w:sz w:val="18"/>
                <w:szCs w:val="18"/>
                <w:lang w:val="en-US"/>
              </w:rPr>
              <w:t>106</w:t>
            </w:r>
          </w:p>
        </w:tc>
        <w:tc>
          <w:tcPr>
            <w:tcW w:w="77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18"/>
                <w:szCs w:val="18"/>
                <w:lang w:val="en-US"/>
              </w:rPr>
            </w:pPr>
            <w:r w:rsidRPr="00581223">
              <w:rPr>
                <w:b/>
                <w:bCs/>
                <w:color w:val="000000"/>
                <w:sz w:val="18"/>
                <w:szCs w:val="18"/>
              </w:rPr>
              <w:t>2406</w:t>
            </w:r>
          </w:p>
        </w:tc>
        <w:tc>
          <w:tcPr>
            <w:tcW w:w="947"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18"/>
                <w:szCs w:val="18"/>
                <w:lang w:val="en-US"/>
              </w:rPr>
            </w:pPr>
            <w:r w:rsidRPr="00581223">
              <w:rPr>
                <w:b/>
                <w:bCs/>
                <w:color w:val="000000"/>
                <w:sz w:val="18"/>
                <w:szCs w:val="18"/>
              </w:rPr>
              <w:t>2574,974</w:t>
            </w:r>
          </w:p>
        </w:tc>
        <w:tc>
          <w:tcPr>
            <w:tcW w:w="1019"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18"/>
                <w:szCs w:val="18"/>
                <w:lang w:val="en-US"/>
              </w:rPr>
            </w:pPr>
            <w:r w:rsidRPr="00581223">
              <w:rPr>
                <w:b/>
                <w:bCs/>
                <w:color w:val="000000"/>
                <w:sz w:val="18"/>
                <w:szCs w:val="18"/>
              </w:rPr>
              <w:t>107,0</w:t>
            </w:r>
          </w:p>
        </w:tc>
      </w:tr>
    </w:tbl>
    <w:p w:rsidR="00581223" w:rsidRPr="00581223" w:rsidRDefault="00581223" w:rsidP="00581223">
      <w:pPr>
        <w:spacing w:after="240" w:line="240" w:lineRule="auto"/>
        <w:ind w:firstLine="0"/>
        <w:jc w:val="left"/>
        <w:rPr>
          <w:sz w:val="20"/>
          <w:lang w:eastAsia="ru-RU"/>
        </w:rPr>
      </w:pPr>
      <w:r w:rsidRPr="00581223">
        <w:rPr>
          <w:sz w:val="20"/>
          <w:lang w:eastAsia="ru-RU"/>
        </w:rPr>
        <w:t>* вид на который установлена норма ОДУ</w:t>
      </w:r>
    </w:p>
    <w:p w:rsidR="00581223" w:rsidRPr="00581223" w:rsidRDefault="00581223" w:rsidP="00581223">
      <w:pPr>
        <w:spacing w:before="240" w:after="240" w:line="240" w:lineRule="auto"/>
        <w:ind w:firstLine="0"/>
        <w:jc w:val="left"/>
        <w:rPr>
          <w:lang w:eastAsia="ru-RU"/>
        </w:rPr>
      </w:pPr>
    </w:p>
    <w:p w:rsidR="00581223" w:rsidRPr="00581223" w:rsidRDefault="00581223" w:rsidP="00581223">
      <w:pPr>
        <w:sectPr w:rsidR="00581223" w:rsidRPr="00581223" w:rsidSect="00E4510C">
          <w:pgSz w:w="16838" w:h="11906" w:orient="landscape"/>
          <w:pgMar w:top="1134" w:right="1134" w:bottom="567" w:left="1134" w:header="709" w:footer="709" w:gutter="0"/>
          <w:cols w:space="708"/>
          <w:docGrid w:linePitch="360"/>
        </w:sectPr>
      </w:pPr>
    </w:p>
    <w:p w:rsidR="00581223" w:rsidRPr="00581223" w:rsidRDefault="00581223" w:rsidP="00581223">
      <w:pPr>
        <w:autoSpaceDE w:val="0"/>
        <w:autoSpaceDN w:val="0"/>
      </w:pPr>
      <w:r w:rsidRPr="00581223">
        <w:lastRenderedPageBreak/>
        <w:t>Сверх рекомендуемых величин освоены лишь малоценные породы рыб что частично объясняется продолжающейся переориентацией промысла на так называемые "мелкочастиковые виды рыб", и частично искажением промысловой статистики.</w:t>
      </w:r>
    </w:p>
    <w:p w:rsidR="00581223" w:rsidRPr="00581223" w:rsidRDefault="00581223" w:rsidP="00581223">
      <w:pPr>
        <w:autoSpaceDE w:val="0"/>
        <w:autoSpaceDN w:val="0"/>
      </w:pPr>
      <w:r w:rsidRPr="00581223">
        <w:t>В целом превышение рекомендованных к вылову объёмов водных биологических ресурсов (ВБР)прежде всего объясняется высокой интенсивностью промышленного рыболовства на озере Ильмень и несовершенством механизма по введению ограничений на вылов водных биоресурсов, лимит вылова которых осваивается полностью до окончания календарного года. Особенно существенно это проявилось 2014 году в связи с аномальными гидрологическими условиями года.</w:t>
      </w:r>
    </w:p>
    <w:p w:rsidR="00581223" w:rsidRPr="00581223" w:rsidRDefault="00581223" w:rsidP="00581223">
      <w:pPr>
        <w:autoSpaceDE w:val="0"/>
        <w:autoSpaceDN w:val="0"/>
        <w:spacing w:after="240"/>
      </w:pPr>
      <w:r w:rsidRPr="00581223">
        <w:t xml:space="preserve">В связи с тем, что зима была малоснежной, а весенние и летние осадки были скудными, в 2014 году на озере Ильмень наблюдался аномально низкий уровень воды (рисунок 2.3.3). </w:t>
      </w:r>
    </w:p>
    <w:p w:rsidR="00581223" w:rsidRPr="00581223" w:rsidRDefault="00581223" w:rsidP="00581223">
      <w:pPr>
        <w:autoSpaceDE w:val="0"/>
        <w:autoSpaceDN w:val="0"/>
        <w:ind w:firstLine="0"/>
      </w:pPr>
      <w:r w:rsidRPr="00581223">
        <w:rPr>
          <w:noProof/>
          <w:lang w:eastAsia="ru-RU"/>
        </w:rPr>
        <w:drawing>
          <wp:inline distT="0" distB="0" distL="0" distR="0">
            <wp:extent cx="6486525" cy="3078480"/>
            <wp:effectExtent l="0" t="0" r="9525"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6525" cy="3078480"/>
                    </a:xfrm>
                    <a:prstGeom prst="rect">
                      <a:avLst/>
                    </a:prstGeom>
                    <a:noFill/>
                  </pic:spPr>
                </pic:pic>
              </a:graphicData>
            </a:graphic>
          </wp:inline>
        </w:drawing>
      </w:r>
    </w:p>
    <w:p w:rsidR="00581223" w:rsidRPr="00581223" w:rsidRDefault="00581223" w:rsidP="00581223">
      <w:pPr>
        <w:autoSpaceDE w:val="0"/>
        <w:autoSpaceDN w:val="0"/>
        <w:spacing w:after="360"/>
        <w:jc w:val="center"/>
      </w:pPr>
      <w:r w:rsidRPr="00581223">
        <w:t xml:space="preserve">Рисунок 2.3.3 – Уровни воды озера Ильмень в </w:t>
      </w:r>
      <w:proofErr w:type="spellStart"/>
      <w:r w:rsidRPr="00581223">
        <w:t>безлёдный</w:t>
      </w:r>
      <w:proofErr w:type="spellEnd"/>
      <w:r w:rsidRPr="00581223">
        <w:t xml:space="preserve"> период</w:t>
      </w:r>
    </w:p>
    <w:p w:rsidR="00581223" w:rsidRPr="00581223" w:rsidRDefault="00581223" w:rsidP="00581223">
      <w:pPr>
        <w:autoSpaceDE w:val="0"/>
        <w:autoSpaceDN w:val="0"/>
      </w:pPr>
      <w:r w:rsidRPr="00581223">
        <w:t>Учитывая небольшую глубину озера Ильмень (2,5 м) большие колебания уровня вызывают значительные изменения площади и объёма водоёма. Так средний объём Ильменя в 2014 году составил всего 2,71 км</w:t>
      </w:r>
      <w:r w:rsidRPr="00581223">
        <w:rPr>
          <w:vertAlign w:val="superscript"/>
        </w:rPr>
        <w:t>3</w:t>
      </w:r>
      <w:r w:rsidRPr="00581223">
        <w:t>, что на треть меньше среднемноголетнего (2004-2013 г) объёма озера – 4,02 км</w:t>
      </w:r>
      <w:r w:rsidRPr="00581223">
        <w:rPr>
          <w:vertAlign w:val="superscript"/>
        </w:rPr>
        <w:t>3</w:t>
      </w:r>
      <w:r w:rsidRPr="00581223">
        <w:t xml:space="preserve">. При таком снижении объёма воды концентрация рыбы в озере </w:t>
      </w:r>
      <w:r w:rsidR="00A269A8" w:rsidRPr="00581223">
        <w:t>возрастает,</w:t>
      </w:r>
      <w:r w:rsidRPr="00581223">
        <w:t xml:space="preserve"> что положительно сказывается на значениях промыслового усилия во всех орудиях лова. Особенно сильно это сказывается на пелагических </w:t>
      </w:r>
      <w:r w:rsidR="00A269A8" w:rsidRPr="00581223">
        <w:t>видах,</w:t>
      </w:r>
      <w:r w:rsidRPr="00581223">
        <w:t xml:space="preserve"> обитающих во всей толще воды, таких как синец и чехонь.</w:t>
      </w:r>
    </w:p>
    <w:p w:rsidR="00581223" w:rsidRPr="00581223" w:rsidRDefault="00581223" w:rsidP="00581223">
      <w:pPr>
        <w:autoSpaceDE w:val="0"/>
        <w:autoSpaceDN w:val="0"/>
      </w:pPr>
      <w:r w:rsidRPr="00581223">
        <w:t>Сложившаяся ситуация позволила повысить промысловые уловы и существенно быстрее осваивать установленные лимиты.</w:t>
      </w:r>
      <w:r w:rsidR="00A269A8">
        <w:t xml:space="preserve"> </w:t>
      </w:r>
      <w:r w:rsidRPr="00581223">
        <w:t xml:space="preserve">По данным "Отдела государственного контроля, надзора и рыбоохраны по Новгородской области Северо-Западного территориального управления", освоение </w:t>
      </w:r>
      <w:r w:rsidRPr="00581223">
        <w:lastRenderedPageBreak/>
        <w:t xml:space="preserve">промышленных квот на озере Ильмень на 1 октября 2014 года по некоторым видам превысило 85%, в частности по синцу – 104,2%, плотве – 84,8%, </w:t>
      </w:r>
      <w:proofErr w:type="spellStart"/>
      <w:r w:rsidRPr="00581223">
        <w:t>густере</w:t>
      </w:r>
      <w:proofErr w:type="spellEnd"/>
      <w:r w:rsidRPr="00581223">
        <w:t xml:space="preserve"> – 84,8%, чехони – 87,9% и краснопёрке –85,4%.</w:t>
      </w:r>
    </w:p>
    <w:p w:rsidR="00581223" w:rsidRPr="00581223" w:rsidRDefault="00581223" w:rsidP="00581223">
      <w:pPr>
        <w:autoSpaceDE w:val="0"/>
        <w:autoSpaceDN w:val="0"/>
      </w:pPr>
      <w:r w:rsidRPr="00581223">
        <w:t>Новгородская лаборатория ФГБНУ "</w:t>
      </w:r>
      <w:proofErr w:type="spellStart"/>
      <w:r w:rsidRPr="00581223">
        <w:t>ГосНИОРХ</w:t>
      </w:r>
      <w:proofErr w:type="spellEnd"/>
      <w:r w:rsidRPr="00581223">
        <w:t>" подготовила и 21 октября 2014 года представила на заседании Учёного совета ФГБНУ "</w:t>
      </w:r>
      <w:proofErr w:type="spellStart"/>
      <w:r w:rsidRPr="00581223">
        <w:t>ГосНИОРХ</w:t>
      </w:r>
      <w:proofErr w:type="spellEnd"/>
      <w:r w:rsidRPr="00581223">
        <w:t xml:space="preserve">" НИР "Биологическое обоснование о закрытии промышленного рыболовства (за исключением рыболовства в научно-исследовательских и контрольных целях) на озере Ильмень с 1 ноября 2014 года", где Учёный совет посчитал обоснованным закрытие промысла. Позже 18 ноября аналогичное решение вынес Учёный совет ФГУП "ВНИРО", однако промысел так и не был остановлен до конца года, что и привело к существенному </w:t>
      </w:r>
      <w:proofErr w:type="spellStart"/>
      <w:r w:rsidRPr="00581223">
        <w:t>перелову</w:t>
      </w:r>
      <w:proofErr w:type="spellEnd"/>
      <w:r w:rsidRPr="00581223">
        <w:t xml:space="preserve"> некоторых видов рыб.</w:t>
      </w:r>
    </w:p>
    <w:p w:rsidR="00581223" w:rsidRPr="00581223" w:rsidRDefault="00581223" w:rsidP="00581223">
      <w:pPr>
        <w:autoSpaceDE w:val="0"/>
        <w:autoSpaceDN w:val="0"/>
      </w:pPr>
      <w:r w:rsidRPr="00581223">
        <w:t>ОДУ и ВВ, а так же процент их освоения за последние пять лет представлены в таблице 2.3.3.</w:t>
      </w:r>
    </w:p>
    <w:p w:rsidR="0052617F" w:rsidRPr="00E24103" w:rsidRDefault="0052617F" w:rsidP="005E7E53">
      <w:pPr>
        <w:pStyle w:val="31"/>
        <w:spacing w:before="600"/>
        <w:jc w:val="left"/>
      </w:pPr>
      <w:bookmarkStart w:id="50" w:name="_Toc419635425"/>
      <w:r w:rsidRPr="00E24103">
        <w:t>2.3.2. Лицензионный и организованный спортивно-любительский лов</w:t>
      </w:r>
      <w:bookmarkEnd w:id="46"/>
      <w:bookmarkEnd w:id="50"/>
    </w:p>
    <w:p w:rsidR="00581223" w:rsidRDefault="00581223" w:rsidP="00581223">
      <w:bookmarkStart w:id="51" w:name="_Toc321436755"/>
      <w:r>
        <w:t>Лицензионный лов в Новгородской области не осуществляется.</w:t>
      </w:r>
    </w:p>
    <w:p w:rsidR="00581223" w:rsidRPr="008E10A9" w:rsidRDefault="00581223" w:rsidP="00581223">
      <w:r w:rsidRPr="008E10A9">
        <w:t>Для целей организации любительского и спортивного рыболовства на территории обл</w:t>
      </w:r>
      <w:r>
        <w:t>асти приказом Департамента природных ресурсов и экологии Новгородской области в 2014</w:t>
      </w:r>
      <w:r w:rsidRPr="008E10A9">
        <w:t xml:space="preserve"> году были </w:t>
      </w:r>
      <w:r>
        <w:t>выделены квоты одной организации – ООО «</w:t>
      </w:r>
      <w:proofErr w:type="spellStart"/>
      <w:r>
        <w:t>Никулинское</w:t>
      </w:r>
      <w:proofErr w:type="spellEnd"/>
      <w:r>
        <w:t>»</w:t>
      </w:r>
      <w:r w:rsidRPr="008E10A9">
        <w:t>. По данным отч</w:t>
      </w:r>
      <w:r>
        <w:t>ё</w:t>
      </w:r>
      <w:r w:rsidRPr="008E10A9">
        <w:t>тов этой орган</w:t>
      </w:r>
      <w:r>
        <w:t>изации за год вылов составил 0,647</w:t>
      </w:r>
      <w:r w:rsidRPr="008E10A9">
        <w:t xml:space="preserve"> т.</w:t>
      </w:r>
    </w:p>
    <w:p w:rsidR="00581223" w:rsidRPr="00E24103" w:rsidRDefault="00581223" w:rsidP="00581223">
      <w:pPr>
        <w:pStyle w:val="31"/>
        <w:spacing w:before="600"/>
        <w:jc w:val="left"/>
      </w:pPr>
      <w:bookmarkStart w:id="52" w:name="_Toc321436754"/>
      <w:bookmarkStart w:id="53" w:name="_Toc414011798"/>
      <w:bookmarkStart w:id="54" w:name="_Toc419635426"/>
      <w:r w:rsidRPr="00E24103">
        <w:t>2.3.3. Неорганизованный спортивно-любительский лов.</w:t>
      </w:r>
      <w:bookmarkEnd w:id="52"/>
      <w:bookmarkEnd w:id="53"/>
      <w:bookmarkEnd w:id="54"/>
    </w:p>
    <w:p w:rsidR="00581223" w:rsidRDefault="00581223" w:rsidP="00581223">
      <w:r>
        <w:t>Данные по неорганизованному спортивно-любительскому лову предоставлены Новгородским филиалом ФГБУ «</w:t>
      </w:r>
      <w:proofErr w:type="spellStart"/>
      <w:r>
        <w:t>Севзапрыбвод</w:t>
      </w:r>
      <w:proofErr w:type="spellEnd"/>
      <w:r>
        <w:t>».</w:t>
      </w:r>
    </w:p>
    <w:p w:rsidR="00581223" w:rsidRDefault="00581223" w:rsidP="00581223">
      <w:r w:rsidRPr="008E10A9">
        <w:t xml:space="preserve">На </w:t>
      </w:r>
      <w:r>
        <w:t>озере Ильмень</w:t>
      </w:r>
      <w:r w:rsidRPr="008E10A9">
        <w:t xml:space="preserve"> распространено неорганизованное любительское рыболовство. Лов рыбы ведётся рыбаками-любителями согласно Правилам рыболовства для Западного </w:t>
      </w:r>
      <w:proofErr w:type="spellStart"/>
      <w:r w:rsidRPr="008E10A9">
        <w:t>рыбохозяйственного</w:t>
      </w:r>
      <w:proofErr w:type="spellEnd"/>
      <w:r w:rsidRPr="008E10A9">
        <w:t xml:space="preserve"> бассейна.</w:t>
      </w:r>
    </w:p>
    <w:p w:rsidR="00581223" w:rsidRDefault="00581223" w:rsidP="00581223">
      <w:r w:rsidRPr="008E10A9">
        <w:t>Численность рыбаков-любителей меняется в зависимости от сезона. Наибольшая посещаемость водо</w:t>
      </w:r>
      <w:r>
        <w:t>ё</w:t>
      </w:r>
      <w:r w:rsidRPr="008E10A9">
        <w:t xml:space="preserve">мов отмечается в зимний период и летом. Наиболее эффективная оценка проводится в период ледостава, когда рыболовы-любители сосредоточены в прибрежной зоне озера Ильмень, в остальное время (весна – лето – осень) большинство рыбаков располагаются по берегам многочисленных рек, что вызывает большие трудности в плане их массового опроса. За </w:t>
      </w:r>
      <w:r w:rsidRPr="008E10A9">
        <w:lastRenderedPageBreak/>
        <w:t>отч</w:t>
      </w:r>
      <w:r>
        <w:t>ё</w:t>
      </w:r>
      <w:r w:rsidRPr="008E10A9">
        <w:t>тный период сотрудниками Новгородского отдела осуществлено 11 выез</w:t>
      </w:r>
      <w:r>
        <w:t>дов, в ходе которых опрошено 166 рыболовов-любителей</w:t>
      </w:r>
      <w:r w:rsidRPr="008E10A9">
        <w:t>.</w:t>
      </w:r>
    </w:p>
    <w:p w:rsidR="00581223" w:rsidRDefault="00581223" w:rsidP="00581223">
      <w:pPr>
        <w:rPr>
          <w:lang w:eastAsia="ru-RU"/>
        </w:rPr>
      </w:pPr>
      <w:r w:rsidRPr="008E10A9">
        <w:t>Любительский лов зимой на территории Новгородской области в большей степени</w:t>
      </w:r>
      <w:r w:rsidR="00A269A8">
        <w:t xml:space="preserve"> </w:t>
      </w:r>
      <w:r w:rsidRPr="008E10A9">
        <w:t>распространён на озере Ильмень (площадь водного зеркала составляет 1120 км</w:t>
      </w:r>
      <w:r w:rsidRPr="00F56E18">
        <w:rPr>
          <w:vertAlign w:val="superscript"/>
        </w:rPr>
        <w:t>2</w:t>
      </w:r>
      <w:r w:rsidRPr="008E10A9">
        <w:t>). Лов, в основном, сосредоточен в двухкилометровой зоне от береговой линии, в местах подъезда к озеру.</w:t>
      </w:r>
    </w:p>
    <w:p w:rsidR="00581223" w:rsidRDefault="00581223" w:rsidP="00581223">
      <w:r w:rsidRPr="008E10A9">
        <w:t xml:space="preserve">Для мониторинга любительского рыболовства Новгородским отделом </w:t>
      </w:r>
      <w:r>
        <w:t>"</w:t>
      </w:r>
      <w:proofErr w:type="spellStart"/>
      <w:r>
        <w:t>Севзапрыбвод</w:t>
      </w:r>
      <w:proofErr w:type="spellEnd"/>
      <w:r>
        <w:t xml:space="preserve">" </w:t>
      </w:r>
      <w:r w:rsidRPr="008E10A9">
        <w:t>выделено около 14 участков: 6 участков вдоль западного побережья, 7 участков вдоль восточного и участок в районе Юрьево, в истоке р. Волхов.</w:t>
      </w:r>
      <w:r w:rsidR="00A269A8">
        <w:t xml:space="preserve"> </w:t>
      </w:r>
      <w:r w:rsidRPr="008E10A9">
        <w:t>За время одного выезда можно объехать около 6 участков, в среднем опрашивается около 20 рыбаков. В зоне охвата этих участков насчитывается от 60 до 130 человек.</w:t>
      </w:r>
    </w:p>
    <w:p w:rsidR="00581223" w:rsidRDefault="00581223" w:rsidP="00581223">
      <w:r w:rsidRPr="00FB62E6">
        <w:rPr>
          <w:lang w:eastAsia="ru-RU"/>
        </w:rPr>
        <w:t xml:space="preserve">В течение суток в первом квартале </w:t>
      </w:r>
      <w:smartTag w:uri="urn:schemas-microsoft-com:office:smarttags" w:element="metricconverter">
        <w:smartTagPr>
          <w:attr w:name="ProductID" w:val="2014 г"/>
        </w:smartTagPr>
        <w:r w:rsidRPr="00FB62E6">
          <w:rPr>
            <w:lang w:eastAsia="ru-RU"/>
          </w:rPr>
          <w:t>2014 г</w:t>
        </w:r>
      </w:smartTag>
      <w:r w:rsidRPr="00FB62E6">
        <w:rPr>
          <w:lang w:eastAsia="ru-RU"/>
        </w:rPr>
        <w:t xml:space="preserve">. на озеро выезжало в среднем от 200 до 800 человек. При этом максимальное посещение водоёма наблюдалось в выходные дни. Средний вылов на одного человека в первом квартале составил 3,0 кг. Количество дней, благоприятных для любительского рыболовства </w:t>
      </w:r>
      <w:r>
        <w:rPr>
          <w:lang w:eastAsia="ru-RU"/>
        </w:rPr>
        <w:t>–</w:t>
      </w:r>
      <w:r w:rsidRPr="00FB62E6">
        <w:rPr>
          <w:lang w:eastAsia="ru-RU"/>
        </w:rPr>
        <w:t xml:space="preserve"> 32.</w:t>
      </w:r>
    </w:p>
    <w:p w:rsidR="00581223" w:rsidRDefault="00581223" w:rsidP="00581223">
      <w:r w:rsidRPr="00FB62E6">
        <w:rPr>
          <w:lang w:eastAsia="ru-RU"/>
        </w:rPr>
        <w:t xml:space="preserve">Зимой для лова рыбы рыбаки-любители использовали зимние удочки, оснащённые мормышками, блеснами, балансирами. В I квартале </w:t>
      </w:r>
      <w:smartTag w:uri="urn:schemas-microsoft-com:office:smarttags" w:element="metricconverter">
        <w:smartTagPr>
          <w:attr w:name="ProductID" w:val="2014 г"/>
        </w:smartTagPr>
        <w:r w:rsidRPr="00FB62E6">
          <w:rPr>
            <w:lang w:eastAsia="ru-RU"/>
          </w:rPr>
          <w:t>2014 г</w:t>
        </w:r>
      </w:smartTag>
      <w:r w:rsidRPr="00FB62E6">
        <w:rPr>
          <w:lang w:eastAsia="ru-RU"/>
        </w:rPr>
        <w:t xml:space="preserve">. доминирующими видами в уловах были окунь, плотва и </w:t>
      </w:r>
      <w:proofErr w:type="spellStart"/>
      <w:r w:rsidRPr="00FB62E6">
        <w:rPr>
          <w:lang w:eastAsia="ru-RU"/>
        </w:rPr>
        <w:t>густера</w:t>
      </w:r>
      <w:proofErr w:type="spellEnd"/>
      <w:r w:rsidRPr="00FB62E6">
        <w:rPr>
          <w:lang w:eastAsia="ru-RU"/>
        </w:rPr>
        <w:t>. Общий вылов рыбаками-любителями на озере Ильмень в первом квартале 2014 года составил 20,700 т.</w:t>
      </w:r>
    </w:p>
    <w:p w:rsidR="00581223" w:rsidRDefault="00581223" w:rsidP="00581223">
      <w:pPr>
        <w:rPr>
          <w:lang w:eastAsia="ru-RU"/>
        </w:rPr>
      </w:pPr>
      <w:r w:rsidRPr="00FB62E6">
        <w:rPr>
          <w:lang w:eastAsia="ru-RU"/>
        </w:rPr>
        <w:t>Любительское рыболовство во II квартале было сосредоточено, в основном, на реках и некоторой части поймы озера Ильмень.</w:t>
      </w:r>
    </w:p>
    <w:p w:rsidR="00581223" w:rsidRDefault="00581223" w:rsidP="00581223">
      <w:pPr>
        <w:rPr>
          <w:lang w:eastAsia="ru-RU"/>
        </w:rPr>
      </w:pPr>
      <w:r w:rsidRPr="00FB62E6">
        <w:rPr>
          <w:lang w:eastAsia="ru-RU"/>
        </w:rPr>
        <w:t xml:space="preserve">Количество рыбаков-любителей в весенний период составляло, в среднем, в выходные и обычные дни 600 - 800 человек. В начале мая действовал весенне-нерестовый запрет на вылов леща, щуки, судака, поэтому в уловах преобладали, в основном, окунь, </w:t>
      </w:r>
      <w:proofErr w:type="spellStart"/>
      <w:r w:rsidRPr="00FB62E6">
        <w:rPr>
          <w:lang w:eastAsia="ru-RU"/>
        </w:rPr>
        <w:t>густера</w:t>
      </w:r>
      <w:proofErr w:type="spellEnd"/>
      <w:r w:rsidRPr="00FB62E6">
        <w:rPr>
          <w:lang w:eastAsia="ru-RU"/>
        </w:rPr>
        <w:t xml:space="preserve"> и плотва, с середины мая </w:t>
      </w:r>
      <w:r>
        <w:rPr>
          <w:lang w:eastAsia="ru-RU"/>
        </w:rPr>
        <w:t>–</w:t>
      </w:r>
      <w:r w:rsidRPr="00FB62E6">
        <w:rPr>
          <w:lang w:eastAsia="ru-RU"/>
        </w:rPr>
        <w:t xml:space="preserve"> щука.</w:t>
      </w:r>
    </w:p>
    <w:p w:rsidR="00581223" w:rsidRDefault="00581223" w:rsidP="00581223">
      <w:pPr>
        <w:rPr>
          <w:lang w:eastAsia="ru-RU"/>
        </w:rPr>
      </w:pPr>
      <w:r w:rsidRPr="00FB62E6">
        <w:rPr>
          <w:lang w:eastAsia="ru-RU"/>
        </w:rPr>
        <w:t xml:space="preserve">В среднем на одного рыбака во II квартале приходилось </w:t>
      </w:r>
      <w:smartTag w:uri="urn:schemas-microsoft-com:office:smarttags" w:element="metricconverter">
        <w:smartTagPr>
          <w:attr w:name="ProductID" w:val="3,0 кг"/>
        </w:smartTagPr>
        <w:r w:rsidRPr="00FB62E6">
          <w:rPr>
            <w:lang w:eastAsia="ru-RU"/>
          </w:rPr>
          <w:t>3,0 кг</w:t>
        </w:r>
      </w:smartTag>
      <w:r w:rsidRPr="00FB62E6">
        <w:rPr>
          <w:lang w:eastAsia="ru-RU"/>
        </w:rPr>
        <w:t xml:space="preserve"> выловленной рыбы, суммарный вылов рыбы при осуществлении любительского рыболовства во II квартале 2014 года составил 76,080 т.</w:t>
      </w:r>
    </w:p>
    <w:p w:rsidR="00581223" w:rsidRPr="00FB62E6" w:rsidRDefault="00581223" w:rsidP="00581223">
      <w:pPr>
        <w:rPr>
          <w:lang w:eastAsia="ru-RU"/>
        </w:rPr>
      </w:pPr>
      <w:r w:rsidRPr="00FB62E6">
        <w:rPr>
          <w:lang w:eastAsia="ru-RU"/>
        </w:rPr>
        <w:t xml:space="preserve">Любительское рыболовство в III квартале было сосредоточено, в основном, на реках. </w:t>
      </w:r>
    </w:p>
    <w:p w:rsidR="00581223" w:rsidRDefault="00581223" w:rsidP="00581223">
      <w:pPr>
        <w:rPr>
          <w:lang w:eastAsia="ru-RU"/>
        </w:rPr>
      </w:pPr>
      <w:r w:rsidRPr="00FB62E6">
        <w:rPr>
          <w:lang w:eastAsia="ru-RU"/>
        </w:rPr>
        <w:t>Количество рыбаков-любителей летом и в начале осени составляло в отчётный период в среднем около 800 человек. Лов рыбы в этот период осуществляется спиннингом, донными и поплавочными удочками. В III квартале 2014 года доминирующими видами являлись щука, окунь, язь, присутствовал в выловах судак.</w:t>
      </w:r>
    </w:p>
    <w:p w:rsidR="00581223" w:rsidRDefault="00581223" w:rsidP="00581223">
      <w:pPr>
        <w:rPr>
          <w:lang w:eastAsia="ru-RU"/>
        </w:rPr>
      </w:pPr>
      <w:r w:rsidRPr="00FB62E6">
        <w:rPr>
          <w:lang w:eastAsia="ru-RU"/>
        </w:rPr>
        <w:t xml:space="preserve">В III квартале </w:t>
      </w:r>
      <w:smartTag w:uri="urn:schemas-microsoft-com:office:smarttags" w:element="metricconverter">
        <w:smartTagPr>
          <w:attr w:name="ProductID" w:val="2014 г"/>
        </w:smartTagPr>
        <w:r w:rsidRPr="00FB62E6">
          <w:rPr>
            <w:lang w:eastAsia="ru-RU"/>
          </w:rPr>
          <w:t>2014 г</w:t>
        </w:r>
      </w:smartTag>
      <w:r w:rsidRPr="00FB62E6">
        <w:rPr>
          <w:lang w:eastAsia="ru-RU"/>
        </w:rPr>
        <w:t>. вылов рыбы при осуществлении неорганизованного любительского рыболовства составил 29,200 т. В среднем на одного рыбака в II</w:t>
      </w:r>
      <w:r w:rsidRPr="00FB62E6">
        <w:rPr>
          <w:lang w:val="en-US" w:eastAsia="ru-RU"/>
        </w:rPr>
        <w:t>I</w:t>
      </w:r>
      <w:r w:rsidRPr="00FB62E6">
        <w:rPr>
          <w:lang w:eastAsia="ru-RU"/>
        </w:rPr>
        <w:t xml:space="preserve"> квартале </w:t>
      </w:r>
      <w:smartTag w:uri="urn:schemas-microsoft-com:office:smarttags" w:element="metricconverter">
        <w:smartTagPr>
          <w:attr w:name="ProductID" w:val="2014 г"/>
        </w:smartTagPr>
        <w:r w:rsidRPr="00FB62E6">
          <w:rPr>
            <w:lang w:eastAsia="ru-RU"/>
          </w:rPr>
          <w:t>2014 г</w:t>
        </w:r>
      </w:smartTag>
      <w:r w:rsidRPr="00FB62E6">
        <w:rPr>
          <w:lang w:eastAsia="ru-RU"/>
        </w:rPr>
        <w:t xml:space="preserve">. приходилось </w:t>
      </w:r>
      <w:smartTag w:uri="urn:schemas-microsoft-com:office:smarttags" w:element="metricconverter">
        <w:smartTagPr>
          <w:attr w:name="ProductID" w:val="3,0 кг"/>
        </w:smartTagPr>
        <w:r w:rsidRPr="00FB62E6">
          <w:rPr>
            <w:lang w:eastAsia="ru-RU"/>
          </w:rPr>
          <w:t>3,0 кг</w:t>
        </w:r>
      </w:smartTag>
      <w:r w:rsidRPr="00FB62E6">
        <w:rPr>
          <w:lang w:eastAsia="ru-RU"/>
        </w:rPr>
        <w:t xml:space="preserve"> выловленной рыбы. В данный период 2014 г. было 28 дней, благоприятных для любительского </w:t>
      </w:r>
      <w:r w:rsidRPr="00FB62E6">
        <w:rPr>
          <w:lang w:eastAsia="ru-RU"/>
        </w:rPr>
        <w:lastRenderedPageBreak/>
        <w:t xml:space="preserve">рыболовства, это немного больше по сравнению с тем же периодом прошлого года (21 </w:t>
      </w:r>
      <w:r>
        <w:rPr>
          <w:lang w:eastAsia="ru-RU"/>
        </w:rPr>
        <w:t xml:space="preserve">день </w:t>
      </w:r>
      <w:r w:rsidRPr="00FB62E6">
        <w:rPr>
          <w:lang w:eastAsia="ru-RU"/>
        </w:rPr>
        <w:t>в 2013</w:t>
      </w:r>
      <w:r>
        <w:rPr>
          <w:lang w:eastAsia="ru-RU"/>
        </w:rPr>
        <w:t> </w:t>
      </w:r>
      <w:r w:rsidRPr="00FB62E6">
        <w:rPr>
          <w:lang w:eastAsia="ru-RU"/>
        </w:rPr>
        <w:t>г.).</w:t>
      </w:r>
    </w:p>
    <w:p w:rsidR="00581223" w:rsidRPr="00FB62E6" w:rsidRDefault="00581223" w:rsidP="00581223">
      <w:pPr>
        <w:rPr>
          <w:lang w:eastAsia="ru-RU"/>
        </w:rPr>
      </w:pPr>
      <w:r w:rsidRPr="00FB62E6">
        <w:rPr>
          <w:lang w:eastAsia="ru-RU"/>
        </w:rPr>
        <w:t>Любительское рыболовство в I</w:t>
      </w:r>
      <w:r w:rsidRPr="00FB62E6">
        <w:rPr>
          <w:lang w:val="en-US" w:eastAsia="ru-RU"/>
        </w:rPr>
        <w:t>V</w:t>
      </w:r>
      <w:r w:rsidRPr="00FB62E6">
        <w:rPr>
          <w:lang w:eastAsia="ru-RU"/>
        </w:rPr>
        <w:t xml:space="preserve"> квартале было сосредоточено как на реках, так и на озере Ильмень. Количество рыбаков-любителей в этот период составило в выходные дни от 100 до 400 человек, в обычные дни 50 –100 человек. Лов рыбы в этот период осуществляется, в основном, спиннингом и донными удочками. В уловах преобладали щука, окунь, плотва, </w:t>
      </w:r>
      <w:proofErr w:type="spellStart"/>
      <w:r w:rsidRPr="00FB62E6">
        <w:rPr>
          <w:lang w:eastAsia="ru-RU"/>
        </w:rPr>
        <w:t>густера</w:t>
      </w:r>
      <w:proofErr w:type="spellEnd"/>
      <w:r w:rsidRPr="00FB62E6">
        <w:rPr>
          <w:lang w:eastAsia="ru-RU"/>
        </w:rPr>
        <w:t xml:space="preserve">, судак. </w:t>
      </w:r>
    </w:p>
    <w:p w:rsidR="00581223" w:rsidRPr="00FB62E6" w:rsidRDefault="00581223" w:rsidP="00581223">
      <w:pPr>
        <w:rPr>
          <w:lang w:eastAsia="ru-RU"/>
        </w:rPr>
      </w:pPr>
      <w:r w:rsidRPr="00FB62E6">
        <w:rPr>
          <w:lang w:eastAsia="ru-RU"/>
        </w:rPr>
        <w:t xml:space="preserve">В IV квартале </w:t>
      </w:r>
      <w:smartTag w:uri="urn:schemas-microsoft-com:office:smarttags" w:element="metricconverter">
        <w:smartTagPr>
          <w:attr w:name="ProductID" w:val="2014 г"/>
        </w:smartTagPr>
        <w:r w:rsidRPr="00FB62E6">
          <w:rPr>
            <w:lang w:eastAsia="ru-RU"/>
          </w:rPr>
          <w:t>2014 г</w:t>
        </w:r>
      </w:smartTag>
      <w:r w:rsidRPr="00FB62E6">
        <w:rPr>
          <w:lang w:eastAsia="ru-RU"/>
        </w:rPr>
        <w:t xml:space="preserve">. был 41 день, благоприятных для ведения любительского рыболовства. </w:t>
      </w:r>
    </w:p>
    <w:p w:rsidR="00581223" w:rsidRDefault="00581223" w:rsidP="00581223">
      <w:pPr>
        <w:rPr>
          <w:lang w:eastAsia="ru-RU"/>
        </w:rPr>
      </w:pPr>
      <w:r w:rsidRPr="00FB62E6">
        <w:rPr>
          <w:lang w:eastAsia="ru-RU"/>
        </w:rPr>
        <w:t>При осуществлении неорганизованного любительского и спортивного рыболовства за IV квартал 2014 года было выловлено, по расч</w:t>
      </w:r>
      <w:r>
        <w:rPr>
          <w:lang w:eastAsia="ru-RU"/>
        </w:rPr>
        <w:t>ё</w:t>
      </w:r>
      <w:r w:rsidRPr="00FB62E6">
        <w:rPr>
          <w:lang w:eastAsia="ru-RU"/>
        </w:rPr>
        <w:t>тным данным 33,270 т рыбы.</w:t>
      </w:r>
    </w:p>
    <w:p w:rsidR="00581223" w:rsidRDefault="00581223" w:rsidP="00581223">
      <w:pPr>
        <w:rPr>
          <w:lang w:eastAsia="ru-RU"/>
        </w:rPr>
      </w:pPr>
      <w:r w:rsidRPr="00FB62E6">
        <w:rPr>
          <w:lang w:eastAsia="ru-RU"/>
        </w:rPr>
        <w:t>По методике уч</w:t>
      </w:r>
      <w:r>
        <w:rPr>
          <w:lang w:eastAsia="ru-RU"/>
        </w:rPr>
        <w:t>ё</w:t>
      </w:r>
      <w:r w:rsidRPr="00FB62E6">
        <w:rPr>
          <w:lang w:eastAsia="ru-RU"/>
        </w:rPr>
        <w:t>та любительского и спортивного рыболовства была проведена экспертная оценка объ</w:t>
      </w:r>
      <w:r>
        <w:rPr>
          <w:lang w:eastAsia="ru-RU"/>
        </w:rPr>
        <w:t>ё</w:t>
      </w:r>
      <w:r w:rsidRPr="00FB62E6">
        <w:rPr>
          <w:lang w:eastAsia="ru-RU"/>
        </w:rPr>
        <w:t>мов вылова рыбы рыбаками-любителями на оз. Ильмень в 2014 году, результаты которой представлены в таблице</w:t>
      </w:r>
      <w:r>
        <w:rPr>
          <w:lang w:eastAsia="ru-RU"/>
        </w:rPr>
        <w:t xml:space="preserve"> 2.3.4</w:t>
      </w:r>
    </w:p>
    <w:p w:rsidR="00581223" w:rsidRPr="00FB62E6" w:rsidRDefault="00581223" w:rsidP="00581223">
      <w:pPr>
        <w:spacing w:before="240" w:after="240" w:line="240" w:lineRule="auto"/>
        <w:ind w:left="1701" w:hanging="1701"/>
        <w:rPr>
          <w:lang w:eastAsia="ru-RU"/>
        </w:rPr>
      </w:pPr>
      <w:r>
        <w:rPr>
          <w:lang w:eastAsia="ru-RU"/>
        </w:rPr>
        <w:t xml:space="preserve">Таблица 2.3.4 – </w:t>
      </w:r>
      <w:r w:rsidRPr="00FB62E6">
        <w:rPr>
          <w:lang w:eastAsia="ru-RU"/>
        </w:rPr>
        <w:t>Видовой состав уловов при осуществлении неорганизованного любительского и спортивного рыболовства на оз. Ильмень в 2014 году</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6"/>
        <w:gridCol w:w="881"/>
        <w:gridCol w:w="772"/>
        <w:gridCol w:w="931"/>
        <w:gridCol w:w="777"/>
        <w:gridCol w:w="865"/>
        <w:gridCol w:w="801"/>
        <w:gridCol w:w="853"/>
        <w:gridCol w:w="814"/>
        <w:gridCol w:w="931"/>
        <w:gridCol w:w="777"/>
      </w:tblGrid>
      <w:tr w:rsidR="00581223" w:rsidRPr="00FB62E6" w:rsidTr="00581223">
        <w:trPr>
          <w:jc w:val="center"/>
        </w:trPr>
        <w:tc>
          <w:tcPr>
            <w:tcW w:w="1426" w:type="dxa"/>
            <w:vMerge w:val="restart"/>
            <w:shd w:val="clear" w:color="auto" w:fill="auto"/>
            <w:vAlign w:val="center"/>
          </w:tcPr>
          <w:p w:rsidR="00581223" w:rsidRPr="00FB62E6" w:rsidRDefault="00581223" w:rsidP="00581223">
            <w:pPr>
              <w:spacing w:line="240" w:lineRule="auto"/>
              <w:ind w:firstLine="0"/>
              <w:jc w:val="center"/>
              <w:rPr>
                <w:sz w:val="22"/>
                <w:szCs w:val="22"/>
                <w:lang w:eastAsia="ru-RU"/>
              </w:rPr>
            </w:pPr>
            <w:r w:rsidRPr="00FB62E6">
              <w:rPr>
                <w:sz w:val="22"/>
                <w:szCs w:val="22"/>
                <w:lang w:eastAsia="ru-RU"/>
              </w:rPr>
              <w:t>Виды рыб</w:t>
            </w:r>
          </w:p>
        </w:tc>
        <w:tc>
          <w:tcPr>
            <w:tcW w:w="1653" w:type="dxa"/>
            <w:gridSpan w:val="2"/>
            <w:shd w:val="clear" w:color="auto" w:fill="auto"/>
          </w:tcPr>
          <w:p w:rsidR="00581223" w:rsidRPr="00FB62E6" w:rsidRDefault="00581223" w:rsidP="00581223">
            <w:pPr>
              <w:spacing w:line="240" w:lineRule="auto"/>
              <w:ind w:firstLine="0"/>
              <w:jc w:val="center"/>
              <w:rPr>
                <w:sz w:val="22"/>
                <w:szCs w:val="22"/>
                <w:lang w:eastAsia="ru-RU"/>
              </w:rPr>
            </w:pPr>
            <w:r w:rsidRPr="00FB62E6">
              <w:rPr>
                <w:sz w:val="22"/>
                <w:szCs w:val="22"/>
                <w:lang w:val="en-US" w:eastAsia="ru-RU"/>
              </w:rPr>
              <w:t xml:space="preserve">I </w:t>
            </w:r>
            <w:r w:rsidRPr="00FB62E6">
              <w:rPr>
                <w:sz w:val="22"/>
                <w:szCs w:val="22"/>
                <w:lang w:eastAsia="ru-RU"/>
              </w:rPr>
              <w:t>квартал</w:t>
            </w:r>
          </w:p>
        </w:tc>
        <w:tc>
          <w:tcPr>
            <w:tcW w:w="1708" w:type="dxa"/>
            <w:gridSpan w:val="2"/>
            <w:shd w:val="clear" w:color="auto" w:fill="auto"/>
          </w:tcPr>
          <w:p w:rsidR="00581223" w:rsidRPr="00FB62E6" w:rsidRDefault="00581223" w:rsidP="00581223">
            <w:pPr>
              <w:tabs>
                <w:tab w:val="center" w:pos="749"/>
              </w:tabs>
              <w:spacing w:line="240" w:lineRule="auto"/>
              <w:ind w:firstLine="0"/>
              <w:jc w:val="left"/>
              <w:rPr>
                <w:sz w:val="22"/>
                <w:szCs w:val="22"/>
                <w:lang w:eastAsia="ru-RU"/>
              </w:rPr>
            </w:pPr>
            <w:r w:rsidRPr="00FB62E6">
              <w:rPr>
                <w:sz w:val="22"/>
                <w:szCs w:val="22"/>
                <w:lang w:val="en-US" w:eastAsia="ru-RU"/>
              </w:rPr>
              <w:tab/>
              <w:t xml:space="preserve">II </w:t>
            </w:r>
            <w:r w:rsidRPr="00FB62E6">
              <w:rPr>
                <w:sz w:val="22"/>
                <w:szCs w:val="22"/>
                <w:lang w:eastAsia="ru-RU"/>
              </w:rPr>
              <w:t>квартал</w:t>
            </w:r>
          </w:p>
        </w:tc>
        <w:tc>
          <w:tcPr>
            <w:tcW w:w="1666" w:type="dxa"/>
            <w:gridSpan w:val="2"/>
            <w:shd w:val="clear" w:color="auto" w:fill="auto"/>
          </w:tcPr>
          <w:p w:rsidR="00581223" w:rsidRPr="00FB62E6" w:rsidRDefault="00581223" w:rsidP="00581223">
            <w:pPr>
              <w:spacing w:line="240" w:lineRule="auto"/>
              <w:ind w:firstLine="0"/>
              <w:jc w:val="center"/>
              <w:rPr>
                <w:sz w:val="22"/>
                <w:szCs w:val="22"/>
                <w:lang w:eastAsia="ru-RU"/>
              </w:rPr>
            </w:pPr>
            <w:r w:rsidRPr="00FB62E6">
              <w:rPr>
                <w:sz w:val="22"/>
                <w:szCs w:val="22"/>
                <w:lang w:val="en-US" w:eastAsia="ru-RU"/>
              </w:rPr>
              <w:t xml:space="preserve">III </w:t>
            </w:r>
            <w:r w:rsidRPr="00FB62E6">
              <w:rPr>
                <w:sz w:val="22"/>
                <w:szCs w:val="22"/>
                <w:lang w:eastAsia="ru-RU"/>
              </w:rPr>
              <w:t>квартал</w:t>
            </w:r>
          </w:p>
        </w:tc>
        <w:tc>
          <w:tcPr>
            <w:tcW w:w="1667" w:type="dxa"/>
            <w:gridSpan w:val="2"/>
            <w:shd w:val="clear" w:color="auto" w:fill="auto"/>
          </w:tcPr>
          <w:p w:rsidR="00581223" w:rsidRPr="00FB62E6" w:rsidRDefault="00581223" w:rsidP="00581223">
            <w:pPr>
              <w:spacing w:line="240" w:lineRule="auto"/>
              <w:ind w:firstLine="0"/>
              <w:jc w:val="center"/>
              <w:rPr>
                <w:sz w:val="22"/>
                <w:szCs w:val="22"/>
                <w:lang w:eastAsia="ru-RU"/>
              </w:rPr>
            </w:pPr>
            <w:r w:rsidRPr="00FB62E6">
              <w:rPr>
                <w:sz w:val="22"/>
                <w:szCs w:val="22"/>
                <w:lang w:val="en-US" w:eastAsia="ru-RU"/>
              </w:rPr>
              <w:t xml:space="preserve">IV </w:t>
            </w:r>
            <w:r w:rsidRPr="00FB62E6">
              <w:rPr>
                <w:sz w:val="22"/>
                <w:szCs w:val="22"/>
                <w:lang w:eastAsia="ru-RU"/>
              </w:rPr>
              <w:t>квартал</w:t>
            </w:r>
          </w:p>
        </w:tc>
        <w:tc>
          <w:tcPr>
            <w:tcW w:w="1708" w:type="dxa"/>
            <w:gridSpan w:val="2"/>
            <w:shd w:val="clear" w:color="auto" w:fill="auto"/>
          </w:tcPr>
          <w:p w:rsidR="00581223" w:rsidRPr="00FB62E6" w:rsidRDefault="00581223" w:rsidP="00581223">
            <w:pPr>
              <w:spacing w:line="240" w:lineRule="auto"/>
              <w:ind w:firstLine="0"/>
              <w:jc w:val="center"/>
              <w:rPr>
                <w:sz w:val="22"/>
                <w:szCs w:val="22"/>
                <w:lang w:eastAsia="ru-RU"/>
              </w:rPr>
            </w:pPr>
            <w:r w:rsidRPr="00FB62E6">
              <w:rPr>
                <w:sz w:val="22"/>
                <w:szCs w:val="22"/>
                <w:lang w:eastAsia="ru-RU"/>
              </w:rPr>
              <w:t>Итого за год</w:t>
            </w:r>
          </w:p>
        </w:tc>
      </w:tr>
      <w:tr w:rsidR="00581223" w:rsidRPr="00FB62E6" w:rsidTr="00581223">
        <w:trPr>
          <w:jc w:val="center"/>
        </w:trPr>
        <w:tc>
          <w:tcPr>
            <w:tcW w:w="1426" w:type="dxa"/>
            <w:vMerge/>
            <w:shd w:val="clear" w:color="auto" w:fill="auto"/>
          </w:tcPr>
          <w:p w:rsidR="00581223" w:rsidRPr="00FB62E6" w:rsidRDefault="00581223" w:rsidP="00581223">
            <w:pPr>
              <w:spacing w:line="240" w:lineRule="auto"/>
              <w:ind w:firstLine="0"/>
              <w:jc w:val="left"/>
              <w:rPr>
                <w:sz w:val="22"/>
                <w:szCs w:val="22"/>
                <w:lang w:eastAsia="ru-RU"/>
              </w:rPr>
            </w:pPr>
          </w:p>
        </w:tc>
        <w:tc>
          <w:tcPr>
            <w:tcW w:w="881" w:type="dxa"/>
            <w:shd w:val="clear" w:color="auto" w:fill="auto"/>
            <w:vAlign w:val="center"/>
          </w:tcPr>
          <w:p w:rsidR="00581223" w:rsidRPr="00FB62E6" w:rsidRDefault="00581223" w:rsidP="00581223">
            <w:pPr>
              <w:spacing w:line="240" w:lineRule="auto"/>
              <w:ind w:firstLine="0"/>
              <w:jc w:val="center"/>
              <w:rPr>
                <w:sz w:val="20"/>
                <w:szCs w:val="20"/>
                <w:lang w:eastAsia="ru-RU"/>
              </w:rPr>
            </w:pPr>
            <w:r w:rsidRPr="00FB62E6">
              <w:rPr>
                <w:sz w:val="20"/>
                <w:szCs w:val="20"/>
                <w:lang w:eastAsia="ru-RU"/>
              </w:rPr>
              <w:t>Вылов, т</w:t>
            </w:r>
          </w:p>
        </w:tc>
        <w:tc>
          <w:tcPr>
            <w:tcW w:w="772" w:type="dxa"/>
            <w:shd w:val="clear" w:color="auto" w:fill="auto"/>
            <w:vAlign w:val="center"/>
          </w:tcPr>
          <w:p w:rsidR="00581223" w:rsidRPr="00FB62E6" w:rsidRDefault="00581223" w:rsidP="00581223">
            <w:pPr>
              <w:spacing w:line="240" w:lineRule="auto"/>
              <w:ind w:firstLine="0"/>
              <w:jc w:val="center"/>
              <w:rPr>
                <w:sz w:val="20"/>
                <w:szCs w:val="20"/>
                <w:lang w:eastAsia="ru-RU"/>
              </w:rPr>
            </w:pPr>
            <w:r w:rsidRPr="00FB62E6">
              <w:rPr>
                <w:sz w:val="20"/>
                <w:szCs w:val="20"/>
                <w:lang w:eastAsia="ru-RU"/>
              </w:rPr>
              <w:t>Доля в улове, %</w:t>
            </w:r>
          </w:p>
        </w:tc>
        <w:tc>
          <w:tcPr>
            <w:tcW w:w="931" w:type="dxa"/>
            <w:shd w:val="clear" w:color="auto" w:fill="auto"/>
            <w:vAlign w:val="center"/>
          </w:tcPr>
          <w:p w:rsidR="00581223" w:rsidRPr="00FB62E6" w:rsidRDefault="00581223" w:rsidP="00581223">
            <w:pPr>
              <w:spacing w:line="240" w:lineRule="auto"/>
              <w:ind w:firstLine="0"/>
              <w:jc w:val="center"/>
              <w:rPr>
                <w:sz w:val="20"/>
                <w:szCs w:val="20"/>
                <w:lang w:eastAsia="ru-RU"/>
              </w:rPr>
            </w:pPr>
            <w:r w:rsidRPr="00FB62E6">
              <w:rPr>
                <w:sz w:val="20"/>
                <w:szCs w:val="20"/>
                <w:lang w:eastAsia="ru-RU"/>
              </w:rPr>
              <w:t>Вылов, т</w:t>
            </w:r>
          </w:p>
        </w:tc>
        <w:tc>
          <w:tcPr>
            <w:tcW w:w="777" w:type="dxa"/>
            <w:shd w:val="clear" w:color="auto" w:fill="auto"/>
            <w:vAlign w:val="center"/>
          </w:tcPr>
          <w:p w:rsidR="00581223" w:rsidRPr="00FB62E6" w:rsidRDefault="00581223" w:rsidP="00581223">
            <w:pPr>
              <w:spacing w:line="240" w:lineRule="auto"/>
              <w:ind w:firstLine="0"/>
              <w:jc w:val="center"/>
              <w:rPr>
                <w:sz w:val="20"/>
                <w:szCs w:val="20"/>
                <w:lang w:eastAsia="ru-RU"/>
              </w:rPr>
            </w:pPr>
            <w:r w:rsidRPr="00FB62E6">
              <w:rPr>
                <w:sz w:val="20"/>
                <w:szCs w:val="20"/>
                <w:lang w:eastAsia="ru-RU"/>
              </w:rPr>
              <w:t>Доля в улове, %</w:t>
            </w:r>
          </w:p>
        </w:tc>
        <w:tc>
          <w:tcPr>
            <w:tcW w:w="865" w:type="dxa"/>
            <w:shd w:val="clear" w:color="auto" w:fill="auto"/>
            <w:vAlign w:val="center"/>
          </w:tcPr>
          <w:p w:rsidR="00581223" w:rsidRPr="00FB62E6" w:rsidRDefault="00581223" w:rsidP="00581223">
            <w:pPr>
              <w:spacing w:line="240" w:lineRule="auto"/>
              <w:ind w:firstLine="0"/>
              <w:jc w:val="center"/>
              <w:rPr>
                <w:sz w:val="20"/>
                <w:szCs w:val="20"/>
                <w:lang w:eastAsia="ru-RU"/>
              </w:rPr>
            </w:pPr>
            <w:r w:rsidRPr="00FB62E6">
              <w:rPr>
                <w:sz w:val="20"/>
                <w:szCs w:val="20"/>
                <w:lang w:eastAsia="ru-RU"/>
              </w:rPr>
              <w:t>Вылов, т</w:t>
            </w:r>
          </w:p>
        </w:tc>
        <w:tc>
          <w:tcPr>
            <w:tcW w:w="801" w:type="dxa"/>
            <w:shd w:val="clear" w:color="auto" w:fill="auto"/>
            <w:vAlign w:val="center"/>
          </w:tcPr>
          <w:p w:rsidR="00581223" w:rsidRPr="00FB62E6" w:rsidRDefault="00581223" w:rsidP="00581223">
            <w:pPr>
              <w:spacing w:line="240" w:lineRule="auto"/>
              <w:ind w:firstLine="0"/>
              <w:jc w:val="center"/>
              <w:rPr>
                <w:sz w:val="20"/>
                <w:szCs w:val="20"/>
                <w:lang w:eastAsia="ru-RU"/>
              </w:rPr>
            </w:pPr>
            <w:r w:rsidRPr="00FB62E6">
              <w:rPr>
                <w:sz w:val="20"/>
                <w:szCs w:val="20"/>
                <w:lang w:eastAsia="ru-RU"/>
              </w:rPr>
              <w:t>Доля в улове, %</w:t>
            </w:r>
          </w:p>
        </w:tc>
        <w:tc>
          <w:tcPr>
            <w:tcW w:w="853" w:type="dxa"/>
            <w:shd w:val="clear" w:color="auto" w:fill="auto"/>
            <w:vAlign w:val="center"/>
          </w:tcPr>
          <w:p w:rsidR="00581223" w:rsidRPr="00FB62E6" w:rsidRDefault="00581223" w:rsidP="00581223">
            <w:pPr>
              <w:spacing w:line="240" w:lineRule="auto"/>
              <w:ind w:firstLine="0"/>
              <w:jc w:val="center"/>
              <w:rPr>
                <w:sz w:val="20"/>
                <w:szCs w:val="20"/>
                <w:lang w:eastAsia="ru-RU"/>
              </w:rPr>
            </w:pPr>
            <w:r w:rsidRPr="00FB62E6">
              <w:rPr>
                <w:sz w:val="20"/>
                <w:szCs w:val="20"/>
                <w:lang w:eastAsia="ru-RU"/>
              </w:rPr>
              <w:t>Вылов, т</w:t>
            </w:r>
          </w:p>
        </w:tc>
        <w:tc>
          <w:tcPr>
            <w:tcW w:w="814" w:type="dxa"/>
            <w:shd w:val="clear" w:color="auto" w:fill="auto"/>
            <w:vAlign w:val="center"/>
          </w:tcPr>
          <w:p w:rsidR="00581223" w:rsidRPr="00FB62E6" w:rsidRDefault="00581223" w:rsidP="00581223">
            <w:pPr>
              <w:spacing w:line="240" w:lineRule="auto"/>
              <w:ind w:firstLine="0"/>
              <w:jc w:val="center"/>
              <w:rPr>
                <w:sz w:val="20"/>
                <w:szCs w:val="20"/>
                <w:lang w:eastAsia="ru-RU"/>
              </w:rPr>
            </w:pPr>
            <w:r w:rsidRPr="00FB62E6">
              <w:rPr>
                <w:sz w:val="20"/>
                <w:szCs w:val="20"/>
                <w:lang w:eastAsia="ru-RU"/>
              </w:rPr>
              <w:t>Доля в улове, %</w:t>
            </w:r>
          </w:p>
        </w:tc>
        <w:tc>
          <w:tcPr>
            <w:tcW w:w="931" w:type="dxa"/>
            <w:shd w:val="clear" w:color="auto" w:fill="auto"/>
            <w:vAlign w:val="center"/>
          </w:tcPr>
          <w:p w:rsidR="00581223" w:rsidRPr="00FB62E6" w:rsidRDefault="00581223" w:rsidP="00581223">
            <w:pPr>
              <w:spacing w:line="240" w:lineRule="auto"/>
              <w:ind w:firstLine="0"/>
              <w:jc w:val="center"/>
              <w:rPr>
                <w:sz w:val="20"/>
                <w:szCs w:val="20"/>
                <w:lang w:eastAsia="ru-RU"/>
              </w:rPr>
            </w:pPr>
            <w:r w:rsidRPr="00FB62E6">
              <w:rPr>
                <w:sz w:val="20"/>
                <w:szCs w:val="20"/>
                <w:lang w:eastAsia="ru-RU"/>
              </w:rPr>
              <w:t>Вылов, т</w:t>
            </w:r>
          </w:p>
        </w:tc>
        <w:tc>
          <w:tcPr>
            <w:tcW w:w="777" w:type="dxa"/>
            <w:shd w:val="clear" w:color="auto" w:fill="auto"/>
            <w:vAlign w:val="center"/>
          </w:tcPr>
          <w:p w:rsidR="00581223" w:rsidRPr="00FB62E6" w:rsidRDefault="00581223" w:rsidP="00581223">
            <w:pPr>
              <w:spacing w:line="240" w:lineRule="auto"/>
              <w:ind w:firstLine="0"/>
              <w:jc w:val="center"/>
              <w:rPr>
                <w:sz w:val="20"/>
                <w:szCs w:val="20"/>
                <w:lang w:eastAsia="ru-RU"/>
              </w:rPr>
            </w:pPr>
            <w:r w:rsidRPr="00FB62E6">
              <w:rPr>
                <w:sz w:val="20"/>
                <w:szCs w:val="20"/>
                <w:lang w:eastAsia="ru-RU"/>
              </w:rPr>
              <w:t>Доля в улове, %</w:t>
            </w:r>
          </w:p>
        </w:tc>
      </w:tr>
      <w:tr w:rsidR="00581223" w:rsidRPr="00FB62E6" w:rsidTr="00581223">
        <w:trPr>
          <w:jc w:val="center"/>
        </w:trPr>
        <w:tc>
          <w:tcPr>
            <w:tcW w:w="1426" w:type="dxa"/>
            <w:shd w:val="clear" w:color="auto" w:fill="auto"/>
            <w:vAlign w:val="center"/>
          </w:tcPr>
          <w:p w:rsidR="00581223" w:rsidRPr="00FB62E6" w:rsidRDefault="00581223" w:rsidP="00581223">
            <w:pPr>
              <w:spacing w:line="240" w:lineRule="auto"/>
              <w:ind w:firstLine="0"/>
              <w:jc w:val="left"/>
              <w:rPr>
                <w:sz w:val="22"/>
                <w:szCs w:val="22"/>
                <w:lang w:eastAsia="ru-RU"/>
              </w:rPr>
            </w:pPr>
            <w:r w:rsidRPr="00FB62E6">
              <w:rPr>
                <w:sz w:val="22"/>
                <w:szCs w:val="22"/>
                <w:lang w:eastAsia="ru-RU"/>
              </w:rPr>
              <w:t>Судак</w:t>
            </w:r>
          </w:p>
        </w:tc>
        <w:tc>
          <w:tcPr>
            <w:tcW w:w="881" w:type="dxa"/>
            <w:shd w:val="clear" w:color="auto" w:fill="auto"/>
            <w:vAlign w:val="bottom"/>
          </w:tcPr>
          <w:p w:rsidR="00581223" w:rsidRPr="00FB62E6" w:rsidRDefault="00581223" w:rsidP="00581223">
            <w:pPr>
              <w:spacing w:line="240" w:lineRule="auto"/>
              <w:ind w:firstLine="0"/>
              <w:jc w:val="center"/>
              <w:rPr>
                <w:bCs/>
                <w:iCs/>
                <w:lang w:eastAsia="ru-RU"/>
              </w:rPr>
            </w:pPr>
            <w:r w:rsidRPr="00FB62E6">
              <w:rPr>
                <w:bCs/>
                <w:iCs/>
                <w:lang w:eastAsia="ru-RU"/>
              </w:rPr>
              <w:t>0,00</w:t>
            </w:r>
          </w:p>
        </w:tc>
        <w:tc>
          <w:tcPr>
            <w:tcW w:w="772" w:type="dxa"/>
            <w:shd w:val="clear" w:color="auto" w:fill="auto"/>
            <w:vAlign w:val="bottom"/>
          </w:tcPr>
          <w:p w:rsidR="00581223" w:rsidRPr="00FB62E6" w:rsidRDefault="00581223" w:rsidP="00581223">
            <w:pPr>
              <w:spacing w:line="240" w:lineRule="auto"/>
              <w:ind w:firstLine="0"/>
              <w:jc w:val="center"/>
              <w:rPr>
                <w:b/>
                <w:bCs/>
                <w:iCs/>
                <w:lang w:eastAsia="ru-RU"/>
              </w:rPr>
            </w:pPr>
            <w:r w:rsidRPr="00FB62E6">
              <w:rPr>
                <w:b/>
                <w:bCs/>
                <w:iCs/>
                <w:lang w:eastAsia="ru-RU"/>
              </w:rPr>
              <w:t>0,0</w:t>
            </w:r>
          </w:p>
        </w:tc>
        <w:tc>
          <w:tcPr>
            <w:tcW w:w="931" w:type="dxa"/>
            <w:shd w:val="clear" w:color="auto" w:fill="auto"/>
            <w:vAlign w:val="bottom"/>
          </w:tcPr>
          <w:p w:rsidR="00581223" w:rsidRPr="00FB62E6" w:rsidRDefault="00581223" w:rsidP="00581223">
            <w:pPr>
              <w:spacing w:line="240" w:lineRule="auto"/>
              <w:ind w:firstLine="0"/>
              <w:jc w:val="center"/>
              <w:rPr>
                <w:bCs/>
                <w:iCs/>
                <w:sz w:val="22"/>
                <w:szCs w:val="22"/>
                <w:lang w:eastAsia="ru-RU"/>
              </w:rPr>
            </w:pPr>
            <w:r w:rsidRPr="00FB62E6">
              <w:rPr>
                <w:bCs/>
                <w:iCs/>
                <w:sz w:val="22"/>
                <w:szCs w:val="22"/>
                <w:lang w:eastAsia="ru-RU"/>
              </w:rPr>
              <w:t>0,00</w:t>
            </w:r>
          </w:p>
        </w:tc>
        <w:tc>
          <w:tcPr>
            <w:tcW w:w="777" w:type="dxa"/>
            <w:shd w:val="clear" w:color="auto" w:fill="auto"/>
            <w:vAlign w:val="bottom"/>
          </w:tcPr>
          <w:p w:rsidR="00581223" w:rsidRPr="00FB62E6" w:rsidRDefault="00581223" w:rsidP="00581223">
            <w:pPr>
              <w:spacing w:line="240" w:lineRule="auto"/>
              <w:ind w:firstLine="0"/>
              <w:jc w:val="center"/>
              <w:rPr>
                <w:b/>
                <w:bCs/>
                <w:iCs/>
                <w:sz w:val="22"/>
                <w:szCs w:val="22"/>
                <w:lang w:eastAsia="ru-RU"/>
              </w:rPr>
            </w:pPr>
            <w:r w:rsidRPr="00FB62E6">
              <w:rPr>
                <w:b/>
                <w:bCs/>
                <w:iCs/>
                <w:sz w:val="22"/>
                <w:szCs w:val="22"/>
                <w:lang w:eastAsia="ru-RU"/>
              </w:rPr>
              <w:t>0,0</w:t>
            </w:r>
          </w:p>
        </w:tc>
        <w:tc>
          <w:tcPr>
            <w:tcW w:w="865" w:type="dxa"/>
            <w:shd w:val="clear" w:color="auto" w:fill="auto"/>
            <w:vAlign w:val="bottom"/>
          </w:tcPr>
          <w:p w:rsidR="00581223" w:rsidRPr="00FB62E6" w:rsidRDefault="00581223" w:rsidP="00581223">
            <w:pPr>
              <w:spacing w:line="240" w:lineRule="auto"/>
              <w:ind w:firstLine="0"/>
              <w:jc w:val="center"/>
              <w:rPr>
                <w:bCs/>
                <w:iCs/>
                <w:sz w:val="22"/>
                <w:szCs w:val="22"/>
                <w:lang w:eastAsia="ru-RU"/>
              </w:rPr>
            </w:pPr>
            <w:r w:rsidRPr="00FB62E6">
              <w:rPr>
                <w:bCs/>
                <w:iCs/>
                <w:sz w:val="22"/>
                <w:szCs w:val="22"/>
                <w:lang w:eastAsia="ru-RU"/>
              </w:rPr>
              <w:t>5,20</w:t>
            </w:r>
          </w:p>
        </w:tc>
        <w:tc>
          <w:tcPr>
            <w:tcW w:w="801" w:type="dxa"/>
            <w:shd w:val="clear" w:color="auto" w:fill="auto"/>
            <w:vAlign w:val="bottom"/>
          </w:tcPr>
          <w:p w:rsidR="00581223" w:rsidRPr="00FB62E6" w:rsidRDefault="00581223" w:rsidP="00581223">
            <w:pPr>
              <w:spacing w:line="240" w:lineRule="auto"/>
              <w:ind w:firstLine="0"/>
              <w:jc w:val="center"/>
              <w:rPr>
                <w:b/>
                <w:bCs/>
                <w:iCs/>
                <w:sz w:val="22"/>
                <w:szCs w:val="22"/>
                <w:lang w:eastAsia="ru-RU"/>
              </w:rPr>
            </w:pPr>
            <w:r w:rsidRPr="00FB62E6">
              <w:rPr>
                <w:b/>
                <w:bCs/>
                <w:iCs/>
                <w:sz w:val="22"/>
                <w:szCs w:val="22"/>
                <w:lang w:eastAsia="ru-RU"/>
              </w:rPr>
              <w:t>17,8</w:t>
            </w:r>
          </w:p>
        </w:tc>
        <w:tc>
          <w:tcPr>
            <w:tcW w:w="853" w:type="dxa"/>
            <w:shd w:val="clear" w:color="auto" w:fill="auto"/>
            <w:vAlign w:val="bottom"/>
          </w:tcPr>
          <w:p w:rsidR="00581223" w:rsidRPr="00FB62E6" w:rsidRDefault="00581223" w:rsidP="00581223">
            <w:pPr>
              <w:spacing w:line="240" w:lineRule="auto"/>
              <w:ind w:firstLine="0"/>
              <w:jc w:val="center"/>
              <w:rPr>
                <w:bCs/>
                <w:iCs/>
                <w:sz w:val="22"/>
                <w:szCs w:val="22"/>
                <w:lang w:eastAsia="ru-RU"/>
              </w:rPr>
            </w:pPr>
            <w:r w:rsidRPr="00FB62E6">
              <w:rPr>
                <w:bCs/>
                <w:iCs/>
                <w:sz w:val="22"/>
                <w:szCs w:val="22"/>
                <w:lang w:eastAsia="ru-RU"/>
              </w:rPr>
              <w:t>2,86</w:t>
            </w:r>
          </w:p>
        </w:tc>
        <w:tc>
          <w:tcPr>
            <w:tcW w:w="814" w:type="dxa"/>
            <w:shd w:val="clear" w:color="auto" w:fill="auto"/>
            <w:vAlign w:val="bottom"/>
          </w:tcPr>
          <w:p w:rsidR="00581223" w:rsidRPr="00FB62E6" w:rsidRDefault="00581223" w:rsidP="00581223">
            <w:pPr>
              <w:spacing w:line="240" w:lineRule="auto"/>
              <w:ind w:firstLine="0"/>
              <w:jc w:val="center"/>
              <w:rPr>
                <w:b/>
                <w:bCs/>
                <w:iCs/>
                <w:sz w:val="22"/>
                <w:szCs w:val="22"/>
                <w:lang w:eastAsia="ru-RU"/>
              </w:rPr>
            </w:pPr>
            <w:r w:rsidRPr="00FB62E6">
              <w:rPr>
                <w:b/>
                <w:bCs/>
                <w:iCs/>
                <w:sz w:val="22"/>
                <w:szCs w:val="22"/>
                <w:lang w:eastAsia="ru-RU"/>
              </w:rPr>
              <w:t>8,6</w:t>
            </w:r>
          </w:p>
        </w:tc>
        <w:tc>
          <w:tcPr>
            <w:tcW w:w="931" w:type="dxa"/>
            <w:shd w:val="clear" w:color="auto" w:fill="auto"/>
            <w:vAlign w:val="bottom"/>
          </w:tcPr>
          <w:p w:rsidR="00581223" w:rsidRPr="00FB62E6" w:rsidRDefault="00581223" w:rsidP="00581223">
            <w:pPr>
              <w:spacing w:line="240" w:lineRule="auto"/>
              <w:ind w:firstLine="0"/>
              <w:jc w:val="center"/>
              <w:rPr>
                <w:bCs/>
                <w:sz w:val="22"/>
                <w:szCs w:val="22"/>
                <w:lang w:eastAsia="ru-RU"/>
              </w:rPr>
            </w:pPr>
            <w:r w:rsidRPr="00FB62E6">
              <w:rPr>
                <w:bCs/>
                <w:sz w:val="22"/>
                <w:szCs w:val="22"/>
                <w:lang w:eastAsia="ru-RU"/>
              </w:rPr>
              <w:t>8,06</w:t>
            </w:r>
          </w:p>
        </w:tc>
        <w:tc>
          <w:tcPr>
            <w:tcW w:w="777" w:type="dxa"/>
            <w:shd w:val="clear" w:color="auto" w:fill="auto"/>
            <w:vAlign w:val="bottom"/>
          </w:tcPr>
          <w:p w:rsidR="00581223" w:rsidRPr="00FB62E6" w:rsidRDefault="00581223" w:rsidP="00581223">
            <w:pPr>
              <w:spacing w:line="240" w:lineRule="auto"/>
              <w:ind w:firstLine="0"/>
              <w:jc w:val="center"/>
              <w:rPr>
                <w:b/>
                <w:bCs/>
                <w:sz w:val="22"/>
                <w:szCs w:val="22"/>
                <w:lang w:eastAsia="ru-RU"/>
              </w:rPr>
            </w:pPr>
            <w:r w:rsidRPr="00FB62E6">
              <w:rPr>
                <w:b/>
                <w:bCs/>
                <w:sz w:val="22"/>
                <w:szCs w:val="22"/>
                <w:lang w:eastAsia="ru-RU"/>
              </w:rPr>
              <w:t>6,0</w:t>
            </w:r>
          </w:p>
        </w:tc>
      </w:tr>
      <w:tr w:rsidR="00581223" w:rsidRPr="00FB62E6" w:rsidTr="00581223">
        <w:trPr>
          <w:jc w:val="center"/>
        </w:trPr>
        <w:tc>
          <w:tcPr>
            <w:tcW w:w="1426" w:type="dxa"/>
            <w:shd w:val="clear" w:color="auto" w:fill="auto"/>
            <w:vAlign w:val="center"/>
          </w:tcPr>
          <w:p w:rsidR="00581223" w:rsidRPr="00FB62E6" w:rsidRDefault="00581223" w:rsidP="00581223">
            <w:pPr>
              <w:spacing w:line="240" w:lineRule="auto"/>
              <w:ind w:firstLine="0"/>
              <w:jc w:val="left"/>
              <w:rPr>
                <w:sz w:val="22"/>
                <w:szCs w:val="22"/>
                <w:lang w:eastAsia="ru-RU"/>
              </w:rPr>
            </w:pPr>
            <w:r w:rsidRPr="00FB62E6">
              <w:rPr>
                <w:sz w:val="22"/>
                <w:szCs w:val="22"/>
                <w:lang w:eastAsia="ru-RU"/>
              </w:rPr>
              <w:t>Щука</w:t>
            </w:r>
          </w:p>
        </w:tc>
        <w:tc>
          <w:tcPr>
            <w:tcW w:w="881" w:type="dxa"/>
            <w:shd w:val="clear" w:color="auto" w:fill="auto"/>
            <w:vAlign w:val="bottom"/>
          </w:tcPr>
          <w:p w:rsidR="00581223" w:rsidRPr="00FB62E6" w:rsidRDefault="00581223" w:rsidP="00581223">
            <w:pPr>
              <w:spacing w:line="240" w:lineRule="auto"/>
              <w:ind w:firstLine="0"/>
              <w:jc w:val="center"/>
              <w:rPr>
                <w:bCs/>
                <w:iCs/>
                <w:lang w:eastAsia="ru-RU"/>
              </w:rPr>
            </w:pPr>
            <w:r w:rsidRPr="00FB62E6">
              <w:rPr>
                <w:bCs/>
                <w:iCs/>
                <w:lang w:eastAsia="ru-RU"/>
              </w:rPr>
              <w:t>0,16</w:t>
            </w:r>
          </w:p>
        </w:tc>
        <w:tc>
          <w:tcPr>
            <w:tcW w:w="772" w:type="dxa"/>
            <w:shd w:val="clear" w:color="auto" w:fill="auto"/>
            <w:vAlign w:val="bottom"/>
          </w:tcPr>
          <w:p w:rsidR="00581223" w:rsidRPr="00FB62E6" w:rsidRDefault="00581223" w:rsidP="00581223">
            <w:pPr>
              <w:spacing w:line="240" w:lineRule="auto"/>
              <w:ind w:firstLine="0"/>
              <w:jc w:val="center"/>
              <w:rPr>
                <w:b/>
                <w:bCs/>
                <w:iCs/>
                <w:lang w:eastAsia="ru-RU"/>
              </w:rPr>
            </w:pPr>
            <w:r w:rsidRPr="00FB62E6">
              <w:rPr>
                <w:b/>
                <w:bCs/>
                <w:iCs/>
                <w:lang w:eastAsia="ru-RU"/>
              </w:rPr>
              <w:t>0,8</w:t>
            </w:r>
          </w:p>
        </w:tc>
        <w:tc>
          <w:tcPr>
            <w:tcW w:w="931" w:type="dxa"/>
            <w:shd w:val="clear" w:color="auto" w:fill="auto"/>
            <w:vAlign w:val="bottom"/>
          </w:tcPr>
          <w:p w:rsidR="00581223" w:rsidRPr="00FB62E6" w:rsidRDefault="00581223" w:rsidP="00581223">
            <w:pPr>
              <w:spacing w:line="240" w:lineRule="auto"/>
              <w:ind w:firstLine="0"/>
              <w:jc w:val="center"/>
              <w:rPr>
                <w:bCs/>
                <w:iCs/>
                <w:sz w:val="22"/>
                <w:szCs w:val="22"/>
                <w:lang w:eastAsia="ru-RU"/>
              </w:rPr>
            </w:pPr>
            <w:r w:rsidRPr="00FB62E6">
              <w:rPr>
                <w:bCs/>
                <w:iCs/>
                <w:sz w:val="22"/>
                <w:szCs w:val="22"/>
                <w:lang w:eastAsia="ru-RU"/>
              </w:rPr>
              <w:t>23,06</w:t>
            </w:r>
          </w:p>
        </w:tc>
        <w:tc>
          <w:tcPr>
            <w:tcW w:w="777" w:type="dxa"/>
            <w:shd w:val="clear" w:color="auto" w:fill="auto"/>
            <w:vAlign w:val="bottom"/>
          </w:tcPr>
          <w:p w:rsidR="00581223" w:rsidRPr="00FB62E6" w:rsidRDefault="00581223" w:rsidP="00581223">
            <w:pPr>
              <w:spacing w:line="240" w:lineRule="auto"/>
              <w:ind w:firstLine="0"/>
              <w:jc w:val="center"/>
              <w:rPr>
                <w:b/>
                <w:bCs/>
                <w:iCs/>
                <w:sz w:val="22"/>
                <w:szCs w:val="22"/>
                <w:lang w:eastAsia="ru-RU"/>
              </w:rPr>
            </w:pPr>
            <w:r w:rsidRPr="00FB62E6">
              <w:rPr>
                <w:b/>
                <w:bCs/>
                <w:iCs/>
                <w:sz w:val="22"/>
                <w:szCs w:val="22"/>
                <w:lang w:eastAsia="ru-RU"/>
              </w:rPr>
              <w:t>44,4</w:t>
            </w:r>
          </w:p>
        </w:tc>
        <w:tc>
          <w:tcPr>
            <w:tcW w:w="865" w:type="dxa"/>
            <w:shd w:val="clear" w:color="auto" w:fill="auto"/>
            <w:vAlign w:val="bottom"/>
          </w:tcPr>
          <w:p w:rsidR="00581223" w:rsidRPr="00FB62E6" w:rsidRDefault="00581223" w:rsidP="00581223">
            <w:pPr>
              <w:spacing w:line="240" w:lineRule="auto"/>
              <w:ind w:firstLine="0"/>
              <w:jc w:val="center"/>
              <w:rPr>
                <w:bCs/>
                <w:iCs/>
                <w:sz w:val="22"/>
                <w:szCs w:val="22"/>
                <w:lang w:eastAsia="ru-RU"/>
              </w:rPr>
            </w:pPr>
            <w:r w:rsidRPr="00FB62E6">
              <w:rPr>
                <w:bCs/>
                <w:iCs/>
                <w:sz w:val="22"/>
                <w:szCs w:val="22"/>
                <w:lang w:eastAsia="ru-RU"/>
              </w:rPr>
              <w:t>0,00</w:t>
            </w:r>
          </w:p>
        </w:tc>
        <w:tc>
          <w:tcPr>
            <w:tcW w:w="801" w:type="dxa"/>
            <w:shd w:val="clear" w:color="auto" w:fill="auto"/>
            <w:vAlign w:val="bottom"/>
          </w:tcPr>
          <w:p w:rsidR="00581223" w:rsidRPr="00FB62E6" w:rsidRDefault="00581223" w:rsidP="00581223">
            <w:pPr>
              <w:spacing w:line="240" w:lineRule="auto"/>
              <w:ind w:firstLine="0"/>
              <w:jc w:val="center"/>
              <w:rPr>
                <w:b/>
                <w:bCs/>
                <w:iCs/>
                <w:sz w:val="22"/>
                <w:szCs w:val="22"/>
                <w:lang w:eastAsia="ru-RU"/>
              </w:rPr>
            </w:pPr>
            <w:r w:rsidRPr="00FB62E6">
              <w:rPr>
                <w:b/>
                <w:bCs/>
                <w:iCs/>
                <w:sz w:val="22"/>
                <w:szCs w:val="22"/>
                <w:lang w:eastAsia="ru-RU"/>
              </w:rPr>
              <w:t>0,0</w:t>
            </w:r>
          </w:p>
        </w:tc>
        <w:tc>
          <w:tcPr>
            <w:tcW w:w="853" w:type="dxa"/>
            <w:shd w:val="clear" w:color="auto" w:fill="auto"/>
            <w:vAlign w:val="bottom"/>
          </w:tcPr>
          <w:p w:rsidR="00581223" w:rsidRPr="00FB62E6" w:rsidRDefault="00581223" w:rsidP="00581223">
            <w:pPr>
              <w:spacing w:line="240" w:lineRule="auto"/>
              <w:ind w:firstLine="0"/>
              <w:jc w:val="center"/>
              <w:rPr>
                <w:bCs/>
                <w:iCs/>
                <w:sz w:val="22"/>
                <w:szCs w:val="22"/>
                <w:lang w:eastAsia="ru-RU"/>
              </w:rPr>
            </w:pPr>
            <w:r w:rsidRPr="00FB62E6">
              <w:rPr>
                <w:bCs/>
                <w:iCs/>
                <w:sz w:val="22"/>
                <w:szCs w:val="22"/>
                <w:lang w:eastAsia="ru-RU"/>
              </w:rPr>
              <w:t>11,84</w:t>
            </w:r>
          </w:p>
        </w:tc>
        <w:tc>
          <w:tcPr>
            <w:tcW w:w="814" w:type="dxa"/>
            <w:shd w:val="clear" w:color="auto" w:fill="auto"/>
            <w:vAlign w:val="bottom"/>
          </w:tcPr>
          <w:p w:rsidR="00581223" w:rsidRPr="00FB62E6" w:rsidRDefault="00581223" w:rsidP="00581223">
            <w:pPr>
              <w:spacing w:line="240" w:lineRule="auto"/>
              <w:ind w:firstLine="0"/>
              <w:jc w:val="center"/>
              <w:rPr>
                <w:b/>
                <w:bCs/>
                <w:iCs/>
                <w:sz w:val="22"/>
                <w:szCs w:val="22"/>
                <w:lang w:eastAsia="ru-RU"/>
              </w:rPr>
            </w:pPr>
            <w:r w:rsidRPr="00FB62E6">
              <w:rPr>
                <w:b/>
                <w:bCs/>
                <w:iCs/>
                <w:sz w:val="22"/>
                <w:szCs w:val="22"/>
                <w:lang w:eastAsia="ru-RU"/>
              </w:rPr>
              <w:t>35,6</w:t>
            </w:r>
          </w:p>
        </w:tc>
        <w:tc>
          <w:tcPr>
            <w:tcW w:w="931" w:type="dxa"/>
            <w:shd w:val="clear" w:color="auto" w:fill="auto"/>
            <w:vAlign w:val="bottom"/>
          </w:tcPr>
          <w:p w:rsidR="00581223" w:rsidRPr="00FB62E6" w:rsidRDefault="00581223" w:rsidP="00581223">
            <w:pPr>
              <w:spacing w:line="240" w:lineRule="auto"/>
              <w:ind w:firstLine="0"/>
              <w:jc w:val="center"/>
              <w:rPr>
                <w:bCs/>
                <w:sz w:val="22"/>
                <w:szCs w:val="22"/>
                <w:lang w:eastAsia="ru-RU"/>
              </w:rPr>
            </w:pPr>
            <w:r w:rsidRPr="00FB62E6">
              <w:rPr>
                <w:bCs/>
                <w:sz w:val="22"/>
                <w:szCs w:val="22"/>
                <w:lang w:eastAsia="ru-RU"/>
              </w:rPr>
              <w:t>47,46</w:t>
            </w:r>
          </w:p>
        </w:tc>
        <w:tc>
          <w:tcPr>
            <w:tcW w:w="777" w:type="dxa"/>
            <w:shd w:val="clear" w:color="auto" w:fill="auto"/>
            <w:vAlign w:val="bottom"/>
          </w:tcPr>
          <w:p w:rsidR="00581223" w:rsidRPr="00FB62E6" w:rsidRDefault="00581223" w:rsidP="00581223">
            <w:pPr>
              <w:spacing w:line="240" w:lineRule="auto"/>
              <w:ind w:firstLine="0"/>
              <w:jc w:val="center"/>
              <w:rPr>
                <w:b/>
                <w:bCs/>
                <w:sz w:val="22"/>
                <w:szCs w:val="22"/>
                <w:lang w:eastAsia="ru-RU"/>
              </w:rPr>
            </w:pPr>
            <w:r w:rsidRPr="00FB62E6">
              <w:rPr>
                <w:b/>
                <w:bCs/>
                <w:sz w:val="22"/>
                <w:szCs w:val="22"/>
                <w:lang w:eastAsia="ru-RU"/>
              </w:rPr>
              <w:t>35,1</w:t>
            </w:r>
          </w:p>
        </w:tc>
      </w:tr>
      <w:tr w:rsidR="00581223" w:rsidRPr="00FB62E6" w:rsidTr="00581223">
        <w:trPr>
          <w:jc w:val="center"/>
        </w:trPr>
        <w:tc>
          <w:tcPr>
            <w:tcW w:w="1426" w:type="dxa"/>
            <w:shd w:val="clear" w:color="auto" w:fill="auto"/>
            <w:vAlign w:val="center"/>
          </w:tcPr>
          <w:p w:rsidR="00581223" w:rsidRPr="00FB62E6" w:rsidRDefault="00581223" w:rsidP="00581223">
            <w:pPr>
              <w:spacing w:line="240" w:lineRule="auto"/>
              <w:ind w:firstLine="0"/>
              <w:jc w:val="left"/>
              <w:rPr>
                <w:sz w:val="22"/>
                <w:szCs w:val="22"/>
                <w:lang w:eastAsia="ru-RU"/>
              </w:rPr>
            </w:pPr>
            <w:r w:rsidRPr="00FB62E6">
              <w:rPr>
                <w:sz w:val="22"/>
                <w:szCs w:val="22"/>
                <w:lang w:eastAsia="ru-RU"/>
              </w:rPr>
              <w:t>Окунь</w:t>
            </w:r>
          </w:p>
        </w:tc>
        <w:tc>
          <w:tcPr>
            <w:tcW w:w="881" w:type="dxa"/>
            <w:shd w:val="clear" w:color="auto" w:fill="auto"/>
            <w:vAlign w:val="bottom"/>
          </w:tcPr>
          <w:p w:rsidR="00581223" w:rsidRPr="00FB62E6" w:rsidRDefault="00581223" w:rsidP="00581223">
            <w:pPr>
              <w:spacing w:line="240" w:lineRule="auto"/>
              <w:ind w:firstLine="0"/>
              <w:jc w:val="center"/>
              <w:rPr>
                <w:bCs/>
                <w:iCs/>
                <w:lang w:eastAsia="ru-RU"/>
              </w:rPr>
            </w:pPr>
            <w:r w:rsidRPr="00FB62E6">
              <w:rPr>
                <w:bCs/>
                <w:iCs/>
                <w:lang w:eastAsia="ru-RU"/>
              </w:rPr>
              <w:t>11,06</w:t>
            </w:r>
          </w:p>
        </w:tc>
        <w:tc>
          <w:tcPr>
            <w:tcW w:w="772" w:type="dxa"/>
            <w:shd w:val="clear" w:color="auto" w:fill="auto"/>
            <w:vAlign w:val="bottom"/>
          </w:tcPr>
          <w:p w:rsidR="00581223" w:rsidRPr="00FB62E6" w:rsidRDefault="00581223" w:rsidP="00581223">
            <w:pPr>
              <w:spacing w:line="240" w:lineRule="auto"/>
              <w:ind w:firstLine="0"/>
              <w:jc w:val="center"/>
              <w:rPr>
                <w:b/>
                <w:bCs/>
                <w:iCs/>
                <w:lang w:eastAsia="ru-RU"/>
              </w:rPr>
            </w:pPr>
            <w:r w:rsidRPr="00FB62E6">
              <w:rPr>
                <w:b/>
                <w:bCs/>
                <w:iCs/>
                <w:lang w:eastAsia="ru-RU"/>
              </w:rPr>
              <w:t>53,4</w:t>
            </w:r>
          </w:p>
        </w:tc>
        <w:tc>
          <w:tcPr>
            <w:tcW w:w="931" w:type="dxa"/>
            <w:shd w:val="clear" w:color="auto" w:fill="auto"/>
            <w:vAlign w:val="bottom"/>
          </w:tcPr>
          <w:p w:rsidR="00581223" w:rsidRPr="00FB62E6" w:rsidRDefault="00581223" w:rsidP="00581223">
            <w:pPr>
              <w:spacing w:line="240" w:lineRule="auto"/>
              <w:ind w:firstLine="0"/>
              <w:jc w:val="center"/>
              <w:rPr>
                <w:bCs/>
                <w:iCs/>
                <w:sz w:val="22"/>
                <w:szCs w:val="22"/>
                <w:lang w:eastAsia="ru-RU"/>
              </w:rPr>
            </w:pPr>
            <w:r w:rsidRPr="00FB62E6">
              <w:rPr>
                <w:bCs/>
                <w:iCs/>
                <w:sz w:val="22"/>
                <w:szCs w:val="22"/>
                <w:lang w:eastAsia="ru-RU"/>
              </w:rPr>
              <w:t>25,82</w:t>
            </w:r>
          </w:p>
        </w:tc>
        <w:tc>
          <w:tcPr>
            <w:tcW w:w="777" w:type="dxa"/>
            <w:shd w:val="clear" w:color="auto" w:fill="auto"/>
            <w:vAlign w:val="bottom"/>
          </w:tcPr>
          <w:p w:rsidR="00581223" w:rsidRPr="00FB62E6" w:rsidRDefault="00581223" w:rsidP="00581223">
            <w:pPr>
              <w:spacing w:line="240" w:lineRule="auto"/>
              <w:ind w:firstLine="0"/>
              <w:jc w:val="center"/>
              <w:rPr>
                <w:b/>
                <w:bCs/>
                <w:iCs/>
                <w:sz w:val="22"/>
                <w:szCs w:val="22"/>
                <w:lang w:eastAsia="ru-RU"/>
              </w:rPr>
            </w:pPr>
            <w:r w:rsidRPr="00FB62E6">
              <w:rPr>
                <w:b/>
                <w:bCs/>
                <w:iCs/>
                <w:sz w:val="22"/>
                <w:szCs w:val="22"/>
                <w:lang w:eastAsia="ru-RU"/>
              </w:rPr>
              <w:t>49,8</w:t>
            </w:r>
          </w:p>
        </w:tc>
        <w:tc>
          <w:tcPr>
            <w:tcW w:w="865" w:type="dxa"/>
            <w:shd w:val="clear" w:color="auto" w:fill="auto"/>
            <w:vAlign w:val="bottom"/>
          </w:tcPr>
          <w:p w:rsidR="00581223" w:rsidRPr="00FB62E6" w:rsidRDefault="00581223" w:rsidP="00581223">
            <w:pPr>
              <w:spacing w:line="240" w:lineRule="auto"/>
              <w:ind w:firstLine="0"/>
              <w:jc w:val="center"/>
              <w:rPr>
                <w:bCs/>
                <w:iCs/>
                <w:sz w:val="22"/>
                <w:szCs w:val="22"/>
                <w:lang w:eastAsia="ru-RU"/>
              </w:rPr>
            </w:pPr>
            <w:r w:rsidRPr="00FB62E6">
              <w:rPr>
                <w:bCs/>
                <w:iCs/>
                <w:sz w:val="22"/>
                <w:szCs w:val="22"/>
                <w:lang w:eastAsia="ru-RU"/>
              </w:rPr>
              <w:t>8,20</w:t>
            </w:r>
          </w:p>
        </w:tc>
        <w:tc>
          <w:tcPr>
            <w:tcW w:w="801" w:type="dxa"/>
            <w:shd w:val="clear" w:color="auto" w:fill="auto"/>
            <w:vAlign w:val="bottom"/>
          </w:tcPr>
          <w:p w:rsidR="00581223" w:rsidRPr="00FB62E6" w:rsidRDefault="00581223" w:rsidP="00581223">
            <w:pPr>
              <w:spacing w:line="240" w:lineRule="auto"/>
              <w:ind w:firstLine="0"/>
              <w:jc w:val="center"/>
              <w:rPr>
                <w:b/>
                <w:bCs/>
                <w:iCs/>
                <w:sz w:val="22"/>
                <w:szCs w:val="22"/>
                <w:lang w:eastAsia="ru-RU"/>
              </w:rPr>
            </w:pPr>
            <w:r w:rsidRPr="00FB62E6">
              <w:rPr>
                <w:b/>
                <w:bCs/>
                <w:iCs/>
                <w:sz w:val="22"/>
                <w:szCs w:val="22"/>
                <w:lang w:eastAsia="ru-RU"/>
              </w:rPr>
              <w:t>28,0</w:t>
            </w:r>
          </w:p>
        </w:tc>
        <w:tc>
          <w:tcPr>
            <w:tcW w:w="853" w:type="dxa"/>
            <w:shd w:val="clear" w:color="auto" w:fill="auto"/>
            <w:vAlign w:val="bottom"/>
          </w:tcPr>
          <w:p w:rsidR="00581223" w:rsidRPr="00FB62E6" w:rsidRDefault="00581223" w:rsidP="00581223">
            <w:pPr>
              <w:spacing w:line="240" w:lineRule="auto"/>
              <w:ind w:firstLine="0"/>
              <w:jc w:val="center"/>
              <w:rPr>
                <w:bCs/>
                <w:iCs/>
                <w:sz w:val="22"/>
                <w:szCs w:val="22"/>
                <w:lang w:eastAsia="ru-RU"/>
              </w:rPr>
            </w:pPr>
            <w:r w:rsidRPr="00FB62E6">
              <w:rPr>
                <w:bCs/>
                <w:iCs/>
                <w:sz w:val="22"/>
                <w:szCs w:val="22"/>
                <w:lang w:eastAsia="ru-RU"/>
              </w:rPr>
              <w:t>17,57</w:t>
            </w:r>
          </w:p>
        </w:tc>
        <w:tc>
          <w:tcPr>
            <w:tcW w:w="814" w:type="dxa"/>
            <w:shd w:val="clear" w:color="auto" w:fill="auto"/>
            <w:vAlign w:val="bottom"/>
          </w:tcPr>
          <w:p w:rsidR="00581223" w:rsidRPr="00FB62E6" w:rsidRDefault="00581223" w:rsidP="00581223">
            <w:pPr>
              <w:spacing w:line="240" w:lineRule="auto"/>
              <w:ind w:firstLine="0"/>
              <w:jc w:val="center"/>
              <w:rPr>
                <w:b/>
                <w:bCs/>
                <w:iCs/>
                <w:sz w:val="22"/>
                <w:szCs w:val="22"/>
                <w:lang w:eastAsia="ru-RU"/>
              </w:rPr>
            </w:pPr>
            <w:r w:rsidRPr="00FB62E6">
              <w:rPr>
                <w:b/>
                <w:bCs/>
                <w:iCs/>
                <w:sz w:val="22"/>
                <w:szCs w:val="22"/>
                <w:lang w:eastAsia="ru-RU"/>
              </w:rPr>
              <w:t>52,8</w:t>
            </w:r>
          </w:p>
        </w:tc>
        <w:tc>
          <w:tcPr>
            <w:tcW w:w="931" w:type="dxa"/>
            <w:shd w:val="clear" w:color="auto" w:fill="auto"/>
            <w:vAlign w:val="bottom"/>
          </w:tcPr>
          <w:p w:rsidR="00581223" w:rsidRPr="00FB62E6" w:rsidRDefault="00581223" w:rsidP="00581223">
            <w:pPr>
              <w:spacing w:line="240" w:lineRule="auto"/>
              <w:ind w:firstLine="0"/>
              <w:jc w:val="center"/>
              <w:rPr>
                <w:bCs/>
                <w:sz w:val="22"/>
                <w:szCs w:val="22"/>
                <w:lang w:eastAsia="ru-RU"/>
              </w:rPr>
            </w:pPr>
            <w:r w:rsidRPr="00FB62E6">
              <w:rPr>
                <w:bCs/>
                <w:sz w:val="22"/>
                <w:szCs w:val="22"/>
                <w:lang w:eastAsia="ru-RU"/>
              </w:rPr>
              <w:t>62,65</w:t>
            </w:r>
          </w:p>
        </w:tc>
        <w:tc>
          <w:tcPr>
            <w:tcW w:w="777" w:type="dxa"/>
            <w:shd w:val="clear" w:color="auto" w:fill="auto"/>
            <w:vAlign w:val="bottom"/>
          </w:tcPr>
          <w:p w:rsidR="00581223" w:rsidRPr="00FB62E6" w:rsidRDefault="00581223" w:rsidP="00581223">
            <w:pPr>
              <w:spacing w:line="240" w:lineRule="auto"/>
              <w:ind w:firstLine="0"/>
              <w:jc w:val="center"/>
              <w:rPr>
                <w:b/>
                <w:bCs/>
                <w:sz w:val="22"/>
                <w:szCs w:val="22"/>
                <w:lang w:eastAsia="ru-RU"/>
              </w:rPr>
            </w:pPr>
            <w:r w:rsidRPr="00FB62E6">
              <w:rPr>
                <w:b/>
                <w:bCs/>
                <w:sz w:val="22"/>
                <w:szCs w:val="22"/>
                <w:lang w:eastAsia="ru-RU"/>
              </w:rPr>
              <w:t>46,4</w:t>
            </w:r>
          </w:p>
        </w:tc>
      </w:tr>
      <w:tr w:rsidR="00581223" w:rsidRPr="00FB62E6" w:rsidTr="00581223">
        <w:trPr>
          <w:jc w:val="center"/>
        </w:trPr>
        <w:tc>
          <w:tcPr>
            <w:tcW w:w="1426" w:type="dxa"/>
            <w:shd w:val="clear" w:color="auto" w:fill="auto"/>
            <w:vAlign w:val="center"/>
          </w:tcPr>
          <w:p w:rsidR="00581223" w:rsidRPr="00FB62E6" w:rsidRDefault="00581223" w:rsidP="00581223">
            <w:pPr>
              <w:spacing w:line="240" w:lineRule="auto"/>
              <w:ind w:firstLine="0"/>
              <w:jc w:val="left"/>
              <w:rPr>
                <w:sz w:val="22"/>
                <w:szCs w:val="22"/>
                <w:lang w:eastAsia="ru-RU"/>
              </w:rPr>
            </w:pPr>
            <w:r w:rsidRPr="00FB62E6">
              <w:rPr>
                <w:sz w:val="22"/>
                <w:szCs w:val="22"/>
                <w:lang w:eastAsia="ru-RU"/>
              </w:rPr>
              <w:t>Плотва</w:t>
            </w:r>
          </w:p>
        </w:tc>
        <w:tc>
          <w:tcPr>
            <w:tcW w:w="881" w:type="dxa"/>
            <w:shd w:val="clear" w:color="auto" w:fill="auto"/>
            <w:vAlign w:val="bottom"/>
          </w:tcPr>
          <w:p w:rsidR="00581223" w:rsidRPr="00FB62E6" w:rsidRDefault="00581223" w:rsidP="00581223">
            <w:pPr>
              <w:spacing w:line="240" w:lineRule="auto"/>
              <w:ind w:firstLine="0"/>
              <w:jc w:val="center"/>
              <w:rPr>
                <w:bCs/>
                <w:iCs/>
                <w:lang w:eastAsia="ru-RU"/>
              </w:rPr>
            </w:pPr>
            <w:r w:rsidRPr="00FB62E6">
              <w:rPr>
                <w:bCs/>
                <w:iCs/>
                <w:lang w:eastAsia="ru-RU"/>
              </w:rPr>
              <w:t>6,86</w:t>
            </w:r>
          </w:p>
        </w:tc>
        <w:tc>
          <w:tcPr>
            <w:tcW w:w="772" w:type="dxa"/>
            <w:shd w:val="clear" w:color="auto" w:fill="auto"/>
            <w:vAlign w:val="bottom"/>
          </w:tcPr>
          <w:p w:rsidR="00581223" w:rsidRPr="00FB62E6" w:rsidRDefault="00581223" w:rsidP="00581223">
            <w:pPr>
              <w:spacing w:line="240" w:lineRule="auto"/>
              <w:ind w:firstLine="0"/>
              <w:jc w:val="center"/>
              <w:rPr>
                <w:b/>
                <w:bCs/>
                <w:iCs/>
                <w:lang w:eastAsia="ru-RU"/>
              </w:rPr>
            </w:pPr>
            <w:r w:rsidRPr="00FB62E6">
              <w:rPr>
                <w:b/>
                <w:bCs/>
                <w:iCs/>
                <w:lang w:eastAsia="ru-RU"/>
              </w:rPr>
              <w:t>33,1</w:t>
            </w:r>
          </w:p>
        </w:tc>
        <w:tc>
          <w:tcPr>
            <w:tcW w:w="931" w:type="dxa"/>
            <w:shd w:val="clear" w:color="auto" w:fill="auto"/>
            <w:vAlign w:val="bottom"/>
          </w:tcPr>
          <w:p w:rsidR="00581223" w:rsidRPr="00FB62E6" w:rsidRDefault="00581223" w:rsidP="00581223">
            <w:pPr>
              <w:spacing w:line="240" w:lineRule="auto"/>
              <w:ind w:firstLine="0"/>
              <w:jc w:val="center"/>
              <w:rPr>
                <w:bCs/>
                <w:iCs/>
                <w:sz w:val="22"/>
                <w:szCs w:val="22"/>
                <w:lang w:eastAsia="ru-RU"/>
              </w:rPr>
            </w:pPr>
            <w:r w:rsidRPr="00FB62E6">
              <w:rPr>
                <w:bCs/>
                <w:iCs/>
                <w:sz w:val="22"/>
                <w:szCs w:val="22"/>
                <w:lang w:eastAsia="ru-RU"/>
              </w:rPr>
              <w:t>3,00</w:t>
            </w:r>
          </w:p>
        </w:tc>
        <w:tc>
          <w:tcPr>
            <w:tcW w:w="777" w:type="dxa"/>
            <w:shd w:val="clear" w:color="auto" w:fill="auto"/>
            <w:vAlign w:val="bottom"/>
          </w:tcPr>
          <w:p w:rsidR="00581223" w:rsidRPr="00FB62E6" w:rsidRDefault="00581223" w:rsidP="00581223">
            <w:pPr>
              <w:spacing w:line="240" w:lineRule="auto"/>
              <w:ind w:firstLine="0"/>
              <w:jc w:val="center"/>
              <w:rPr>
                <w:b/>
                <w:bCs/>
                <w:iCs/>
                <w:sz w:val="22"/>
                <w:szCs w:val="22"/>
                <w:lang w:eastAsia="ru-RU"/>
              </w:rPr>
            </w:pPr>
            <w:r w:rsidRPr="00FB62E6">
              <w:rPr>
                <w:b/>
                <w:bCs/>
                <w:iCs/>
                <w:sz w:val="22"/>
                <w:szCs w:val="22"/>
                <w:lang w:eastAsia="ru-RU"/>
              </w:rPr>
              <w:t>5,80</w:t>
            </w:r>
          </w:p>
        </w:tc>
        <w:tc>
          <w:tcPr>
            <w:tcW w:w="865" w:type="dxa"/>
            <w:shd w:val="clear" w:color="auto" w:fill="auto"/>
            <w:vAlign w:val="bottom"/>
          </w:tcPr>
          <w:p w:rsidR="00581223" w:rsidRPr="00FB62E6" w:rsidRDefault="00581223" w:rsidP="00581223">
            <w:pPr>
              <w:spacing w:line="240" w:lineRule="auto"/>
              <w:ind w:firstLine="0"/>
              <w:jc w:val="center"/>
              <w:rPr>
                <w:bCs/>
                <w:iCs/>
                <w:sz w:val="22"/>
                <w:szCs w:val="22"/>
                <w:lang w:eastAsia="ru-RU"/>
              </w:rPr>
            </w:pPr>
            <w:r w:rsidRPr="00FB62E6">
              <w:rPr>
                <w:bCs/>
                <w:iCs/>
                <w:sz w:val="22"/>
                <w:szCs w:val="22"/>
                <w:lang w:eastAsia="ru-RU"/>
              </w:rPr>
              <w:t>12,40</w:t>
            </w:r>
          </w:p>
        </w:tc>
        <w:tc>
          <w:tcPr>
            <w:tcW w:w="801" w:type="dxa"/>
            <w:shd w:val="clear" w:color="auto" w:fill="auto"/>
            <w:vAlign w:val="bottom"/>
          </w:tcPr>
          <w:p w:rsidR="00581223" w:rsidRPr="00FB62E6" w:rsidRDefault="00581223" w:rsidP="00581223">
            <w:pPr>
              <w:spacing w:line="240" w:lineRule="auto"/>
              <w:ind w:firstLine="0"/>
              <w:jc w:val="center"/>
              <w:rPr>
                <w:b/>
                <w:bCs/>
                <w:iCs/>
                <w:sz w:val="22"/>
                <w:szCs w:val="22"/>
                <w:lang w:eastAsia="ru-RU"/>
              </w:rPr>
            </w:pPr>
            <w:r w:rsidRPr="00FB62E6">
              <w:rPr>
                <w:b/>
                <w:bCs/>
                <w:iCs/>
                <w:sz w:val="22"/>
                <w:szCs w:val="22"/>
                <w:lang w:eastAsia="ru-RU"/>
              </w:rPr>
              <w:t>42,6</w:t>
            </w:r>
          </w:p>
        </w:tc>
        <w:tc>
          <w:tcPr>
            <w:tcW w:w="853" w:type="dxa"/>
            <w:shd w:val="clear" w:color="auto" w:fill="auto"/>
            <w:vAlign w:val="bottom"/>
          </w:tcPr>
          <w:p w:rsidR="00581223" w:rsidRPr="00FB62E6" w:rsidRDefault="00581223" w:rsidP="00581223">
            <w:pPr>
              <w:spacing w:line="240" w:lineRule="auto"/>
              <w:ind w:firstLine="0"/>
              <w:jc w:val="center"/>
              <w:rPr>
                <w:bCs/>
                <w:iCs/>
                <w:sz w:val="22"/>
                <w:szCs w:val="22"/>
                <w:lang w:eastAsia="ru-RU"/>
              </w:rPr>
            </w:pPr>
            <w:r w:rsidRPr="00FB62E6">
              <w:rPr>
                <w:bCs/>
                <w:iCs/>
                <w:sz w:val="22"/>
                <w:szCs w:val="22"/>
                <w:lang w:eastAsia="ru-RU"/>
              </w:rPr>
              <w:t>0,70</w:t>
            </w:r>
          </w:p>
        </w:tc>
        <w:tc>
          <w:tcPr>
            <w:tcW w:w="814" w:type="dxa"/>
            <w:shd w:val="clear" w:color="auto" w:fill="auto"/>
            <w:vAlign w:val="bottom"/>
          </w:tcPr>
          <w:p w:rsidR="00581223" w:rsidRPr="00FB62E6" w:rsidRDefault="00581223" w:rsidP="00581223">
            <w:pPr>
              <w:spacing w:line="240" w:lineRule="auto"/>
              <w:ind w:firstLine="0"/>
              <w:jc w:val="center"/>
              <w:rPr>
                <w:b/>
                <w:bCs/>
                <w:iCs/>
                <w:sz w:val="22"/>
                <w:szCs w:val="22"/>
                <w:lang w:eastAsia="ru-RU"/>
              </w:rPr>
            </w:pPr>
            <w:r w:rsidRPr="00FB62E6">
              <w:rPr>
                <w:b/>
                <w:bCs/>
                <w:iCs/>
                <w:sz w:val="22"/>
                <w:szCs w:val="22"/>
                <w:lang w:eastAsia="ru-RU"/>
              </w:rPr>
              <w:t>2,1</w:t>
            </w:r>
          </w:p>
        </w:tc>
        <w:tc>
          <w:tcPr>
            <w:tcW w:w="931" w:type="dxa"/>
            <w:shd w:val="clear" w:color="auto" w:fill="auto"/>
            <w:vAlign w:val="bottom"/>
          </w:tcPr>
          <w:p w:rsidR="00581223" w:rsidRPr="00FB62E6" w:rsidRDefault="00581223" w:rsidP="00581223">
            <w:pPr>
              <w:spacing w:line="240" w:lineRule="auto"/>
              <w:ind w:firstLine="0"/>
              <w:jc w:val="center"/>
              <w:rPr>
                <w:bCs/>
                <w:sz w:val="22"/>
                <w:szCs w:val="22"/>
                <w:lang w:eastAsia="ru-RU"/>
              </w:rPr>
            </w:pPr>
            <w:r w:rsidRPr="00FB62E6">
              <w:rPr>
                <w:bCs/>
                <w:sz w:val="22"/>
                <w:szCs w:val="22"/>
                <w:lang w:eastAsia="ru-RU"/>
              </w:rPr>
              <w:t>10,56</w:t>
            </w:r>
          </w:p>
        </w:tc>
        <w:tc>
          <w:tcPr>
            <w:tcW w:w="777" w:type="dxa"/>
            <w:shd w:val="clear" w:color="auto" w:fill="auto"/>
            <w:vAlign w:val="bottom"/>
          </w:tcPr>
          <w:p w:rsidR="00581223" w:rsidRPr="00FB62E6" w:rsidRDefault="00581223" w:rsidP="00581223">
            <w:pPr>
              <w:spacing w:line="240" w:lineRule="auto"/>
              <w:ind w:firstLine="0"/>
              <w:jc w:val="center"/>
              <w:rPr>
                <w:b/>
                <w:bCs/>
                <w:sz w:val="22"/>
                <w:szCs w:val="22"/>
                <w:lang w:eastAsia="ru-RU"/>
              </w:rPr>
            </w:pPr>
            <w:r w:rsidRPr="00FB62E6">
              <w:rPr>
                <w:b/>
                <w:bCs/>
                <w:sz w:val="22"/>
                <w:szCs w:val="22"/>
                <w:lang w:eastAsia="ru-RU"/>
              </w:rPr>
              <w:t>7,8</w:t>
            </w:r>
          </w:p>
        </w:tc>
      </w:tr>
      <w:tr w:rsidR="00581223" w:rsidRPr="00FB62E6" w:rsidTr="00581223">
        <w:trPr>
          <w:jc w:val="center"/>
        </w:trPr>
        <w:tc>
          <w:tcPr>
            <w:tcW w:w="1426" w:type="dxa"/>
            <w:shd w:val="clear" w:color="auto" w:fill="auto"/>
            <w:vAlign w:val="center"/>
          </w:tcPr>
          <w:p w:rsidR="00581223" w:rsidRPr="00FB62E6" w:rsidRDefault="00581223" w:rsidP="00581223">
            <w:pPr>
              <w:spacing w:line="240" w:lineRule="auto"/>
              <w:ind w:firstLine="0"/>
              <w:jc w:val="left"/>
              <w:rPr>
                <w:sz w:val="22"/>
                <w:szCs w:val="22"/>
                <w:lang w:eastAsia="ru-RU"/>
              </w:rPr>
            </w:pPr>
            <w:proofErr w:type="spellStart"/>
            <w:r w:rsidRPr="00FB62E6">
              <w:rPr>
                <w:sz w:val="22"/>
                <w:szCs w:val="22"/>
                <w:lang w:eastAsia="ru-RU"/>
              </w:rPr>
              <w:t>Густера</w:t>
            </w:r>
            <w:proofErr w:type="spellEnd"/>
          </w:p>
        </w:tc>
        <w:tc>
          <w:tcPr>
            <w:tcW w:w="881" w:type="dxa"/>
            <w:shd w:val="clear" w:color="auto" w:fill="auto"/>
            <w:vAlign w:val="bottom"/>
          </w:tcPr>
          <w:p w:rsidR="00581223" w:rsidRPr="00FB62E6" w:rsidRDefault="00581223" w:rsidP="00581223">
            <w:pPr>
              <w:spacing w:line="240" w:lineRule="auto"/>
              <w:ind w:firstLine="0"/>
              <w:jc w:val="center"/>
              <w:rPr>
                <w:bCs/>
                <w:iCs/>
                <w:lang w:eastAsia="ru-RU"/>
              </w:rPr>
            </w:pPr>
            <w:r w:rsidRPr="00FB62E6">
              <w:rPr>
                <w:bCs/>
                <w:iCs/>
                <w:lang w:eastAsia="ru-RU"/>
              </w:rPr>
              <w:t>2,62</w:t>
            </w:r>
          </w:p>
        </w:tc>
        <w:tc>
          <w:tcPr>
            <w:tcW w:w="772" w:type="dxa"/>
            <w:shd w:val="clear" w:color="auto" w:fill="auto"/>
            <w:vAlign w:val="bottom"/>
          </w:tcPr>
          <w:p w:rsidR="00581223" w:rsidRPr="00FB62E6" w:rsidRDefault="00581223" w:rsidP="00581223">
            <w:pPr>
              <w:spacing w:line="240" w:lineRule="auto"/>
              <w:ind w:firstLine="0"/>
              <w:jc w:val="center"/>
              <w:rPr>
                <w:b/>
                <w:bCs/>
                <w:iCs/>
                <w:lang w:eastAsia="ru-RU"/>
              </w:rPr>
            </w:pPr>
            <w:r w:rsidRPr="00FB62E6">
              <w:rPr>
                <w:b/>
                <w:bCs/>
                <w:iCs/>
                <w:lang w:eastAsia="ru-RU"/>
              </w:rPr>
              <w:t>12,7</w:t>
            </w:r>
          </w:p>
        </w:tc>
        <w:tc>
          <w:tcPr>
            <w:tcW w:w="931" w:type="dxa"/>
            <w:shd w:val="clear" w:color="auto" w:fill="auto"/>
            <w:vAlign w:val="bottom"/>
          </w:tcPr>
          <w:p w:rsidR="00581223" w:rsidRPr="00FB62E6" w:rsidRDefault="00581223" w:rsidP="00581223">
            <w:pPr>
              <w:spacing w:line="240" w:lineRule="auto"/>
              <w:ind w:firstLine="0"/>
              <w:jc w:val="center"/>
              <w:rPr>
                <w:bCs/>
                <w:iCs/>
                <w:sz w:val="22"/>
                <w:szCs w:val="22"/>
                <w:lang w:eastAsia="ru-RU"/>
              </w:rPr>
            </w:pPr>
            <w:r w:rsidRPr="00FB62E6">
              <w:rPr>
                <w:bCs/>
                <w:iCs/>
                <w:sz w:val="22"/>
                <w:szCs w:val="22"/>
                <w:lang w:eastAsia="ru-RU"/>
              </w:rPr>
              <w:t>0,00</w:t>
            </w:r>
          </w:p>
        </w:tc>
        <w:tc>
          <w:tcPr>
            <w:tcW w:w="777" w:type="dxa"/>
            <w:shd w:val="clear" w:color="auto" w:fill="auto"/>
            <w:vAlign w:val="bottom"/>
          </w:tcPr>
          <w:p w:rsidR="00581223" w:rsidRPr="00FB62E6" w:rsidRDefault="00581223" w:rsidP="00581223">
            <w:pPr>
              <w:spacing w:line="240" w:lineRule="auto"/>
              <w:ind w:firstLine="0"/>
              <w:jc w:val="center"/>
              <w:rPr>
                <w:b/>
                <w:bCs/>
                <w:iCs/>
                <w:sz w:val="22"/>
                <w:szCs w:val="22"/>
                <w:lang w:eastAsia="ru-RU"/>
              </w:rPr>
            </w:pPr>
            <w:r w:rsidRPr="00FB62E6">
              <w:rPr>
                <w:b/>
                <w:bCs/>
                <w:iCs/>
                <w:sz w:val="22"/>
                <w:szCs w:val="22"/>
                <w:lang w:eastAsia="ru-RU"/>
              </w:rPr>
              <w:t>0,0</w:t>
            </w:r>
          </w:p>
        </w:tc>
        <w:tc>
          <w:tcPr>
            <w:tcW w:w="865" w:type="dxa"/>
            <w:shd w:val="clear" w:color="auto" w:fill="auto"/>
            <w:vAlign w:val="bottom"/>
          </w:tcPr>
          <w:p w:rsidR="00581223" w:rsidRPr="00FB62E6" w:rsidRDefault="00581223" w:rsidP="00581223">
            <w:pPr>
              <w:spacing w:line="240" w:lineRule="auto"/>
              <w:ind w:firstLine="0"/>
              <w:jc w:val="center"/>
              <w:rPr>
                <w:bCs/>
                <w:iCs/>
                <w:sz w:val="22"/>
                <w:szCs w:val="22"/>
                <w:lang w:eastAsia="ru-RU"/>
              </w:rPr>
            </w:pPr>
            <w:r w:rsidRPr="00FB62E6">
              <w:rPr>
                <w:bCs/>
                <w:iCs/>
                <w:sz w:val="22"/>
                <w:szCs w:val="22"/>
                <w:lang w:eastAsia="ru-RU"/>
              </w:rPr>
              <w:t>0,00</w:t>
            </w:r>
          </w:p>
        </w:tc>
        <w:tc>
          <w:tcPr>
            <w:tcW w:w="801" w:type="dxa"/>
            <w:shd w:val="clear" w:color="auto" w:fill="auto"/>
            <w:vAlign w:val="bottom"/>
          </w:tcPr>
          <w:p w:rsidR="00581223" w:rsidRPr="00FB62E6" w:rsidRDefault="00581223" w:rsidP="00581223">
            <w:pPr>
              <w:spacing w:line="240" w:lineRule="auto"/>
              <w:ind w:firstLine="0"/>
              <w:jc w:val="center"/>
              <w:rPr>
                <w:b/>
                <w:bCs/>
                <w:iCs/>
                <w:sz w:val="22"/>
                <w:szCs w:val="22"/>
                <w:lang w:eastAsia="ru-RU"/>
              </w:rPr>
            </w:pPr>
            <w:r w:rsidRPr="00FB62E6">
              <w:rPr>
                <w:b/>
                <w:bCs/>
                <w:iCs/>
                <w:sz w:val="22"/>
                <w:szCs w:val="22"/>
                <w:lang w:eastAsia="ru-RU"/>
              </w:rPr>
              <w:t>0,0</w:t>
            </w:r>
          </w:p>
        </w:tc>
        <w:tc>
          <w:tcPr>
            <w:tcW w:w="853" w:type="dxa"/>
            <w:shd w:val="clear" w:color="auto" w:fill="auto"/>
            <w:vAlign w:val="bottom"/>
          </w:tcPr>
          <w:p w:rsidR="00581223" w:rsidRPr="00FB62E6" w:rsidRDefault="00581223" w:rsidP="00581223">
            <w:pPr>
              <w:spacing w:line="240" w:lineRule="auto"/>
              <w:ind w:firstLine="0"/>
              <w:jc w:val="center"/>
              <w:rPr>
                <w:bCs/>
                <w:iCs/>
                <w:sz w:val="22"/>
                <w:szCs w:val="22"/>
                <w:lang w:eastAsia="ru-RU"/>
              </w:rPr>
            </w:pPr>
            <w:r w:rsidRPr="00FB62E6">
              <w:rPr>
                <w:bCs/>
                <w:iCs/>
                <w:sz w:val="22"/>
                <w:szCs w:val="22"/>
                <w:lang w:eastAsia="ru-RU"/>
              </w:rPr>
              <w:t>0,30</w:t>
            </w:r>
          </w:p>
        </w:tc>
        <w:tc>
          <w:tcPr>
            <w:tcW w:w="814" w:type="dxa"/>
            <w:shd w:val="clear" w:color="auto" w:fill="auto"/>
            <w:vAlign w:val="bottom"/>
          </w:tcPr>
          <w:p w:rsidR="00581223" w:rsidRPr="00FB62E6" w:rsidRDefault="00581223" w:rsidP="00581223">
            <w:pPr>
              <w:spacing w:line="240" w:lineRule="auto"/>
              <w:ind w:firstLine="0"/>
              <w:jc w:val="center"/>
              <w:rPr>
                <w:b/>
                <w:bCs/>
                <w:iCs/>
                <w:sz w:val="22"/>
                <w:szCs w:val="22"/>
                <w:lang w:eastAsia="ru-RU"/>
              </w:rPr>
            </w:pPr>
            <w:r w:rsidRPr="00FB62E6">
              <w:rPr>
                <w:b/>
                <w:bCs/>
                <w:iCs/>
                <w:sz w:val="22"/>
                <w:szCs w:val="22"/>
                <w:lang w:eastAsia="ru-RU"/>
              </w:rPr>
              <w:t>0,9</w:t>
            </w:r>
          </w:p>
        </w:tc>
        <w:tc>
          <w:tcPr>
            <w:tcW w:w="931" w:type="dxa"/>
            <w:shd w:val="clear" w:color="auto" w:fill="auto"/>
            <w:vAlign w:val="bottom"/>
          </w:tcPr>
          <w:p w:rsidR="00581223" w:rsidRPr="00FB62E6" w:rsidRDefault="00581223" w:rsidP="00581223">
            <w:pPr>
              <w:spacing w:line="240" w:lineRule="auto"/>
              <w:ind w:firstLine="0"/>
              <w:jc w:val="center"/>
              <w:rPr>
                <w:bCs/>
                <w:sz w:val="22"/>
                <w:szCs w:val="22"/>
                <w:lang w:eastAsia="ru-RU"/>
              </w:rPr>
            </w:pPr>
            <w:r w:rsidRPr="00FB62E6">
              <w:rPr>
                <w:bCs/>
                <w:sz w:val="22"/>
                <w:szCs w:val="22"/>
                <w:lang w:eastAsia="ru-RU"/>
              </w:rPr>
              <w:t>2,92</w:t>
            </w:r>
          </w:p>
        </w:tc>
        <w:tc>
          <w:tcPr>
            <w:tcW w:w="777" w:type="dxa"/>
            <w:shd w:val="clear" w:color="auto" w:fill="auto"/>
            <w:vAlign w:val="bottom"/>
          </w:tcPr>
          <w:p w:rsidR="00581223" w:rsidRPr="00FB62E6" w:rsidRDefault="00581223" w:rsidP="00581223">
            <w:pPr>
              <w:spacing w:line="240" w:lineRule="auto"/>
              <w:ind w:firstLine="0"/>
              <w:jc w:val="center"/>
              <w:rPr>
                <w:b/>
                <w:bCs/>
                <w:sz w:val="22"/>
                <w:szCs w:val="22"/>
                <w:lang w:eastAsia="ru-RU"/>
              </w:rPr>
            </w:pPr>
            <w:r w:rsidRPr="00FB62E6">
              <w:rPr>
                <w:b/>
                <w:bCs/>
                <w:sz w:val="22"/>
                <w:szCs w:val="22"/>
                <w:lang w:eastAsia="ru-RU"/>
              </w:rPr>
              <w:t>2,2</w:t>
            </w:r>
          </w:p>
        </w:tc>
      </w:tr>
      <w:tr w:rsidR="00581223" w:rsidRPr="00FB62E6" w:rsidTr="00581223">
        <w:trPr>
          <w:jc w:val="center"/>
        </w:trPr>
        <w:tc>
          <w:tcPr>
            <w:tcW w:w="1426" w:type="dxa"/>
            <w:shd w:val="clear" w:color="auto" w:fill="auto"/>
            <w:vAlign w:val="center"/>
          </w:tcPr>
          <w:p w:rsidR="00581223" w:rsidRPr="00FB62E6" w:rsidRDefault="00581223" w:rsidP="00581223">
            <w:pPr>
              <w:spacing w:line="240" w:lineRule="auto"/>
              <w:ind w:firstLine="0"/>
              <w:jc w:val="left"/>
              <w:rPr>
                <w:sz w:val="22"/>
                <w:szCs w:val="22"/>
                <w:lang w:eastAsia="ru-RU"/>
              </w:rPr>
            </w:pPr>
            <w:r w:rsidRPr="00FB62E6">
              <w:rPr>
                <w:sz w:val="22"/>
                <w:szCs w:val="22"/>
                <w:lang w:eastAsia="ru-RU"/>
              </w:rPr>
              <w:t>Язь</w:t>
            </w:r>
          </w:p>
        </w:tc>
        <w:tc>
          <w:tcPr>
            <w:tcW w:w="881" w:type="dxa"/>
            <w:shd w:val="clear" w:color="auto" w:fill="auto"/>
            <w:vAlign w:val="bottom"/>
          </w:tcPr>
          <w:p w:rsidR="00581223" w:rsidRPr="00FB62E6" w:rsidRDefault="00581223" w:rsidP="00581223">
            <w:pPr>
              <w:spacing w:line="240" w:lineRule="auto"/>
              <w:ind w:firstLine="0"/>
              <w:jc w:val="center"/>
              <w:rPr>
                <w:bCs/>
                <w:iCs/>
                <w:lang w:eastAsia="ru-RU"/>
              </w:rPr>
            </w:pPr>
            <w:r w:rsidRPr="00FB62E6">
              <w:rPr>
                <w:bCs/>
                <w:iCs/>
                <w:lang w:eastAsia="ru-RU"/>
              </w:rPr>
              <w:t>0,00</w:t>
            </w:r>
          </w:p>
        </w:tc>
        <w:tc>
          <w:tcPr>
            <w:tcW w:w="772" w:type="dxa"/>
            <w:shd w:val="clear" w:color="auto" w:fill="auto"/>
            <w:vAlign w:val="bottom"/>
          </w:tcPr>
          <w:p w:rsidR="00581223" w:rsidRPr="00FB62E6" w:rsidRDefault="00581223" w:rsidP="00581223">
            <w:pPr>
              <w:spacing w:line="240" w:lineRule="auto"/>
              <w:ind w:firstLine="0"/>
              <w:jc w:val="center"/>
              <w:rPr>
                <w:b/>
                <w:bCs/>
                <w:iCs/>
                <w:lang w:eastAsia="ru-RU"/>
              </w:rPr>
            </w:pPr>
            <w:r w:rsidRPr="00FB62E6">
              <w:rPr>
                <w:b/>
                <w:bCs/>
                <w:iCs/>
                <w:lang w:eastAsia="ru-RU"/>
              </w:rPr>
              <w:t>0,0</w:t>
            </w:r>
          </w:p>
        </w:tc>
        <w:tc>
          <w:tcPr>
            <w:tcW w:w="931" w:type="dxa"/>
            <w:shd w:val="clear" w:color="auto" w:fill="auto"/>
            <w:vAlign w:val="bottom"/>
          </w:tcPr>
          <w:p w:rsidR="00581223" w:rsidRPr="00FB62E6" w:rsidRDefault="00581223" w:rsidP="00581223">
            <w:pPr>
              <w:spacing w:line="240" w:lineRule="auto"/>
              <w:ind w:firstLine="0"/>
              <w:jc w:val="center"/>
              <w:rPr>
                <w:bCs/>
                <w:iCs/>
                <w:sz w:val="22"/>
                <w:szCs w:val="22"/>
                <w:lang w:eastAsia="ru-RU"/>
              </w:rPr>
            </w:pPr>
            <w:r w:rsidRPr="00FB62E6">
              <w:rPr>
                <w:bCs/>
                <w:iCs/>
                <w:sz w:val="22"/>
                <w:szCs w:val="22"/>
                <w:lang w:eastAsia="ru-RU"/>
              </w:rPr>
              <w:t>0,00</w:t>
            </w:r>
          </w:p>
        </w:tc>
        <w:tc>
          <w:tcPr>
            <w:tcW w:w="777" w:type="dxa"/>
            <w:shd w:val="clear" w:color="auto" w:fill="auto"/>
            <w:vAlign w:val="bottom"/>
          </w:tcPr>
          <w:p w:rsidR="00581223" w:rsidRPr="00FB62E6" w:rsidRDefault="00581223" w:rsidP="00581223">
            <w:pPr>
              <w:spacing w:line="240" w:lineRule="auto"/>
              <w:ind w:firstLine="0"/>
              <w:jc w:val="center"/>
              <w:rPr>
                <w:b/>
                <w:bCs/>
                <w:iCs/>
                <w:sz w:val="22"/>
                <w:szCs w:val="22"/>
                <w:lang w:eastAsia="ru-RU"/>
              </w:rPr>
            </w:pPr>
            <w:r w:rsidRPr="00FB62E6">
              <w:rPr>
                <w:b/>
                <w:bCs/>
                <w:iCs/>
                <w:sz w:val="22"/>
                <w:szCs w:val="22"/>
                <w:lang w:eastAsia="ru-RU"/>
              </w:rPr>
              <w:t>0,0</w:t>
            </w:r>
          </w:p>
        </w:tc>
        <w:tc>
          <w:tcPr>
            <w:tcW w:w="865" w:type="dxa"/>
            <w:shd w:val="clear" w:color="auto" w:fill="auto"/>
            <w:vAlign w:val="bottom"/>
          </w:tcPr>
          <w:p w:rsidR="00581223" w:rsidRPr="00FB62E6" w:rsidRDefault="00581223" w:rsidP="00581223">
            <w:pPr>
              <w:spacing w:line="240" w:lineRule="auto"/>
              <w:ind w:firstLine="0"/>
              <w:jc w:val="center"/>
              <w:rPr>
                <w:bCs/>
                <w:iCs/>
                <w:sz w:val="22"/>
                <w:szCs w:val="22"/>
                <w:lang w:eastAsia="ru-RU"/>
              </w:rPr>
            </w:pPr>
            <w:r w:rsidRPr="00FB62E6">
              <w:rPr>
                <w:bCs/>
                <w:iCs/>
                <w:sz w:val="22"/>
                <w:szCs w:val="22"/>
                <w:lang w:eastAsia="ru-RU"/>
              </w:rPr>
              <w:t>3,40</w:t>
            </w:r>
          </w:p>
        </w:tc>
        <w:tc>
          <w:tcPr>
            <w:tcW w:w="801" w:type="dxa"/>
            <w:shd w:val="clear" w:color="auto" w:fill="auto"/>
            <w:vAlign w:val="bottom"/>
          </w:tcPr>
          <w:p w:rsidR="00581223" w:rsidRPr="00FB62E6" w:rsidRDefault="00581223" w:rsidP="00581223">
            <w:pPr>
              <w:spacing w:line="240" w:lineRule="auto"/>
              <w:ind w:firstLine="0"/>
              <w:jc w:val="center"/>
              <w:rPr>
                <w:b/>
                <w:bCs/>
                <w:iCs/>
                <w:sz w:val="22"/>
                <w:szCs w:val="22"/>
                <w:lang w:eastAsia="ru-RU"/>
              </w:rPr>
            </w:pPr>
            <w:r w:rsidRPr="00FB62E6">
              <w:rPr>
                <w:b/>
                <w:bCs/>
                <w:iCs/>
                <w:sz w:val="22"/>
                <w:szCs w:val="22"/>
                <w:lang w:eastAsia="ru-RU"/>
              </w:rPr>
              <w:t>11,6</w:t>
            </w:r>
          </w:p>
        </w:tc>
        <w:tc>
          <w:tcPr>
            <w:tcW w:w="853" w:type="dxa"/>
            <w:shd w:val="clear" w:color="auto" w:fill="auto"/>
            <w:vAlign w:val="bottom"/>
          </w:tcPr>
          <w:p w:rsidR="00581223" w:rsidRPr="00FB62E6" w:rsidRDefault="00581223" w:rsidP="00581223">
            <w:pPr>
              <w:spacing w:line="240" w:lineRule="auto"/>
              <w:ind w:firstLine="0"/>
              <w:jc w:val="center"/>
              <w:rPr>
                <w:bCs/>
                <w:iCs/>
                <w:sz w:val="22"/>
                <w:szCs w:val="22"/>
                <w:lang w:eastAsia="ru-RU"/>
              </w:rPr>
            </w:pPr>
            <w:r w:rsidRPr="00FB62E6">
              <w:rPr>
                <w:bCs/>
                <w:iCs/>
                <w:sz w:val="22"/>
                <w:szCs w:val="22"/>
                <w:lang w:eastAsia="ru-RU"/>
              </w:rPr>
              <w:t>0,00</w:t>
            </w:r>
          </w:p>
        </w:tc>
        <w:tc>
          <w:tcPr>
            <w:tcW w:w="814" w:type="dxa"/>
            <w:shd w:val="clear" w:color="auto" w:fill="auto"/>
            <w:vAlign w:val="bottom"/>
          </w:tcPr>
          <w:p w:rsidR="00581223" w:rsidRPr="00FB62E6" w:rsidRDefault="00581223" w:rsidP="00581223">
            <w:pPr>
              <w:spacing w:line="240" w:lineRule="auto"/>
              <w:ind w:firstLine="0"/>
              <w:jc w:val="center"/>
              <w:rPr>
                <w:b/>
                <w:bCs/>
                <w:iCs/>
                <w:sz w:val="22"/>
                <w:szCs w:val="22"/>
                <w:lang w:eastAsia="ru-RU"/>
              </w:rPr>
            </w:pPr>
            <w:r w:rsidRPr="00FB62E6">
              <w:rPr>
                <w:b/>
                <w:bCs/>
                <w:iCs/>
                <w:sz w:val="22"/>
                <w:szCs w:val="22"/>
                <w:lang w:eastAsia="ru-RU"/>
              </w:rPr>
              <w:t>0,0</w:t>
            </w:r>
          </w:p>
        </w:tc>
        <w:tc>
          <w:tcPr>
            <w:tcW w:w="931" w:type="dxa"/>
            <w:shd w:val="clear" w:color="auto" w:fill="auto"/>
            <w:vAlign w:val="bottom"/>
          </w:tcPr>
          <w:p w:rsidR="00581223" w:rsidRPr="00FB62E6" w:rsidRDefault="00581223" w:rsidP="00581223">
            <w:pPr>
              <w:spacing w:line="240" w:lineRule="auto"/>
              <w:ind w:firstLine="0"/>
              <w:jc w:val="center"/>
              <w:rPr>
                <w:bCs/>
                <w:sz w:val="22"/>
                <w:szCs w:val="22"/>
                <w:lang w:eastAsia="ru-RU"/>
              </w:rPr>
            </w:pPr>
            <w:r w:rsidRPr="00FB62E6">
              <w:rPr>
                <w:bCs/>
                <w:sz w:val="22"/>
                <w:szCs w:val="22"/>
                <w:lang w:eastAsia="ru-RU"/>
              </w:rPr>
              <w:t>3,40</w:t>
            </w:r>
          </w:p>
        </w:tc>
        <w:tc>
          <w:tcPr>
            <w:tcW w:w="777" w:type="dxa"/>
            <w:shd w:val="clear" w:color="auto" w:fill="auto"/>
            <w:vAlign w:val="bottom"/>
          </w:tcPr>
          <w:p w:rsidR="00581223" w:rsidRPr="00FB62E6" w:rsidRDefault="00581223" w:rsidP="00581223">
            <w:pPr>
              <w:spacing w:line="240" w:lineRule="auto"/>
              <w:ind w:firstLine="0"/>
              <w:jc w:val="center"/>
              <w:rPr>
                <w:b/>
                <w:bCs/>
                <w:sz w:val="22"/>
                <w:szCs w:val="22"/>
                <w:lang w:eastAsia="ru-RU"/>
              </w:rPr>
            </w:pPr>
            <w:r w:rsidRPr="00FB62E6">
              <w:rPr>
                <w:b/>
                <w:bCs/>
                <w:sz w:val="22"/>
                <w:szCs w:val="22"/>
                <w:lang w:eastAsia="ru-RU"/>
              </w:rPr>
              <w:t>2,5</w:t>
            </w:r>
          </w:p>
        </w:tc>
      </w:tr>
      <w:tr w:rsidR="00581223" w:rsidRPr="00FB62E6" w:rsidTr="00581223">
        <w:trPr>
          <w:trHeight w:val="413"/>
          <w:jc w:val="center"/>
        </w:trPr>
        <w:tc>
          <w:tcPr>
            <w:tcW w:w="1426" w:type="dxa"/>
            <w:shd w:val="clear" w:color="auto" w:fill="auto"/>
            <w:vAlign w:val="center"/>
          </w:tcPr>
          <w:p w:rsidR="00581223" w:rsidRPr="00FB62E6" w:rsidRDefault="00581223" w:rsidP="00581223">
            <w:pPr>
              <w:spacing w:line="240" w:lineRule="auto"/>
              <w:ind w:firstLine="0"/>
              <w:jc w:val="center"/>
              <w:rPr>
                <w:sz w:val="22"/>
                <w:szCs w:val="22"/>
                <w:lang w:eastAsia="ru-RU"/>
              </w:rPr>
            </w:pPr>
            <w:r w:rsidRPr="00FB62E6">
              <w:rPr>
                <w:sz w:val="22"/>
                <w:szCs w:val="22"/>
                <w:lang w:eastAsia="ru-RU"/>
              </w:rPr>
              <w:t>ИТОГО</w:t>
            </w:r>
          </w:p>
        </w:tc>
        <w:tc>
          <w:tcPr>
            <w:tcW w:w="881" w:type="dxa"/>
            <w:shd w:val="clear" w:color="auto" w:fill="auto"/>
            <w:vAlign w:val="center"/>
          </w:tcPr>
          <w:p w:rsidR="00581223" w:rsidRPr="00FB62E6" w:rsidRDefault="00581223" w:rsidP="00581223">
            <w:pPr>
              <w:spacing w:line="240" w:lineRule="auto"/>
              <w:ind w:firstLine="0"/>
              <w:jc w:val="center"/>
              <w:rPr>
                <w:b/>
                <w:bCs/>
                <w:iCs/>
                <w:lang w:eastAsia="ru-RU"/>
              </w:rPr>
            </w:pPr>
            <w:r w:rsidRPr="00FB62E6">
              <w:rPr>
                <w:b/>
                <w:bCs/>
                <w:iCs/>
                <w:lang w:eastAsia="ru-RU"/>
              </w:rPr>
              <w:t>20,700</w:t>
            </w:r>
          </w:p>
        </w:tc>
        <w:tc>
          <w:tcPr>
            <w:tcW w:w="772" w:type="dxa"/>
            <w:shd w:val="clear" w:color="auto" w:fill="auto"/>
            <w:vAlign w:val="center"/>
          </w:tcPr>
          <w:p w:rsidR="00581223" w:rsidRPr="00FB62E6" w:rsidRDefault="00581223" w:rsidP="00581223">
            <w:pPr>
              <w:spacing w:line="240" w:lineRule="auto"/>
              <w:ind w:firstLine="0"/>
              <w:jc w:val="center"/>
              <w:rPr>
                <w:b/>
                <w:bCs/>
                <w:iCs/>
                <w:lang w:eastAsia="ru-RU"/>
              </w:rPr>
            </w:pPr>
            <w:r w:rsidRPr="00FB62E6">
              <w:rPr>
                <w:b/>
                <w:bCs/>
                <w:iCs/>
                <w:lang w:eastAsia="ru-RU"/>
              </w:rPr>
              <w:t>100</w:t>
            </w:r>
          </w:p>
        </w:tc>
        <w:tc>
          <w:tcPr>
            <w:tcW w:w="931" w:type="dxa"/>
            <w:shd w:val="clear" w:color="auto" w:fill="auto"/>
            <w:vAlign w:val="center"/>
          </w:tcPr>
          <w:p w:rsidR="00581223" w:rsidRPr="00FB62E6" w:rsidRDefault="00581223" w:rsidP="00581223">
            <w:pPr>
              <w:spacing w:line="240" w:lineRule="auto"/>
              <w:ind w:firstLine="0"/>
              <w:jc w:val="center"/>
              <w:rPr>
                <w:b/>
                <w:bCs/>
                <w:iCs/>
                <w:sz w:val="22"/>
                <w:szCs w:val="22"/>
                <w:lang w:eastAsia="ru-RU"/>
              </w:rPr>
            </w:pPr>
            <w:r w:rsidRPr="00FB62E6">
              <w:rPr>
                <w:b/>
                <w:bCs/>
                <w:iCs/>
                <w:sz w:val="22"/>
                <w:szCs w:val="22"/>
                <w:lang w:eastAsia="ru-RU"/>
              </w:rPr>
              <w:t>51,88</w:t>
            </w:r>
          </w:p>
        </w:tc>
        <w:tc>
          <w:tcPr>
            <w:tcW w:w="777" w:type="dxa"/>
            <w:shd w:val="clear" w:color="auto" w:fill="auto"/>
            <w:vAlign w:val="center"/>
          </w:tcPr>
          <w:p w:rsidR="00581223" w:rsidRPr="00FB62E6" w:rsidRDefault="00581223" w:rsidP="00581223">
            <w:pPr>
              <w:spacing w:line="240" w:lineRule="auto"/>
              <w:ind w:firstLine="0"/>
              <w:jc w:val="center"/>
              <w:rPr>
                <w:b/>
                <w:bCs/>
                <w:iCs/>
                <w:sz w:val="22"/>
                <w:szCs w:val="22"/>
                <w:lang w:eastAsia="ru-RU"/>
              </w:rPr>
            </w:pPr>
            <w:r w:rsidRPr="00FB62E6">
              <w:rPr>
                <w:b/>
                <w:bCs/>
                <w:iCs/>
                <w:sz w:val="22"/>
                <w:szCs w:val="22"/>
                <w:lang w:eastAsia="ru-RU"/>
              </w:rPr>
              <w:t>100</w:t>
            </w:r>
          </w:p>
        </w:tc>
        <w:tc>
          <w:tcPr>
            <w:tcW w:w="865" w:type="dxa"/>
            <w:shd w:val="clear" w:color="auto" w:fill="auto"/>
            <w:vAlign w:val="center"/>
          </w:tcPr>
          <w:p w:rsidR="00581223" w:rsidRPr="00FB62E6" w:rsidRDefault="00581223" w:rsidP="00581223">
            <w:pPr>
              <w:spacing w:line="240" w:lineRule="auto"/>
              <w:ind w:firstLine="0"/>
              <w:jc w:val="center"/>
              <w:rPr>
                <w:b/>
                <w:bCs/>
                <w:iCs/>
                <w:sz w:val="22"/>
                <w:szCs w:val="22"/>
                <w:lang w:eastAsia="ru-RU"/>
              </w:rPr>
            </w:pPr>
            <w:r w:rsidRPr="00FB62E6">
              <w:rPr>
                <w:b/>
                <w:bCs/>
                <w:iCs/>
                <w:sz w:val="22"/>
                <w:szCs w:val="22"/>
                <w:lang w:eastAsia="ru-RU"/>
              </w:rPr>
              <w:t>29,20</w:t>
            </w:r>
          </w:p>
        </w:tc>
        <w:tc>
          <w:tcPr>
            <w:tcW w:w="801" w:type="dxa"/>
            <w:shd w:val="clear" w:color="auto" w:fill="auto"/>
            <w:vAlign w:val="center"/>
          </w:tcPr>
          <w:p w:rsidR="00581223" w:rsidRPr="00FB62E6" w:rsidRDefault="00581223" w:rsidP="00581223">
            <w:pPr>
              <w:spacing w:line="240" w:lineRule="auto"/>
              <w:ind w:firstLine="0"/>
              <w:jc w:val="center"/>
              <w:rPr>
                <w:b/>
                <w:bCs/>
                <w:iCs/>
                <w:sz w:val="22"/>
                <w:szCs w:val="22"/>
                <w:lang w:eastAsia="ru-RU"/>
              </w:rPr>
            </w:pPr>
            <w:r w:rsidRPr="00FB62E6">
              <w:rPr>
                <w:b/>
                <w:bCs/>
                <w:iCs/>
                <w:sz w:val="22"/>
                <w:szCs w:val="22"/>
                <w:lang w:eastAsia="ru-RU"/>
              </w:rPr>
              <w:t>100</w:t>
            </w:r>
          </w:p>
        </w:tc>
        <w:tc>
          <w:tcPr>
            <w:tcW w:w="853" w:type="dxa"/>
            <w:shd w:val="clear" w:color="auto" w:fill="auto"/>
            <w:vAlign w:val="center"/>
          </w:tcPr>
          <w:p w:rsidR="00581223" w:rsidRPr="00FB62E6" w:rsidRDefault="00581223" w:rsidP="00581223">
            <w:pPr>
              <w:spacing w:line="240" w:lineRule="auto"/>
              <w:ind w:firstLine="0"/>
              <w:jc w:val="center"/>
              <w:rPr>
                <w:b/>
                <w:bCs/>
                <w:iCs/>
                <w:sz w:val="22"/>
                <w:szCs w:val="22"/>
                <w:lang w:eastAsia="ru-RU"/>
              </w:rPr>
            </w:pPr>
            <w:r w:rsidRPr="00FB62E6">
              <w:rPr>
                <w:b/>
                <w:bCs/>
                <w:iCs/>
                <w:sz w:val="22"/>
                <w:szCs w:val="22"/>
                <w:lang w:eastAsia="ru-RU"/>
              </w:rPr>
              <w:t>33,270</w:t>
            </w:r>
          </w:p>
        </w:tc>
        <w:tc>
          <w:tcPr>
            <w:tcW w:w="814" w:type="dxa"/>
            <w:shd w:val="clear" w:color="auto" w:fill="auto"/>
            <w:vAlign w:val="center"/>
          </w:tcPr>
          <w:p w:rsidR="00581223" w:rsidRPr="00FB62E6" w:rsidRDefault="00581223" w:rsidP="00581223">
            <w:pPr>
              <w:spacing w:line="240" w:lineRule="auto"/>
              <w:ind w:firstLine="0"/>
              <w:jc w:val="center"/>
              <w:rPr>
                <w:b/>
                <w:bCs/>
                <w:iCs/>
                <w:sz w:val="22"/>
                <w:szCs w:val="22"/>
                <w:lang w:eastAsia="ru-RU"/>
              </w:rPr>
            </w:pPr>
            <w:r w:rsidRPr="00FB62E6">
              <w:rPr>
                <w:b/>
                <w:bCs/>
                <w:iCs/>
                <w:sz w:val="22"/>
                <w:szCs w:val="22"/>
                <w:lang w:eastAsia="ru-RU"/>
              </w:rPr>
              <w:t>100</w:t>
            </w:r>
          </w:p>
        </w:tc>
        <w:tc>
          <w:tcPr>
            <w:tcW w:w="931" w:type="dxa"/>
            <w:shd w:val="clear" w:color="auto" w:fill="auto"/>
            <w:vAlign w:val="center"/>
          </w:tcPr>
          <w:p w:rsidR="00581223" w:rsidRPr="00FB62E6" w:rsidRDefault="00581223" w:rsidP="00581223">
            <w:pPr>
              <w:spacing w:line="240" w:lineRule="auto"/>
              <w:ind w:firstLine="0"/>
              <w:jc w:val="center"/>
              <w:rPr>
                <w:b/>
                <w:bCs/>
                <w:sz w:val="22"/>
                <w:szCs w:val="22"/>
                <w:lang w:eastAsia="ru-RU"/>
              </w:rPr>
            </w:pPr>
            <w:r w:rsidRPr="00FB62E6">
              <w:rPr>
                <w:b/>
                <w:bCs/>
                <w:sz w:val="22"/>
                <w:szCs w:val="22"/>
                <w:lang w:eastAsia="ru-RU"/>
              </w:rPr>
              <w:t>135,05</w:t>
            </w:r>
          </w:p>
        </w:tc>
        <w:tc>
          <w:tcPr>
            <w:tcW w:w="777" w:type="dxa"/>
            <w:shd w:val="clear" w:color="auto" w:fill="auto"/>
            <w:vAlign w:val="center"/>
          </w:tcPr>
          <w:p w:rsidR="00581223" w:rsidRPr="00FB62E6" w:rsidRDefault="00581223" w:rsidP="00581223">
            <w:pPr>
              <w:spacing w:line="240" w:lineRule="auto"/>
              <w:ind w:firstLine="0"/>
              <w:jc w:val="center"/>
              <w:rPr>
                <w:b/>
                <w:bCs/>
                <w:sz w:val="22"/>
                <w:szCs w:val="22"/>
                <w:lang w:eastAsia="ru-RU"/>
              </w:rPr>
            </w:pPr>
            <w:r w:rsidRPr="00FB62E6">
              <w:rPr>
                <w:b/>
                <w:bCs/>
                <w:sz w:val="22"/>
                <w:szCs w:val="22"/>
                <w:lang w:eastAsia="ru-RU"/>
              </w:rPr>
              <w:t>100</w:t>
            </w:r>
          </w:p>
        </w:tc>
      </w:tr>
    </w:tbl>
    <w:p w:rsidR="00581223" w:rsidRPr="00FB62E6" w:rsidRDefault="00581223" w:rsidP="00581223">
      <w:pPr>
        <w:spacing w:before="360"/>
        <w:rPr>
          <w:lang w:eastAsia="ru-RU"/>
        </w:rPr>
      </w:pPr>
      <w:r w:rsidRPr="00DA5D4D">
        <w:rPr>
          <w:lang w:eastAsia="ru-RU"/>
        </w:rPr>
        <w:t>В</w:t>
      </w:r>
      <w:r w:rsidRPr="00FB62E6">
        <w:rPr>
          <w:lang w:eastAsia="ru-RU"/>
        </w:rPr>
        <w:t xml:space="preserve"> составе уловов рыбаков-любителей основные промысловые виды рыб (судак, щука) в 2014 году составили </w:t>
      </w:r>
      <w:r w:rsidRPr="00DA5D4D">
        <w:rPr>
          <w:lang w:eastAsia="ru-RU"/>
        </w:rPr>
        <w:t>41</w:t>
      </w:r>
      <w:r w:rsidRPr="00FB62E6">
        <w:rPr>
          <w:lang w:eastAsia="ru-RU"/>
        </w:rPr>
        <w:t xml:space="preserve">%, лещ в </w:t>
      </w:r>
      <w:r w:rsidRPr="00DA5D4D">
        <w:rPr>
          <w:lang w:eastAsia="ru-RU"/>
        </w:rPr>
        <w:t>у</w:t>
      </w:r>
      <w:r w:rsidRPr="00FB62E6">
        <w:rPr>
          <w:lang w:eastAsia="ru-RU"/>
        </w:rPr>
        <w:t xml:space="preserve">ловах практически отсутствовал. </w:t>
      </w:r>
    </w:p>
    <w:p w:rsidR="00581223" w:rsidRDefault="00581223" w:rsidP="00581223">
      <w:pPr>
        <w:rPr>
          <w:lang w:eastAsia="ru-RU"/>
        </w:rPr>
      </w:pPr>
      <w:r w:rsidRPr="00FB62E6">
        <w:rPr>
          <w:lang w:eastAsia="ru-RU"/>
        </w:rPr>
        <w:t>В 2014 году в уловах рыбаков-любителей преобладали окунь (46,4%) и щука (35,1%) (</w:t>
      </w:r>
      <w:r>
        <w:rPr>
          <w:lang w:eastAsia="ru-RU"/>
        </w:rPr>
        <w:t>т</w:t>
      </w:r>
      <w:r w:rsidRPr="00FB62E6">
        <w:rPr>
          <w:lang w:eastAsia="ru-RU"/>
        </w:rPr>
        <w:t>абл</w:t>
      </w:r>
      <w:r>
        <w:rPr>
          <w:lang w:eastAsia="ru-RU"/>
        </w:rPr>
        <w:t>ица</w:t>
      </w:r>
      <w:r w:rsidRPr="00FB62E6">
        <w:rPr>
          <w:lang w:eastAsia="ru-RU"/>
        </w:rPr>
        <w:t xml:space="preserve"> 2</w:t>
      </w:r>
      <w:r>
        <w:rPr>
          <w:lang w:eastAsia="ru-RU"/>
        </w:rPr>
        <w:t>.3.</w:t>
      </w:r>
      <w:r w:rsidRPr="00FB62E6">
        <w:rPr>
          <w:lang w:eastAsia="ru-RU"/>
        </w:rPr>
        <w:t>5).</w:t>
      </w:r>
    </w:p>
    <w:p w:rsidR="00581223" w:rsidRDefault="00581223" w:rsidP="00581223">
      <w:pPr>
        <w:rPr>
          <w:lang w:eastAsia="ru-RU"/>
        </w:rPr>
      </w:pPr>
    </w:p>
    <w:p w:rsidR="00581223" w:rsidRDefault="00581223" w:rsidP="00581223">
      <w:pPr>
        <w:spacing w:line="240" w:lineRule="auto"/>
        <w:ind w:firstLine="0"/>
        <w:jc w:val="left"/>
        <w:rPr>
          <w:lang w:eastAsia="ru-RU"/>
        </w:rPr>
      </w:pPr>
      <w:r>
        <w:rPr>
          <w:lang w:eastAsia="ru-RU"/>
        </w:rPr>
        <w:br w:type="page"/>
      </w:r>
    </w:p>
    <w:p w:rsidR="00581223" w:rsidRPr="00FB62E6" w:rsidRDefault="00581223" w:rsidP="00581223">
      <w:pPr>
        <w:spacing w:after="240" w:line="240" w:lineRule="auto"/>
        <w:ind w:left="1843" w:hanging="1843"/>
        <w:rPr>
          <w:lang w:eastAsia="ru-RU"/>
        </w:rPr>
      </w:pPr>
      <w:r w:rsidRPr="00DA5D4D">
        <w:rPr>
          <w:lang w:eastAsia="ru-RU"/>
        </w:rPr>
        <w:lastRenderedPageBreak/>
        <w:t xml:space="preserve">Таблица 2.3.5 – </w:t>
      </w:r>
      <w:r w:rsidRPr="00FB62E6">
        <w:rPr>
          <w:lang w:eastAsia="ru-RU"/>
        </w:rPr>
        <w:t>Динамика вылова водных биоресурсов при осуществлении неорганизованного</w:t>
      </w:r>
      <w:r w:rsidR="00A269A8">
        <w:rPr>
          <w:lang w:eastAsia="ru-RU"/>
        </w:rPr>
        <w:t xml:space="preserve"> </w:t>
      </w:r>
      <w:r w:rsidRPr="00FB62E6">
        <w:rPr>
          <w:lang w:eastAsia="ru-RU"/>
        </w:rPr>
        <w:t>любительского и спортивного рыболовства на оз. Ильмень за 2012 – 2014 годы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4"/>
        <w:gridCol w:w="1474"/>
        <w:gridCol w:w="1473"/>
        <w:gridCol w:w="1473"/>
        <w:gridCol w:w="1473"/>
        <w:gridCol w:w="1473"/>
        <w:gridCol w:w="1473"/>
      </w:tblGrid>
      <w:tr w:rsidR="00581223" w:rsidRPr="00FB62E6" w:rsidTr="00581223">
        <w:tc>
          <w:tcPr>
            <w:tcW w:w="1474" w:type="dxa"/>
            <w:vMerge w:val="restart"/>
            <w:shd w:val="clear" w:color="auto" w:fill="auto"/>
            <w:vAlign w:val="center"/>
          </w:tcPr>
          <w:p w:rsidR="00581223" w:rsidRPr="00FB62E6" w:rsidRDefault="00581223" w:rsidP="00581223">
            <w:pPr>
              <w:autoSpaceDE w:val="0"/>
              <w:autoSpaceDN w:val="0"/>
              <w:spacing w:line="240" w:lineRule="auto"/>
              <w:ind w:firstLine="0"/>
              <w:jc w:val="center"/>
              <w:rPr>
                <w:sz w:val="22"/>
                <w:szCs w:val="22"/>
                <w:lang w:eastAsia="ru-RU"/>
              </w:rPr>
            </w:pPr>
            <w:r w:rsidRPr="00FB62E6">
              <w:rPr>
                <w:sz w:val="22"/>
                <w:szCs w:val="22"/>
                <w:lang w:eastAsia="ru-RU"/>
              </w:rPr>
              <w:t>Виды рыб</w:t>
            </w:r>
          </w:p>
        </w:tc>
        <w:tc>
          <w:tcPr>
            <w:tcW w:w="2947" w:type="dxa"/>
            <w:gridSpan w:val="2"/>
            <w:shd w:val="clear" w:color="auto" w:fill="auto"/>
            <w:vAlign w:val="center"/>
          </w:tcPr>
          <w:p w:rsidR="00581223" w:rsidRPr="00FB62E6" w:rsidRDefault="00581223" w:rsidP="00581223">
            <w:pPr>
              <w:autoSpaceDE w:val="0"/>
              <w:autoSpaceDN w:val="0"/>
              <w:spacing w:line="240" w:lineRule="auto"/>
              <w:ind w:firstLine="0"/>
              <w:jc w:val="center"/>
              <w:rPr>
                <w:sz w:val="22"/>
                <w:szCs w:val="22"/>
                <w:lang w:eastAsia="ru-RU"/>
              </w:rPr>
            </w:pPr>
            <w:r w:rsidRPr="00FB62E6">
              <w:rPr>
                <w:sz w:val="22"/>
                <w:szCs w:val="22"/>
                <w:lang w:eastAsia="ru-RU"/>
              </w:rPr>
              <w:t>2012 год</w:t>
            </w:r>
          </w:p>
        </w:tc>
        <w:tc>
          <w:tcPr>
            <w:tcW w:w="2946" w:type="dxa"/>
            <w:gridSpan w:val="2"/>
            <w:shd w:val="clear" w:color="auto" w:fill="auto"/>
            <w:vAlign w:val="center"/>
          </w:tcPr>
          <w:p w:rsidR="00581223" w:rsidRPr="00FB62E6" w:rsidRDefault="00581223" w:rsidP="00581223">
            <w:pPr>
              <w:autoSpaceDE w:val="0"/>
              <w:autoSpaceDN w:val="0"/>
              <w:spacing w:line="240" w:lineRule="auto"/>
              <w:ind w:firstLine="0"/>
              <w:jc w:val="center"/>
              <w:rPr>
                <w:sz w:val="22"/>
                <w:szCs w:val="22"/>
                <w:lang w:eastAsia="ru-RU"/>
              </w:rPr>
            </w:pPr>
            <w:r w:rsidRPr="00FB62E6">
              <w:rPr>
                <w:sz w:val="22"/>
                <w:szCs w:val="22"/>
                <w:lang w:eastAsia="ru-RU"/>
              </w:rPr>
              <w:t>2013 год</w:t>
            </w:r>
          </w:p>
        </w:tc>
        <w:tc>
          <w:tcPr>
            <w:tcW w:w="2946" w:type="dxa"/>
            <w:gridSpan w:val="2"/>
            <w:shd w:val="clear" w:color="auto" w:fill="auto"/>
            <w:vAlign w:val="center"/>
          </w:tcPr>
          <w:p w:rsidR="00581223" w:rsidRPr="00FB62E6" w:rsidRDefault="00581223" w:rsidP="00581223">
            <w:pPr>
              <w:autoSpaceDE w:val="0"/>
              <w:autoSpaceDN w:val="0"/>
              <w:spacing w:line="240" w:lineRule="auto"/>
              <w:ind w:firstLine="0"/>
              <w:jc w:val="center"/>
              <w:rPr>
                <w:sz w:val="22"/>
                <w:szCs w:val="22"/>
                <w:lang w:eastAsia="ru-RU"/>
              </w:rPr>
            </w:pPr>
            <w:r w:rsidRPr="00FB62E6">
              <w:rPr>
                <w:sz w:val="22"/>
                <w:szCs w:val="22"/>
                <w:lang w:eastAsia="ru-RU"/>
              </w:rPr>
              <w:t>2014 год</w:t>
            </w:r>
          </w:p>
        </w:tc>
      </w:tr>
      <w:tr w:rsidR="00581223" w:rsidRPr="00FB62E6" w:rsidTr="00581223">
        <w:tc>
          <w:tcPr>
            <w:tcW w:w="1474" w:type="dxa"/>
            <w:vMerge/>
            <w:shd w:val="clear" w:color="auto" w:fill="auto"/>
          </w:tcPr>
          <w:p w:rsidR="00581223" w:rsidRPr="00FB62E6" w:rsidRDefault="00581223" w:rsidP="00581223">
            <w:pPr>
              <w:autoSpaceDE w:val="0"/>
              <w:autoSpaceDN w:val="0"/>
              <w:spacing w:line="240" w:lineRule="auto"/>
              <w:ind w:firstLine="0"/>
              <w:rPr>
                <w:sz w:val="22"/>
                <w:szCs w:val="22"/>
                <w:lang w:eastAsia="ru-RU"/>
              </w:rPr>
            </w:pPr>
          </w:p>
        </w:tc>
        <w:tc>
          <w:tcPr>
            <w:tcW w:w="1474" w:type="dxa"/>
            <w:shd w:val="clear" w:color="auto" w:fill="auto"/>
            <w:vAlign w:val="center"/>
          </w:tcPr>
          <w:p w:rsidR="00581223" w:rsidRPr="00FB62E6" w:rsidRDefault="00581223" w:rsidP="00581223">
            <w:pPr>
              <w:autoSpaceDE w:val="0"/>
              <w:autoSpaceDN w:val="0"/>
              <w:spacing w:line="240" w:lineRule="auto"/>
              <w:ind w:firstLine="0"/>
              <w:jc w:val="center"/>
              <w:rPr>
                <w:sz w:val="22"/>
                <w:szCs w:val="22"/>
                <w:lang w:eastAsia="ru-RU"/>
              </w:rPr>
            </w:pPr>
            <w:r w:rsidRPr="00FB62E6">
              <w:rPr>
                <w:sz w:val="22"/>
                <w:szCs w:val="22"/>
                <w:lang w:eastAsia="ru-RU"/>
              </w:rPr>
              <w:t>Вылов, т</w:t>
            </w:r>
          </w:p>
        </w:tc>
        <w:tc>
          <w:tcPr>
            <w:tcW w:w="1473" w:type="dxa"/>
            <w:shd w:val="clear" w:color="auto" w:fill="auto"/>
            <w:vAlign w:val="center"/>
          </w:tcPr>
          <w:p w:rsidR="00581223" w:rsidRPr="00FB62E6" w:rsidRDefault="00581223" w:rsidP="00581223">
            <w:pPr>
              <w:autoSpaceDE w:val="0"/>
              <w:autoSpaceDN w:val="0"/>
              <w:spacing w:line="240" w:lineRule="auto"/>
              <w:ind w:firstLine="0"/>
              <w:jc w:val="center"/>
              <w:rPr>
                <w:sz w:val="22"/>
                <w:szCs w:val="22"/>
                <w:lang w:eastAsia="ru-RU"/>
              </w:rPr>
            </w:pPr>
            <w:r w:rsidRPr="00FB62E6">
              <w:rPr>
                <w:sz w:val="22"/>
                <w:szCs w:val="22"/>
                <w:lang w:eastAsia="ru-RU"/>
              </w:rPr>
              <w:t>Доля в улове, %</w:t>
            </w:r>
          </w:p>
        </w:tc>
        <w:tc>
          <w:tcPr>
            <w:tcW w:w="1473" w:type="dxa"/>
            <w:shd w:val="clear" w:color="auto" w:fill="auto"/>
            <w:vAlign w:val="center"/>
          </w:tcPr>
          <w:p w:rsidR="00581223" w:rsidRPr="00FB62E6" w:rsidRDefault="00581223" w:rsidP="00581223">
            <w:pPr>
              <w:autoSpaceDE w:val="0"/>
              <w:autoSpaceDN w:val="0"/>
              <w:spacing w:line="240" w:lineRule="auto"/>
              <w:ind w:firstLine="0"/>
              <w:jc w:val="center"/>
              <w:rPr>
                <w:sz w:val="22"/>
                <w:szCs w:val="22"/>
                <w:lang w:eastAsia="ru-RU"/>
              </w:rPr>
            </w:pPr>
            <w:r w:rsidRPr="00FB62E6">
              <w:rPr>
                <w:sz w:val="22"/>
                <w:szCs w:val="22"/>
                <w:lang w:eastAsia="ru-RU"/>
              </w:rPr>
              <w:t>Вылов, т</w:t>
            </w:r>
          </w:p>
        </w:tc>
        <w:tc>
          <w:tcPr>
            <w:tcW w:w="1473" w:type="dxa"/>
            <w:shd w:val="clear" w:color="auto" w:fill="auto"/>
            <w:vAlign w:val="center"/>
          </w:tcPr>
          <w:p w:rsidR="00581223" w:rsidRPr="00FB62E6" w:rsidRDefault="00581223" w:rsidP="00581223">
            <w:pPr>
              <w:autoSpaceDE w:val="0"/>
              <w:autoSpaceDN w:val="0"/>
              <w:spacing w:line="240" w:lineRule="auto"/>
              <w:ind w:firstLine="0"/>
              <w:jc w:val="center"/>
              <w:rPr>
                <w:sz w:val="22"/>
                <w:szCs w:val="22"/>
                <w:lang w:eastAsia="ru-RU"/>
              </w:rPr>
            </w:pPr>
            <w:r w:rsidRPr="00FB62E6">
              <w:rPr>
                <w:sz w:val="22"/>
                <w:szCs w:val="22"/>
                <w:lang w:eastAsia="ru-RU"/>
              </w:rPr>
              <w:t>Доля в улове, %</w:t>
            </w:r>
          </w:p>
        </w:tc>
        <w:tc>
          <w:tcPr>
            <w:tcW w:w="1473" w:type="dxa"/>
            <w:shd w:val="clear" w:color="auto" w:fill="auto"/>
            <w:vAlign w:val="center"/>
          </w:tcPr>
          <w:p w:rsidR="00581223" w:rsidRPr="00FB62E6" w:rsidRDefault="00581223" w:rsidP="00581223">
            <w:pPr>
              <w:autoSpaceDE w:val="0"/>
              <w:autoSpaceDN w:val="0"/>
              <w:spacing w:line="240" w:lineRule="auto"/>
              <w:ind w:firstLine="0"/>
              <w:jc w:val="center"/>
              <w:rPr>
                <w:sz w:val="22"/>
                <w:szCs w:val="22"/>
                <w:lang w:eastAsia="ru-RU"/>
              </w:rPr>
            </w:pPr>
            <w:r w:rsidRPr="00FB62E6">
              <w:rPr>
                <w:sz w:val="22"/>
                <w:szCs w:val="22"/>
                <w:lang w:eastAsia="ru-RU"/>
              </w:rPr>
              <w:t>Вылов, т</w:t>
            </w:r>
          </w:p>
        </w:tc>
        <w:tc>
          <w:tcPr>
            <w:tcW w:w="1473" w:type="dxa"/>
            <w:shd w:val="clear" w:color="auto" w:fill="auto"/>
            <w:vAlign w:val="center"/>
          </w:tcPr>
          <w:p w:rsidR="00581223" w:rsidRPr="00FB62E6" w:rsidRDefault="00581223" w:rsidP="00581223">
            <w:pPr>
              <w:autoSpaceDE w:val="0"/>
              <w:autoSpaceDN w:val="0"/>
              <w:spacing w:line="240" w:lineRule="auto"/>
              <w:ind w:firstLine="0"/>
              <w:jc w:val="center"/>
              <w:rPr>
                <w:sz w:val="22"/>
                <w:szCs w:val="22"/>
                <w:lang w:eastAsia="ru-RU"/>
              </w:rPr>
            </w:pPr>
            <w:r w:rsidRPr="00FB62E6">
              <w:rPr>
                <w:sz w:val="22"/>
                <w:szCs w:val="22"/>
                <w:lang w:eastAsia="ru-RU"/>
              </w:rPr>
              <w:t>Доля в улове, %</w:t>
            </w:r>
          </w:p>
        </w:tc>
      </w:tr>
      <w:tr w:rsidR="00581223" w:rsidRPr="00FB62E6" w:rsidTr="00581223">
        <w:tc>
          <w:tcPr>
            <w:tcW w:w="1474" w:type="dxa"/>
            <w:shd w:val="clear" w:color="auto" w:fill="auto"/>
            <w:vAlign w:val="center"/>
          </w:tcPr>
          <w:p w:rsidR="00581223" w:rsidRPr="00FB62E6" w:rsidRDefault="00581223" w:rsidP="00581223">
            <w:pPr>
              <w:spacing w:line="240" w:lineRule="auto"/>
              <w:ind w:firstLine="0"/>
              <w:jc w:val="left"/>
              <w:rPr>
                <w:sz w:val="22"/>
                <w:szCs w:val="22"/>
                <w:lang w:eastAsia="ru-RU"/>
              </w:rPr>
            </w:pPr>
            <w:r w:rsidRPr="00FB62E6">
              <w:rPr>
                <w:sz w:val="22"/>
                <w:szCs w:val="22"/>
                <w:lang w:eastAsia="ru-RU"/>
              </w:rPr>
              <w:t>Судак</w:t>
            </w:r>
          </w:p>
        </w:tc>
        <w:tc>
          <w:tcPr>
            <w:tcW w:w="1474" w:type="dxa"/>
            <w:shd w:val="clear" w:color="auto" w:fill="auto"/>
            <w:vAlign w:val="center"/>
          </w:tcPr>
          <w:p w:rsidR="00581223" w:rsidRPr="00FB62E6" w:rsidRDefault="00581223" w:rsidP="00581223">
            <w:pPr>
              <w:autoSpaceDE w:val="0"/>
              <w:autoSpaceDN w:val="0"/>
              <w:spacing w:line="240" w:lineRule="auto"/>
              <w:ind w:firstLine="0"/>
              <w:jc w:val="center"/>
              <w:rPr>
                <w:sz w:val="22"/>
                <w:szCs w:val="22"/>
                <w:lang w:eastAsia="ru-RU"/>
              </w:rPr>
            </w:pPr>
            <w:r w:rsidRPr="00FB62E6">
              <w:rPr>
                <w:sz w:val="22"/>
                <w:szCs w:val="22"/>
                <w:lang w:eastAsia="ru-RU"/>
              </w:rPr>
              <w:t>5,350</w:t>
            </w:r>
          </w:p>
        </w:tc>
        <w:tc>
          <w:tcPr>
            <w:tcW w:w="1473" w:type="dxa"/>
            <w:shd w:val="clear" w:color="auto" w:fill="auto"/>
            <w:vAlign w:val="center"/>
          </w:tcPr>
          <w:p w:rsidR="00581223" w:rsidRPr="00FB62E6" w:rsidRDefault="00581223" w:rsidP="00581223">
            <w:pPr>
              <w:autoSpaceDE w:val="0"/>
              <w:autoSpaceDN w:val="0"/>
              <w:spacing w:line="240" w:lineRule="auto"/>
              <w:ind w:firstLine="0"/>
              <w:jc w:val="center"/>
              <w:rPr>
                <w:b/>
                <w:sz w:val="22"/>
                <w:szCs w:val="22"/>
                <w:lang w:eastAsia="ru-RU"/>
              </w:rPr>
            </w:pPr>
            <w:r w:rsidRPr="00FB62E6">
              <w:rPr>
                <w:b/>
                <w:sz w:val="22"/>
                <w:szCs w:val="22"/>
                <w:lang w:eastAsia="ru-RU"/>
              </w:rPr>
              <w:t>0,9</w:t>
            </w:r>
          </w:p>
        </w:tc>
        <w:tc>
          <w:tcPr>
            <w:tcW w:w="1473" w:type="dxa"/>
            <w:shd w:val="clear" w:color="auto" w:fill="auto"/>
            <w:vAlign w:val="bottom"/>
          </w:tcPr>
          <w:p w:rsidR="00581223" w:rsidRPr="00FB62E6" w:rsidRDefault="00581223" w:rsidP="00581223">
            <w:pPr>
              <w:spacing w:line="240" w:lineRule="auto"/>
              <w:ind w:firstLine="0"/>
              <w:jc w:val="center"/>
              <w:rPr>
                <w:bCs/>
                <w:sz w:val="22"/>
                <w:szCs w:val="22"/>
                <w:lang w:eastAsia="ru-RU"/>
              </w:rPr>
            </w:pPr>
            <w:r w:rsidRPr="00FB62E6">
              <w:rPr>
                <w:bCs/>
                <w:sz w:val="22"/>
                <w:szCs w:val="22"/>
                <w:lang w:eastAsia="ru-RU"/>
              </w:rPr>
              <w:t>1,470</w:t>
            </w:r>
          </w:p>
        </w:tc>
        <w:tc>
          <w:tcPr>
            <w:tcW w:w="1473" w:type="dxa"/>
            <w:shd w:val="clear" w:color="auto" w:fill="auto"/>
            <w:vAlign w:val="bottom"/>
          </w:tcPr>
          <w:p w:rsidR="00581223" w:rsidRPr="00FB62E6" w:rsidRDefault="00581223" w:rsidP="00581223">
            <w:pPr>
              <w:spacing w:line="240" w:lineRule="auto"/>
              <w:ind w:firstLine="0"/>
              <w:jc w:val="center"/>
              <w:rPr>
                <w:b/>
                <w:bCs/>
                <w:sz w:val="22"/>
                <w:szCs w:val="22"/>
                <w:lang w:eastAsia="ru-RU"/>
              </w:rPr>
            </w:pPr>
            <w:r w:rsidRPr="00FB62E6">
              <w:rPr>
                <w:b/>
                <w:bCs/>
                <w:sz w:val="22"/>
                <w:szCs w:val="22"/>
                <w:lang w:eastAsia="ru-RU"/>
              </w:rPr>
              <w:t>0,5</w:t>
            </w:r>
          </w:p>
        </w:tc>
        <w:tc>
          <w:tcPr>
            <w:tcW w:w="1473" w:type="dxa"/>
            <w:shd w:val="clear" w:color="auto" w:fill="auto"/>
            <w:vAlign w:val="bottom"/>
          </w:tcPr>
          <w:p w:rsidR="00581223" w:rsidRPr="00FB62E6" w:rsidRDefault="00581223" w:rsidP="00581223">
            <w:pPr>
              <w:spacing w:line="240" w:lineRule="auto"/>
              <w:ind w:firstLine="0"/>
              <w:jc w:val="center"/>
              <w:rPr>
                <w:bCs/>
                <w:sz w:val="22"/>
                <w:szCs w:val="22"/>
                <w:lang w:eastAsia="ru-RU"/>
              </w:rPr>
            </w:pPr>
            <w:r w:rsidRPr="00FB62E6">
              <w:rPr>
                <w:bCs/>
                <w:sz w:val="22"/>
                <w:szCs w:val="22"/>
                <w:lang w:eastAsia="ru-RU"/>
              </w:rPr>
              <w:t>8,060</w:t>
            </w:r>
          </w:p>
        </w:tc>
        <w:tc>
          <w:tcPr>
            <w:tcW w:w="1473" w:type="dxa"/>
            <w:shd w:val="clear" w:color="auto" w:fill="auto"/>
            <w:vAlign w:val="bottom"/>
          </w:tcPr>
          <w:p w:rsidR="00581223" w:rsidRPr="00FB62E6" w:rsidRDefault="00581223" w:rsidP="00581223">
            <w:pPr>
              <w:spacing w:line="240" w:lineRule="auto"/>
              <w:ind w:firstLine="0"/>
              <w:jc w:val="center"/>
              <w:rPr>
                <w:b/>
                <w:bCs/>
                <w:sz w:val="22"/>
                <w:szCs w:val="22"/>
                <w:lang w:eastAsia="ru-RU"/>
              </w:rPr>
            </w:pPr>
            <w:r w:rsidRPr="00FB62E6">
              <w:rPr>
                <w:b/>
                <w:bCs/>
                <w:sz w:val="22"/>
                <w:szCs w:val="22"/>
                <w:lang w:eastAsia="ru-RU"/>
              </w:rPr>
              <w:t>6,0</w:t>
            </w:r>
          </w:p>
        </w:tc>
      </w:tr>
      <w:tr w:rsidR="00581223" w:rsidRPr="00FB62E6" w:rsidTr="00581223">
        <w:tc>
          <w:tcPr>
            <w:tcW w:w="1474" w:type="dxa"/>
            <w:shd w:val="clear" w:color="auto" w:fill="auto"/>
            <w:vAlign w:val="center"/>
          </w:tcPr>
          <w:p w:rsidR="00581223" w:rsidRPr="00FB62E6" w:rsidRDefault="00581223" w:rsidP="00581223">
            <w:pPr>
              <w:spacing w:line="240" w:lineRule="auto"/>
              <w:ind w:firstLine="0"/>
              <w:jc w:val="left"/>
              <w:rPr>
                <w:sz w:val="22"/>
                <w:szCs w:val="22"/>
                <w:lang w:eastAsia="ru-RU"/>
              </w:rPr>
            </w:pPr>
            <w:r w:rsidRPr="00FB62E6">
              <w:rPr>
                <w:sz w:val="22"/>
                <w:szCs w:val="22"/>
                <w:lang w:eastAsia="ru-RU"/>
              </w:rPr>
              <w:t>Щука</w:t>
            </w:r>
          </w:p>
        </w:tc>
        <w:tc>
          <w:tcPr>
            <w:tcW w:w="1474" w:type="dxa"/>
            <w:shd w:val="clear" w:color="auto" w:fill="auto"/>
            <w:vAlign w:val="center"/>
          </w:tcPr>
          <w:p w:rsidR="00581223" w:rsidRPr="00FB62E6" w:rsidRDefault="00581223" w:rsidP="00581223">
            <w:pPr>
              <w:autoSpaceDE w:val="0"/>
              <w:autoSpaceDN w:val="0"/>
              <w:spacing w:line="240" w:lineRule="auto"/>
              <w:ind w:firstLine="0"/>
              <w:jc w:val="center"/>
              <w:rPr>
                <w:sz w:val="22"/>
                <w:szCs w:val="22"/>
                <w:lang w:eastAsia="ru-RU"/>
              </w:rPr>
            </w:pPr>
            <w:r w:rsidRPr="00FB62E6">
              <w:rPr>
                <w:sz w:val="22"/>
                <w:szCs w:val="22"/>
                <w:lang w:eastAsia="ru-RU"/>
              </w:rPr>
              <w:t>224,710</w:t>
            </w:r>
          </w:p>
        </w:tc>
        <w:tc>
          <w:tcPr>
            <w:tcW w:w="1473" w:type="dxa"/>
            <w:shd w:val="clear" w:color="auto" w:fill="auto"/>
            <w:vAlign w:val="center"/>
          </w:tcPr>
          <w:p w:rsidR="00581223" w:rsidRPr="00FB62E6" w:rsidRDefault="00581223" w:rsidP="00581223">
            <w:pPr>
              <w:autoSpaceDE w:val="0"/>
              <w:autoSpaceDN w:val="0"/>
              <w:spacing w:line="240" w:lineRule="auto"/>
              <w:ind w:firstLine="0"/>
              <w:jc w:val="center"/>
              <w:rPr>
                <w:b/>
                <w:sz w:val="22"/>
                <w:szCs w:val="22"/>
                <w:lang w:eastAsia="ru-RU"/>
              </w:rPr>
            </w:pPr>
            <w:r w:rsidRPr="00FB62E6">
              <w:rPr>
                <w:b/>
                <w:sz w:val="22"/>
                <w:szCs w:val="22"/>
                <w:lang w:eastAsia="ru-RU"/>
              </w:rPr>
              <w:t>37,8</w:t>
            </w:r>
          </w:p>
        </w:tc>
        <w:tc>
          <w:tcPr>
            <w:tcW w:w="1473" w:type="dxa"/>
            <w:shd w:val="clear" w:color="auto" w:fill="auto"/>
            <w:vAlign w:val="bottom"/>
          </w:tcPr>
          <w:p w:rsidR="00581223" w:rsidRPr="00FB62E6" w:rsidRDefault="00581223" w:rsidP="00581223">
            <w:pPr>
              <w:spacing w:line="240" w:lineRule="auto"/>
              <w:ind w:firstLine="0"/>
              <w:jc w:val="center"/>
              <w:rPr>
                <w:bCs/>
                <w:sz w:val="22"/>
                <w:szCs w:val="22"/>
                <w:lang w:eastAsia="ru-RU"/>
              </w:rPr>
            </w:pPr>
            <w:r w:rsidRPr="00FB62E6">
              <w:rPr>
                <w:bCs/>
                <w:sz w:val="22"/>
                <w:szCs w:val="22"/>
                <w:lang w:eastAsia="ru-RU"/>
              </w:rPr>
              <w:t>152,510</w:t>
            </w:r>
          </w:p>
        </w:tc>
        <w:tc>
          <w:tcPr>
            <w:tcW w:w="1473" w:type="dxa"/>
            <w:shd w:val="clear" w:color="auto" w:fill="auto"/>
            <w:vAlign w:val="bottom"/>
          </w:tcPr>
          <w:p w:rsidR="00581223" w:rsidRPr="00FB62E6" w:rsidRDefault="00581223" w:rsidP="00581223">
            <w:pPr>
              <w:spacing w:line="240" w:lineRule="auto"/>
              <w:ind w:firstLine="0"/>
              <w:jc w:val="center"/>
              <w:rPr>
                <w:b/>
                <w:bCs/>
                <w:sz w:val="22"/>
                <w:szCs w:val="22"/>
                <w:lang w:eastAsia="ru-RU"/>
              </w:rPr>
            </w:pPr>
            <w:r w:rsidRPr="00FB62E6">
              <w:rPr>
                <w:b/>
                <w:bCs/>
                <w:sz w:val="22"/>
                <w:szCs w:val="22"/>
                <w:lang w:eastAsia="ru-RU"/>
              </w:rPr>
              <w:t>56,2</w:t>
            </w:r>
          </w:p>
        </w:tc>
        <w:tc>
          <w:tcPr>
            <w:tcW w:w="1473" w:type="dxa"/>
            <w:shd w:val="clear" w:color="auto" w:fill="auto"/>
            <w:vAlign w:val="bottom"/>
          </w:tcPr>
          <w:p w:rsidR="00581223" w:rsidRPr="00FB62E6" w:rsidRDefault="00581223" w:rsidP="00581223">
            <w:pPr>
              <w:spacing w:line="240" w:lineRule="auto"/>
              <w:ind w:firstLine="0"/>
              <w:jc w:val="center"/>
              <w:rPr>
                <w:bCs/>
                <w:sz w:val="22"/>
                <w:szCs w:val="22"/>
                <w:lang w:eastAsia="ru-RU"/>
              </w:rPr>
            </w:pPr>
            <w:r w:rsidRPr="00FB62E6">
              <w:rPr>
                <w:bCs/>
                <w:sz w:val="22"/>
                <w:szCs w:val="22"/>
                <w:lang w:eastAsia="ru-RU"/>
              </w:rPr>
              <w:t>47,460</w:t>
            </w:r>
          </w:p>
        </w:tc>
        <w:tc>
          <w:tcPr>
            <w:tcW w:w="1473" w:type="dxa"/>
            <w:shd w:val="clear" w:color="auto" w:fill="auto"/>
            <w:vAlign w:val="bottom"/>
          </w:tcPr>
          <w:p w:rsidR="00581223" w:rsidRPr="00FB62E6" w:rsidRDefault="00581223" w:rsidP="00581223">
            <w:pPr>
              <w:spacing w:line="240" w:lineRule="auto"/>
              <w:ind w:firstLine="0"/>
              <w:jc w:val="center"/>
              <w:rPr>
                <w:b/>
                <w:bCs/>
                <w:sz w:val="22"/>
                <w:szCs w:val="22"/>
                <w:lang w:eastAsia="ru-RU"/>
              </w:rPr>
            </w:pPr>
            <w:r w:rsidRPr="00FB62E6">
              <w:rPr>
                <w:b/>
                <w:bCs/>
                <w:sz w:val="22"/>
                <w:szCs w:val="22"/>
                <w:lang w:eastAsia="ru-RU"/>
              </w:rPr>
              <w:t>35,1</w:t>
            </w:r>
          </w:p>
        </w:tc>
      </w:tr>
      <w:tr w:rsidR="00581223" w:rsidRPr="00FB62E6" w:rsidTr="00581223">
        <w:tc>
          <w:tcPr>
            <w:tcW w:w="1474" w:type="dxa"/>
            <w:shd w:val="clear" w:color="auto" w:fill="auto"/>
            <w:vAlign w:val="center"/>
          </w:tcPr>
          <w:p w:rsidR="00581223" w:rsidRPr="00FB62E6" w:rsidRDefault="00581223" w:rsidP="00581223">
            <w:pPr>
              <w:spacing w:line="240" w:lineRule="auto"/>
              <w:ind w:firstLine="0"/>
              <w:jc w:val="left"/>
              <w:rPr>
                <w:sz w:val="22"/>
                <w:szCs w:val="22"/>
                <w:lang w:eastAsia="ru-RU"/>
              </w:rPr>
            </w:pPr>
            <w:r w:rsidRPr="00FB62E6">
              <w:rPr>
                <w:sz w:val="22"/>
                <w:szCs w:val="22"/>
                <w:lang w:eastAsia="ru-RU"/>
              </w:rPr>
              <w:t>Окунь</w:t>
            </w:r>
          </w:p>
        </w:tc>
        <w:tc>
          <w:tcPr>
            <w:tcW w:w="1474" w:type="dxa"/>
            <w:shd w:val="clear" w:color="auto" w:fill="auto"/>
            <w:vAlign w:val="center"/>
          </w:tcPr>
          <w:p w:rsidR="00581223" w:rsidRPr="00FB62E6" w:rsidRDefault="00581223" w:rsidP="00581223">
            <w:pPr>
              <w:autoSpaceDE w:val="0"/>
              <w:autoSpaceDN w:val="0"/>
              <w:spacing w:line="240" w:lineRule="auto"/>
              <w:ind w:firstLine="0"/>
              <w:jc w:val="center"/>
              <w:rPr>
                <w:sz w:val="22"/>
                <w:szCs w:val="22"/>
                <w:lang w:eastAsia="ru-RU"/>
              </w:rPr>
            </w:pPr>
            <w:r w:rsidRPr="00FB62E6">
              <w:rPr>
                <w:sz w:val="22"/>
                <w:szCs w:val="22"/>
                <w:lang w:eastAsia="ru-RU"/>
              </w:rPr>
              <w:t>223,560</w:t>
            </w:r>
          </w:p>
        </w:tc>
        <w:tc>
          <w:tcPr>
            <w:tcW w:w="1473" w:type="dxa"/>
            <w:shd w:val="clear" w:color="auto" w:fill="auto"/>
            <w:vAlign w:val="center"/>
          </w:tcPr>
          <w:p w:rsidR="00581223" w:rsidRPr="00FB62E6" w:rsidRDefault="00581223" w:rsidP="00581223">
            <w:pPr>
              <w:autoSpaceDE w:val="0"/>
              <w:autoSpaceDN w:val="0"/>
              <w:spacing w:line="240" w:lineRule="auto"/>
              <w:ind w:firstLine="0"/>
              <w:jc w:val="center"/>
              <w:rPr>
                <w:b/>
                <w:sz w:val="22"/>
                <w:szCs w:val="22"/>
                <w:lang w:eastAsia="ru-RU"/>
              </w:rPr>
            </w:pPr>
            <w:r w:rsidRPr="00FB62E6">
              <w:rPr>
                <w:b/>
                <w:sz w:val="22"/>
                <w:szCs w:val="22"/>
                <w:lang w:eastAsia="ru-RU"/>
              </w:rPr>
              <w:t>37,6</w:t>
            </w:r>
          </w:p>
        </w:tc>
        <w:tc>
          <w:tcPr>
            <w:tcW w:w="1473" w:type="dxa"/>
            <w:shd w:val="clear" w:color="auto" w:fill="auto"/>
            <w:vAlign w:val="bottom"/>
          </w:tcPr>
          <w:p w:rsidR="00581223" w:rsidRPr="00FB62E6" w:rsidRDefault="00581223" w:rsidP="00581223">
            <w:pPr>
              <w:spacing w:line="240" w:lineRule="auto"/>
              <w:ind w:firstLine="0"/>
              <w:jc w:val="center"/>
              <w:rPr>
                <w:bCs/>
                <w:sz w:val="22"/>
                <w:szCs w:val="22"/>
                <w:lang w:eastAsia="ru-RU"/>
              </w:rPr>
            </w:pPr>
            <w:r w:rsidRPr="00FB62E6">
              <w:rPr>
                <w:bCs/>
                <w:sz w:val="22"/>
                <w:szCs w:val="22"/>
                <w:lang w:eastAsia="ru-RU"/>
              </w:rPr>
              <w:t>66,730</w:t>
            </w:r>
          </w:p>
        </w:tc>
        <w:tc>
          <w:tcPr>
            <w:tcW w:w="1473" w:type="dxa"/>
            <w:shd w:val="clear" w:color="auto" w:fill="auto"/>
            <w:vAlign w:val="bottom"/>
          </w:tcPr>
          <w:p w:rsidR="00581223" w:rsidRPr="00FB62E6" w:rsidRDefault="00581223" w:rsidP="00581223">
            <w:pPr>
              <w:spacing w:line="240" w:lineRule="auto"/>
              <w:ind w:firstLine="0"/>
              <w:jc w:val="center"/>
              <w:rPr>
                <w:b/>
                <w:bCs/>
                <w:sz w:val="22"/>
                <w:szCs w:val="22"/>
                <w:lang w:eastAsia="ru-RU"/>
              </w:rPr>
            </w:pPr>
            <w:r w:rsidRPr="00FB62E6">
              <w:rPr>
                <w:b/>
                <w:bCs/>
                <w:sz w:val="22"/>
                <w:szCs w:val="22"/>
                <w:lang w:eastAsia="ru-RU"/>
              </w:rPr>
              <w:t>24,6</w:t>
            </w:r>
          </w:p>
        </w:tc>
        <w:tc>
          <w:tcPr>
            <w:tcW w:w="1473" w:type="dxa"/>
            <w:shd w:val="clear" w:color="auto" w:fill="auto"/>
            <w:vAlign w:val="bottom"/>
          </w:tcPr>
          <w:p w:rsidR="00581223" w:rsidRPr="00FB62E6" w:rsidRDefault="00581223" w:rsidP="00581223">
            <w:pPr>
              <w:spacing w:line="240" w:lineRule="auto"/>
              <w:ind w:firstLine="0"/>
              <w:jc w:val="center"/>
              <w:rPr>
                <w:bCs/>
                <w:sz w:val="22"/>
                <w:szCs w:val="22"/>
                <w:lang w:eastAsia="ru-RU"/>
              </w:rPr>
            </w:pPr>
            <w:r w:rsidRPr="00FB62E6">
              <w:rPr>
                <w:bCs/>
                <w:sz w:val="22"/>
                <w:szCs w:val="22"/>
                <w:lang w:eastAsia="ru-RU"/>
              </w:rPr>
              <w:t>62,650</w:t>
            </w:r>
          </w:p>
        </w:tc>
        <w:tc>
          <w:tcPr>
            <w:tcW w:w="1473" w:type="dxa"/>
            <w:shd w:val="clear" w:color="auto" w:fill="auto"/>
            <w:vAlign w:val="bottom"/>
          </w:tcPr>
          <w:p w:rsidR="00581223" w:rsidRPr="00FB62E6" w:rsidRDefault="00581223" w:rsidP="00581223">
            <w:pPr>
              <w:spacing w:line="240" w:lineRule="auto"/>
              <w:ind w:firstLine="0"/>
              <w:jc w:val="center"/>
              <w:rPr>
                <w:b/>
                <w:bCs/>
                <w:sz w:val="22"/>
                <w:szCs w:val="22"/>
                <w:lang w:eastAsia="ru-RU"/>
              </w:rPr>
            </w:pPr>
            <w:r w:rsidRPr="00FB62E6">
              <w:rPr>
                <w:b/>
                <w:bCs/>
                <w:sz w:val="22"/>
                <w:szCs w:val="22"/>
                <w:lang w:eastAsia="ru-RU"/>
              </w:rPr>
              <w:t>46,4</w:t>
            </w:r>
          </w:p>
        </w:tc>
      </w:tr>
      <w:tr w:rsidR="00581223" w:rsidRPr="00FB62E6" w:rsidTr="00581223">
        <w:tc>
          <w:tcPr>
            <w:tcW w:w="1474" w:type="dxa"/>
            <w:shd w:val="clear" w:color="auto" w:fill="auto"/>
            <w:vAlign w:val="center"/>
          </w:tcPr>
          <w:p w:rsidR="00581223" w:rsidRPr="00FB62E6" w:rsidRDefault="00581223" w:rsidP="00581223">
            <w:pPr>
              <w:spacing w:line="240" w:lineRule="auto"/>
              <w:ind w:firstLine="0"/>
              <w:jc w:val="left"/>
              <w:rPr>
                <w:sz w:val="22"/>
                <w:szCs w:val="22"/>
                <w:lang w:eastAsia="ru-RU"/>
              </w:rPr>
            </w:pPr>
            <w:r w:rsidRPr="00FB62E6">
              <w:rPr>
                <w:sz w:val="22"/>
                <w:szCs w:val="22"/>
                <w:lang w:eastAsia="ru-RU"/>
              </w:rPr>
              <w:t>Плотва</w:t>
            </w:r>
          </w:p>
        </w:tc>
        <w:tc>
          <w:tcPr>
            <w:tcW w:w="1474" w:type="dxa"/>
            <w:shd w:val="clear" w:color="auto" w:fill="auto"/>
            <w:vAlign w:val="center"/>
          </w:tcPr>
          <w:p w:rsidR="00581223" w:rsidRPr="00FB62E6" w:rsidRDefault="00581223" w:rsidP="00581223">
            <w:pPr>
              <w:autoSpaceDE w:val="0"/>
              <w:autoSpaceDN w:val="0"/>
              <w:spacing w:line="240" w:lineRule="auto"/>
              <w:ind w:firstLine="0"/>
              <w:jc w:val="center"/>
              <w:rPr>
                <w:sz w:val="22"/>
                <w:szCs w:val="22"/>
                <w:lang w:eastAsia="ru-RU"/>
              </w:rPr>
            </w:pPr>
            <w:r w:rsidRPr="00FB62E6">
              <w:rPr>
                <w:sz w:val="22"/>
                <w:szCs w:val="22"/>
                <w:lang w:eastAsia="ru-RU"/>
              </w:rPr>
              <w:t>94,270</w:t>
            </w:r>
          </w:p>
        </w:tc>
        <w:tc>
          <w:tcPr>
            <w:tcW w:w="1473" w:type="dxa"/>
            <w:shd w:val="clear" w:color="auto" w:fill="auto"/>
            <w:vAlign w:val="center"/>
          </w:tcPr>
          <w:p w:rsidR="00581223" w:rsidRPr="00FB62E6" w:rsidRDefault="00581223" w:rsidP="00581223">
            <w:pPr>
              <w:autoSpaceDE w:val="0"/>
              <w:autoSpaceDN w:val="0"/>
              <w:spacing w:line="240" w:lineRule="auto"/>
              <w:ind w:firstLine="0"/>
              <w:jc w:val="center"/>
              <w:rPr>
                <w:b/>
                <w:sz w:val="22"/>
                <w:szCs w:val="22"/>
                <w:lang w:eastAsia="ru-RU"/>
              </w:rPr>
            </w:pPr>
            <w:r w:rsidRPr="00FB62E6">
              <w:rPr>
                <w:b/>
                <w:sz w:val="22"/>
                <w:szCs w:val="22"/>
                <w:lang w:eastAsia="ru-RU"/>
              </w:rPr>
              <w:t>16,0</w:t>
            </w:r>
          </w:p>
        </w:tc>
        <w:tc>
          <w:tcPr>
            <w:tcW w:w="1473" w:type="dxa"/>
            <w:shd w:val="clear" w:color="auto" w:fill="auto"/>
            <w:vAlign w:val="bottom"/>
          </w:tcPr>
          <w:p w:rsidR="00581223" w:rsidRPr="00FB62E6" w:rsidRDefault="00581223" w:rsidP="00581223">
            <w:pPr>
              <w:spacing w:line="240" w:lineRule="auto"/>
              <w:ind w:firstLine="0"/>
              <w:jc w:val="center"/>
              <w:rPr>
                <w:bCs/>
                <w:sz w:val="22"/>
                <w:szCs w:val="22"/>
                <w:lang w:eastAsia="ru-RU"/>
              </w:rPr>
            </w:pPr>
            <w:r w:rsidRPr="00FB62E6">
              <w:rPr>
                <w:bCs/>
                <w:sz w:val="22"/>
                <w:szCs w:val="22"/>
                <w:lang w:eastAsia="ru-RU"/>
              </w:rPr>
              <w:t>16,560</w:t>
            </w:r>
          </w:p>
        </w:tc>
        <w:tc>
          <w:tcPr>
            <w:tcW w:w="1473" w:type="dxa"/>
            <w:shd w:val="clear" w:color="auto" w:fill="auto"/>
            <w:vAlign w:val="bottom"/>
          </w:tcPr>
          <w:p w:rsidR="00581223" w:rsidRPr="00FB62E6" w:rsidRDefault="00581223" w:rsidP="00581223">
            <w:pPr>
              <w:spacing w:line="240" w:lineRule="auto"/>
              <w:ind w:firstLine="0"/>
              <w:jc w:val="center"/>
              <w:rPr>
                <w:b/>
                <w:bCs/>
                <w:sz w:val="22"/>
                <w:szCs w:val="22"/>
                <w:lang w:eastAsia="ru-RU"/>
              </w:rPr>
            </w:pPr>
            <w:r w:rsidRPr="00FB62E6">
              <w:rPr>
                <w:b/>
                <w:bCs/>
                <w:sz w:val="22"/>
                <w:szCs w:val="22"/>
                <w:lang w:eastAsia="ru-RU"/>
              </w:rPr>
              <w:t>6,1</w:t>
            </w:r>
          </w:p>
        </w:tc>
        <w:tc>
          <w:tcPr>
            <w:tcW w:w="1473" w:type="dxa"/>
            <w:shd w:val="clear" w:color="auto" w:fill="auto"/>
            <w:vAlign w:val="bottom"/>
          </w:tcPr>
          <w:p w:rsidR="00581223" w:rsidRPr="00FB62E6" w:rsidRDefault="00581223" w:rsidP="00581223">
            <w:pPr>
              <w:spacing w:line="240" w:lineRule="auto"/>
              <w:ind w:firstLine="0"/>
              <w:jc w:val="center"/>
              <w:rPr>
                <w:bCs/>
                <w:sz w:val="22"/>
                <w:szCs w:val="22"/>
                <w:lang w:eastAsia="ru-RU"/>
              </w:rPr>
            </w:pPr>
            <w:r w:rsidRPr="00FB62E6">
              <w:rPr>
                <w:bCs/>
                <w:sz w:val="22"/>
                <w:szCs w:val="22"/>
                <w:lang w:eastAsia="ru-RU"/>
              </w:rPr>
              <w:t>10,560</w:t>
            </w:r>
          </w:p>
        </w:tc>
        <w:tc>
          <w:tcPr>
            <w:tcW w:w="1473" w:type="dxa"/>
            <w:shd w:val="clear" w:color="auto" w:fill="auto"/>
            <w:vAlign w:val="bottom"/>
          </w:tcPr>
          <w:p w:rsidR="00581223" w:rsidRPr="00FB62E6" w:rsidRDefault="00581223" w:rsidP="00581223">
            <w:pPr>
              <w:spacing w:line="240" w:lineRule="auto"/>
              <w:ind w:firstLine="0"/>
              <w:jc w:val="center"/>
              <w:rPr>
                <w:b/>
                <w:bCs/>
                <w:sz w:val="22"/>
                <w:szCs w:val="22"/>
                <w:lang w:eastAsia="ru-RU"/>
              </w:rPr>
            </w:pPr>
            <w:r w:rsidRPr="00FB62E6">
              <w:rPr>
                <w:b/>
                <w:bCs/>
                <w:sz w:val="22"/>
                <w:szCs w:val="22"/>
                <w:lang w:eastAsia="ru-RU"/>
              </w:rPr>
              <w:t>7,8</w:t>
            </w:r>
          </w:p>
        </w:tc>
      </w:tr>
      <w:tr w:rsidR="00581223" w:rsidRPr="00FB62E6" w:rsidTr="00581223">
        <w:tc>
          <w:tcPr>
            <w:tcW w:w="1474" w:type="dxa"/>
            <w:shd w:val="clear" w:color="auto" w:fill="auto"/>
            <w:vAlign w:val="center"/>
          </w:tcPr>
          <w:p w:rsidR="00581223" w:rsidRPr="00FB62E6" w:rsidRDefault="00581223" w:rsidP="00581223">
            <w:pPr>
              <w:spacing w:line="240" w:lineRule="auto"/>
              <w:ind w:firstLine="0"/>
              <w:jc w:val="left"/>
              <w:rPr>
                <w:sz w:val="22"/>
                <w:szCs w:val="22"/>
                <w:lang w:eastAsia="ru-RU"/>
              </w:rPr>
            </w:pPr>
            <w:r w:rsidRPr="00FB62E6">
              <w:rPr>
                <w:sz w:val="22"/>
                <w:szCs w:val="22"/>
                <w:lang w:eastAsia="ru-RU"/>
              </w:rPr>
              <w:t>Лещ</w:t>
            </w:r>
          </w:p>
        </w:tc>
        <w:tc>
          <w:tcPr>
            <w:tcW w:w="1474" w:type="dxa"/>
            <w:shd w:val="clear" w:color="auto" w:fill="auto"/>
            <w:vAlign w:val="center"/>
          </w:tcPr>
          <w:p w:rsidR="00581223" w:rsidRPr="00FB62E6" w:rsidRDefault="00581223" w:rsidP="00581223">
            <w:pPr>
              <w:autoSpaceDE w:val="0"/>
              <w:autoSpaceDN w:val="0"/>
              <w:spacing w:line="240" w:lineRule="auto"/>
              <w:ind w:firstLine="0"/>
              <w:jc w:val="center"/>
              <w:rPr>
                <w:sz w:val="22"/>
                <w:szCs w:val="22"/>
                <w:lang w:eastAsia="ru-RU"/>
              </w:rPr>
            </w:pPr>
            <w:r w:rsidRPr="00FB62E6">
              <w:rPr>
                <w:sz w:val="22"/>
                <w:szCs w:val="22"/>
                <w:lang w:eastAsia="ru-RU"/>
              </w:rPr>
              <w:t>6,270</w:t>
            </w:r>
          </w:p>
        </w:tc>
        <w:tc>
          <w:tcPr>
            <w:tcW w:w="1473" w:type="dxa"/>
            <w:shd w:val="clear" w:color="auto" w:fill="auto"/>
            <w:vAlign w:val="center"/>
          </w:tcPr>
          <w:p w:rsidR="00581223" w:rsidRPr="00FB62E6" w:rsidRDefault="00581223" w:rsidP="00581223">
            <w:pPr>
              <w:autoSpaceDE w:val="0"/>
              <w:autoSpaceDN w:val="0"/>
              <w:spacing w:line="240" w:lineRule="auto"/>
              <w:ind w:firstLine="0"/>
              <w:jc w:val="center"/>
              <w:rPr>
                <w:b/>
                <w:sz w:val="22"/>
                <w:szCs w:val="22"/>
                <w:lang w:eastAsia="ru-RU"/>
              </w:rPr>
            </w:pPr>
            <w:r w:rsidRPr="00FB62E6">
              <w:rPr>
                <w:b/>
                <w:sz w:val="22"/>
                <w:szCs w:val="22"/>
                <w:lang w:eastAsia="ru-RU"/>
              </w:rPr>
              <w:t>1,0</w:t>
            </w:r>
          </w:p>
        </w:tc>
        <w:tc>
          <w:tcPr>
            <w:tcW w:w="1473" w:type="dxa"/>
            <w:shd w:val="clear" w:color="auto" w:fill="auto"/>
            <w:vAlign w:val="bottom"/>
          </w:tcPr>
          <w:p w:rsidR="00581223" w:rsidRPr="00FB62E6" w:rsidRDefault="00581223" w:rsidP="00581223">
            <w:pPr>
              <w:spacing w:line="240" w:lineRule="auto"/>
              <w:ind w:firstLine="0"/>
              <w:jc w:val="center"/>
              <w:rPr>
                <w:bCs/>
                <w:sz w:val="22"/>
                <w:szCs w:val="22"/>
                <w:lang w:eastAsia="ru-RU"/>
              </w:rPr>
            </w:pPr>
            <w:r w:rsidRPr="00FB62E6">
              <w:rPr>
                <w:bCs/>
                <w:sz w:val="22"/>
                <w:szCs w:val="22"/>
                <w:lang w:eastAsia="ru-RU"/>
              </w:rPr>
              <w:t>1,840</w:t>
            </w:r>
          </w:p>
        </w:tc>
        <w:tc>
          <w:tcPr>
            <w:tcW w:w="1473" w:type="dxa"/>
            <w:shd w:val="clear" w:color="auto" w:fill="auto"/>
            <w:vAlign w:val="bottom"/>
          </w:tcPr>
          <w:p w:rsidR="00581223" w:rsidRPr="00FB62E6" w:rsidRDefault="00581223" w:rsidP="00581223">
            <w:pPr>
              <w:spacing w:line="240" w:lineRule="auto"/>
              <w:ind w:firstLine="0"/>
              <w:jc w:val="center"/>
              <w:rPr>
                <w:b/>
                <w:bCs/>
                <w:sz w:val="22"/>
                <w:szCs w:val="22"/>
                <w:lang w:eastAsia="ru-RU"/>
              </w:rPr>
            </w:pPr>
            <w:r w:rsidRPr="00FB62E6">
              <w:rPr>
                <w:b/>
                <w:bCs/>
                <w:sz w:val="22"/>
                <w:szCs w:val="22"/>
                <w:lang w:eastAsia="ru-RU"/>
              </w:rPr>
              <w:t>0,7</w:t>
            </w:r>
          </w:p>
        </w:tc>
        <w:tc>
          <w:tcPr>
            <w:tcW w:w="1473" w:type="dxa"/>
            <w:shd w:val="clear" w:color="auto" w:fill="auto"/>
            <w:vAlign w:val="bottom"/>
          </w:tcPr>
          <w:p w:rsidR="00581223" w:rsidRPr="00FB62E6" w:rsidRDefault="00581223" w:rsidP="00581223">
            <w:pPr>
              <w:spacing w:line="240" w:lineRule="auto"/>
              <w:ind w:firstLine="0"/>
              <w:jc w:val="center"/>
              <w:rPr>
                <w:bCs/>
                <w:sz w:val="22"/>
                <w:szCs w:val="22"/>
                <w:lang w:eastAsia="ru-RU"/>
              </w:rPr>
            </w:pPr>
            <w:r w:rsidRPr="00FB62E6">
              <w:rPr>
                <w:bCs/>
                <w:sz w:val="22"/>
                <w:szCs w:val="22"/>
                <w:lang w:eastAsia="ru-RU"/>
              </w:rPr>
              <w:t>0,000</w:t>
            </w:r>
          </w:p>
        </w:tc>
        <w:tc>
          <w:tcPr>
            <w:tcW w:w="1473" w:type="dxa"/>
            <w:shd w:val="clear" w:color="auto" w:fill="auto"/>
            <w:vAlign w:val="bottom"/>
          </w:tcPr>
          <w:p w:rsidR="00581223" w:rsidRPr="00FB62E6" w:rsidRDefault="00581223" w:rsidP="00581223">
            <w:pPr>
              <w:spacing w:line="240" w:lineRule="auto"/>
              <w:ind w:firstLine="0"/>
              <w:jc w:val="center"/>
              <w:rPr>
                <w:b/>
                <w:bCs/>
                <w:sz w:val="22"/>
                <w:szCs w:val="22"/>
                <w:lang w:eastAsia="ru-RU"/>
              </w:rPr>
            </w:pPr>
            <w:r w:rsidRPr="00FB62E6">
              <w:rPr>
                <w:b/>
                <w:bCs/>
                <w:sz w:val="22"/>
                <w:szCs w:val="22"/>
                <w:lang w:eastAsia="ru-RU"/>
              </w:rPr>
              <w:t>0,0</w:t>
            </w:r>
          </w:p>
        </w:tc>
      </w:tr>
      <w:tr w:rsidR="00581223" w:rsidRPr="00FB62E6" w:rsidTr="00581223">
        <w:tc>
          <w:tcPr>
            <w:tcW w:w="1474" w:type="dxa"/>
            <w:shd w:val="clear" w:color="auto" w:fill="auto"/>
            <w:vAlign w:val="center"/>
          </w:tcPr>
          <w:p w:rsidR="00581223" w:rsidRPr="00FB62E6" w:rsidRDefault="00581223" w:rsidP="00581223">
            <w:pPr>
              <w:spacing w:line="240" w:lineRule="auto"/>
              <w:ind w:firstLine="0"/>
              <w:jc w:val="left"/>
              <w:rPr>
                <w:sz w:val="22"/>
                <w:szCs w:val="22"/>
                <w:lang w:eastAsia="ru-RU"/>
              </w:rPr>
            </w:pPr>
            <w:proofErr w:type="spellStart"/>
            <w:r w:rsidRPr="00FB62E6">
              <w:rPr>
                <w:sz w:val="22"/>
                <w:szCs w:val="22"/>
                <w:lang w:eastAsia="ru-RU"/>
              </w:rPr>
              <w:t>Густера</w:t>
            </w:r>
            <w:proofErr w:type="spellEnd"/>
          </w:p>
        </w:tc>
        <w:tc>
          <w:tcPr>
            <w:tcW w:w="1474" w:type="dxa"/>
            <w:shd w:val="clear" w:color="auto" w:fill="auto"/>
            <w:vAlign w:val="center"/>
          </w:tcPr>
          <w:p w:rsidR="00581223" w:rsidRPr="00FB62E6" w:rsidRDefault="00581223" w:rsidP="00581223">
            <w:pPr>
              <w:autoSpaceDE w:val="0"/>
              <w:autoSpaceDN w:val="0"/>
              <w:spacing w:line="240" w:lineRule="auto"/>
              <w:ind w:firstLine="0"/>
              <w:jc w:val="center"/>
              <w:rPr>
                <w:sz w:val="22"/>
                <w:szCs w:val="22"/>
                <w:lang w:eastAsia="ru-RU"/>
              </w:rPr>
            </w:pPr>
            <w:r w:rsidRPr="00FB62E6">
              <w:rPr>
                <w:sz w:val="22"/>
                <w:szCs w:val="22"/>
                <w:lang w:eastAsia="ru-RU"/>
              </w:rPr>
              <w:t>33,860</w:t>
            </w:r>
          </w:p>
        </w:tc>
        <w:tc>
          <w:tcPr>
            <w:tcW w:w="1473" w:type="dxa"/>
            <w:shd w:val="clear" w:color="auto" w:fill="auto"/>
            <w:vAlign w:val="center"/>
          </w:tcPr>
          <w:p w:rsidR="00581223" w:rsidRPr="00FB62E6" w:rsidRDefault="00581223" w:rsidP="00581223">
            <w:pPr>
              <w:autoSpaceDE w:val="0"/>
              <w:autoSpaceDN w:val="0"/>
              <w:spacing w:line="240" w:lineRule="auto"/>
              <w:ind w:firstLine="0"/>
              <w:jc w:val="center"/>
              <w:rPr>
                <w:b/>
                <w:sz w:val="22"/>
                <w:szCs w:val="22"/>
                <w:lang w:eastAsia="ru-RU"/>
              </w:rPr>
            </w:pPr>
            <w:r w:rsidRPr="00FB62E6">
              <w:rPr>
                <w:b/>
                <w:sz w:val="22"/>
                <w:szCs w:val="22"/>
                <w:lang w:eastAsia="ru-RU"/>
              </w:rPr>
              <w:t>5,7</w:t>
            </w:r>
          </w:p>
        </w:tc>
        <w:tc>
          <w:tcPr>
            <w:tcW w:w="1473" w:type="dxa"/>
            <w:shd w:val="clear" w:color="auto" w:fill="auto"/>
            <w:vAlign w:val="bottom"/>
          </w:tcPr>
          <w:p w:rsidR="00581223" w:rsidRPr="00FB62E6" w:rsidRDefault="00581223" w:rsidP="00581223">
            <w:pPr>
              <w:spacing w:line="240" w:lineRule="auto"/>
              <w:ind w:firstLine="0"/>
              <w:jc w:val="center"/>
              <w:rPr>
                <w:bCs/>
                <w:sz w:val="22"/>
                <w:szCs w:val="22"/>
                <w:lang w:eastAsia="ru-RU"/>
              </w:rPr>
            </w:pPr>
            <w:r w:rsidRPr="00FB62E6">
              <w:rPr>
                <w:bCs/>
                <w:sz w:val="22"/>
                <w:szCs w:val="22"/>
                <w:lang w:eastAsia="ru-RU"/>
              </w:rPr>
              <w:t>24,080</w:t>
            </w:r>
          </w:p>
        </w:tc>
        <w:tc>
          <w:tcPr>
            <w:tcW w:w="1473" w:type="dxa"/>
            <w:shd w:val="clear" w:color="auto" w:fill="auto"/>
            <w:vAlign w:val="bottom"/>
          </w:tcPr>
          <w:p w:rsidR="00581223" w:rsidRPr="00FB62E6" w:rsidRDefault="00581223" w:rsidP="00581223">
            <w:pPr>
              <w:spacing w:line="240" w:lineRule="auto"/>
              <w:ind w:firstLine="0"/>
              <w:jc w:val="center"/>
              <w:rPr>
                <w:b/>
                <w:bCs/>
                <w:sz w:val="22"/>
                <w:szCs w:val="22"/>
                <w:lang w:eastAsia="ru-RU"/>
              </w:rPr>
            </w:pPr>
            <w:r w:rsidRPr="00FB62E6">
              <w:rPr>
                <w:b/>
                <w:bCs/>
                <w:sz w:val="22"/>
                <w:szCs w:val="22"/>
                <w:lang w:eastAsia="ru-RU"/>
              </w:rPr>
              <w:t>8,9</w:t>
            </w:r>
          </w:p>
        </w:tc>
        <w:tc>
          <w:tcPr>
            <w:tcW w:w="1473" w:type="dxa"/>
            <w:shd w:val="clear" w:color="auto" w:fill="auto"/>
            <w:vAlign w:val="bottom"/>
          </w:tcPr>
          <w:p w:rsidR="00581223" w:rsidRPr="00FB62E6" w:rsidRDefault="00581223" w:rsidP="00581223">
            <w:pPr>
              <w:spacing w:line="240" w:lineRule="auto"/>
              <w:ind w:firstLine="0"/>
              <w:jc w:val="center"/>
              <w:rPr>
                <w:bCs/>
                <w:sz w:val="22"/>
                <w:szCs w:val="22"/>
                <w:lang w:eastAsia="ru-RU"/>
              </w:rPr>
            </w:pPr>
            <w:r w:rsidRPr="00FB62E6">
              <w:rPr>
                <w:bCs/>
                <w:sz w:val="22"/>
                <w:szCs w:val="22"/>
                <w:lang w:eastAsia="ru-RU"/>
              </w:rPr>
              <w:t>2,920</w:t>
            </w:r>
          </w:p>
        </w:tc>
        <w:tc>
          <w:tcPr>
            <w:tcW w:w="1473" w:type="dxa"/>
            <w:shd w:val="clear" w:color="auto" w:fill="auto"/>
            <w:vAlign w:val="bottom"/>
          </w:tcPr>
          <w:p w:rsidR="00581223" w:rsidRPr="00FB62E6" w:rsidRDefault="00581223" w:rsidP="00581223">
            <w:pPr>
              <w:spacing w:line="240" w:lineRule="auto"/>
              <w:ind w:firstLine="0"/>
              <w:jc w:val="center"/>
              <w:rPr>
                <w:b/>
                <w:bCs/>
                <w:sz w:val="22"/>
                <w:szCs w:val="22"/>
                <w:lang w:eastAsia="ru-RU"/>
              </w:rPr>
            </w:pPr>
            <w:r w:rsidRPr="00FB62E6">
              <w:rPr>
                <w:b/>
                <w:bCs/>
                <w:sz w:val="22"/>
                <w:szCs w:val="22"/>
                <w:lang w:eastAsia="ru-RU"/>
              </w:rPr>
              <w:t>2,2</w:t>
            </w:r>
          </w:p>
        </w:tc>
      </w:tr>
      <w:tr w:rsidR="00581223" w:rsidRPr="00FB62E6" w:rsidTr="00581223">
        <w:tc>
          <w:tcPr>
            <w:tcW w:w="1474" w:type="dxa"/>
            <w:shd w:val="clear" w:color="auto" w:fill="auto"/>
            <w:vAlign w:val="center"/>
          </w:tcPr>
          <w:p w:rsidR="00581223" w:rsidRPr="00FB62E6" w:rsidRDefault="00581223" w:rsidP="00581223">
            <w:pPr>
              <w:spacing w:line="240" w:lineRule="auto"/>
              <w:ind w:firstLine="0"/>
              <w:jc w:val="left"/>
              <w:rPr>
                <w:sz w:val="22"/>
                <w:szCs w:val="22"/>
                <w:lang w:eastAsia="ru-RU"/>
              </w:rPr>
            </w:pPr>
            <w:r w:rsidRPr="00FB62E6">
              <w:rPr>
                <w:sz w:val="22"/>
                <w:szCs w:val="22"/>
                <w:lang w:eastAsia="ru-RU"/>
              </w:rPr>
              <w:t>Синец</w:t>
            </w:r>
          </w:p>
        </w:tc>
        <w:tc>
          <w:tcPr>
            <w:tcW w:w="1474" w:type="dxa"/>
            <w:shd w:val="clear" w:color="auto" w:fill="auto"/>
            <w:vAlign w:val="center"/>
          </w:tcPr>
          <w:p w:rsidR="00581223" w:rsidRPr="00FB62E6" w:rsidRDefault="00581223" w:rsidP="00581223">
            <w:pPr>
              <w:autoSpaceDE w:val="0"/>
              <w:autoSpaceDN w:val="0"/>
              <w:spacing w:line="240" w:lineRule="auto"/>
              <w:ind w:firstLine="0"/>
              <w:jc w:val="center"/>
              <w:rPr>
                <w:sz w:val="22"/>
                <w:szCs w:val="22"/>
                <w:lang w:eastAsia="ru-RU"/>
              </w:rPr>
            </w:pPr>
            <w:r w:rsidRPr="00FB62E6">
              <w:rPr>
                <w:sz w:val="22"/>
                <w:szCs w:val="22"/>
                <w:lang w:eastAsia="ru-RU"/>
              </w:rPr>
              <w:t>0,000</w:t>
            </w:r>
          </w:p>
        </w:tc>
        <w:tc>
          <w:tcPr>
            <w:tcW w:w="1473" w:type="dxa"/>
            <w:shd w:val="clear" w:color="auto" w:fill="auto"/>
            <w:vAlign w:val="center"/>
          </w:tcPr>
          <w:p w:rsidR="00581223" w:rsidRPr="00FB62E6" w:rsidRDefault="00581223" w:rsidP="00581223">
            <w:pPr>
              <w:autoSpaceDE w:val="0"/>
              <w:autoSpaceDN w:val="0"/>
              <w:spacing w:line="240" w:lineRule="auto"/>
              <w:ind w:firstLine="0"/>
              <w:jc w:val="center"/>
              <w:rPr>
                <w:b/>
                <w:sz w:val="22"/>
                <w:szCs w:val="22"/>
                <w:lang w:eastAsia="ru-RU"/>
              </w:rPr>
            </w:pPr>
            <w:r w:rsidRPr="00FB62E6">
              <w:rPr>
                <w:b/>
                <w:sz w:val="22"/>
                <w:szCs w:val="22"/>
                <w:lang w:eastAsia="ru-RU"/>
              </w:rPr>
              <w:t>0,0</w:t>
            </w:r>
          </w:p>
        </w:tc>
        <w:tc>
          <w:tcPr>
            <w:tcW w:w="1473" w:type="dxa"/>
            <w:shd w:val="clear" w:color="auto" w:fill="auto"/>
            <w:vAlign w:val="bottom"/>
          </w:tcPr>
          <w:p w:rsidR="00581223" w:rsidRPr="00FB62E6" w:rsidRDefault="00581223" w:rsidP="00581223">
            <w:pPr>
              <w:spacing w:line="240" w:lineRule="auto"/>
              <w:ind w:firstLine="0"/>
              <w:jc w:val="center"/>
              <w:rPr>
                <w:bCs/>
                <w:sz w:val="22"/>
                <w:szCs w:val="22"/>
                <w:lang w:eastAsia="ru-RU"/>
              </w:rPr>
            </w:pPr>
            <w:r w:rsidRPr="00FB62E6">
              <w:rPr>
                <w:bCs/>
                <w:sz w:val="22"/>
                <w:szCs w:val="22"/>
                <w:lang w:eastAsia="ru-RU"/>
              </w:rPr>
              <w:t>1,040</w:t>
            </w:r>
          </w:p>
        </w:tc>
        <w:tc>
          <w:tcPr>
            <w:tcW w:w="1473" w:type="dxa"/>
            <w:shd w:val="clear" w:color="auto" w:fill="auto"/>
            <w:vAlign w:val="bottom"/>
          </w:tcPr>
          <w:p w:rsidR="00581223" w:rsidRPr="00FB62E6" w:rsidRDefault="00581223" w:rsidP="00581223">
            <w:pPr>
              <w:spacing w:line="240" w:lineRule="auto"/>
              <w:ind w:firstLine="0"/>
              <w:jc w:val="center"/>
              <w:rPr>
                <w:b/>
                <w:bCs/>
                <w:sz w:val="22"/>
                <w:szCs w:val="22"/>
                <w:lang w:eastAsia="ru-RU"/>
              </w:rPr>
            </w:pPr>
            <w:r w:rsidRPr="00FB62E6">
              <w:rPr>
                <w:b/>
                <w:bCs/>
                <w:sz w:val="22"/>
                <w:szCs w:val="22"/>
                <w:lang w:eastAsia="ru-RU"/>
              </w:rPr>
              <w:t>0,4</w:t>
            </w:r>
          </w:p>
        </w:tc>
        <w:tc>
          <w:tcPr>
            <w:tcW w:w="1473" w:type="dxa"/>
            <w:shd w:val="clear" w:color="auto" w:fill="auto"/>
            <w:vAlign w:val="bottom"/>
          </w:tcPr>
          <w:p w:rsidR="00581223" w:rsidRPr="00FB62E6" w:rsidRDefault="00581223" w:rsidP="00581223">
            <w:pPr>
              <w:spacing w:line="240" w:lineRule="auto"/>
              <w:ind w:firstLine="0"/>
              <w:jc w:val="center"/>
              <w:rPr>
                <w:bCs/>
                <w:sz w:val="22"/>
                <w:szCs w:val="22"/>
                <w:lang w:eastAsia="ru-RU"/>
              </w:rPr>
            </w:pPr>
            <w:r w:rsidRPr="00FB62E6">
              <w:rPr>
                <w:bCs/>
                <w:sz w:val="22"/>
                <w:szCs w:val="22"/>
                <w:lang w:eastAsia="ru-RU"/>
              </w:rPr>
              <w:t>0,000</w:t>
            </w:r>
          </w:p>
        </w:tc>
        <w:tc>
          <w:tcPr>
            <w:tcW w:w="1473" w:type="dxa"/>
            <w:shd w:val="clear" w:color="auto" w:fill="auto"/>
            <w:vAlign w:val="bottom"/>
          </w:tcPr>
          <w:p w:rsidR="00581223" w:rsidRPr="00FB62E6" w:rsidRDefault="00581223" w:rsidP="00581223">
            <w:pPr>
              <w:spacing w:line="240" w:lineRule="auto"/>
              <w:ind w:firstLine="0"/>
              <w:jc w:val="center"/>
              <w:rPr>
                <w:b/>
                <w:bCs/>
                <w:sz w:val="22"/>
                <w:szCs w:val="22"/>
                <w:lang w:eastAsia="ru-RU"/>
              </w:rPr>
            </w:pPr>
            <w:r w:rsidRPr="00FB62E6">
              <w:rPr>
                <w:b/>
                <w:bCs/>
                <w:sz w:val="22"/>
                <w:szCs w:val="22"/>
                <w:lang w:eastAsia="ru-RU"/>
              </w:rPr>
              <w:t>0,0</w:t>
            </w:r>
          </w:p>
        </w:tc>
      </w:tr>
      <w:tr w:rsidR="00581223" w:rsidRPr="00FB62E6" w:rsidTr="00581223">
        <w:tc>
          <w:tcPr>
            <w:tcW w:w="1474" w:type="dxa"/>
            <w:shd w:val="clear" w:color="auto" w:fill="auto"/>
            <w:vAlign w:val="center"/>
          </w:tcPr>
          <w:p w:rsidR="00581223" w:rsidRPr="00FB62E6" w:rsidRDefault="00581223" w:rsidP="00581223">
            <w:pPr>
              <w:spacing w:line="240" w:lineRule="auto"/>
              <w:ind w:firstLine="0"/>
              <w:jc w:val="left"/>
              <w:rPr>
                <w:sz w:val="22"/>
                <w:szCs w:val="22"/>
                <w:lang w:eastAsia="ru-RU"/>
              </w:rPr>
            </w:pPr>
            <w:r w:rsidRPr="00FB62E6">
              <w:rPr>
                <w:sz w:val="22"/>
                <w:szCs w:val="22"/>
                <w:lang w:eastAsia="ru-RU"/>
              </w:rPr>
              <w:t>Язь</w:t>
            </w:r>
          </w:p>
        </w:tc>
        <w:tc>
          <w:tcPr>
            <w:tcW w:w="1474" w:type="dxa"/>
            <w:shd w:val="clear" w:color="auto" w:fill="auto"/>
            <w:vAlign w:val="center"/>
          </w:tcPr>
          <w:p w:rsidR="00581223" w:rsidRPr="00FB62E6" w:rsidRDefault="00581223" w:rsidP="00581223">
            <w:pPr>
              <w:autoSpaceDE w:val="0"/>
              <w:autoSpaceDN w:val="0"/>
              <w:spacing w:line="240" w:lineRule="auto"/>
              <w:ind w:firstLine="0"/>
              <w:jc w:val="center"/>
              <w:rPr>
                <w:sz w:val="22"/>
                <w:szCs w:val="22"/>
                <w:lang w:eastAsia="ru-RU"/>
              </w:rPr>
            </w:pPr>
            <w:r w:rsidRPr="00FB62E6">
              <w:rPr>
                <w:sz w:val="22"/>
                <w:szCs w:val="22"/>
                <w:lang w:eastAsia="ru-RU"/>
              </w:rPr>
              <w:t>4,500</w:t>
            </w:r>
          </w:p>
        </w:tc>
        <w:tc>
          <w:tcPr>
            <w:tcW w:w="1473" w:type="dxa"/>
            <w:shd w:val="clear" w:color="auto" w:fill="auto"/>
            <w:vAlign w:val="center"/>
          </w:tcPr>
          <w:p w:rsidR="00581223" w:rsidRPr="00FB62E6" w:rsidRDefault="00581223" w:rsidP="00581223">
            <w:pPr>
              <w:autoSpaceDE w:val="0"/>
              <w:autoSpaceDN w:val="0"/>
              <w:spacing w:line="240" w:lineRule="auto"/>
              <w:ind w:firstLine="0"/>
              <w:jc w:val="center"/>
              <w:rPr>
                <w:b/>
                <w:sz w:val="22"/>
                <w:szCs w:val="22"/>
                <w:lang w:eastAsia="ru-RU"/>
              </w:rPr>
            </w:pPr>
            <w:r w:rsidRPr="00FB62E6">
              <w:rPr>
                <w:b/>
                <w:sz w:val="22"/>
                <w:szCs w:val="22"/>
                <w:lang w:eastAsia="ru-RU"/>
              </w:rPr>
              <w:t>0,8</w:t>
            </w:r>
          </w:p>
        </w:tc>
        <w:tc>
          <w:tcPr>
            <w:tcW w:w="1473" w:type="dxa"/>
            <w:shd w:val="clear" w:color="auto" w:fill="auto"/>
            <w:vAlign w:val="bottom"/>
          </w:tcPr>
          <w:p w:rsidR="00581223" w:rsidRPr="00FB62E6" w:rsidRDefault="00581223" w:rsidP="00581223">
            <w:pPr>
              <w:spacing w:line="240" w:lineRule="auto"/>
              <w:ind w:firstLine="0"/>
              <w:jc w:val="center"/>
              <w:rPr>
                <w:bCs/>
                <w:sz w:val="22"/>
                <w:szCs w:val="22"/>
                <w:lang w:eastAsia="ru-RU"/>
              </w:rPr>
            </w:pPr>
            <w:r w:rsidRPr="00FB62E6">
              <w:rPr>
                <w:bCs/>
                <w:sz w:val="22"/>
                <w:szCs w:val="22"/>
                <w:lang w:eastAsia="ru-RU"/>
              </w:rPr>
              <w:t>0,000</w:t>
            </w:r>
          </w:p>
        </w:tc>
        <w:tc>
          <w:tcPr>
            <w:tcW w:w="1473" w:type="dxa"/>
            <w:shd w:val="clear" w:color="auto" w:fill="auto"/>
            <w:vAlign w:val="bottom"/>
          </w:tcPr>
          <w:p w:rsidR="00581223" w:rsidRPr="00FB62E6" w:rsidRDefault="00581223" w:rsidP="00581223">
            <w:pPr>
              <w:spacing w:line="240" w:lineRule="auto"/>
              <w:ind w:firstLine="0"/>
              <w:jc w:val="center"/>
              <w:rPr>
                <w:b/>
                <w:bCs/>
                <w:sz w:val="22"/>
                <w:szCs w:val="22"/>
                <w:lang w:eastAsia="ru-RU"/>
              </w:rPr>
            </w:pPr>
            <w:r w:rsidRPr="00FB62E6">
              <w:rPr>
                <w:b/>
                <w:bCs/>
                <w:sz w:val="22"/>
                <w:szCs w:val="22"/>
                <w:lang w:eastAsia="ru-RU"/>
              </w:rPr>
              <w:t>0,0</w:t>
            </w:r>
          </w:p>
        </w:tc>
        <w:tc>
          <w:tcPr>
            <w:tcW w:w="1473" w:type="dxa"/>
            <w:shd w:val="clear" w:color="auto" w:fill="auto"/>
            <w:vAlign w:val="bottom"/>
          </w:tcPr>
          <w:p w:rsidR="00581223" w:rsidRPr="00FB62E6" w:rsidRDefault="00581223" w:rsidP="00581223">
            <w:pPr>
              <w:spacing w:line="240" w:lineRule="auto"/>
              <w:ind w:firstLine="0"/>
              <w:jc w:val="center"/>
              <w:rPr>
                <w:bCs/>
                <w:sz w:val="22"/>
                <w:szCs w:val="22"/>
                <w:lang w:eastAsia="ru-RU"/>
              </w:rPr>
            </w:pPr>
            <w:r w:rsidRPr="00FB62E6">
              <w:rPr>
                <w:bCs/>
                <w:sz w:val="22"/>
                <w:szCs w:val="22"/>
                <w:lang w:eastAsia="ru-RU"/>
              </w:rPr>
              <w:t>3,400</w:t>
            </w:r>
          </w:p>
        </w:tc>
        <w:tc>
          <w:tcPr>
            <w:tcW w:w="1473" w:type="dxa"/>
            <w:shd w:val="clear" w:color="auto" w:fill="auto"/>
            <w:vAlign w:val="bottom"/>
          </w:tcPr>
          <w:p w:rsidR="00581223" w:rsidRPr="00FB62E6" w:rsidRDefault="00581223" w:rsidP="00581223">
            <w:pPr>
              <w:spacing w:line="240" w:lineRule="auto"/>
              <w:ind w:firstLine="0"/>
              <w:jc w:val="center"/>
              <w:rPr>
                <w:b/>
                <w:bCs/>
                <w:sz w:val="22"/>
                <w:szCs w:val="22"/>
                <w:lang w:eastAsia="ru-RU"/>
              </w:rPr>
            </w:pPr>
            <w:r w:rsidRPr="00FB62E6">
              <w:rPr>
                <w:b/>
                <w:bCs/>
                <w:sz w:val="22"/>
                <w:szCs w:val="22"/>
                <w:lang w:eastAsia="ru-RU"/>
              </w:rPr>
              <w:t>2,5</w:t>
            </w:r>
          </w:p>
        </w:tc>
      </w:tr>
      <w:tr w:rsidR="00581223" w:rsidRPr="00FB62E6" w:rsidTr="00581223">
        <w:tc>
          <w:tcPr>
            <w:tcW w:w="1474" w:type="dxa"/>
            <w:shd w:val="clear" w:color="auto" w:fill="auto"/>
            <w:vAlign w:val="center"/>
          </w:tcPr>
          <w:p w:rsidR="00581223" w:rsidRPr="00FB62E6" w:rsidRDefault="00581223" w:rsidP="00581223">
            <w:pPr>
              <w:spacing w:line="240" w:lineRule="auto"/>
              <w:ind w:firstLine="0"/>
              <w:jc w:val="left"/>
              <w:rPr>
                <w:sz w:val="22"/>
                <w:szCs w:val="22"/>
                <w:lang w:eastAsia="ru-RU"/>
              </w:rPr>
            </w:pPr>
            <w:r w:rsidRPr="00FB62E6">
              <w:rPr>
                <w:sz w:val="22"/>
                <w:szCs w:val="22"/>
                <w:lang w:eastAsia="ru-RU"/>
              </w:rPr>
              <w:t>Ерш</w:t>
            </w:r>
          </w:p>
        </w:tc>
        <w:tc>
          <w:tcPr>
            <w:tcW w:w="1474" w:type="dxa"/>
            <w:shd w:val="clear" w:color="auto" w:fill="auto"/>
            <w:vAlign w:val="center"/>
          </w:tcPr>
          <w:p w:rsidR="00581223" w:rsidRPr="00FB62E6" w:rsidRDefault="00581223" w:rsidP="00581223">
            <w:pPr>
              <w:autoSpaceDE w:val="0"/>
              <w:autoSpaceDN w:val="0"/>
              <w:spacing w:line="240" w:lineRule="auto"/>
              <w:ind w:firstLine="0"/>
              <w:jc w:val="center"/>
              <w:rPr>
                <w:sz w:val="22"/>
                <w:szCs w:val="22"/>
                <w:lang w:eastAsia="ru-RU"/>
              </w:rPr>
            </w:pPr>
            <w:r w:rsidRPr="00FB62E6">
              <w:rPr>
                <w:sz w:val="22"/>
                <w:szCs w:val="22"/>
                <w:lang w:eastAsia="ru-RU"/>
              </w:rPr>
              <w:t>1,600</w:t>
            </w:r>
          </w:p>
        </w:tc>
        <w:tc>
          <w:tcPr>
            <w:tcW w:w="1473" w:type="dxa"/>
            <w:shd w:val="clear" w:color="auto" w:fill="auto"/>
            <w:vAlign w:val="center"/>
          </w:tcPr>
          <w:p w:rsidR="00581223" w:rsidRPr="00FB62E6" w:rsidRDefault="00581223" w:rsidP="00581223">
            <w:pPr>
              <w:autoSpaceDE w:val="0"/>
              <w:autoSpaceDN w:val="0"/>
              <w:spacing w:line="240" w:lineRule="auto"/>
              <w:ind w:firstLine="0"/>
              <w:jc w:val="center"/>
              <w:rPr>
                <w:b/>
                <w:sz w:val="22"/>
                <w:szCs w:val="22"/>
                <w:lang w:eastAsia="ru-RU"/>
              </w:rPr>
            </w:pPr>
            <w:r w:rsidRPr="00FB62E6">
              <w:rPr>
                <w:b/>
                <w:sz w:val="22"/>
                <w:szCs w:val="22"/>
                <w:lang w:eastAsia="ru-RU"/>
              </w:rPr>
              <w:t>0,2</w:t>
            </w:r>
          </w:p>
        </w:tc>
        <w:tc>
          <w:tcPr>
            <w:tcW w:w="1473" w:type="dxa"/>
            <w:shd w:val="clear" w:color="auto" w:fill="auto"/>
            <w:vAlign w:val="bottom"/>
          </w:tcPr>
          <w:p w:rsidR="00581223" w:rsidRPr="00FB62E6" w:rsidRDefault="00581223" w:rsidP="00581223">
            <w:pPr>
              <w:spacing w:line="240" w:lineRule="auto"/>
              <w:ind w:firstLine="0"/>
              <w:jc w:val="center"/>
              <w:rPr>
                <w:bCs/>
                <w:sz w:val="22"/>
                <w:szCs w:val="22"/>
                <w:lang w:eastAsia="ru-RU"/>
              </w:rPr>
            </w:pPr>
            <w:r w:rsidRPr="00FB62E6">
              <w:rPr>
                <w:bCs/>
                <w:sz w:val="22"/>
                <w:szCs w:val="22"/>
                <w:lang w:eastAsia="ru-RU"/>
              </w:rPr>
              <w:t>0,000</w:t>
            </w:r>
          </w:p>
        </w:tc>
        <w:tc>
          <w:tcPr>
            <w:tcW w:w="1473" w:type="dxa"/>
            <w:shd w:val="clear" w:color="auto" w:fill="auto"/>
            <w:vAlign w:val="bottom"/>
          </w:tcPr>
          <w:p w:rsidR="00581223" w:rsidRPr="00FB62E6" w:rsidRDefault="00581223" w:rsidP="00581223">
            <w:pPr>
              <w:spacing w:line="240" w:lineRule="auto"/>
              <w:ind w:firstLine="0"/>
              <w:jc w:val="center"/>
              <w:rPr>
                <w:b/>
                <w:bCs/>
                <w:sz w:val="22"/>
                <w:szCs w:val="22"/>
                <w:lang w:eastAsia="ru-RU"/>
              </w:rPr>
            </w:pPr>
            <w:r w:rsidRPr="00FB62E6">
              <w:rPr>
                <w:b/>
                <w:bCs/>
                <w:sz w:val="22"/>
                <w:szCs w:val="22"/>
                <w:lang w:eastAsia="ru-RU"/>
              </w:rPr>
              <w:t>0,0</w:t>
            </w:r>
          </w:p>
        </w:tc>
        <w:tc>
          <w:tcPr>
            <w:tcW w:w="1473" w:type="dxa"/>
            <w:shd w:val="clear" w:color="auto" w:fill="auto"/>
            <w:vAlign w:val="bottom"/>
          </w:tcPr>
          <w:p w:rsidR="00581223" w:rsidRPr="00FB62E6" w:rsidRDefault="00581223" w:rsidP="00581223">
            <w:pPr>
              <w:spacing w:line="240" w:lineRule="auto"/>
              <w:ind w:firstLine="0"/>
              <w:jc w:val="center"/>
              <w:rPr>
                <w:bCs/>
                <w:sz w:val="22"/>
                <w:szCs w:val="22"/>
                <w:lang w:eastAsia="ru-RU"/>
              </w:rPr>
            </w:pPr>
            <w:r w:rsidRPr="00FB62E6">
              <w:rPr>
                <w:bCs/>
                <w:sz w:val="22"/>
                <w:szCs w:val="22"/>
                <w:lang w:eastAsia="ru-RU"/>
              </w:rPr>
              <w:t>0,000</w:t>
            </w:r>
          </w:p>
        </w:tc>
        <w:tc>
          <w:tcPr>
            <w:tcW w:w="1473" w:type="dxa"/>
            <w:shd w:val="clear" w:color="auto" w:fill="auto"/>
            <w:vAlign w:val="bottom"/>
          </w:tcPr>
          <w:p w:rsidR="00581223" w:rsidRPr="00FB62E6" w:rsidRDefault="00581223" w:rsidP="00581223">
            <w:pPr>
              <w:spacing w:line="240" w:lineRule="auto"/>
              <w:ind w:firstLine="0"/>
              <w:jc w:val="center"/>
              <w:rPr>
                <w:b/>
                <w:bCs/>
                <w:sz w:val="22"/>
                <w:szCs w:val="22"/>
                <w:lang w:eastAsia="ru-RU"/>
              </w:rPr>
            </w:pPr>
            <w:r w:rsidRPr="00FB62E6">
              <w:rPr>
                <w:b/>
                <w:bCs/>
                <w:sz w:val="22"/>
                <w:szCs w:val="22"/>
                <w:lang w:eastAsia="ru-RU"/>
              </w:rPr>
              <w:t>0,0</w:t>
            </w:r>
          </w:p>
        </w:tc>
      </w:tr>
      <w:tr w:rsidR="00581223" w:rsidRPr="00FB62E6" w:rsidTr="00581223">
        <w:tc>
          <w:tcPr>
            <w:tcW w:w="1474" w:type="dxa"/>
            <w:shd w:val="clear" w:color="auto" w:fill="auto"/>
            <w:vAlign w:val="center"/>
          </w:tcPr>
          <w:p w:rsidR="00581223" w:rsidRPr="00FB62E6" w:rsidRDefault="00581223" w:rsidP="00581223">
            <w:pPr>
              <w:spacing w:line="240" w:lineRule="auto"/>
              <w:ind w:firstLine="0"/>
              <w:jc w:val="left"/>
              <w:rPr>
                <w:sz w:val="22"/>
                <w:szCs w:val="22"/>
                <w:lang w:eastAsia="ru-RU"/>
              </w:rPr>
            </w:pPr>
            <w:r w:rsidRPr="00FB62E6">
              <w:rPr>
                <w:sz w:val="22"/>
                <w:szCs w:val="22"/>
                <w:lang w:eastAsia="ru-RU"/>
              </w:rPr>
              <w:t>Красноперка</w:t>
            </w:r>
          </w:p>
        </w:tc>
        <w:tc>
          <w:tcPr>
            <w:tcW w:w="1474" w:type="dxa"/>
            <w:shd w:val="clear" w:color="auto" w:fill="auto"/>
            <w:vAlign w:val="center"/>
          </w:tcPr>
          <w:p w:rsidR="00581223" w:rsidRPr="00FB62E6" w:rsidRDefault="00581223" w:rsidP="00581223">
            <w:pPr>
              <w:autoSpaceDE w:val="0"/>
              <w:autoSpaceDN w:val="0"/>
              <w:spacing w:line="240" w:lineRule="auto"/>
              <w:ind w:firstLine="0"/>
              <w:jc w:val="center"/>
              <w:rPr>
                <w:sz w:val="22"/>
                <w:szCs w:val="22"/>
                <w:lang w:eastAsia="ru-RU"/>
              </w:rPr>
            </w:pPr>
            <w:r w:rsidRPr="00FB62E6">
              <w:rPr>
                <w:sz w:val="22"/>
                <w:szCs w:val="22"/>
                <w:lang w:eastAsia="ru-RU"/>
              </w:rPr>
              <w:t>0,000</w:t>
            </w:r>
          </w:p>
        </w:tc>
        <w:tc>
          <w:tcPr>
            <w:tcW w:w="1473" w:type="dxa"/>
            <w:shd w:val="clear" w:color="auto" w:fill="auto"/>
            <w:vAlign w:val="center"/>
          </w:tcPr>
          <w:p w:rsidR="00581223" w:rsidRPr="00FB62E6" w:rsidRDefault="00581223" w:rsidP="00581223">
            <w:pPr>
              <w:autoSpaceDE w:val="0"/>
              <w:autoSpaceDN w:val="0"/>
              <w:spacing w:line="240" w:lineRule="auto"/>
              <w:ind w:firstLine="0"/>
              <w:jc w:val="center"/>
              <w:rPr>
                <w:b/>
                <w:sz w:val="22"/>
                <w:szCs w:val="22"/>
                <w:lang w:eastAsia="ru-RU"/>
              </w:rPr>
            </w:pPr>
            <w:r w:rsidRPr="00FB62E6">
              <w:rPr>
                <w:b/>
                <w:sz w:val="22"/>
                <w:szCs w:val="22"/>
                <w:lang w:eastAsia="ru-RU"/>
              </w:rPr>
              <w:t>0,0</w:t>
            </w:r>
          </w:p>
        </w:tc>
        <w:tc>
          <w:tcPr>
            <w:tcW w:w="1473" w:type="dxa"/>
            <w:shd w:val="clear" w:color="auto" w:fill="auto"/>
            <w:vAlign w:val="bottom"/>
          </w:tcPr>
          <w:p w:rsidR="00581223" w:rsidRPr="00FB62E6" w:rsidRDefault="00581223" w:rsidP="00581223">
            <w:pPr>
              <w:spacing w:line="240" w:lineRule="auto"/>
              <w:ind w:firstLine="0"/>
              <w:jc w:val="center"/>
              <w:rPr>
                <w:bCs/>
                <w:sz w:val="22"/>
                <w:szCs w:val="22"/>
                <w:lang w:eastAsia="ru-RU"/>
              </w:rPr>
            </w:pPr>
            <w:r w:rsidRPr="00FB62E6">
              <w:rPr>
                <w:bCs/>
                <w:sz w:val="22"/>
                <w:szCs w:val="22"/>
                <w:lang w:eastAsia="ru-RU"/>
              </w:rPr>
              <w:t>6,970</w:t>
            </w:r>
          </w:p>
        </w:tc>
        <w:tc>
          <w:tcPr>
            <w:tcW w:w="1473" w:type="dxa"/>
            <w:shd w:val="clear" w:color="auto" w:fill="auto"/>
            <w:vAlign w:val="bottom"/>
          </w:tcPr>
          <w:p w:rsidR="00581223" w:rsidRPr="00FB62E6" w:rsidRDefault="00581223" w:rsidP="00581223">
            <w:pPr>
              <w:spacing w:line="240" w:lineRule="auto"/>
              <w:ind w:firstLine="0"/>
              <w:jc w:val="center"/>
              <w:rPr>
                <w:b/>
                <w:bCs/>
                <w:sz w:val="22"/>
                <w:szCs w:val="22"/>
                <w:lang w:eastAsia="ru-RU"/>
              </w:rPr>
            </w:pPr>
            <w:r w:rsidRPr="00FB62E6">
              <w:rPr>
                <w:b/>
                <w:bCs/>
                <w:sz w:val="22"/>
                <w:szCs w:val="22"/>
                <w:lang w:eastAsia="ru-RU"/>
              </w:rPr>
              <w:t>2,6</w:t>
            </w:r>
          </w:p>
        </w:tc>
        <w:tc>
          <w:tcPr>
            <w:tcW w:w="1473" w:type="dxa"/>
            <w:shd w:val="clear" w:color="auto" w:fill="auto"/>
            <w:vAlign w:val="bottom"/>
          </w:tcPr>
          <w:p w:rsidR="00581223" w:rsidRPr="00FB62E6" w:rsidRDefault="00581223" w:rsidP="00581223">
            <w:pPr>
              <w:spacing w:line="240" w:lineRule="auto"/>
              <w:ind w:firstLine="0"/>
              <w:jc w:val="center"/>
              <w:rPr>
                <w:bCs/>
                <w:sz w:val="22"/>
                <w:szCs w:val="22"/>
                <w:lang w:eastAsia="ru-RU"/>
              </w:rPr>
            </w:pPr>
            <w:r w:rsidRPr="00FB62E6">
              <w:rPr>
                <w:bCs/>
                <w:sz w:val="22"/>
                <w:szCs w:val="22"/>
                <w:lang w:eastAsia="ru-RU"/>
              </w:rPr>
              <w:t>0,000</w:t>
            </w:r>
          </w:p>
        </w:tc>
        <w:tc>
          <w:tcPr>
            <w:tcW w:w="1473" w:type="dxa"/>
            <w:shd w:val="clear" w:color="auto" w:fill="auto"/>
            <w:vAlign w:val="bottom"/>
          </w:tcPr>
          <w:p w:rsidR="00581223" w:rsidRPr="00FB62E6" w:rsidRDefault="00581223" w:rsidP="00581223">
            <w:pPr>
              <w:spacing w:line="240" w:lineRule="auto"/>
              <w:ind w:firstLine="0"/>
              <w:jc w:val="center"/>
              <w:rPr>
                <w:b/>
                <w:bCs/>
                <w:sz w:val="22"/>
                <w:szCs w:val="22"/>
                <w:lang w:eastAsia="ru-RU"/>
              </w:rPr>
            </w:pPr>
            <w:r w:rsidRPr="00FB62E6">
              <w:rPr>
                <w:b/>
                <w:bCs/>
                <w:sz w:val="22"/>
                <w:szCs w:val="22"/>
                <w:lang w:eastAsia="ru-RU"/>
              </w:rPr>
              <w:t>0,0</w:t>
            </w:r>
          </w:p>
        </w:tc>
      </w:tr>
      <w:tr w:rsidR="00581223" w:rsidRPr="00FB62E6" w:rsidTr="00581223">
        <w:trPr>
          <w:trHeight w:val="373"/>
        </w:trPr>
        <w:tc>
          <w:tcPr>
            <w:tcW w:w="1474" w:type="dxa"/>
            <w:shd w:val="clear" w:color="auto" w:fill="auto"/>
            <w:vAlign w:val="center"/>
          </w:tcPr>
          <w:p w:rsidR="00581223" w:rsidRPr="00FB62E6" w:rsidRDefault="00581223" w:rsidP="00581223">
            <w:pPr>
              <w:spacing w:line="240" w:lineRule="auto"/>
              <w:ind w:firstLine="0"/>
              <w:jc w:val="left"/>
              <w:rPr>
                <w:b/>
                <w:sz w:val="22"/>
                <w:szCs w:val="22"/>
                <w:lang w:eastAsia="ru-RU"/>
              </w:rPr>
            </w:pPr>
            <w:r w:rsidRPr="00FB62E6">
              <w:rPr>
                <w:b/>
                <w:sz w:val="22"/>
                <w:szCs w:val="22"/>
                <w:lang w:eastAsia="ru-RU"/>
              </w:rPr>
              <w:t>ИТОГО</w:t>
            </w:r>
          </w:p>
        </w:tc>
        <w:tc>
          <w:tcPr>
            <w:tcW w:w="1474" w:type="dxa"/>
            <w:shd w:val="clear" w:color="auto" w:fill="auto"/>
            <w:vAlign w:val="center"/>
          </w:tcPr>
          <w:p w:rsidR="00581223" w:rsidRPr="00FB62E6" w:rsidRDefault="00581223" w:rsidP="00581223">
            <w:pPr>
              <w:autoSpaceDE w:val="0"/>
              <w:autoSpaceDN w:val="0"/>
              <w:spacing w:line="240" w:lineRule="auto"/>
              <w:ind w:firstLine="0"/>
              <w:jc w:val="center"/>
              <w:rPr>
                <w:b/>
                <w:sz w:val="22"/>
                <w:szCs w:val="22"/>
                <w:lang w:eastAsia="ru-RU"/>
              </w:rPr>
            </w:pPr>
            <w:r w:rsidRPr="00FB62E6">
              <w:rPr>
                <w:b/>
                <w:sz w:val="22"/>
                <w:szCs w:val="22"/>
                <w:lang w:eastAsia="ru-RU"/>
              </w:rPr>
              <w:t>594,210</w:t>
            </w:r>
          </w:p>
        </w:tc>
        <w:tc>
          <w:tcPr>
            <w:tcW w:w="1473" w:type="dxa"/>
            <w:shd w:val="clear" w:color="auto" w:fill="auto"/>
            <w:vAlign w:val="center"/>
          </w:tcPr>
          <w:p w:rsidR="00581223" w:rsidRPr="00FB62E6" w:rsidRDefault="00581223" w:rsidP="00581223">
            <w:pPr>
              <w:autoSpaceDE w:val="0"/>
              <w:autoSpaceDN w:val="0"/>
              <w:spacing w:line="240" w:lineRule="auto"/>
              <w:ind w:firstLine="0"/>
              <w:jc w:val="center"/>
              <w:rPr>
                <w:b/>
                <w:sz w:val="22"/>
                <w:szCs w:val="22"/>
                <w:lang w:val="en-US" w:eastAsia="ru-RU"/>
              </w:rPr>
            </w:pPr>
            <w:r w:rsidRPr="00FB62E6">
              <w:rPr>
                <w:b/>
                <w:sz w:val="22"/>
                <w:szCs w:val="22"/>
                <w:lang w:val="en-US" w:eastAsia="ru-RU"/>
              </w:rPr>
              <w:t>100</w:t>
            </w:r>
          </w:p>
        </w:tc>
        <w:tc>
          <w:tcPr>
            <w:tcW w:w="1473" w:type="dxa"/>
            <w:shd w:val="clear" w:color="auto" w:fill="auto"/>
            <w:vAlign w:val="center"/>
          </w:tcPr>
          <w:p w:rsidR="00581223" w:rsidRPr="00FB62E6" w:rsidRDefault="00581223" w:rsidP="00581223">
            <w:pPr>
              <w:spacing w:line="240" w:lineRule="auto"/>
              <w:ind w:firstLine="0"/>
              <w:jc w:val="center"/>
              <w:rPr>
                <w:b/>
                <w:bCs/>
                <w:sz w:val="22"/>
                <w:szCs w:val="22"/>
                <w:lang w:eastAsia="ru-RU"/>
              </w:rPr>
            </w:pPr>
            <w:r w:rsidRPr="00FB62E6">
              <w:rPr>
                <w:b/>
                <w:bCs/>
                <w:sz w:val="22"/>
                <w:szCs w:val="22"/>
                <w:lang w:eastAsia="ru-RU"/>
              </w:rPr>
              <w:t>271,200</w:t>
            </w:r>
          </w:p>
        </w:tc>
        <w:tc>
          <w:tcPr>
            <w:tcW w:w="1473" w:type="dxa"/>
            <w:shd w:val="clear" w:color="auto" w:fill="auto"/>
            <w:vAlign w:val="center"/>
          </w:tcPr>
          <w:p w:rsidR="00581223" w:rsidRPr="00FB62E6" w:rsidRDefault="00581223" w:rsidP="00581223">
            <w:pPr>
              <w:spacing w:line="240" w:lineRule="auto"/>
              <w:ind w:firstLine="0"/>
              <w:jc w:val="center"/>
              <w:rPr>
                <w:b/>
                <w:bCs/>
                <w:sz w:val="22"/>
                <w:szCs w:val="22"/>
                <w:lang w:val="en-US" w:eastAsia="ru-RU"/>
              </w:rPr>
            </w:pPr>
            <w:r w:rsidRPr="00FB62E6">
              <w:rPr>
                <w:b/>
                <w:bCs/>
                <w:sz w:val="22"/>
                <w:szCs w:val="22"/>
                <w:lang w:val="en-US" w:eastAsia="ru-RU"/>
              </w:rPr>
              <w:t>100</w:t>
            </w:r>
          </w:p>
        </w:tc>
        <w:tc>
          <w:tcPr>
            <w:tcW w:w="1473" w:type="dxa"/>
            <w:shd w:val="clear" w:color="auto" w:fill="auto"/>
            <w:vAlign w:val="center"/>
          </w:tcPr>
          <w:p w:rsidR="00581223" w:rsidRPr="00FB62E6" w:rsidRDefault="00581223" w:rsidP="00581223">
            <w:pPr>
              <w:spacing w:line="240" w:lineRule="auto"/>
              <w:ind w:firstLine="0"/>
              <w:jc w:val="center"/>
              <w:rPr>
                <w:b/>
                <w:bCs/>
                <w:sz w:val="22"/>
                <w:szCs w:val="22"/>
                <w:lang w:eastAsia="ru-RU"/>
              </w:rPr>
            </w:pPr>
            <w:r w:rsidRPr="00FB62E6">
              <w:rPr>
                <w:b/>
                <w:bCs/>
                <w:sz w:val="22"/>
                <w:szCs w:val="22"/>
                <w:lang w:eastAsia="ru-RU"/>
              </w:rPr>
              <w:t>135,050</w:t>
            </w:r>
          </w:p>
        </w:tc>
        <w:tc>
          <w:tcPr>
            <w:tcW w:w="1473" w:type="dxa"/>
            <w:shd w:val="clear" w:color="auto" w:fill="auto"/>
            <w:vAlign w:val="center"/>
          </w:tcPr>
          <w:p w:rsidR="00581223" w:rsidRPr="00FB62E6" w:rsidRDefault="00581223" w:rsidP="00581223">
            <w:pPr>
              <w:spacing w:line="240" w:lineRule="auto"/>
              <w:ind w:firstLine="0"/>
              <w:jc w:val="center"/>
              <w:rPr>
                <w:b/>
                <w:bCs/>
                <w:sz w:val="22"/>
                <w:szCs w:val="22"/>
                <w:lang w:val="en-US" w:eastAsia="ru-RU"/>
              </w:rPr>
            </w:pPr>
            <w:r w:rsidRPr="00FB62E6">
              <w:rPr>
                <w:b/>
                <w:bCs/>
                <w:sz w:val="22"/>
                <w:szCs w:val="22"/>
                <w:lang w:val="en-US" w:eastAsia="ru-RU"/>
              </w:rPr>
              <w:t>100</w:t>
            </w:r>
          </w:p>
        </w:tc>
      </w:tr>
    </w:tbl>
    <w:p w:rsidR="00581223" w:rsidRPr="00FB62E6" w:rsidRDefault="00581223" w:rsidP="00581223">
      <w:pPr>
        <w:spacing w:before="360"/>
        <w:rPr>
          <w:lang w:eastAsia="ru-RU"/>
        </w:rPr>
      </w:pPr>
      <w:r w:rsidRPr="00FB62E6">
        <w:rPr>
          <w:lang w:eastAsia="ru-RU"/>
        </w:rPr>
        <w:t>Анализируя динамику рыбы рыбаками-любителями за последние 3 года (</w:t>
      </w:r>
      <w:r>
        <w:rPr>
          <w:lang w:eastAsia="ru-RU"/>
        </w:rPr>
        <w:t>таблица 2.3.5</w:t>
      </w:r>
      <w:r w:rsidRPr="00FB62E6">
        <w:rPr>
          <w:lang w:eastAsia="ru-RU"/>
        </w:rPr>
        <w:t>), можно отметить, что в 2014 году наблюдается общее уменьшение объ</w:t>
      </w:r>
      <w:r>
        <w:rPr>
          <w:lang w:eastAsia="ru-RU"/>
        </w:rPr>
        <w:t>ё</w:t>
      </w:r>
      <w:r w:rsidRPr="00FB62E6">
        <w:rPr>
          <w:lang w:eastAsia="ru-RU"/>
        </w:rPr>
        <w:t>мов вылова по сравнению с предыдущими годами, неизменно высокой остаётся доля щуки и окуня. Доля судака в уловах рыбаков-любителей в отчётном году оказалась выше по сравнению с прошлыми годами, что можн</w:t>
      </w:r>
      <w:r>
        <w:rPr>
          <w:lang w:eastAsia="ru-RU"/>
        </w:rPr>
        <w:t>о объяснить низким уровнем воды</w:t>
      </w:r>
      <w:r w:rsidRPr="00FB62E6">
        <w:rPr>
          <w:lang w:eastAsia="ru-RU"/>
        </w:rPr>
        <w:t>.</w:t>
      </w:r>
    </w:p>
    <w:p w:rsidR="00581223" w:rsidRDefault="00581223" w:rsidP="00581223">
      <w:pPr>
        <w:rPr>
          <w:lang w:eastAsia="ru-RU"/>
        </w:rPr>
      </w:pPr>
      <w:r w:rsidRPr="00FB62E6">
        <w:rPr>
          <w:lang w:eastAsia="ru-RU"/>
        </w:rPr>
        <w:t>Вывод: при осуществлении любительского и спортивного рыболовства на оз. Ильмень в 2014 году при неорганизованном любительском лове было добыто 135,050 т рыбы. Основную долю в составе уловов занимают окунь, щука и плотва – 46,4%, 35,61% и 7,8% от общего объ</w:t>
      </w:r>
      <w:r>
        <w:rPr>
          <w:lang w:eastAsia="ru-RU"/>
        </w:rPr>
        <w:t>ё</w:t>
      </w:r>
      <w:r w:rsidRPr="00FB62E6">
        <w:rPr>
          <w:lang w:eastAsia="ru-RU"/>
        </w:rPr>
        <w:t>ма вылова рыбаками-любителями. При этом доля основных промысловых видов рыб в уловах уменьшилась, в отч</w:t>
      </w:r>
      <w:r>
        <w:rPr>
          <w:lang w:eastAsia="ru-RU"/>
        </w:rPr>
        <w:t>ё</w:t>
      </w:r>
      <w:r w:rsidRPr="00FB62E6">
        <w:rPr>
          <w:lang w:eastAsia="ru-RU"/>
        </w:rPr>
        <w:t xml:space="preserve">тном году она составила 41,1 % (в уловах рыбаков – любителей отсутствовал лещ), тогда как в </w:t>
      </w:r>
      <w:smartTag w:uri="urn:schemas-microsoft-com:office:smarttags" w:element="metricconverter">
        <w:smartTagPr>
          <w:attr w:name="ProductID" w:val="2013 г"/>
        </w:smartTagPr>
        <w:r w:rsidRPr="00FB62E6">
          <w:rPr>
            <w:lang w:eastAsia="ru-RU"/>
          </w:rPr>
          <w:t>2013 г</w:t>
        </w:r>
      </w:smartTag>
      <w:r w:rsidRPr="00FB62E6">
        <w:rPr>
          <w:lang w:eastAsia="ru-RU"/>
        </w:rPr>
        <w:t xml:space="preserve">. была 57,4%. По данным экспертной оценки, ежедневно озеро и приустьевые участки впадающих в него рек в </w:t>
      </w:r>
      <w:smartTag w:uri="urn:schemas-microsoft-com:office:smarttags" w:element="metricconverter">
        <w:smartTagPr>
          <w:attr w:name="ProductID" w:val="2014 г"/>
        </w:smartTagPr>
        <w:r w:rsidRPr="00FB62E6">
          <w:rPr>
            <w:lang w:eastAsia="ru-RU"/>
          </w:rPr>
          <w:t>2014 г</w:t>
        </w:r>
      </w:smartTag>
      <w:r w:rsidRPr="00FB62E6">
        <w:rPr>
          <w:lang w:eastAsia="ru-RU"/>
        </w:rPr>
        <w:t xml:space="preserve">. посещали от 250 до 900 человек. В основном ими использовались такие орудия лова, как удочки поплавочные (зимние и летние), донные удочки и спиннинги. Общее количество промысловых дней, благоприятных для проведения спортивно-любительского рыболовства в 2014 году составило 127 </w:t>
      </w:r>
      <w:r>
        <w:rPr>
          <w:lang w:eastAsia="ru-RU"/>
        </w:rPr>
        <w:t>(таблица 2.3.6)</w:t>
      </w:r>
      <w:r w:rsidRPr="00FB62E6">
        <w:rPr>
          <w:lang w:eastAsia="ru-RU"/>
        </w:rPr>
        <w:t>.</w:t>
      </w:r>
    </w:p>
    <w:p w:rsidR="00581223" w:rsidRPr="00FB62E6" w:rsidRDefault="00581223" w:rsidP="00581223">
      <w:pPr>
        <w:spacing w:before="360" w:after="240" w:line="240" w:lineRule="auto"/>
        <w:ind w:firstLine="0"/>
        <w:rPr>
          <w:lang w:eastAsia="ru-RU"/>
        </w:rPr>
      </w:pPr>
      <w:r w:rsidRPr="00643278">
        <w:rPr>
          <w:lang w:eastAsia="ru-RU"/>
        </w:rPr>
        <w:t xml:space="preserve">Таблица 2.3.6 – </w:t>
      </w:r>
      <w:r w:rsidRPr="00FB62E6">
        <w:rPr>
          <w:lang w:eastAsia="ru-RU"/>
        </w:rPr>
        <w:t>Интенсивность лова рыбаками-любителями на озере Ильмень в 2014 году</w:t>
      </w: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08"/>
        <w:gridCol w:w="1208"/>
        <w:gridCol w:w="1088"/>
        <w:gridCol w:w="1152"/>
        <w:gridCol w:w="1325"/>
        <w:gridCol w:w="989"/>
      </w:tblGrid>
      <w:tr w:rsidR="00581223" w:rsidRPr="00FB62E6" w:rsidTr="00581223">
        <w:trPr>
          <w:trHeight w:val="423"/>
          <w:jc w:val="center"/>
        </w:trPr>
        <w:tc>
          <w:tcPr>
            <w:tcW w:w="4308" w:type="dxa"/>
            <w:shd w:val="clear" w:color="auto" w:fill="auto"/>
            <w:vAlign w:val="center"/>
          </w:tcPr>
          <w:p w:rsidR="00581223" w:rsidRPr="00FB62E6" w:rsidRDefault="00581223" w:rsidP="00581223">
            <w:pPr>
              <w:autoSpaceDE w:val="0"/>
              <w:autoSpaceDN w:val="0"/>
              <w:spacing w:line="240" w:lineRule="auto"/>
              <w:ind w:firstLine="0"/>
              <w:jc w:val="center"/>
              <w:rPr>
                <w:sz w:val="20"/>
                <w:lang w:eastAsia="ru-RU"/>
              </w:rPr>
            </w:pPr>
            <w:r w:rsidRPr="00FB62E6">
              <w:rPr>
                <w:sz w:val="20"/>
                <w:lang w:eastAsia="ru-RU"/>
              </w:rPr>
              <w:t>Показатели</w:t>
            </w:r>
          </w:p>
        </w:tc>
        <w:tc>
          <w:tcPr>
            <w:tcW w:w="1208" w:type="dxa"/>
            <w:shd w:val="clear" w:color="auto" w:fill="auto"/>
            <w:vAlign w:val="center"/>
          </w:tcPr>
          <w:p w:rsidR="00581223" w:rsidRPr="00FB62E6" w:rsidRDefault="00581223" w:rsidP="00581223">
            <w:pPr>
              <w:autoSpaceDE w:val="0"/>
              <w:autoSpaceDN w:val="0"/>
              <w:spacing w:line="240" w:lineRule="auto"/>
              <w:ind w:firstLine="0"/>
              <w:jc w:val="center"/>
              <w:rPr>
                <w:sz w:val="20"/>
                <w:lang w:eastAsia="ru-RU"/>
              </w:rPr>
            </w:pPr>
            <w:r w:rsidRPr="00FB62E6">
              <w:rPr>
                <w:sz w:val="20"/>
                <w:lang w:val="en-US" w:eastAsia="ru-RU"/>
              </w:rPr>
              <w:t xml:space="preserve">I </w:t>
            </w:r>
            <w:r w:rsidRPr="00FB62E6">
              <w:rPr>
                <w:sz w:val="20"/>
                <w:lang w:eastAsia="ru-RU"/>
              </w:rPr>
              <w:t>квартал</w:t>
            </w:r>
          </w:p>
        </w:tc>
        <w:tc>
          <w:tcPr>
            <w:tcW w:w="1088" w:type="dxa"/>
            <w:shd w:val="clear" w:color="auto" w:fill="auto"/>
            <w:vAlign w:val="center"/>
          </w:tcPr>
          <w:p w:rsidR="00581223" w:rsidRPr="00FB62E6" w:rsidRDefault="00581223" w:rsidP="00581223">
            <w:pPr>
              <w:autoSpaceDE w:val="0"/>
              <w:autoSpaceDN w:val="0"/>
              <w:spacing w:line="240" w:lineRule="auto"/>
              <w:ind w:firstLine="0"/>
              <w:jc w:val="center"/>
              <w:rPr>
                <w:sz w:val="20"/>
                <w:lang w:eastAsia="ru-RU"/>
              </w:rPr>
            </w:pPr>
            <w:r w:rsidRPr="00FB62E6">
              <w:rPr>
                <w:sz w:val="20"/>
                <w:lang w:val="en-US" w:eastAsia="ru-RU"/>
              </w:rPr>
              <w:t xml:space="preserve">II </w:t>
            </w:r>
            <w:r w:rsidRPr="00FB62E6">
              <w:rPr>
                <w:sz w:val="20"/>
                <w:lang w:eastAsia="ru-RU"/>
              </w:rPr>
              <w:t>квартал</w:t>
            </w:r>
          </w:p>
        </w:tc>
        <w:tc>
          <w:tcPr>
            <w:tcW w:w="1152" w:type="dxa"/>
            <w:shd w:val="clear" w:color="auto" w:fill="auto"/>
            <w:vAlign w:val="center"/>
          </w:tcPr>
          <w:p w:rsidR="00581223" w:rsidRPr="00FB62E6" w:rsidRDefault="00581223" w:rsidP="00581223">
            <w:pPr>
              <w:autoSpaceDE w:val="0"/>
              <w:autoSpaceDN w:val="0"/>
              <w:spacing w:line="240" w:lineRule="auto"/>
              <w:ind w:firstLine="0"/>
              <w:jc w:val="center"/>
              <w:rPr>
                <w:sz w:val="20"/>
                <w:lang w:eastAsia="ru-RU"/>
              </w:rPr>
            </w:pPr>
            <w:r w:rsidRPr="00FB62E6">
              <w:rPr>
                <w:sz w:val="20"/>
                <w:lang w:val="en-US" w:eastAsia="ru-RU"/>
              </w:rPr>
              <w:t xml:space="preserve">III </w:t>
            </w:r>
            <w:r w:rsidRPr="00FB62E6">
              <w:rPr>
                <w:sz w:val="20"/>
                <w:lang w:eastAsia="ru-RU"/>
              </w:rPr>
              <w:t>квартал</w:t>
            </w:r>
          </w:p>
        </w:tc>
        <w:tc>
          <w:tcPr>
            <w:tcW w:w="1325" w:type="dxa"/>
            <w:shd w:val="clear" w:color="auto" w:fill="auto"/>
            <w:vAlign w:val="center"/>
          </w:tcPr>
          <w:p w:rsidR="00581223" w:rsidRPr="00FB62E6" w:rsidRDefault="00581223" w:rsidP="00581223">
            <w:pPr>
              <w:autoSpaceDE w:val="0"/>
              <w:autoSpaceDN w:val="0"/>
              <w:spacing w:line="240" w:lineRule="auto"/>
              <w:ind w:firstLine="0"/>
              <w:jc w:val="center"/>
              <w:rPr>
                <w:sz w:val="20"/>
                <w:lang w:val="en-US" w:eastAsia="ru-RU"/>
              </w:rPr>
            </w:pPr>
            <w:r w:rsidRPr="00FB62E6">
              <w:rPr>
                <w:sz w:val="20"/>
                <w:lang w:val="en-US" w:eastAsia="ru-RU"/>
              </w:rPr>
              <w:t xml:space="preserve">IV </w:t>
            </w:r>
            <w:r w:rsidRPr="00FB62E6">
              <w:rPr>
                <w:sz w:val="20"/>
                <w:lang w:eastAsia="ru-RU"/>
              </w:rPr>
              <w:t>квартал</w:t>
            </w:r>
          </w:p>
        </w:tc>
        <w:tc>
          <w:tcPr>
            <w:tcW w:w="989" w:type="dxa"/>
            <w:shd w:val="clear" w:color="auto" w:fill="auto"/>
            <w:vAlign w:val="center"/>
          </w:tcPr>
          <w:p w:rsidR="00581223" w:rsidRPr="00FB62E6" w:rsidRDefault="00581223" w:rsidP="00581223">
            <w:pPr>
              <w:autoSpaceDE w:val="0"/>
              <w:autoSpaceDN w:val="0"/>
              <w:spacing w:line="240" w:lineRule="auto"/>
              <w:ind w:firstLine="0"/>
              <w:jc w:val="center"/>
              <w:rPr>
                <w:b/>
                <w:sz w:val="20"/>
                <w:lang w:eastAsia="ru-RU"/>
              </w:rPr>
            </w:pPr>
            <w:r w:rsidRPr="00FB62E6">
              <w:rPr>
                <w:b/>
                <w:sz w:val="20"/>
                <w:lang w:eastAsia="ru-RU"/>
              </w:rPr>
              <w:t>Итого</w:t>
            </w:r>
          </w:p>
        </w:tc>
      </w:tr>
      <w:tr w:rsidR="00581223" w:rsidRPr="00FB62E6" w:rsidTr="00581223">
        <w:trPr>
          <w:jc w:val="center"/>
        </w:trPr>
        <w:tc>
          <w:tcPr>
            <w:tcW w:w="4308" w:type="dxa"/>
            <w:shd w:val="clear" w:color="auto" w:fill="auto"/>
          </w:tcPr>
          <w:p w:rsidR="00581223" w:rsidRPr="00FB62E6" w:rsidRDefault="00581223" w:rsidP="00581223">
            <w:pPr>
              <w:autoSpaceDE w:val="0"/>
              <w:autoSpaceDN w:val="0"/>
              <w:spacing w:line="240" w:lineRule="auto"/>
              <w:ind w:firstLine="0"/>
              <w:jc w:val="left"/>
              <w:rPr>
                <w:sz w:val="20"/>
                <w:lang w:eastAsia="ru-RU"/>
              </w:rPr>
            </w:pPr>
            <w:r w:rsidRPr="00FB62E6">
              <w:rPr>
                <w:sz w:val="20"/>
                <w:lang w:eastAsia="ru-RU"/>
              </w:rPr>
              <w:t>Число рыбаков, присутствовавших на лову, чел. в сутки</w:t>
            </w:r>
          </w:p>
        </w:tc>
        <w:tc>
          <w:tcPr>
            <w:tcW w:w="1208" w:type="dxa"/>
            <w:shd w:val="clear" w:color="auto" w:fill="auto"/>
            <w:vAlign w:val="center"/>
          </w:tcPr>
          <w:p w:rsidR="00581223" w:rsidRPr="00FB62E6" w:rsidRDefault="00581223" w:rsidP="00581223">
            <w:pPr>
              <w:autoSpaceDE w:val="0"/>
              <w:autoSpaceDN w:val="0"/>
              <w:spacing w:line="240" w:lineRule="auto"/>
              <w:ind w:firstLine="0"/>
              <w:jc w:val="center"/>
              <w:rPr>
                <w:sz w:val="20"/>
                <w:lang w:eastAsia="ru-RU"/>
              </w:rPr>
            </w:pPr>
            <w:r w:rsidRPr="00FB62E6">
              <w:rPr>
                <w:sz w:val="20"/>
                <w:lang w:eastAsia="ru-RU"/>
              </w:rPr>
              <w:t>400</w:t>
            </w:r>
          </w:p>
        </w:tc>
        <w:tc>
          <w:tcPr>
            <w:tcW w:w="1088" w:type="dxa"/>
            <w:shd w:val="clear" w:color="auto" w:fill="auto"/>
            <w:vAlign w:val="center"/>
          </w:tcPr>
          <w:p w:rsidR="00581223" w:rsidRPr="00FB62E6" w:rsidRDefault="00581223" w:rsidP="00581223">
            <w:pPr>
              <w:autoSpaceDE w:val="0"/>
              <w:autoSpaceDN w:val="0"/>
              <w:spacing w:line="240" w:lineRule="auto"/>
              <w:ind w:firstLine="0"/>
              <w:jc w:val="center"/>
              <w:rPr>
                <w:sz w:val="20"/>
                <w:lang w:eastAsia="ru-RU"/>
              </w:rPr>
            </w:pPr>
            <w:r w:rsidRPr="00FB62E6">
              <w:rPr>
                <w:sz w:val="20"/>
                <w:lang w:eastAsia="ru-RU"/>
              </w:rPr>
              <w:t>900</w:t>
            </w:r>
          </w:p>
        </w:tc>
        <w:tc>
          <w:tcPr>
            <w:tcW w:w="1152" w:type="dxa"/>
            <w:shd w:val="clear" w:color="auto" w:fill="auto"/>
            <w:vAlign w:val="center"/>
          </w:tcPr>
          <w:p w:rsidR="00581223" w:rsidRPr="00FB62E6" w:rsidRDefault="00581223" w:rsidP="00581223">
            <w:pPr>
              <w:autoSpaceDE w:val="0"/>
              <w:autoSpaceDN w:val="0"/>
              <w:spacing w:line="240" w:lineRule="auto"/>
              <w:ind w:firstLine="0"/>
              <w:jc w:val="center"/>
              <w:rPr>
                <w:sz w:val="20"/>
                <w:lang w:eastAsia="ru-RU"/>
              </w:rPr>
            </w:pPr>
            <w:r w:rsidRPr="00FB62E6">
              <w:rPr>
                <w:sz w:val="20"/>
                <w:lang w:eastAsia="ru-RU"/>
              </w:rPr>
              <w:t>700</w:t>
            </w:r>
          </w:p>
        </w:tc>
        <w:tc>
          <w:tcPr>
            <w:tcW w:w="1325" w:type="dxa"/>
            <w:shd w:val="clear" w:color="auto" w:fill="auto"/>
            <w:vAlign w:val="center"/>
          </w:tcPr>
          <w:p w:rsidR="00581223" w:rsidRPr="00FB62E6" w:rsidRDefault="00581223" w:rsidP="00581223">
            <w:pPr>
              <w:autoSpaceDE w:val="0"/>
              <w:autoSpaceDN w:val="0"/>
              <w:spacing w:line="240" w:lineRule="auto"/>
              <w:ind w:firstLine="0"/>
              <w:jc w:val="center"/>
              <w:rPr>
                <w:sz w:val="20"/>
                <w:lang w:eastAsia="ru-RU"/>
              </w:rPr>
            </w:pPr>
            <w:r w:rsidRPr="00FB62E6">
              <w:rPr>
                <w:sz w:val="20"/>
                <w:lang w:eastAsia="ru-RU"/>
              </w:rPr>
              <w:t>250</w:t>
            </w:r>
          </w:p>
        </w:tc>
        <w:tc>
          <w:tcPr>
            <w:tcW w:w="989" w:type="dxa"/>
            <w:shd w:val="clear" w:color="auto" w:fill="auto"/>
            <w:vAlign w:val="center"/>
          </w:tcPr>
          <w:p w:rsidR="00581223" w:rsidRPr="00FB62E6" w:rsidRDefault="00581223" w:rsidP="00581223">
            <w:pPr>
              <w:autoSpaceDE w:val="0"/>
              <w:autoSpaceDN w:val="0"/>
              <w:spacing w:line="240" w:lineRule="auto"/>
              <w:ind w:firstLine="0"/>
              <w:jc w:val="center"/>
              <w:rPr>
                <w:sz w:val="20"/>
                <w:lang w:eastAsia="ru-RU"/>
              </w:rPr>
            </w:pPr>
            <w:r w:rsidRPr="00FB62E6">
              <w:rPr>
                <w:sz w:val="20"/>
                <w:lang w:eastAsia="ru-RU"/>
              </w:rPr>
              <w:t>-</w:t>
            </w:r>
          </w:p>
        </w:tc>
      </w:tr>
      <w:tr w:rsidR="00581223" w:rsidRPr="00FB62E6" w:rsidTr="00581223">
        <w:trPr>
          <w:jc w:val="center"/>
        </w:trPr>
        <w:tc>
          <w:tcPr>
            <w:tcW w:w="4308" w:type="dxa"/>
            <w:shd w:val="clear" w:color="auto" w:fill="auto"/>
          </w:tcPr>
          <w:p w:rsidR="00581223" w:rsidRPr="00FB62E6" w:rsidRDefault="00581223" w:rsidP="00581223">
            <w:pPr>
              <w:autoSpaceDE w:val="0"/>
              <w:autoSpaceDN w:val="0"/>
              <w:spacing w:line="240" w:lineRule="auto"/>
              <w:ind w:firstLine="0"/>
              <w:jc w:val="left"/>
              <w:rPr>
                <w:sz w:val="20"/>
                <w:lang w:eastAsia="ru-RU"/>
              </w:rPr>
            </w:pPr>
            <w:r w:rsidRPr="00FB62E6">
              <w:rPr>
                <w:sz w:val="20"/>
                <w:lang w:eastAsia="ru-RU"/>
              </w:rPr>
              <w:t>Вылов на 1 рыбака в сутки, кг</w:t>
            </w:r>
          </w:p>
        </w:tc>
        <w:tc>
          <w:tcPr>
            <w:tcW w:w="1208" w:type="dxa"/>
            <w:shd w:val="clear" w:color="auto" w:fill="auto"/>
            <w:vAlign w:val="center"/>
          </w:tcPr>
          <w:p w:rsidR="00581223" w:rsidRPr="00FB62E6" w:rsidRDefault="00581223" w:rsidP="00581223">
            <w:pPr>
              <w:autoSpaceDE w:val="0"/>
              <w:autoSpaceDN w:val="0"/>
              <w:spacing w:line="240" w:lineRule="auto"/>
              <w:ind w:firstLine="0"/>
              <w:jc w:val="center"/>
              <w:rPr>
                <w:sz w:val="20"/>
                <w:lang w:eastAsia="ru-RU"/>
              </w:rPr>
            </w:pPr>
            <w:r w:rsidRPr="00FB62E6">
              <w:rPr>
                <w:sz w:val="20"/>
                <w:lang w:eastAsia="ru-RU"/>
              </w:rPr>
              <w:t>3,0</w:t>
            </w:r>
          </w:p>
        </w:tc>
        <w:tc>
          <w:tcPr>
            <w:tcW w:w="1088" w:type="dxa"/>
            <w:shd w:val="clear" w:color="auto" w:fill="auto"/>
            <w:vAlign w:val="center"/>
          </w:tcPr>
          <w:p w:rsidR="00581223" w:rsidRPr="00FB62E6" w:rsidRDefault="00581223" w:rsidP="00581223">
            <w:pPr>
              <w:autoSpaceDE w:val="0"/>
              <w:autoSpaceDN w:val="0"/>
              <w:spacing w:line="240" w:lineRule="auto"/>
              <w:ind w:firstLine="0"/>
              <w:jc w:val="center"/>
              <w:rPr>
                <w:sz w:val="20"/>
                <w:lang w:eastAsia="ru-RU"/>
              </w:rPr>
            </w:pPr>
            <w:r w:rsidRPr="00FB62E6">
              <w:rPr>
                <w:sz w:val="20"/>
                <w:lang w:eastAsia="ru-RU"/>
              </w:rPr>
              <w:t>3,0</w:t>
            </w:r>
          </w:p>
        </w:tc>
        <w:tc>
          <w:tcPr>
            <w:tcW w:w="1152" w:type="dxa"/>
            <w:shd w:val="clear" w:color="auto" w:fill="auto"/>
            <w:vAlign w:val="center"/>
          </w:tcPr>
          <w:p w:rsidR="00581223" w:rsidRPr="00FB62E6" w:rsidRDefault="00581223" w:rsidP="00581223">
            <w:pPr>
              <w:autoSpaceDE w:val="0"/>
              <w:autoSpaceDN w:val="0"/>
              <w:spacing w:line="240" w:lineRule="auto"/>
              <w:ind w:firstLine="0"/>
              <w:jc w:val="center"/>
              <w:rPr>
                <w:sz w:val="20"/>
                <w:lang w:eastAsia="ru-RU"/>
              </w:rPr>
            </w:pPr>
            <w:r w:rsidRPr="00FB62E6">
              <w:rPr>
                <w:sz w:val="20"/>
                <w:lang w:eastAsia="ru-RU"/>
              </w:rPr>
              <w:t>3,0</w:t>
            </w:r>
          </w:p>
        </w:tc>
        <w:tc>
          <w:tcPr>
            <w:tcW w:w="1325" w:type="dxa"/>
            <w:shd w:val="clear" w:color="auto" w:fill="auto"/>
            <w:vAlign w:val="center"/>
          </w:tcPr>
          <w:p w:rsidR="00581223" w:rsidRPr="00FB62E6" w:rsidRDefault="00581223" w:rsidP="00581223">
            <w:pPr>
              <w:autoSpaceDE w:val="0"/>
              <w:autoSpaceDN w:val="0"/>
              <w:spacing w:line="240" w:lineRule="auto"/>
              <w:ind w:firstLine="0"/>
              <w:jc w:val="center"/>
              <w:rPr>
                <w:sz w:val="20"/>
                <w:lang w:eastAsia="ru-RU"/>
              </w:rPr>
            </w:pPr>
            <w:r w:rsidRPr="00FB62E6">
              <w:rPr>
                <w:sz w:val="20"/>
                <w:lang w:eastAsia="ru-RU"/>
              </w:rPr>
              <w:t>2,0</w:t>
            </w:r>
          </w:p>
        </w:tc>
        <w:tc>
          <w:tcPr>
            <w:tcW w:w="989" w:type="dxa"/>
            <w:shd w:val="clear" w:color="auto" w:fill="auto"/>
            <w:vAlign w:val="center"/>
          </w:tcPr>
          <w:p w:rsidR="00581223" w:rsidRPr="00FB62E6" w:rsidRDefault="00581223" w:rsidP="00581223">
            <w:pPr>
              <w:autoSpaceDE w:val="0"/>
              <w:autoSpaceDN w:val="0"/>
              <w:spacing w:line="240" w:lineRule="auto"/>
              <w:ind w:firstLine="0"/>
              <w:jc w:val="center"/>
              <w:rPr>
                <w:sz w:val="20"/>
                <w:lang w:eastAsia="ru-RU"/>
              </w:rPr>
            </w:pPr>
            <w:r w:rsidRPr="00FB62E6">
              <w:rPr>
                <w:sz w:val="20"/>
                <w:lang w:eastAsia="ru-RU"/>
              </w:rPr>
              <w:t>-</w:t>
            </w:r>
          </w:p>
        </w:tc>
      </w:tr>
      <w:tr w:rsidR="00581223" w:rsidRPr="00FB62E6" w:rsidTr="00581223">
        <w:trPr>
          <w:jc w:val="center"/>
        </w:trPr>
        <w:tc>
          <w:tcPr>
            <w:tcW w:w="4308" w:type="dxa"/>
            <w:shd w:val="clear" w:color="auto" w:fill="auto"/>
          </w:tcPr>
          <w:p w:rsidR="00581223" w:rsidRPr="00FB62E6" w:rsidRDefault="00581223" w:rsidP="00581223">
            <w:pPr>
              <w:autoSpaceDE w:val="0"/>
              <w:autoSpaceDN w:val="0"/>
              <w:spacing w:line="240" w:lineRule="auto"/>
              <w:ind w:firstLine="0"/>
              <w:jc w:val="left"/>
              <w:rPr>
                <w:sz w:val="20"/>
                <w:lang w:eastAsia="ru-RU"/>
              </w:rPr>
            </w:pPr>
            <w:r w:rsidRPr="00FB62E6">
              <w:rPr>
                <w:sz w:val="20"/>
                <w:lang w:eastAsia="ru-RU"/>
              </w:rPr>
              <w:t>Число дней, благоприятных для рыболовства</w:t>
            </w:r>
          </w:p>
        </w:tc>
        <w:tc>
          <w:tcPr>
            <w:tcW w:w="1208" w:type="dxa"/>
            <w:shd w:val="clear" w:color="auto" w:fill="auto"/>
            <w:vAlign w:val="center"/>
          </w:tcPr>
          <w:p w:rsidR="00581223" w:rsidRPr="00FB62E6" w:rsidRDefault="00581223" w:rsidP="00581223">
            <w:pPr>
              <w:autoSpaceDE w:val="0"/>
              <w:autoSpaceDN w:val="0"/>
              <w:spacing w:line="240" w:lineRule="auto"/>
              <w:ind w:firstLine="0"/>
              <w:jc w:val="center"/>
              <w:rPr>
                <w:sz w:val="20"/>
                <w:lang w:eastAsia="ru-RU"/>
              </w:rPr>
            </w:pPr>
            <w:r w:rsidRPr="00FB62E6">
              <w:rPr>
                <w:sz w:val="20"/>
                <w:lang w:eastAsia="ru-RU"/>
              </w:rPr>
              <w:t>32</w:t>
            </w:r>
          </w:p>
        </w:tc>
        <w:tc>
          <w:tcPr>
            <w:tcW w:w="1088" w:type="dxa"/>
            <w:shd w:val="clear" w:color="auto" w:fill="auto"/>
            <w:vAlign w:val="center"/>
          </w:tcPr>
          <w:p w:rsidR="00581223" w:rsidRPr="00FB62E6" w:rsidRDefault="00581223" w:rsidP="00581223">
            <w:pPr>
              <w:autoSpaceDE w:val="0"/>
              <w:autoSpaceDN w:val="0"/>
              <w:spacing w:line="240" w:lineRule="auto"/>
              <w:ind w:firstLine="0"/>
              <w:jc w:val="center"/>
              <w:rPr>
                <w:sz w:val="20"/>
                <w:lang w:eastAsia="ru-RU"/>
              </w:rPr>
            </w:pPr>
            <w:r w:rsidRPr="00FB62E6">
              <w:rPr>
                <w:sz w:val="20"/>
                <w:lang w:eastAsia="ru-RU"/>
              </w:rPr>
              <w:t>26</w:t>
            </w:r>
          </w:p>
        </w:tc>
        <w:tc>
          <w:tcPr>
            <w:tcW w:w="1152" w:type="dxa"/>
            <w:shd w:val="clear" w:color="auto" w:fill="auto"/>
            <w:vAlign w:val="center"/>
          </w:tcPr>
          <w:p w:rsidR="00581223" w:rsidRPr="00FB62E6" w:rsidRDefault="00581223" w:rsidP="00581223">
            <w:pPr>
              <w:autoSpaceDE w:val="0"/>
              <w:autoSpaceDN w:val="0"/>
              <w:spacing w:line="240" w:lineRule="auto"/>
              <w:ind w:firstLine="0"/>
              <w:jc w:val="center"/>
              <w:rPr>
                <w:sz w:val="20"/>
                <w:lang w:eastAsia="ru-RU"/>
              </w:rPr>
            </w:pPr>
            <w:r w:rsidRPr="00FB62E6">
              <w:rPr>
                <w:sz w:val="20"/>
                <w:lang w:eastAsia="ru-RU"/>
              </w:rPr>
              <w:t>28</w:t>
            </w:r>
          </w:p>
        </w:tc>
        <w:tc>
          <w:tcPr>
            <w:tcW w:w="1325" w:type="dxa"/>
            <w:shd w:val="clear" w:color="auto" w:fill="auto"/>
            <w:vAlign w:val="center"/>
          </w:tcPr>
          <w:p w:rsidR="00581223" w:rsidRPr="00FB62E6" w:rsidRDefault="00581223" w:rsidP="00581223">
            <w:pPr>
              <w:autoSpaceDE w:val="0"/>
              <w:autoSpaceDN w:val="0"/>
              <w:spacing w:line="240" w:lineRule="auto"/>
              <w:ind w:firstLine="0"/>
              <w:jc w:val="center"/>
              <w:rPr>
                <w:sz w:val="20"/>
                <w:lang w:eastAsia="ru-RU"/>
              </w:rPr>
            </w:pPr>
            <w:r w:rsidRPr="00FB62E6">
              <w:rPr>
                <w:sz w:val="20"/>
                <w:lang w:eastAsia="ru-RU"/>
              </w:rPr>
              <w:t>41</w:t>
            </w:r>
          </w:p>
        </w:tc>
        <w:tc>
          <w:tcPr>
            <w:tcW w:w="989" w:type="dxa"/>
            <w:shd w:val="clear" w:color="auto" w:fill="auto"/>
            <w:vAlign w:val="center"/>
          </w:tcPr>
          <w:p w:rsidR="00581223" w:rsidRPr="00FB62E6" w:rsidRDefault="00581223" w:rsidP="00581223">
            <w:pPr>
              <w:autoSpaceDE w:val="0"/>
              <w:autoSpaceDN w:val="0"/>
              <w:spacing w:line="240" w:lineRule="auto"/>
              <w:ind w:firstLine="0"/>
              <w:jc w:val="center"/>
              <w:rPr>
                <w:b/>
                <w:sz w:val="20"/>
                <w:lang w:eastAsia="ru-RU"/>
              </w:rPr>
            </w:pPr>
            <w:r w:rsidRPr="00FB62E6">
              <w:rPr>
                <w:b/>
                <w:sz w:val="20"/>
                <w:lang w:eastAsia="ru-RU"/>
              </w:rPr>
              <w:t>127</w:t>
            </w:r>
          </w:p>
        </w:tc>
      </w:tr>
      <w:tr w:rsidR="00581223" w:rsidRPr="00FB62E6" w:rsidTr="00581223">
        <w:trPr>
          <w:trHeight w:val="509"/>
          <w:jc w:val="center"/>
        </w:trPr>
        <w:tc>
          <w:tcPr>
            <w:tcW w:w="4308" w:type="dxa"/>
            <w:shd w:val="clear" w:color="auto" w:fill="auto"/>
            <w:vAlign w:val="center"/>
          </w:tcPr>
          <w:p w:rsidR="00581223" w:rsidRPr="00FB62E6" w:rsidRDefault="00581223" w:rsidP="00581223">
            <w:pPr>
              <w:autoSpaceDE w:val="0"/>
              <w:autoSpaceDN w:val="0"/>
              <w:spacing w:line="240" w:lineRule="auto"/>
              <w:ind w:firstLine="0"/>
              <w:jc w:val="left"/>
              <w:rPr>
                <w:b/>
                <w:sz w:val="20"/>
                <w:lang w:eastAsia="ru-RU"/>
              </w:rPr>
            </w:pPr>
            <w:r w:rsidRPr="00FB62E6">
              <w:rPr>
                <w:b/>
                <w:sz w:val="20"/>
                <w:lang w:eastAsia="ru-RU"/>
              </w:rPr>
              <w:t>Вылов, т</w:t>
            </w:r>
          </w:p>
        </w:tc>
        <w:tc>
          <w:tcPr>
            <w:tcW w:w="1208" w:type="dxa"/>
            <w:shd w:val="clear" w:color="auto" w:fill="auto"/>
            <w:vAlign w:val="center"/>
          </w:tcPr>
          <w:p w:rsidR="00581223" w:rsidRPr="00FB62E6" w:rsidRDefault="00581223" w:rsidP="00581223">
            <w:pPr>
              <w:autoSpaceDE w:val="0"/>
              <w:autoSpaceDN w:val="0"/>
              <w:spacing w:line="240" w:lineRule="auto"/>
              <w:ind w:firstLine="0"/>
              <w:jc w:val="center"/>
              <w:rPr>
                <w:b/>
                <w:sz w:val="20"/>
                <w:lang w:eastAsia="ru-RU"/>
              </w:rPr>
            </w:pPr>
            <w:r w:rsidRPr="00FB62E6">
              <w:rPr>
                <w:b/>
                <w:sz w:val="20"/>
                <w:lang w:eastAsia="ru-RU"/>
              </w:rPr>
              <w:t>20,700</w:t>
            </w:r>
          </w:p>
        </w:tc>
        <w:tc>
          <w:tcPr>
            <w:tcW w:w="1088" w:type="dxa"/>
            <w:shd w:val="clear" w:color="auto" w:fill="auto"/>
            <w:vAlign w:val="center"/>
          </w:tcPr>
          <w:p w:rsidR="00581223" w:rsidRPr="00FB62E6" w:rsidRDefault="00581223" w:rsidP="00581223">
            <w:pPr>
              <w:autoSpaceDE w:val="0"/>
              <w:autoSpaceDN w:val="0"/>
              <w:spacing w:line="240" w:lineRule="auto"/>
              <w:ind w:firstLine="0"/>
              <w:jc w:val="center"/>
              <w:rPr>
                <w:b/>
                <w:sz w:val="20"/>
                <w:lang w:eastAsia="ru-RU"/>
              </w:rPr>
            </w:pPr>
            <w:r w:rsidRPr="00FB62E6">
              <w:rPr>
                <w:b/>
                <w:sz w:val="20"/>
                <w:lang w:eastAsia="ru-RU"/>
              </w:rPr>
              <w:t>51,880</w:t>
            </w:r>
          </w:p>
        </w:tc>
        <w:tc>
          <w:tcPr>
            <w:tcW w:w="1152" w:type="dxa"/>
            <w:shd w:val="clear" w:color="auto" w:fill="auto"/>
            <w:vAlign w:val="center"/>
          </w:tcPr>
          <w:p w:rsidR="00581223" w:rsidRPr="00FB62E6" w:rsidRDefault="00581223" w:rsidP="00581223">
            <w:pPr>
              <w:autoSpaceDE w:val="0"/>
              <w:autoSpaceDN w:val="0"/>
              <w:spacing w:line="240" w:lineRule="auto"/>
              <w:ind w:firstLine="0"/>
              <w:jc w:val="center"/>
              <w:rPr>
                <w:b/>
                <w:sz w:val="20"/>
                <w:lang w:eastAsia="ru-RU"/>
              </w:rPr>
            </w:pPr>
            <w:r w:rsidRPr="00FB62E6">
              <w:rPr>
                <w:b/>
                <w:sz w:val="20"/>
                <w:lang w:eastAsia="ru-RU"/>
              </w:rPr>
              <w:t>29,200</w:t>
            </w:r>
          </w:p>
        </w:tc>
        <w:tc>
          <w:tcPr>
            <w:tcW w:w="1325" w:type="dxa"/>
            <w:shd w:val="clear" w:color="auto" w:fill="auto"/>
            <w:vAlign w:val="center"/>
          </w:tcPr>
          <w:p w:rsidR="00581223" w:rsidRPr="00FB62E6" w:rsidRDefault="00581223" w:rsidP="00581223">
            <w:pPr>
              <w:autoSpaceDE w:val="0"/>
              <w:autoSpaceDN w:val="0"/>
              <w:spacing w:line="240" w:lineRule="auto"/>
              <w:ind w:firstLine="0"/>
              <w:jc w:val="center"/>
              <w:rPr>
                <w:b/>
                <w:sz w:val="20"/>
                <w:lang w:eastAsia="ru-RU"/>
              </w:rPr>
            </w:pPr>
            <w:r w:rsidRPr="00FB62E6">
              <w:rPr>
                <w:b/>
                <w:sz w:val="20"/>
                <w:lang w:eastAsia="ru-RU"/>
              </w:rPr>
              <w:t>33,270</w:t>
            </w:r>
          </w:p>
        </w:tc>
        <w:tc>
          <w:tcPr>
            <w:tcW w:w="989" w:type="dxa"/>
            <w:shd w:val="clear" w:color="auto" w:fill="auto"/>
            <w:vAlign w:val="center"/>
          </w:tcPr>
          <w:p w:rsidR="00581223" w:rsidRPr="00FB62E6" w:rsidRDefault="00581223" w:rsidP="00581223">
            <w:pPr>
              <w:autoSpaceDE w:val="0"/>
              <w:autoSpaceDN w:val="0"/>
              <w:spacing w:line="240" w:lineRule="auto"/>
              <w:ind w:firstLine="0"/>
              <w:jc w:val="center"/>
              <w:rPr>
                <w:b/>
                <w:sz w:val="20"/>
                <w:lang w:eastAsia="ru-RU"/>
              </w:rPr>
            </w:pPr>
            <w:r w:rsidRPr="00FB62E6">
              <w:rPr>
                <w:b/>
                <w:sz w:val="20"/>
                <w:lang w:eastAsia="ru-RU"/>
              </w:rPr>
              <w:t>135,050</w:t>
            </w:r>
          </w:p>
        </w:tc>
      </w:tr>
    </w:tbl>
    <w:p w:rsidR="0052617F" w:rsidRPr="00E62D52" w:rsidRDefault="0052617F" w:rsidP="0052617F">
      <w:pPr>
        <w:pStyle w:val="21"/>
        <w:spacing w:after="120"/>
        <w:jc w:val="left"/>
      </w:pPr>
      <w:bookmarkStart w:id="55" w:name="_Toc419635427"/>
      <w:r w:rsidRPr="00E62D52">
        <w:lastRenderedPageBreak/>
        <w:t xml:space="preserve">2.4 Оценка состояния запасов объектов рыболовства и </w:t>
      </w:r>
      <w:r w:rsidR="0037340B" w:rsidRPr="00E62D52">
        <w:t>расчёт</w:t>
      </w:r>
      <w:r w:rsidR="00A84E95">
        <w:t xml:space="preserve"> </w:t>
      </w:r>
      <w:r w:rsidR="0037340B" w:rsidRPr="00E62D52">
        <w:t>объёмов</w:t>
      </w:r>
      <w:r w:rsidRPr="00E62D52">
        <w:t xml:space="preserve"> вылова</w:t>
      </w:r>
      <w:bookmarkEnd w:id="51"/>
      <w:bookmarkEnd w:id="55"/>
    </w:p>
    <w:p w:rsidR="0052617F" w:rsidRPr="00E62D52" w:rsidRDefault="0052617F" w:rsidP="0052617F">
      <w:pPr>
        <w:pStyle w:val="31"/>
        <w:suppressAutoHyphens/>
        <w:jc w:val="left"/>
      </w:pPr>
      <w:bookmarkStart w:id="56" w:name="_Toc321436756"/>
      <w:bookmarkStart w:id="57" w:name="_Toc419635428"/>
      <w:r w:rsidRPr="00E62D52">
        <w:t>2.4.1 Виды, на которые устанавливается ОДУ</w:t>
      </w:r>
      <w:bookmarkEnd w:id="56"/>
      <w:bookmarkEnd w:id="57"/>
    </w:p>
    <w:p w:rsidR="0052617F" w:rsidRPr="005C7352" w:rsidRDefault="0052617F" w:rsidP="0052617F">
      <w:pPr>
        <w:pStyle w:val="31"/>
        <w:suppressAutoHyphens/>
        <w:jc w:val="left"/>
        <w:outlineLvl w:val="3"/>
      </w:pPr>
      <w:bookmarkStart w:id="58" w:name="_Toc321436757"/>
      <w:bookmarkStart w:id="59" w:name="_Toc419635429"/>
      <w:r w:rsidRPr="00E62D52">
        <w:t>2.4.1.1 Судак (</w:t>
      </w:r>
      <w:proofErr w:type="spellStart"/>
      <w:r w:rsidRPr="00E62D52">
        <w:t>Sander</w:t>
      </w:r>
      <w:proofErr w:type="spellEnd"/>
      <w:r w:rsidRPr="00E62D52">
        <w:t xml:space="preserve"> </w:t>
      </w:r>
      <w:proofErr w:type="spellStart"/>
      <w:r w:rsidRPr="00E62D52">
        <w:t>lucioperca</w:t>
      </w:r>
      <w:proofErr w:type="spellEnd"/>
      <w:r w:rsidRPr="00E62D52">
        <w:t xml:space="preserve"> L</w:t>
      </w:r>
      <w:r w:rsidRPr="005C7352">
        <w:t>.</w:t>
      </w:r>
      <w:r w:rsidRPr="00E62D52">
        <w:t>)</w:t>
      </w:r>
      <w:bookmarkEnd w:id="58"/>
      <w:bookmarkEnd w:id="59"/>
    </w:p>
    <w:p w:rsidR="00581223" w:rsidRPr="00581223" w:rsidRDefault="00581223" w:rsidP="00581223">
      <w:pPr>
        <w:suppressAutoHyphens/>
      </w:pPr>
      <w:r w:rsidRPr="00581223">
        <w:t xml:space="preserve">Судак является единственным видом в озере </w:t>
      </w:r>
      <w:r w:rsidR="00A269A8" w:rsidRPr="00581223">
        <w:t>Ильмень,</w:t>
      </w:r>
      <w:r w:rsidRPr="00581223">
        <w:t xml:space="preserve"> на который установлена норма ОДУ. Судак в настоящее время, безусловно, является наиболее ценной в товарном отношении рыбой озера Ильмень. За последние пятьдесят лет максимальный вылов судака в оз. Ильмень (207 т) наблюдался в 1988 году, а минимальный (31 т) в 1994 году. Доля в общем улове невелика (в среднем – 4% от годового вылова рыбы), но как видно из рисунка 2.4.1 примерно с </w:t>
      </w:r>
      <w:smartTag w:uri="urn:schemas-microsoft-com:office:smarttags" w:element="metricconverter">
        <w:smartTagPr>
          <w:attr w:name="ProductID" w:val="1995 г"/>
        </w:smartTagPr>
        <w:r w:rsidRPr="00581223">
          <w:t>1995 г</w:t>
        </w:r>
      </w:smartTag>
      <w:r w:rsidRPr="00581223">
        <w:t>. доля судака в уловах стала возрастать, что отражает наращивание промысловой базы направленной на специализированный вылов судака (см. главу 2.3.1).Устойчивый потребительский спрос обуславливает высокую интенсивность эксплуатации его запасов. В последние годы доля судака в общем улове вновь начала снижаться, это вызвано сочетанием двух факторов: во-первых, высокая промысловая нагрузка, установившаяся в последнее десятилетие, постепенно вызывает снижение численности промыслового стада судака, во-вторых, в последние годы существенно вырос вылов прочих видов, на фоне общего вылова которых доля судака постепенно снижается.</w:t>
      </w:r>
    </w:p>
    <w:p w:rsidR="00581223" w:rsidRPr="00581223" w:rsidRDefault="00581223" w:rsidP="00581223">
      <w:pPr>
        <w:suppressAutoHyphens/>
        <w:ind w:firstLine="0"/>
      </w:pPr>
      <w:r w:rsidRPr="00581223">
        <w:rPr>
          <w:noProof/>
          <w:lang w:eastAsia="ru-RU"/>
        </w:rPr>
        <w:drawing>
          <wp:inline distT="0" distB="0" distL="0" distR="0">
            <wp:extent cx="6486525" cy="370078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6525" cy="3700780"/>
                    </a:xfrm>
                    <a:prstGeom prst="rect">
                      <a:avLst/>
                    </a:prstGeom>
                    <a:noFill/>
                  </pic:spPr>
                </pic:pic>
              </a:graphicData>
            </a:graphic>
          </wp:inline>
        </w:drawing>
      </w:r>
    </w:p>
    <w:p w:rsidR="00581223" w:rsidRPr="00581223" w:rsidRDefault="00581223" w:rsidP="00581223">
      <w:pPr>
        <w:suppressAutoHyphens/>
        <w:ind w:firstLine="0"/>
        <w:jc w:val="center"/>
      </w:pPr>
      <w:r w:rsidRPr="00581223">
        <w:t>Рисунок 2.4.1 – Динамика уловов судака оз. Ильмень.</w:t>
      </w:r>
    </w:p>
    <w:p w:rsidR="00581223" w:rsidRPr="00581223" w:rsidRDefault="00581223" w:rsidP="00581223">
      <w:pPr>
        <w:suppressAutoHyphens/>
        <w:ind w:firstLine="0"/>
      </w:pPr>
    </w:p>
    <w:p w:rsidR="00581223" w:rsidRPr="00581223" w:rsidRDefault="00581223" w:rsidP="00581223">
      <w:pPr>
        <w:suppressAutoHyphens/>
      </w:pPr>
      <w:r w:rsidRPr="00581223">
        <w:lastRenderedPageBreak/>
        <w:t xml:space="preserve">Годовой вылов судака в 2014 году составил 87,664 тонны, что на 5% больше прошлогоднего улова – 83,074 тонны. </w:t>
      </w:r>
    </w:p>
    <w:p w:rsidR="00581223" w:rsidRPr="00581223" w:rsidRDefault="00581223" w:rsidP="00581223">
      <w:pPr>
        <w:suppressAutoHyphens/>
      </w:pPr>
      <w:r w:rsidRPr="00581223">
        <w:t>Из рисунка 2.4.2 видно, что наиболее эффективными орудиями лова, доля судака в которых максимальна, являются плавные сети с ячеёй 30 мм с помощью которых было выловлено 28,489 тонны судака что составляет 32% всего улова данного вида.</w:t>
      </w:r>
    </w:p>
    <w:p w:rsidR="00581223" w:rsidRPr="00581223" w:rsidRDefault="00581223" w:rsidP="00581223">
      <w:pPr>
        <w:suppressAutoHyphens/>
      </w:pPr>
      <w:r w:rsidRPr="00581223">
        <w:rPr>
          <w:noProof/>
          <w:lang w:eastAsia="ru-RU"/>
        </w:rPr>
        <w:drawing>
          <wp:inline distT="0" distB="0" distL="0" distR="0">
            <wp:extent cx="5261610" cy="293878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1610" cy="2938780"/>
                    </a:xfrm>
                    <a:prstGeom prst="rect">
                      <a:avLst/>
                    </a:prstGeom>
                    <a:noFill/>
                  </pic:spPr>
                </pic:pic>
              </a:graphicData>
            </a:graphic>
          </wp:inline>
        </w:drawing>
      </w:r>
    </w:p>
    <w:p w:rsidR="00581223" w:rsidRPr="00581223" w:rsidRDefault="00581223" w:rsidP="00581223">
      <w:pPr>
        <w:spacing w:after="360"/>
        <w:ind w:firstLine="0"/>
        <w:jc w:val="center"/>
      </w:pPr>
      <w:r w:rsidRPr="00581223">
        <w:t>Рисунок 2.4.2 – Доли вылова судака в различных орудиях лова в 2014 г.</w:t>
      </w:r>
    </w:p>
    <w:p w:rsidR="00581223" w:rsidRPr="00581223" w:rsidRDefault="00581223" w:rsidP="00581223">
      <w:r w:rsidRPr="00581223">
        <w:t>Плавные сети по мимо высокой специализации на судаке, так же имеют существенно больший размерный ряд в уловах. Для сравнения на рисунке 2.4.3 приведена размерная структура судака из годовых уловов</w:t>
      </w:r>
      <w:r w:rsidR="00A269A8">
        <w:t xml:space="preserve"> </w:t>
      </w:r>
      <w:r w:rsidRPr="00581223">
        <w:t>плавных сетей 30 мм и 65 мм, мерёж средних и больших, а так же совокупный вылов неводов береговых и двойников.</w:t>
      </w:r>
    </w:p>
    <w:p w:rsidR="00581223" w:rsidRPr="00581223" w:rsidRDefault="00581223" w:rsidP="00581223">
      <w:pPr>
        <w:ind w:firstLine="0"/>
      </w:pPr>
      <w:r w:rsidRPr="00581223">
        <w:rPr>
          <w:noProof/>
          <w:lang w:eastAsia="ru-RU"/>
        </w:rPr>
        <w:drawing>
          <wp:inline distT="0" distB="0" distL="0" distR="0">
            <wp:extent cx="6486525" cy="2773680"/>
            <wp:effectExtent l="0" t="0" r="9525" b="762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6525" cy="2773680"/>
                    </a:xfrm>
                    <a:prstGeom prst="rect">
                      <a:avLst/>
                    </a:prstGeom>
                    <a:noFill/>
                  </pic:spPr>
                </pic:pic>
              </a:graphicData>
            </a:graphic>
          </wp:inline>
        </w:drawing>
      </w:r>
    </w:p>
    <w:p w:rsidR="00581223" w:rsidRPr="00581223" w:rsidRDefault="00581223" w:rsidP="00581223">
      <w:pPr>
        <w:spacing w:after="360"/>
        <w:ind w:firstLine="0"/>
        <w:jc w:val="center"/>
      </w:pPr>
      <w:r w:rsidRPr="00581223">
        <w:t>Рисунок 2.4.3 – Размерная структура улова судака в различных орудиях лова.</w:t>
      </w:r>
    </w:p>
    <w:p w:rsidR="00581223" w:rsidRPr="00581223" w:rsidRDefault="00581223" w:rsidP="00581223">
      <w:r w:rsidRPr="00581223">
        <w:lastRenderedPageBreak/>
        <w:t xml:space="preserve">В 2014 году так же существенна доля вылова судака в ставных орудиях лова как в </w:t>
      </w:r>
      <w:proofErr w:type="spellStart"/>
      <w:r w:rsidRPr="00581223">
        <w:t>мелкоячейных</w:t>
      </w:r>
      <w:proofErr w:type="spellEnd"/>
      <w:r w:rsidRPr="00581223">
        <w:t xml:space="preserve"> 30 мм, так и в </w:t>
      </w:r>
      <w:proofErr w:type="spellStart"/>
      <w:r w:rsidRPr="00581223">
        <w:t>крупноячейных</w:t>
      </w:r>
      <w:proofErr w:type="spellEnd"/>
      <w:r w:rsidRPr="00581223">
        <w:t>– 65 мм (рисунок 2.4.2). Их совокупная доля в 2014 году составляет 39%, однако эта ситуация не характерна для озера и среднемноголетние величины для этих орудий лова значительно ниже (таблица 2.4.1).</w:t>
      </w:r>
    </w:p>
    <w:p w:rsidR="00581223" w:rsidRPr="00581223" w:rsidRDefault="00581223" w:rsidP="00581223">
      <w:pPr>
        <w:spacing w:before="240" w:after="120"/>
      </w:pPr>
      <w:r w:rsidRPr="00581223">
        <w:t>Таблица 2.4.1 – Доля вылова судака различными орудиями лова в оз. Ильмень, %</w:t>
      </w:r>
    </w:p>
    <w:tbl>
      <w:tblPr>
        <w:tblW w:w="0" w:type="auto"/>
        <w:jc w:val="cente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0" w:type="dxa"/>
          <w:right w:w="0" w:type="dxa"/>
        </w:tblCellMar>
        <w:tblLook w:val="0000"/>
      </w:tblPr>
      <w:tblGrid>
        <w:gridCol w:w="3350"/>
        <w:gridCol w:w="816"/>
        <w:gridCol w:w="816"/>
        <w:gridCol w:w="816"/>
        <w:gridCol w:w="816"/>
        <w:gridCol w:w="816"/>
        <w:gridCol w:w="1314"/>
      </w:tblGrid>
      <w:tr w:rsidR="00581223" w:rsidRPr="00581223" w:rsidTr="00581223">
        <w:trPr>
          <w:cantSplit/>
          <w:trHeight w:val="397"/>
          <w:jc w:val="center"/>
        </w:trPr>
        <w:tc>
          <w:tcPr>
            <w:tcW w:w="3350" w:type="dxa"/>
            <w:vMerge w:val="restart"/>
            <w:tcBorders>
              <w:top w:val="single" w:sz="4" w:space="0" w:color="auto"/>
              <w:right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Орудия лова</w:t>
            </w:r>
          </w:p>
        </w:tc>
        <w:tc>
          <w:tcPr>
            <w:tcW w:w="5394" w:type="dxa"/>
            <w:gridSpan w:val="6"/>
            <w:tcBorders>
              <w:top w:val="single" w:sz="4" w:space="0" w:color="auto"/>
              <w:left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Годы промысла</w:t>
            </w:r>
          </w:p>
        </w:tc>
      </w:tr>
      <w:tr w:rsidR="00581223" w:rsidRPr="00581223" w:rsidTr="00581223">
        <w:trPr>
          <w:cantSplit/>
          <w:trHeight w:val="397"/>
          <w:jc w:val="center"/>
        </w:trPr>
        <w:tc>
          <w:tcPr>
            <w:tcW w:w="3350" w:type="dxa"/>
            <w:vMerge/>
            <w:tcBorders>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rPr>
                <w:b/>
              </w:rPr>
            </w:pPr>
          </w:p>
        </w:tc>
        <w:tc>
          <w:tcPr>
            <w:tcW w:w="816" w:type="dxa"/>
            <w:tcBorders>
              <w:left w:val="single" w:sz="4" w:space="0" w:color="auto"/>
              <w:bottom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2010</w:t>
            </w:r>
          </w:p>
        </w:tc>
        <w:tc>
          <w:tcPr>
            <w:tcW w:w="816" w:type="dxa"/>
            <w:tcBorders>
              <w:bottom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2011</w:t>
            </w:r>
          </w:p>
        </w:tc>
        <w:tc>
          <w:tcPr>
            <w:tcW w:w="816" w:type="dxa"/>
            <w:tcBorders>
              <w:bottom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2012</w:t>
            </w:r>
          </w:p>
        </w:tc>
        <w:tc>
          <w:tcPr>
            <w:tcW w:w="816" w:type="dxa"/>
            <w:tcBorders>
              <w:bottom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2013</w:t>
            </w:r>
          </w:p>
        </w:tc>
        <w:tc>
          <w:tcPr>
            <w:tcW w:w="816" w:type="dxa"/>
            <w:tcBorders>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2014</w:t>
            </w:r>
          </w:p>
        </w:tc>
        <w:tc>
          <w:tcPr>
            <w:tcW w:w="1314" w:type="dxa"/>
            <w:tcBorders>
              <w:left w:val="single" w:sz="4" w:space="0" w:color="auto"/>
              <w:bottom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Среднее</w:t>
            </w:r>
          </w:p>
        </w:tc>
      </w:tr>
      <w:tr w:rsidR="00581223" w:rsidRPr="00581223" w:rsidTr="00581223">
        <w:trPr>
          <w:trHeight w:val="397"/>
          <w:jc w:val="center"/>
        </w:trPr>
        <w:tc>
          <w:tcPr>
            <w:tcW w:w="3350" w:type="dxa"/>
            <w:tcBorders>
              <w:top w:val="single" w:sz="4" w:space="0" w:color="auto"/>
              <w:right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Сети ставные, 30 мм</w:t>
            </w:r>
          </w:p>
        </w:tc>
        <w:tc>
          <w:tcPr>
            <w:tcW w:w="816" w:type="dxa"/>
            <w:tcBorders>
              <w:top w:val="single" w:sz="4" w:space="0" w:color="auto"/>
              <w:left w:val="single" w:sz="4" w:space="0" w:color="auto"/>
            </w:tcBorders>
            <w:vAlign w:val="center"/>
          </w:tcPr>
          <w:p w:rsidR="00581223" w:rsidRPr="00581223" w:rsidRDefault="00581223" w:rsidP="00581223">
            <w:pPr>
              <w:suppressAutoHyphens/>
              <w:spacing w:line="240" w:lineRule="auto"/>
              <w:ind w:firstLine="0"/>
              <w:jc w:val="center"/>
            </w:pPr>
            <w:r w:rsidRPr="00581223">
              <w:t>10,6</w:t>
            </w:r>
          </w:p>
        </w:tc>
        <w:tc>
          <w:tcPr>
            <w:tcW w:w="816" w:type="dxa"/>
            <w:tcBorders>
              <w:top w:val="single" w:sz="4" w:space="0" w:color="auto"/>
            </w:tcBorders>
            <w:vAlign w:val="center"/>
          </w:tcPr>
          <w:p w:rsidR="00581223" w:rsidRPr="00581223" w:rsidRDefault="00581223" w:rsidP="00581223">
            <w:pPr>
              <w:spacing w:line="240" w:lineRule="auto"/>
              <w:ind w:firstLine="0"/>
              <w:jc w:val="center"/>
              <w:rPr>
                <w:color w:val="000000"/>
              </w:rPr>
            </w:pPr>
            <w:r w:rsidRPr="00581223">
              <w:t>5,8</w:t>
            </w:r>
          </w:p>
        </w:tc>
        <w:tc>
          <w:tcPr>
            <w:tcW w:w="816" w:type="dxa"/>
            <w:tcBorders>
              <w:top w:val="single" w:sz="4" w:space="0" w:color="auto"/>
            </w:tcBorders>
            <w:vAlign w:val="center"/>
          </w:tcPr>
          <w:p w:rsidR="00581223" w:rsidRPr="00581223" w:rsidRDefault="00581223" w:rsidP="00581223">
            <w:pPr>
              <w:spacing w:line="240" w:lineRule="auto"/>
              <w:ind w:firstLine="0"/>
              <w:jc w:val="center"/>
              <w:rPr>
                <w:color w:val="000000"/>
              </w:rPr>
            </w:pPr>
            <w:r w:rsidRPr="00581223">
              <w:t>8,5</w:t>
            </w:r>
          </w:p>
        </w:tc>
        <w:tc>
          <w:tcPr>
            <w:tcW w:w="816" w:type="dxa"/>
            <w:tcBorders>
              <w:top w:val="single" w:sz="4" w:space="0" w:color="auto"/>
            </w:tcBorders>
            <w:vAlign w:val="center"/>
          </w:tcPr>
          <w:p w:rsidR="00581223" w:rsidRPr="00581223" w:rsidRDefault="00581223" w:rsidP="00581223">
            <w:pPr>
              <w:spacing w:line="240" w:lineRule="auto"/>
              <w:ind w:firstLine="0"/>
              <w:jc w:val="center"/>
              <w:rPr>
                <w:color w:val="000000"/>
              </w:rPr>
            </w:pPr>
            <w:r w:rsidRPr="00581223">
              <w:t>10,2</w:t>
            </w:r>
          </w:p>
        </w:tc>
        <w:tc>
          <w:tcPr>
            <w:tcW w:w="816" w:type="dxa"/>
            <w:tcBorders>
              <w:top w:val="single" w:sz="4" w:space="0" w:color="auto"/>
              <w:right w:val="single" w:sz="4" w:space="0" w:color="auto"/>
            </w:tcBorders>
            <w:vAlign w:val="center"/>
          </w:tcPr>
          <w:p w:rsidR="00581223" w:rsidRPr="00581223" w:rsidRDefault="00581223" w:rsidP="00581223">
            <w:pPr>
              <w:spacing w:line="240" w:lineRule="auto"/>
              <w:ind w:firstLine="0"/>
              <w:jc w:val="center"/>
              <w:rPr>
                <w:color w:val="000000"/>
              </w:rPr>
            </w:pPr>
            <w:r w:rsidRPr="00581223">
              <w:t>20,4</w:t>
            </w:r>
          </w:p>
        </w:tc>
        <w:tc>
          <w:tcPr>
            <w:tcW w:w="1314" w:type="dxa"/>
            <w:tcBorders>
              <w:top w:val="single" w:sz="4" w:space="0" w:color="auto"/>
              <w:left w:val="single" w:sz="4" w:space="0" w:color="auto"/>
            </w:tcBorders>
            <w:vAlign w:val="center"/>
          </w:tcPr>
          <w:p w:rsidR="00581223" w:rsidRPr="00581223" w:rsidRDefault="00581223" w:rsidP="00581223">
            <w:pPr>
              <w:spacing w:line="240" w:lineRule="auto"/>
              <w:ind w:firstLine="0"/>
              <w:jc w:val="center"/>
              <w:rPr>
                <w:b/>
                <w:color w:val="000000"/>
              </w:rPr>
            </w:pPr>
            <w:r w:rsidRPr="00581223">
              <w:rPr>
                <w:b/>
                <w:bCs/>
                <w:color w:val="000000"/>
              </w:rPr>
              <w:t>11,1</w:t>
            </w:r>
          </w:p>
        </w:tc>
      </w:tr>
      <w:tr w:rsidR="00581223" w:rsidRPr="00581223" w:rsidTr="00581223">
        <w:trPr>
          <w:trHeight w:val="397"/>
          <w:jc w:val="center"/>
        </w:trPr>
        <w:tc>
          <w:tcPr>
            <w:tcW w:w="3350" w:type="dxa"/>
            <w:tcBorders>
              <w:right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Сети ставные, 65 мм</w:t>
            </w:r>
          </w:p>
        </w:tc>
        <w:tc>
          <w:tcPr>
            <w:tcW w:w="816" w:type="dxa"/>
            <w:tcBorders>
              <w:left w:val="single" w:sz="4" w:space="0" w:color="auto"/>
            </w:tcBorders>
            <w:vAlign w:val="center"/>
          </w:tcPr>
          <w:p w:rsidR="00581223" w:rsidRPr="00581223" w:rsidRDefault="00581223" w:rsidP="00581223">
            <w:pPr>
              <w:suppressAutoHyphens/>
              <w:spacing w:line="240" w:lineRule="auto"/>
              <w:ind w:firstLine="0"/>
              <w:jc w:val="center"/>
            </w:pPr>
            <w:r w:rsidRPr="00581223">
              <w:t>13,0</w:t>
            </w:r>
          </w:p>
        </w:tc>
        <w:tc>
          <w:tcPr>
            <w:tcW w:w="816" w:type="dxa"/>
            <w:vAlign w:val="center"/>
          </w:tcPr>
          <w:p w:rsidR="00581223" w:rsidRPr="00581223" w:rsidRDefault="00581223" w:rsidP="00581223">
            <w:pPr>
              <w:spacing w:line="240" w:lineRule="auto"/>
              <w:ind w:firstLine="0"/>
              <w:jc w:val="center"/>
              <w:rPr>
                <w:color w:val="000000"/>
              </w:rPr>
            </w:pPr>
            <w:r w:rsidRPr="00581223">
              <w:t>6,7</w:t>
            </w:r>
          </w:p>
        </w:tc>
        <w:tc>
          <w:tcPr>
            <w:tcW w:w="816" w:type="dxa"/>
            <w:vAlign w:val="center"/>
          </w:tcPr>
          <w:p w:rsidR="00581223" w:rsidRPr="00581223" w:rsidRDefault="00581223" w:rsidP="00581223">
            <w:pPr>
              <w:spacing w:line="240" w:lineRule="auto"/>
              <w:ind w:firstLine="0"/>
              <w:jc w:val="center"/>
              <w:rPr>
                <w:color w:val="000000"/>
              </w:rPr>
            </w:pPr>
            <w:r w:rsidRPr="00581223">
              <w:t>5,8</w:t>
            </w:r>
          </w:p>
        </w:tc>
        <w:tc>
          <w:tcPr>
            <w:tcW w:w="816" w:type="dxa"/>
            <w:vAlign w:val="center"/>
          </w:tcPr>
          <w:p w:rsidR="00581223" w:rsidRPr="00581223" w:rsidRDefault="00581223" w:rsidP="00581223">
            <w:pPr>
              <w:spacing w:line="240" w:lineRule="auto"/>
              <w:ind w:firstLine="0"/>
              <w:jc w:val="center"/>
              <w:rPr>
                <w:color w:val="000000"/>
              </w:rPr>
            </w:pPr>
            <w:r w:rsidRPr="00581223">
              <w:t>14,7</w:t>
            </w:r>
          </w:p>
        </w:tc>
        <w:tc>
          <w:tcPr>
            <w:tcW w:w="816" w:type="dxa"/>
            <w:tcBorders>
              <w:right w:val="single" w:sz="4" w:space="0" w:color="auto"/>
            </w:tcBorders>
            <w:vAlign w:val="center"/>
          </w:tcPr>
          <w:p w:rsidR="00581223" w:rsidRPr="00581223" w:rsidRDefault="00581223" w:rsidP="00581223">
            <w:pPr>
              <w:spacing w:line="240" w:lineRule="auto"/>
              <w:ind w:firstLine="0"/>
              <w:jc w:val="center"/>
              <w:rPr>
                <w:color w:val="000000"/>
              </w:rPr>
            </w:pPr>
            <w:r w:rsidRPr="00581223">
              <w:t>18,5</w:t>
            </w:r>
          </w:p>
        </w:tc>
        <w:tc>
          <w:tcPr>
            <w:tcW w:w="1314" w:type="dxa"/>
            <w:tcBorders>
              <w:left w:val="single" w:sz="4" w:space="0" w:color="auto"/>
            </w:tcBorders>
            <w:vAlign w:val="center"/>
          </w:tcPr>
          <w:p w:rsidR="00581223" w:rsidRPr="00581223" w:rsidRDefault="00581223" w:rsidP="00581223">
            <w:pPr>
              <w:spacing w:line="240" w:lineRule="auto"/>
              <w:ind w:firstLine="0"/>
              <w:jc w:val="center"/>
              <w:rPr>
                <w:b/>
                <w:color w:val="000000"/>
              </w:rPr>
            </w:pPr>
            <w:r w:rsidRPr="00581223">
              <w:rPr>
                <w:b/>
                <w:bCs/>
                <w:color w:val="000000"/>
              </w:rPr>
              <w:t>11,7</w:t>
            </w:r>
          </w:p>
        </w:tc>
      </w:tr>
      <w:tr w:rsidR="00581223" w:rsidRPr="00581223" w:rsidTr="00581223">
        <w:trPr>
          <w:trHeight w:val="397"/>
          <w:jc w:val="center"/>
        </w:trPr>
        <w:tc>
          <w:tcPr>
            <w:tcW w:w="3350" w:type="dxa"/>
            <w:tcBorders>
              <w:right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Сети плавные, 30 мм</w:t>
            </w:r>
          </w:p>
        </w:tc>
        <w:tc>
          <w:tcPr>
            <w:tcW w:w="816" w:type="dxa"/>
            <w:tcBorders>
              <w:left w:val="single" w:sz="4" w:space="0" w:color="auto"/>
            </w:tcBorders>
            <w:vAlign w:val="center"/>
          </w:tcPr>
          <w:p w:rsidR="00581223" w:rsidRPr="00581223" w:rsidRDefault="00581223" w:rsidP="00581223">
            <w:pPr>
              <w:suppressAutoHyphens/>
              <w:spacing w:line="240" w:lineRule="auto"/>
              <w:ind w:firstLine="0"/>
              <w:jc w:val="center"/>
            </w:pPr>
            <w:r w:rsidRPr="00581223">
              <w:t>42,8</w:t>
            </w:r>
          </w:p>
        </w:tc>
        <w:tc>
          <w:tcPr>
            <w:tcW w:w="816" w:type="dxa"/>
            <w:vAlign w:val="center"/>
          </w:tcPr>
          <w:p w:rsidR="00581223" w:rsidRPr="00581223" w:rsidRDefault="00581223" w:rsidP="00581223">
            <w:pPr>
              <w:spacing w:line="240" w:lineRule="auto"/>
              <w:ind w:firstLine="0"/>
              <w:jc w:val="center"/>
              <w:rPr>
                <w:color w:val="000000"/>
              </w:rPr>
            </w:pPr>
            <w:r w:rsidRPr="00581223">
              <w:t>55,8</w:t>
            </w:r>
          </w:p>
        </w:tc>
        <w:tc>
          <w:tcPr>
            <w:tcW w:w="816" w:type="dxa"/>
            <w:vAlign w:val="center"/>
          </w:tcPr>
          <w:p w:rsidR="00581223" w:rsidRPr="00581223" w:rsidRDefault="00581223" w:rsidP="00581223">
            <w:pPr>
              <w:spacing w:line="240" w:lineRule="auto"/>
              <w:ind w:firstLine="0"/>
              <w:jc w:val="center"/>
              <w:rPr>
                <w:color w:val="000000"/>
              </w:rPr>
            </w:pPr>
            <w:r w:rsidRPr="00581223">
              <w:t>59,6</w:t>
            </w:r>
          </w:p>
        </w:tc>
        <w:tc>
          <w:tcPr>
            <w:tcW w:w="816" w:type="dxa"/>
            <w:vAlign w:val="center"/>
          </w:tcPr>
          <w:p w:rsidR="00581223" w:rsidRPr="00581223" w:rsidRDefault="00581223" w:rsidP="00581223">
            <w:pPr>
              <w:spacing w:line="240" w:lineRule="auto"/>
              <w:ind w:firstLine="0"/>
              <w:jc w:val="center"/>
              <w:rPr>
                <w:color w:val="000000"/>
              </w:rPr>
            </w:pPr>
            <w:r w:rsidRPr="00581223">
              <w:t>42,7</w:t>
            </w:r>
          </w:p>
        </w:tc>
        <w:tc>
          <w:tcPr>
            <w:tcW w:w="816" w:type="dxa"/>
            <w:tcBorders>
              <w:right w:val="single" w:sz="4" w:space="0" w:color="auto"/>
            </w:tcBorders>
            <w:vAlign w:val="center"/>
          </w:tcPr>
          <w:p w:rsidR="00581223" w:rsidRPr="00581223" w:rsidRDefault="00581223" w:rsidP="00581223">
            <w:pPr>
              <w:spacing w:line="240" w:lineRule="auto"/>
              <w:ind w:firstLine="0"/>
              <w:jc w:val="center"/>
              <w:rPr>
                <w:color w:val="000000"/>
              </w:rPr>
            </w:pPr>
            <w:r w:rsidRPr="00581223">
              <w:t>31,9</w:t>
            </w:r>
          </w:p>
        </w:tc>
        <w:tc>
          <w:tcPr>
            <w:tcW w:w="1314" w:type="dxa"/>
            <w:tcBorders>
              <w:left w:val="single" w:sz="4" w:space="0" w:color="auto"/>
            </w:tcBorders>
            <w:vAlign w:val="center"/>
          </w:tcPr>
          <w:p w:rsidR="00581223" w:rsidRPr="00581223" w:rsidRDefault="00581223" w:rsidP="00581223">
            <w:pPr>
              <w:spacing w:line="240" w:lineRule="auto"/>
              <w:ind w:firstLine="0"/>
              <w:jc w:val="center"/>
              <w:rPr>
                <w:b/>
                <w:color w:val="000000"/>
              </w:rPr>
            </w:pPr>
            <w:r w:rsidRPr="00581223">
              <w:rPr>
                <w:b/>
                <w:bCs/>
                <w:color w:val="000000"/>
              </w:rPr>
              <w:t>46,6</w:t>
            </w:r>
          </w:p>
        </w:tc>
      </w:tr>
      <w:tr w:rsidR="00581223" w:rsidRPr="00581223" w:rsidTr="00581223">
        <w:trPr>
          <w:trHeight w:val="397"/>
          <w:jc w:val="center"/>
        </w:trPr>
        <w:tc>
          <w:tcPr>
            <w:tcW w:w="3350" w:type="dxa"/>
            <w:tcBorders>
              <w:right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Сети плавные, 65 мм</w:t>
            </w:r>
          </w:p>
        </w:tc>
        <w:tc>
          <w:tcPr>
            <w:tcW w:w="816" w:type="dxa"/>
            <w:tcBorders>
              <w:left w:val="single" w:sz="4" w:space="0" w:color="auto"/>
            </w:tcBorders>
            <w:vAlign w:val="center"/>
          </w:tcPr>
          <w:p w:rsidR="00581223" w:rsidRPr="00581223" w:rsidRDefault="00581223" w:rsidP="00581223">
            <w:pPr>
              <w:suppressAutoHyphens/>
              <w:spacing w:line="240" w:lineRule="auto"/>
              <w:ind w:firstLine="0"/>
              <w:jc w:val="center"/>
            </w:pPr>
            <w:r w:rsidRPr="00581223">
              <w:t>4,0</w:t>
            </w:r>
          </w:p>
        </w:tc>
        <w:tc>
          <w:tcPr>
            <w:tcW w:w="816" w:type="dxa"/>
            <w:vAlign w:val="center"/>
          </w:tcPr>
          <w:p w:rsidR="00581223" w:rsidRPr="00581223" w:rsidRDefault="00581223" w:rsidP="00581223">
            <w:pPr>
              <w:spacing w:line="240" w:lineRule="auto"/>
              <w:ind w:firstLine="0"/>
              <w:jc w:val="center"/>
              <w:rPr>
                <w:color w:val="000000"/>
              </w:rPr>
            </w:pPr>
            <w:r w:rsidRPr="00581223">
              <w:t>0</w:t>
            </w:r>
          </w:p>
        </w:tc>
        <w:tc>
          <w:tcPr>
            <w:tcW w:w="816" w:type="dxa"/>
            <w:vAlign w:val="center"/>
          </w:tcPr>
          <w:p w:rsidR="00581223" w:rsidRPr="00581223" w:rsidRDefault="00581223" w:rsidP="00581223">
            <w:pPr>
              <w:spacing w:line="240" w:lineRule="auto"/>
              <w:ind w:firstLine="0"/>
              <w:jc w:val="center"/>
              <w:rPr>
                <w:color w:val="000000"/>
              </w:rPr>
            </w:pPr>
            <w:r w:rsidRPr="00581223">
              <w:t>0</w:t>
            </w:r>
          </w:p>
        </w:tc>
        <w:tc>
          <w:tcPr>
            <w:tcW w:w="816" w:type="dxa"/>
            <w:vAlign w:val="center"/>
          </w:tcPr>
          <w:p w:rsidR="00581223" w:rsidRPr="00581223" w:rsidRDefault="00581223" w:rsidP="00581223">
            <w:pPr>
              <w:spacing w:line="240" w:lineRule="auto"/>
              <w:ind w:firstLine="0"/>
              <w:jc w:val="center"/>
              <w:rPr>
                <w:color w:val="000000"/>
              </w:rPr>
            </w:pPr>
            <w:r w:rsidRPr="00581223">
              <w:t>10,6</w:t>
            </w:r>
          </w:p>
        </w:tc>
        <w:tc>
          <w:tcPr>
            <w:tcW w:w="816" w:type="dxa"/>
            <w:tcBorders>
              <w:right w:val="single" w:sz="4" w:space="0" w:color="auto"/>
            </w:tcBorders>
            <w:vAlign w:val="center"/>
          </w:tcPr>
          <w:p w:rsidR="00581223" w:rsidRPr="00581223" w:rsidRDefault="00581223" w:rsidP="00581223">
            <w:pPr>
              <w:spacing w:line="240" w:lineRule="auto"/>
              <w:ind w:firstLine="0"/>
              <w:jc w:val="center"/>
              <w:rPr>
                <w:color w:val="000000"/>
              </w:rPr>
            </w:pPr>
            <w:r w:rsidRPr="00581223">
              <w:t>2,1</w:t>
            </w:r>
          </w:p>
        </w:tc>
        <w:tc>
          <w:tcPr>
            <w:tcW w:w="1314" w:type="dxa"/>
            <w:tcBorders>
              <w:left w:val="single" w:sz="4" w:space="0" w:color="auto"/>
            </w:tcBorders>
            <w:vAlign w:val="center"/>
          </w:tcPr>
          <w:p w:rsidR="00581223" w:rsidRPr="00581223" w:rsidRDefault="00581223" w:rsidP="00581223">
            <w:pPr>
              <w:spacing w:line="240" w:lineRule="auto"/>
              <w:ind w:firstLine="0"/>
              <w:jc w:val="center"/>
              <w:rPr>
                <w:b/>
                <w:color w:val="000000"/>
              </w:rPr>
            </w:pPr>
            <w:r w:rsidRPr="00581223">
              <w:rPr>
                <w:b/>
                <w:bCs/>
                <w:color w:val="000000"/>
              </w:rPr>
              <w:t>3,3</w:t>
            </w:r>
          </w:p>
        </w:tc>
      </w:tr>
      <w:tr w:rsidR="00581223" w:rsidRPr="00581223" w:rsidTr="00581223">
        <w:trPr>
          <w:trHeight w:val="397"/>
          <w:jc w:val="center"/>
        </w:trPr>
        <w:tc>
          <w:tcPr>
            <w:tcW w:w="3350" w:type="dxa"/>
            <w:tcBorders>
              <w:right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Мерёжи средние</w:t>
            </w:r>
          </w:p>
        </w:tc>
        <w:tc>
          <w:tcPr>
            <w:tcW w:w="816" w:type="dxa"/>
            <w:tcBorders>
              <w:left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sz w:val="22"/>
                <w:szCs w:val="22"/>
              </w:rPr>
              <w:t>6,2</w:t>
            </w:r>
          </w:p>
        </w:tc>
        <w:tc>
          <w:tcPr>
            <w:tcW w:w="816" w:type="dxa"/>
            <w:vAlign w:val="center"/>
          </w:tcPr>
          <w:p w:rsidR="00581223" w:rsidRPr="00581223" w:rsidRDefault="00581223" w:rsidP="00581223">
            <w:pPr>
              <w:spacing w:line="240" w:lineRule="auto"/>
              <w:ind w:firstLine="0"/>
              <w:jc w:val="center"/>
              <w:rPr>
                <w:color w:val="000000"/>
              </w:rPr>
            </w:pPr>
            <w:r w:rsidRPr="00581223">
              <w:rPr>
                <w:color w:val="000000"/>
                <w:sz w:val="22"/>
                <w:szCs w:val="22"/>
              </w:rPr>
              <w:t>9,4</w:t>
            </w:r>
          </w:p>
        </w:tc>
        <w:tc>
          <w:tcPr>
            <w:tcW w:w="816" w:type="dxa"/>
            <w:vAlign w:val="center"/>
          </w:tcPr>
          <w:p w:rsidR="00581223" w:rsidRPr="00581223" w:rsidRDefault="00581223" w:rsidP="00581223">
            <w:pPr>
              <w:spacing w:line="240" w:lineRule="auto"/>
              <w:ind w:firstLine="0"/>
              <w:jc w:val="center"/>
              <w:rPr>
                <w:color w:val="000000"/>
              </w:rPr>
            </w:pPr>
            <w:r w:rsidRPr="00581223">
              <w:rPr>
                <w:color w:val="000000"/>
                <w:sz w:val="22"/>
                <w:szCs w:val="22"/>
              </w:rPr>
              <w:t>7,8</w:t>
            </w:r>
          </w:p>
        </w:tc>
        <w:tc>
          <w:tcPr>
            <w:tcW w:w="816" w:type="dxa"/>
            <w:vAlign w:val="center"/>
          </w:tcPr>
          <w:p w:rsidR="00581223" w:rsidRPr="00581223" w:rsidRDefault="00581223" w:rsidP="00581223">
            <w:pPr>
              <w:spacing w:line="240" w:lineRule="auto"/>
              <w:ind w:firstLine="0"/>
              <w:jc w:val="center"/>
              <w:rPr>
                <w:color w:val="000000"/>
              </w:rPr>
            </w:pPr>
            <w:r w:rsidRPr="00581223">
              <w:rPr>
                <w:color w:val="000000"/>
                <w:sz w:val="22"/>
                <w:szCs w:val="22"/>
              </w:rPr>
              <w:t>6,5</w:t>
            </w:r>
          </w:p>
        </w:tc>
        <w:tc>
          <w:tcPr>
            <w:tcW w:w="816" w:type="dxa"/>
            <w:tcBorders>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sz w:val="22"/>
                <w:szCs w:val="22"/>
              </w:rPr>
              <w:t>9,9</w:t>
            </w:r>
          </w:p>
        </w:tc>
        <w:tc>
          <w:tcPr>
            <w:tcW w:w="1314" w:type="dxa"/>
            <w:tcBorders>
              <w:left w:val="single" w:sz="4" w:space="0" w:color="auto"/>
            </w:tcBorders>
            <w:vAlign w:val="center"/>
          </w:tcPr>
          <w:p w:rsidR="00581223" w:rsidRPr="00581223" w:rsidRDefault="00581223" w:rsidP="00581223">
            <w:pPr>
              <w:spacing w:line="240" w:lineRule="auto"/>
              <w:ind w:firstLine="0"/>
              <w:jc w:val="center"/>
              <w:rPr>
                <w:b/>
                <w:color w:val="000000"/>
              </w:rPr>
            </w:pPr>
            <w:r w:rsidRPr="00581223">
              <w:rPr>
                <w:b/>
                <w:bCs/>
                <w:color w:val="000000"/>
              </w:rPr>
              <w:t>8,0</w:t>
            </w:r>
          </w:p>
        </w:tc>
      </w:tr>
      <w:tr w:rsidR="00581223" w:rsidRPr="00581223" w:rsidTr="00581223">
        <w:trPr>
          <w:trHeight w:val="397"/>
          <w:jc w:val="center"/>
        </w:trPr>
        <w:tc>
          <w:tcPr>
            <w:tcW w:w="3350" w:type="dxa"/>
            <w:tcBorders>
              <w:right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Мерёжи большие</w:t>
            </w:r>
          </w:p>
        </w:tc>
        <w:tc>
          <w:tcPr>
            <w:tcW w:w="816" w:type="dxa"/>
            <w:tcBorders>
              <w:left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sz w:val="22"/>
                <w:szCs w:val="22"/>
              </w:rPr>
              <w:t>0,1</w:t>
            </w:r>
          </w:p>
        </w:tc>
        <w:tc>
          <w:tcPr>
            <w:tcW w:w="816" w:type="dxa"/>
            <w:vAlign w:val="center"/>
          </w:tcPr>
          <w:p w:rsidR="00581223" w:rsidRPr="00581223" w:rsidRDefault="00581223" w:rsidP="00581223">
            <w:pPr>
              <w:spacing w:line="240" w:lineRule="auto"/>
              <w:ind w:firstLine="0"/>
              <w:jc w:val="center"/>
              <w:rPr>
                <w:color w:val="000000"/>
              </w:rPr>
            </w:pPr>
            <w:r w:rsidRPr="00581223">
              <w:rPr>
                <w:color w:val="000000"/>
                <w:sz w:val="22"/>
                <w:szCs w:val="22"/>
              </w:rPr>
              <w:t>0</w:t>
            </w:r>
          </w:p>
        </w:tc>
        <w:tc>
          <w:tcPr>
            <w:tcW w:w="816" w:type="dxa"/>
            <w:vAlign w:val="center"/>
          </w:tcPr>
          <w:p w:rsidR="00581223" w:rsidRPr="00581223" w:rsidRDefault="00581223" w:rsidP="00581223">
            <w:pPr>
              <w:spacing w:line="240" w:lineRule="auto"/>
              <w:ind w:firstLine="0"/>
              <w:jc w:val="center"/>
              <w:rPr>
                <w:color w:val="000000"/>
              </w:rPr>
            </w:pPr>
            <w:r w:rsidRPr="00581223">
              <w:rPr>
                <w:color w:val="000000"/>
                <w:sz w:val="22"/>
                <w:szCs w:val="22"/>
              </w:rPr>
              <w:t>0</w:t>
            </w:r>
          </w:p>
        </w:tc>
        <w:tc>
          <w:tcPr>
            <w:tcW w:w="816" w:type="dxa"/>
            <w:vAlign w:val="center"/>
          </w:tcPr>
          <w:p w:rsidR="00581223" w:rsidRPr="00581223" w:rsidRDefault="00581223" w:rsidP="00581223">
            <w:pPr>
              <w:spacing w:line="240" w:lineRule="auto"/>
              <w:ind w:firstLine="0"/>
              <w:jc w:val="center"/>
              <w:rPr>
                <w:color w:val="000000"/>
              </w:rPr>
            </w:pPr>
            <w:r w:rsidRPr="00581223">
              <w:rPr>
                <w:color w:val="000000"/>
                <w:sz w:val="22"/>
                <w:szCs w:val="22"/>
              </w:rPr>
              <w:t>0,1</w:t>
            </w:r>
          </w:p>
        </w:tc>
        <w:tc>
          <w:tcPr>
            <w:tcW w:w="816" w:type="dxa"/>
            <w:tcBorders>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sz w:val="22"/>
                <w:szCs w:val="22"/>
              </w:rPr>
              <w:t>2,0</w:t>
            </w:r>
          </w:p>
        </w:tc>
        <w:tc>
          <w:tcPr>
            <w:tcW w:w="1314" w:type="dxa"/>
            <w:tcBorders>
              <w:left w:val="single" w:sz="4" w:space="0" w:color="auto"/>
            </w:tcBorders>
            <w:vAlign w:val="center"/>
          </w:tcPr>
          <w:p w:rsidR="00581223" w:rsidRPr="00581223" w:rsidRDefault="00581223" w:rsidP="00581223">
            <w:pPr>
              <w:spacing w:line="240" w:lineRule="auto"/>
              <w:ind w:firstLine="0"/>
              <w:jc w:val="center"/>
              <w:rPr>
                <w:b/>
                <w:color w:val="000000"/>
              </w:rPr>
            </w:pPr>
            <w:r w:rsidRPr="00581223">
              <w:rPr>
                <w:b/>
                <w:bCs/>
                <w:color w:val="000000"/>
              </w:rPr>
              <w:t>0,4</w:t>
            </w:r>
          </w:p>
        </w:tc>
      </w:tr>
      <w:tr w:rsidR="00581223" w:rsidRPr="00581223" w:rsidTr="00581223">
        <w:trPr>
          <w:trHeight w:val="397"/>
          <w:jc w:val="center"/>
        </w:trPr>
        <w:tc>
          <w:tcPr>
            <w:tcW w:w="3350" w:type="dxa"/>
            <w:tcBorders>
              <w:right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Заколы озёрные</w:t>
            </w:r>
          </w:p>
        </w:tc>
        <w:tc>
          <w:tcPr>
            <w:tcW w:w="816" w:type="dxa"/>
            <w:tcBorders>
              <w:left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sz w:val="22"/>
                <w:szCs w:val="22"/>
              </w:rPr>
              <w:t>0,9</w:t>
            </w:r>
          </w:p>
        </w:tc>
        <w:tc>
          <w:tcPr>
            <w:tcW w:w="816" w:type="dxa"/>
            <w:vAlign w:val="center"/>
          </w:tcPr>
          <w:p w:rsidR="00581223" w:rsidRPr="00581223" w:rsidRDefault="00581223" w:rsidP="00581223">
            <w:pPr>
              <w:spacing w:line="240" w:lineRule="auto"/>
              <w:ind w:firstLine="0"/>
              <w:jc w:val="center"/>
              <w:rPr>
                <w:color w:val="000000"/>
              </w:rPr>
            </w:pPr>
            <w:r w:rsidRPr="00581223">
              <w:rPr>
                <w:color w:val="000000"/>
                <w:sz w:val="22"/>
                <w:szCs w:val="22"/>
              </w:rPr>
              <w:t>1,3</w:t>
            </w:r>
          </w:p>
        </w:tc>
        <w:tc>
          <w:tcPr>
            <w:tcW w:w="816" w:type="dxa"/>
            <w:vAlign w:val="center"/>
          </w:tcPr>
          <w:p w:rsidR="00581223" w:rsidRPr="00581223" w:rsidRDefault="00581223" w:rsidP="00581223">
            <w:pPr>
              <w:spacing w:line="240" w:lineRule="auto"/>
              <w:ind w:firstLine="0"/>
              <w:jc w:val="center"/>
              <w:rPr>
                <w:color w:val="000000"/>
              </w:rPr>
            </w:pPr>
            <w:r w:rsidRPr="00581223">
              <w:rPr>
                <w:color w:val="000000"/>
                <w:sz w:val="22"/>
                <w:szCs w:val="22"/>
              </w:rPr>
              <w:t>1,4</w:t>
            </w:r>
          </w:p>
        </w:tc>
        <w:tc>
          <w:tcPr>
            <w:tcW w:w="816" w:type="dxa"/>
            <w:vAlign w:val="center"/>
          </w:tcPr>
          <w:p w:rsidR="00581223" w:rsidRPr="00581223" w:rsidRDefault="00581223" w:rsidP="00581223">
            <w:pPr>
              <w:spacing w:line="240" w:lineRule="auto"/>
              <w:ind w:firstLine="0"/>
              <w:jc w:val="center"/>
              <w:rPr>
                <w:color w:val="000000"/>
              </w:rPr>
            </w:pPr>
            <w:r w:rsidRPr="00581223">
              <w:rPr>
                <w:color w:val="000000"/>
                <w:sz w:val="22"/>
                <w:szCs w:val="22"/>
              </w:rPr>
              <w:t>0,6</w:t>
            </w:r>
          </w:p>
        </w:tc>
        <w:tc>
          <w:tcPr>
            <w:tcW w:w="816" w:type="dxa"/>
            <w:tcBorders>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sz w:val="22"/>
                <w:szCs w:val="22"/>
              </w:rPr>
              <w:t>0,1</w:t>
            </w:r>
          </w:p>
        </w:tc>
        <w:tc>
          <w:tcPr>
            <w:tcW w:w="1314" w:type="dxa"/>
            <w:tcBorders>
              <w:left w:val="single" w:sz="4" w:space="0" w:color="auto"/>
            </w:tcBorders>
            <w:vAlign w:val="center"/>
          </w:tcPr>
          <w:p w:rsidR="00581223" w:rsidRPr="00581223" w:rsidRDefault="00581223" w:rsidP="00581223">
            <w:pPr>
              <w:spacing w:line="240" w:lineRule="auto"/>
              <w:ind w:firstLine="0"/>
              <w:jc w:val="center"/>
              <w:rPr>
                <w:b/>
                <w:color w:val="000000"/>
              </w:rPr>
            </w:pPr>
            <w:r w:rsidRPr="00581223">
              <w:rPr>
                <w:b/>
                <w:bCs/>
                <w:color w:val="000000"/>
              </w:rPr>
              <w:t>0,9</w:t>
            </w:r>
          </w:p>
        </w:tc>
      </w:tr>
      <w:tr w:rsidR="00581223" w:rsidRPr="00581223" w:rsidTr="00581223">
        <w:trPr>
          <w:trHeight w:val="397"/>
          <w:jc w:val="center"/>
        </w:trPr>
        <w:tc>
          <w:tcPr>
            <w:tcW w:w="3350" w:type="dxa"/>
            <w:tcBorders>
              <w:right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Невод-двойник</w:t>
            </w:r>
          </w:p>
        </w:tc>
        <w:tc>
          <w:tcPr>
            <w:tcW w:w="816" w:type="dxa"/>
            <w:tcBorders>
              <w:left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sz w:val="22"/>
                <w:szCs w:val="22"/>
              </w:rPr>
              <w:t>9,6</w:t>
            </w:r>
          </w:p>
        </w:tc>
        <w:tc>
          <w:tcPr>
            <w:tcW w:w="816" w:type="dxa"/>
            <w:vAlign w:val="center"/>
          </w:tcPr>
          <w:p w:rsidR="00581223" w:rsidRPr="00581223" w:rsidRDefault="00581223" w:rsidP="00581223">
            <w:pPr>
              <w:spacing w:line="240" w:lineRule="auto"/>
              <w:ind w:firstLine="0"/>
              <w:jc w:val="center"/>
              <w:rPr>
                <w:color w:val="000000"/>
              </w:rPr>
            </w:pPr>
            <w:r w:rsidRPr="00581223">
              <w:rPr>
                <w:color w:val="000000"/>
                <w:sz w:val="22"/>
                <w:szCs w:val="22"/>
              </w:rPr>
              <w:t>8,9</w:t>
            </w:r>
          </w:p>
        </w:tc>
        <w:tc>
          <w:tcPr>
            <w:tcW w:w="816" w:type="dxa"/>
            <w:vAlign w:val="center"/>
          </w:tcPr>
          <w:p w:rsidR="00581223" w:rsidRPr="00581223" w:rsidRDefault="00581223" w:rsidP="00581223">
            <w:pPr>
              <w:spacing w:line="240" w:lineRule="auto"/>
              <w:ind w:firstLine="0"/>
              <w:jc w:val="center"/>
              <w:rPr>
                <w:color w:val="000000"/>
              </w:rPr>
            </w:pPr>
            <w:r w:rsidRPr="00581223">
              <w:rPr>
                <w:color w:val="000000"/>
                <w:sz w:val="22"/>
                <w:szCs w:val="22"/>
              </w:rPr>
              <w:t>9,0</w:t>
            </w:r>
          </w:p>
        </w:tc>
        <w:tc>
          <w:tcPr>
            <w:tcW w:w="816" w:type="dxa"/>
            <w:vAlign w:val="center"/>
          </w:tcPr>
          <w:p w:rsidR="00581223" w:rsidRPr="00581223" w:rsidRDefault="00581223" w:rsidP="00581223">
            <w:pPr>
              <w:spacing w:line="240" w:lineRule="auto"/>
              <w:ind w:firstLine="0"/>
              <w:jc w:val="center"/>
              <w:rPr>
                <w:color w:val="000000"/>
              </w:rPr>
            </w:pPr>
            <w:r w:rsidRPr="00581223">
              <w:rPr>
                <w:color w:val="000000"/>
                <w:sz w:val="22"/>
                <w:szCs w:val="22"/>
              </w:rPr>
              <w:t>8,1</w:t>
            </w:r>
          </w:p>
        </w:tc>
        <w:tc>
          <w:tcPr>
            <w:tcW w:w="816" w:type="dxa"/>
            <w:tcBorders>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sz w:val="22"/>
                <w:szCs w:val="22"/>
              </w:rPr>
              <w:t>8,3</w:t>
            </w:r>
          </w:p>
        </w:tc>
        <w:tc>
          <w:tcPr>
            <w:tcW w:w="1314" w:type="dxa"/>
            <w:tcBorders>
              <w:left w:val="single" w:sz="4" w:space="0" w:color="auto"/>
            </w:tcBorders>
            <w:vAlign w:val="center"/>
          </w:tcPr>
          <w:p w:rsidR="00581223" w:rsidRPr="00581223" w:rsidRDefault="00581223" w:rsidP="00581223">
            <w:pPr>
              <w:spacing w:line="240" w:lineRule="auto"/>
              <w:ind w:firstLine="0"/>
              <w:jc w:val="center"/>
              <w:rPr>
                <w:b/>
                <w:color w:val="000000"/>
              </w:rPr>
            </w:pPr>
            <w:r w:rsidRPr="00581223">
              <w:rPr>
                <w:b/>
                <w:bCs/>
                <w:color w:val="000000"/>
              </w:rPr>
              <w:t>8,8</w:t>
            </w:r>
          </w:p>
        </w:tc>
      </w:tr>
      <w:tr w:rsidR="00581223" w:rsidRPr="00581223" w:rsidTr="00581223">
        <w:trPr>
          <w:trHeight w:val="397"/>
          <w:jc w:val="center"/>
        </w:trPr>
        <w:tc>
          <w:tcPr>
            <w:tcW w:w="3350" w:type="dxa"/>
            <w:tcBorders>
              <w:right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Невод береговой</w:t>
            </w:r>
          </w:p>
        </w:tc>
        <w:tc>
          <w:tcPr>
            <w:tcW w:w="816" w:type="dxa"/>
            <w:tcBorders>
              <w:left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sz w:val="22"/>
                <w:szCs w:val="22"/>
              </w:rPr>
              <w:t>12,7</w:t>
            </w:r>
          </w:p>
        </w:tc>
        <w:tc>
          <w:tcPr>
            <w:tcW w:w="816" w:type="dxa"/>
            <w:vAlign w:val="center"/>
          </w:tcPr>
          <w:p w:rsidR="00581223" w:rsidRPr="00581223" w:rsidRDefault="00581223" w:rsidP="00581223">
            <w:pPr>
              <w:spacing w:line="240" w:lineRule="auto"/>
              <w:ind w:firstLine="0"/>
              <w:jc w:val="center"/>
              <w:rPr>
                <w:color w:val="000000"/>
              </w:rPr>
            </w:pPr>
            <w:r w:rsidRPr="00581223">
              <w:rPr>
                <w:color w:val="000000"/>
                <w:sz w:val="22"/>
                <w:szCs w:val="22"/>
              </w:rPr>
              <w:t>12,0</w:t>
            </w:r>
          </w:p>
        </w:tc>
        <w:tc>
          <w:tcPr>
            <w:tcW w:w="816" w:type="dxa"/>
            <w:vAlign w:val="center"/>
          </w:tcPr>
          <w:p w:rsidR="00581223" w:rsidRPr="00581223" w:rsidRDefault="00581223" w:rsidP="00581223">
            <w:pPr>
              <w:spacing w:line="240" w:lineRule="auto"/>
              <w:ind w:firstLine="0"/>
              <w:jc w:val="center"/>
              <w:rPr>
                <w:color w:val="000000"/>
              </w:rPr>
            </w:pPr>
            <w:r w:rsidRPr="00581223">
              <w:rPr>
                <w:color w:val="000000"/>
                <w:sz w:val="22"/>
                <w:szCs w:val="22"/>
              </w:rPr>
              <w:t>7,9</w:t>
            </w:r>
          </w:p>
        </w:tc>
        <w:tc>
          <w:tcPr>
            <w:tcW w:w="816" w:type="dxa"/>
            <w:vAlign w:val="center"/>
          </w:tcPr>
          <w:p w:rsidR="00581223" w:rsidRPr="00581223" w:rsidRDefault="00581223" w:rsidP="00581223">
            <w:pPr>
              <w:spacing w:line="240" w:lineRule="auto"/>
              <w:ind w:firstLine="0"/>
              <w:jc w:val="center"/>
              <w:rPr>
                <w:color w:val="000000"/>
              </w:rPr>
            </w:pPr>
            <w:r w:rsidRPr="00581223">
              <w:rPr>
                <w:color w:val="000000"/>
                <w:sz w:val="22"/>
                <w:szCs w:val="22"/>
              </w:rPr>
              <w:t>6,5</w:t>
            </w:r>
          </w:p>
        </w:tc>
        <w:tc>
          <w:tcPr>
            <w:tcW w:w="816" w:type="dxa"/>
            <w:tcBorders>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sz w:val="22"/>
                <w:szCs w:val="22"/>
              </w:rPr>
              <w:t>6,9</w:t>
            </w:r>
          </w:p>
        </w:tc>
        <w:tc>
          <w:tcPr>
            <w:tcW w:w="1314" w:type="dxa"/>
            <w:tcBorders>
              <w:left w:val="single" w:sz="4" w:space="0" w:color="auto"/>
            </w:tcBorders>
            <w:vAlign w:val="center"/>
          </w:tcPr>
          <w:p w:rsidR="00581223" w:rsidRPr="00581223" w:rsidRDefault="00581223" w:rsidP="00581223">
            <w:pPr>
              <w:spacing w:line="240" w:lineRule="auto"/>
              <w:ind w:firstLine="0"/>
              <w:jc w:val="center"/>
              <w:rPr>
                <w:b/>
                <w:color w:val="000000"/>
              </w:rPr>
            </w:pPr>
            <w:r w:rsidRPr="00581223">
              <w:rPr>
                <w:b/>
                <w:bCs/>
                <w:color w:val="000000"/>
              </w:rPr>
              <w:t>9,2</w:t>
            </w:r>
          </w:p>
        </w:tc>
      </w:tr>
    </w:tbl>
    <w:p w:rsidR="00581223" w:rsidRPr="00581223" w:rsidRDefault="00581223" w:rsidP="00581223">
      <w:pPr>
        <w:spacing w:before="360"/>
      </w:pPr>
      <w:r w:rsidRPr="00581223">
        <w:t>Как уже было сказано выше, на наш взгляд высокие уловы ставных сетей вызваны экстремально низким уровнем воды в рассматриваемом году (см. главу 2.3.1).</w:t>
      </w:r>
    </w:p>
    <w:p w:rsidR="00581223" w:rsidRPr="00581223" w:rsidRDefault="00581223" w:rsidP="00581223">
      <w:r w:rsidRPr="00581223">
        <w:t>Доля вылова судака в других орудиях лова существенно не изменилась и не превышает 10% для каждого из орудий (таблица 2.4.1).</w:t>
      </w:r>
    </w:p>
    <w:p w:rsidR="00581223" w:rsidRPr="00581223" w:rsidRDefault="00581223" w:rsidP="00581223">
      <w:r w:rsidRPr="00581223">
        <w:t>В целом</w:t>
      </w:r>
      <w:r w:rsidR="00A269A8">
        <w:t>,</w:t>
      </w:r>
      <w:r w:rsidRPr="00581223">
        <w:t xml:space="preserve"> если рассмотреть размерно-весовые показатели улова за последние 20 лет (таблица 2.4.2) </w:t>
      </w:r>
      <w:r w:rsidR="00A269A8" w:rsidRPr="00581223">
        <w:t>видно,</w:t>
      </w:r>
      <w:r w:rsidRPr="00581223">
        <w:t xml:space="preserve"> что популяция постепенно молодеет. Причём сокращение идёт возрастных групп от 5 лет и старше. </w:t>
      </w:r>
      <w:r w:rsidR="00A269A8" w:rsidRPr="00581223">
        <w:t>Учитывая,</w:t>
      </w:r>
      <w:r w:rsidRPr="00581223">
        <w:t xml:space="preserve"> что в возрасте 5+ 80% особей становятся половозрелыми, можно констатировать постепенное сокращение нерестового запаса судака.</w:t>
      </w:r>
    </w:p>
    <w:p w:rsidR="00581223" w:rsidRPr="00581223" w:rsidRDefault="00581223" w:rsidP="00581223">
      <w:pPr>
        <w:suppressAutoHyphens/>
        <w:spacing w:before="240"/>
      </w:pPr>
    </w:p>
    <w:p w:rsidR="00581223" w:rsidRPr="00581223" w:rsidRDefault="00581223" w:rsidP="00581223">
      <w:pPr>
        <w:suppressAutoHyphens/>
        <w:rPr>
          <w:highlight w:val="yellow"/>
        </w:rPr>
        <w:sectPr w:rsidR="00581223" w:rsidRPr="00581223" w:rsidSect="00735AE0">
          <w:footerReference w:type="default" r:id="rId44"/>
          <w:footerReference w:type="first" r:id="rId45"/>
          <w:pgSz w:w="11906" w:h="16838"/>
          <w:pgMar w:top="1134" w:right="567" w:bottom="1134" w:left="1134" w:header="708" w:footer="708" w:gutter="0"/>
          <w:cols w:space="708"/>
          <w:docGrid w:linePitch="360"/>
        </w:sectPr>
      </w:pPr>
    </w:p>
    <w:p w:rsidR="00581223" w:rsidRPr="00581223" w:rsidRDefault="00581223" w:rsidP="00581223">
      <w:pPr>
        <w:suppressAutoHyphens/>
        <w:rPr>
          <w:highlight w:val="yellow"/>
        </w:rPr>
      </w:pPr>
    </w:p>
    <w:p w:rsidR="00581223" w:rsidRPr="00581223" w:rsidRDefault="00581223" w:rsidP="00581223">
      <w:pPr>
        <w:suppressAutoHyphens/>
        <w:ind w:left="567" w:firstLine="0"/>
      </w:pPr>
      <w:r w:rsidRPr="00581223">
        <w:t>Таблица 2.4.2 – Возрастной состав судака в промысловых уловах в оз. Ильмень, %%</w:t>
      </w:r>
    </w:p>
    <w:p w:rsidR="00581223" w:rsidRPr="00581223" w:rsidRDefault="00581223" w:rsidP="00581223">
      <w:pPr>
        <w:suppressAutoHyphens/>
        <w:ind w:left="567" w:firstLine="0"/>
      </w:pPr>
    </w:p>
    <w:tbl>
      <w:tblPr>
        <w:tblW w:w="4656" w:type="pct"/>
        <w:jc w:val="cente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0" w:type="dxa"/>
          <w:right w:w="0" w:type="dxa"/>
        </w:tblCellMar>
        <w:tblLook w:val="0000"/>
      </w:tblPr>
      <w:tblGrid>
        <w:gridCol w:w="1209"/>
        <w:gridCol w:w="876"/>
        <w:gridCol w:w="877"/>
        <w:gridCol w:w="877"/>
        <w:gridCol w:w="875"/>
        <w:gridCol w:w="875"/>
        <w:gridCol w:w="875"/>
        <w:gridCol w:w="875"/>
        <w:gridCol w:w="875"/>
        <w:gridCol w:w="875"/>
        <w:gridCol w:w="875"/>
        <w:gridCol w:w="894"/>
        <w:gridCol w:w="1137"/>
        <w:gridCol w:w="1137"/>
        <w:gridCol w:w="973"/>
      </w:tblGrid>
      <w:tr w:rsidR="00581223" w:rsidRPr="00581223" w:rsidTr="00581223">
        <w:trPr>
          <w:cantSplit/>
          <w:trHeight w:val="315"/>
          <w:jc w:val="center"/>
        </w:trPr>
        <w:tc>
          <w:tcPr>
            <w:tcW w:w="429" w:type="pct"/>
            <w:vMerge w:val="restart"/>
            <w:tcBorders>
              <w:top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Год</w:t>
            </w:r>
          </w:p>
          <w:p w:rsidR="00581223" w:rsidRPr="00581223" w:rsidRDefault="00581223" w:rsidP="00581223">
            <w:pPr>
              <w:suppressAutoHyphens/>
              <w:spacing w:line="240" w:lineRule="auto"/>
              <w:ind w:firstLine="0"/>
              <w:jc w:val="center"/>
            </w:pPr>
            <w:r w:rsidRPr="00581223">
              <w:t>промысла</w:t>
            </w:r>
          </w:p>
        </w:tc>
        <w:tc>
          <w:tcPr>
            <w:tcW w:w="3420" w:type="pct"/>
            <w:gridSpan w:val="11"/>
            <w:tcBorders>
              <w:top w:val="single" w:sz="4" w:space="0" w:color="auto"/>
              <w:left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Возрастная группа, %%.</w:t>
            </w:r>
          </w:p>
        </w:tc>
        <w:tc>
          <w:tcPr>
            <w:tcW w:w="403" w:type="pct"/>
            <w:vMerge w:val="restart"/>
            <w:tcBorders>
              <w:top w:val="single" w:sz="4" w:space="0" w:color="auto"/>
              <w:left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Средний</w:t>
            </w:r>
          </w:p>
          <w:p w:rsidR="00581223" w:rsidRPr="00581223" w:rsidRDefault="00581223" w:rsidP="00581223">
            <w:pPr>
              <w:suppressAutoHyphens/>
              <w:spacing w:line="240" w:lineRule="auto"/>
              <w:ind w:firstLine="0"/>
              <w:jc w:val="center"/>
            </w:pPr>
            <w:r w:rsidRPr="00581223">
              <w:t>возраст,</w:t>
            </w:r>
          </w:p>
          <w:p w:rsidR="00581223" w:rsidRPr="00581223" w:rsidRDefault="00581223" w:rsidP="00581223">
            <w:pPr>
              <w:suppressAutoHyphens/>
              <w:spacing w:line="240" w:lineRule="auto"/>
              <w:ind w:firstLine="0"/>
              <w:jc w:val="center"/>
            </w:pPr>
            <w:r w:rsidRPr="00581223">
              <w:t>лет</w:t>
            </w:r>
          </w:p>
        </w:tc>
        <w:tc>
          <w:tcPr>
            <w:tcW w:w="403" w:type="pct"/>
            <w:vMerge w:val="restart"/>
            <w:tcBorders>
              <w:top w:val="single" w:sz="4" w:space="0" w:color="auto"/>
              <w:left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Средний</w:t>
            </w:r>
          </w:p>
          <w:p w:rsidR="00581223" w:rsidRPr="00581223" w:rsidRDefault="00581223" w:rsidP="00581223">
            <w:pPr>
              <w:suppressAutoHyphens/>
              <w:spacing w:line="240" w:lineRule="auto"/>
              <w:ind w:firstLine="0"/>
              <w:jc w:val="center"/>
            </w:pPr>
            <w:r w:rsidRPr="00581223">
              <w:t>вес,</w:t>
            </w:r>
          </w:p>
          <w:p w:rsidR="00581223" w:rsidRPr="00581223" w:rsidRDefault="00581223" w:rsidP="00581223">
            <w:pPr>
              <w:suppressAutoHyphens/>
              <w:spacing w:line="240" w:lineRule="auto"/>
              <w:ind w:firstLine="0"/>
              <w:jc w:val="center"/>
            </w:pPr>
            <w:r w:rsidRPr="00581223">
              <w:t>г</w:t>
            </w:r>
          </w:p>
        </w:tc>
        <w:tc>
          <w:tcPr>
            <w:tcW w:w="345" w:type="pct"/>
            <w:vMerge w:val="restart"/>
            <w:tcBorders>
              <w:top w:val="single" w:sz="4" w:space="0" w:color="auto"/>
              <w:left w:val="single" w:sz="4" w:space="0" w:color="auto"/>
            </w:tcBorders>
            <w:vAlign w:val="center"/>
          </w:tcPr>
          <w:p w:rsidR="00581223" w:rsidRPr="00581223" w:rsidRDefault="00581223" w:rsidP="00581223">
            <w:pPr>
              <w:suppressAutoHyphens/>
              <w:spacing w:line="240" w:lineRule="auto"/>
              <w:ind w:firstLine="0"/>
              <w:jc w:val="center"/>
            </w:pPr>
            <w:r w:rsidRPr="00581223">
              <w:t>Средняя</w:t>
            </w:r>
          </w:p>
          <w:p w:rsidR="00581223" w:rsidRPr="00581223" w:rsidRDefault="00581223" w:rsidP="00581223">
            <w:pPr>
              <w:suppressAutoHyphens/>
              <w:spacing w:line="240" w:lineRule="auto"/>
              <w:ind w:firstLine="0"/>
              <w:jc w:val="center"/>
            </w:pPr>
            <w:r w:rsidRPr="00581223">
              <w:t>длина,</w:t>
            </w:r>
          </w:p>
          <w:p w:rsidR="00581223" w:rsidRPr="00581223" w:rsidRDefault="00581223" w:rsidP="00581223">
            <w:pPr>
              <w:suppressAutoHyphens/>
              <w:spacing w:line="240" w:lineRule="auto"/>
              <w:ind w:firstLine="0"/>
              <w:jc w:val="center"/>
            </w:pPr>
            <w:r w:rsidRPr="00581223">
              <w:t>см</w:t>
            </w:r>
          </w:p>
        </w:tc>
      </w:tr>
      <w:tr w:rsidR="00581223" w:rsidRPr="00581223" w:rsidTr="00581223">
        <w:trPr>
          <w:cantSplit/>
          <w:trHeight w:val="549"/>
          <w:jc w:val="center"/>
        </w:trPr>
        <w:tc>
          <w:tcPr>
            <w:tcW w:w="429" w:type="pct"/>
            <w:vMerge/>
            <w:tcBorders>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p>
        </w:tc>
        <w:tc>
          <w:tcPr>
            <w:tcW w:w="311"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t>1+</w:t>
            </w:r>
          </w:p>
        </w:tc>
        <w:tc>
          <w:tcPr>
            <w:tcW w:w="311"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t>2+</w:t>
            </w:r>
          </w:p>
        </w:tc>
        <w:tc>
          <w:tcPr>
            <w:tcW w:w="311"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t>3+</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t>4+</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t>5+</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t>6+</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t>7+</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t>8+</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t>9+</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t>10+</w:t>
            </w:r>
          </w:p>
        </w:tc>
        <w:tc>
          <w:tcPr>
            <w:tcW w:w="317" w:type="pct"/>
            <w:tcBorders>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11+</w:t>
            </w:r>
          </w:p>
        </w:tc>
        <w:tc>
          <w:tcPr>
            <w:tcW w:w="403" w:type="pct"/>
            <w:vMerge/>
            <w:tcBorders>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p>
        </w:tc>
        <w:tc>
          <w:tcPr>
            <w:tcW w:w="403" w:type="pct"/>
            <w:vMerge/>
            <w:tcBorders>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p>
        </w:tc>
        <w:tc>
          <w:tcPr>
            <w:tcW w:w="345" w:type="pct"/>
            <w:vMerge/>
            <w:tcBorders>
              <w:left w:val="single" w:sz="4" w:space="0" w:color="auto"/>
              <w:bottom w:val="single" w:sz="4" w:space="0" w:color="auto"/>
            </w:tcBorders>
            <w:vAlign w:val="center"/>
          </w:tcPr>
          <w:p w:rsidR="00581223" w:rsidRPr="00581223" w:rsidRDefault="00581223" w:rsidP="00581223">
            <w:pPr>
              <w:suppressAutoHyphens/>
              <w:spacing w:line="240" w:lineRule="auto"/>
              <w:ind w:firstLine="0"/>
              <w:jc w:val="center"/>
            </w:pPr>
          </w:p>
        </w:tc>
      </w:tr>
      <w:tr w:rsidR="00581223" w:rsidRPr="00581223" w:rsidTr="00581223">
        <w:trPr>
          <w:cantSplit/>
          <w:trHeight w:val="20"/>
          <w:jc w:val="center"/>
        </w:trPr>
        <w:tc>
          <w:tcPr>
            <w:tcW w:w="429" w:type="pct"/>
            <w:tcBorders>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1995</w:t>
            </w:r>
          </w:p>
        </w:tc>
        <w:tc>
          <w:tcPr>
            <w:tcW w:w="311"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1,61</w:t>
            </w:r>
          </w:p>
        </w:tc>
        <w:tc>
          <w:tcPr>
            <w:tcW w:w="311"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26,6</w:t>
            </w:r>
          </w:p>
        </w:tc>
        <w:tc>
          <w:tcPr>
            <w:tcW w:w="311"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39,9</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12,5</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15,9</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2,41</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0,46</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0,44</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0,14</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0,05</w:t>
            </w:r>
          </w:p>
        </w:tc>
        <w:tc>
          <w:tcPr>
            <w:tcW w:w="317" w:type="pct"/>
            <w:tcBorders>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 </w:t>
            </w:r>
          </w:p>
        </w:tc>
        <w:tc>
          <w:tcPr>
            <w:tcW w:w="403" w:type="pct"/>
            <w:tcBorders>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3,8</w:t>
            </w:r>
          </w:p>
        </w:tc>
        <w:tc>
          <w:tcPr>
            <w:tcW w:w="403" w:type="pct"/>
            <w:tcBorders>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555</w:t>
            </w:r>
          </w:p>
        </w:tc>
        <w:tc>
          <w:tcPr>
            <w:tcW w:w="345" w:type="pct"/>
            <w:tcBorders>
              <w:left w:val="single" w:sz="4" w:space="0" w:color="auto"/>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33,8</w:t>
            </w:r>
          </w:p>
        </w:tc>
      </w:tr>
      <w:tr w:rsidR="00581223" w:rsidRPr="00581223" w:rsidTr="00581223">
        <w:trPr>
          <w:cantSplit/>
          <w:trHeight w:val="20"/>
          <w:jc w:val="center"/>
        </w:trPr>
        <w:tc>
          <w:tcPr>
            <w:tcW w:w="429" w:type="pct"/>
            <w:tcBorders>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1996</w:t>
            </w:r>
          </w:p>
        </w:tc>
        <w:tc>
          <w:tcPr>
            <w:tcW w:w="311"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0,4</w:t>
            </w:r>
          </w:p>
        </w:tc>
        <w:tc>
          <w:tcPr>
            <w:tcW w:w="311"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28,1</w:t>
            </w:r>
          </w:p>
        </w:tc>
        <w:tc>
          <w:tcPr>
            <w:tcW w:w="311"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22,6</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22</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20,1</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5,41</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0,53</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0,68</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0,15</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0,07</w:t>
            </w:r>
          </w:p>
        </w:tc>
        <w:tc>
          <w:tcPr>
            <w:tcW w:w="317" w:type="pct"/>
            <w:tcBorders>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 </w:t>
            </w:r>
          </w:p>
        </w:tc>
        <w:tc>
          <w:tcPr>
            <w:tcW w:w="403" w:type="pct"/>
            <w:tcBorders>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4,1</w:t>
            </w:r>
          </w:p>
        </w:tc>
        <w:tc>
          <w:tcPr>
            <w:tcW w:w="403" w:type="pct"/>
            <w:tcBorders>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1138</w:t>
            </w:r>
          </w:p>
        </w:tc>
        <w:tc>
          <w:tcPr>
            <w:tcW w:w="345" w:type="pct"/>
            <w:tcBorders>
              <w:left w:val="single" w:sz="4" w:space="0" w:color="auto"/>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42,2</w:t>
            </w:r>
          </w:p>
        </w:tc>
      </w:tr>
      <w:tr w:rsidR="00581223" w:rsidRPr="00581223" w:rsidTr="00581223">
        <w:trPr>
          <w:cantSplit/>
          <w:trHeight w:val="20"/>
          <w:jc w:val="center"/>
        </w:trPr>
        <w:tc>
          <w:tcPr>
            <w:tcW w:w="429" w:type="pct"/>
            <w:tcBorders>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1997</w:t>
            </w:r>
          </w:p>
        </w:tc>
        <w:tc>
          <w:tcPr>
            <w:tcW w:w="311"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5,93</w:t>
            </w:r>
          </w:p>
        </w:tc>
        <w:tc>
          <w:tcPr>
            <w:tcW w:w="311"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20,4</w:t>
            </w:r>
          </w:p>
        </w:tc>
        <w:tc>
          <w:tcPr>
            <w:tcW w:w="311"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43,9</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16,4</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8,92</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3,47</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0,75</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0,09</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0,03</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0,02</w:t>
            </w:r>
          </w:p>
        </w:tc>
        <w:tc>
          <w:tcPr>
            <w:tcW w:w="317" w:type="pct"/>
            <w:tcBorders>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 </w:t>
            </w:r>
          </w:p>
        </w:tc>
        <w:tc>
          <w:tcPr>
            <w:tcW w:w="403" w:type="pct"/>
            <w:tcBorders>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3,7</w:t>
            </w:r>
          </w:p>
        </w:tc>
        <w:tc>
          <w:tcPr>
            <w:tcW w:w="403" w:type="pct"/>
            <w:tcBorders>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536</w:t>
            </w:r>
          </w:p>
        </w:tc>
        <w:tc>
          <w:tcPr>
            <w:tcW w:w="345" w:type="pct"/>
            <w:tcBorders>
              <w:left w:val="single" w:sz="4" w:space="0" w:color="auto"/>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33,2</w:t>
            </w:r>
          </w:p>
        </w:tc>
      </w:tr>
      <w:tr w:rsidR="00581223" w:rsidRPr="00581223" w:rsidTr="00581223">
        <w:trPr>
          <w:cantSplit/>
          <w:trHeight w:val="20"/>
          <w:jc w:val="center"/>
        </w:trPr>
        <w:tc>
          <w:tcPr>
            <w:tcW w:w="429" w:type="pct"/>
            <w:tcBorders>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1998</w:t>
            </w:r>
          </w:p>
        </w:tc>
        <w:tc>
          <w:tcPr>
            <w:tcW w:w="311"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0,57</w:t>
            </w:r>
          </w:p>
        </w:tc>
        <w:tc>
          <w:tcPr>
            <w:tcW w:w="311"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27,90</w:t>
            </w:r>
          </w:p>
        </w:tc>
        <w:tc>
          <w:tcPr>
            <w:tcW w:w="311"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14,00</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31,50</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18,70</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4,82</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2,33</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0,22</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0,00</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0,00</w:t>
            </w:r>
          </w:p>
        </w:tc>
        <w:tc>
          <w:tcPr>
            <w:tcW w:w="317" w:type="pct"/>
            <w:tcBorders>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0,03</w:t>
            </w:r>
          </w:p>
        </w:tc>
        <w:tc>
          <w:tcPr>
            <w:tcW w:w="403" w:type="pct"/>
            <w:tcBorders>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4,2</w:t>
            </w:r>
          </w:p>
        </w:tc>
        <w:tc>
          <w:tcPr>
            <w:tcW w:w="403" w:type="pct"/>
            <w:tcBorders>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742</w:t>
            </w:r>
          </w:p>
        </w:tc>
        <w:tc>
          <w:tcPr>
            <w:tcW w:w="345" w:type="pct"/>
            <w:tcBorders>
              <w:left w:val="single" w:sz="4" w:space="0" w:color="auto"/>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36,8</w:t>
            </w:r>
          </w:p>
        </w:tc>
      </w:tr>
      <w:tr w:rsidR="00581223" w:rsidRPr="00581223" w:rsidTr="00581223">
        <w:trPr>
          <w:cantSplit/>
          <w:trHeight w:val="20"/>
          <w:jc w:val="center"/>
        </w:trPr>
        <w:tc>
          <w:tcPr>
            <w:tcW w:w="429" w:type="pct"/>
            <w:tcBorders>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1999</w:t>
            </w:r>
          </w:p>
        </w:tc>
        <w:tc>
          <w:tcPr>
            <w:tcW w:w="311"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12,3</w:t>
            </w:r>
          </w:p>
        </w:tc>
        <w:tc>
          <w:tcPr>
            <w:tcW w:w="311"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37,7</w:t>
            </w:r>
          </w:p>
        </w:tc>
        <w:tc>
          <w:tcPr>
            <w:tcW w:w="311"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14,8</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9,68</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21,8</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2,47</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0,91</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0,27</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0,02</w:t>
            </w:r>
          </w:p>
        </w:tc>
        <w:tc>
          <w:tcPr>
            <w:tcW w:w="310" w:type="pct"/>
            <w:tcBorders>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0,02</w:t>
            </w:r>
          </w:p>
        </w:tc>
        <w:tc>
          <w:tcPr>
            <w:tcW w:w="317" w:type="pct"/>
            <w:tcBorders>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 </w:t>
            </w:r>
          </w:p>
        </w:tc>
        <w:tc>
          <w:tcPr>
            <w:tcW w:w="403" w:type="pct"/>
            <w:tcBorders>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3,5</w:t>
            </w:r>
          </w:p>
        </w:tc>
        <w:tc>
          <w:tcPr>
            <w:tcW w:w="403" w:type="pct"/>
            <w:tcBorders>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583</w:t>
            </w:r>
          </w:p>
        </w:tc>
        <w:tc>
          <w:tcPr>
            <w:tcW w:w="345" w:type="pct"/>
            <w:tcBorders>
              <w:left w:val="single" w:sz="4" w:space="0" w:color="auto"/>
              <w:bottom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34,5</w:t>
            </w:r>
          </w:p>
        </w:tc>
      </w:tr>
      <w:tr w:rsidR="00581223" w:rsidRPr="00581223" w:rsidTr="00581223">
        <w:trPr>
          <w:cantSplit/>
          <w:trHeight w:val="20"/>
          <w:jc w:val="center"/>
        </w:trPr>
        <w:tc>
          <w:tcPr>
            <w:tcW w:w="429" w:type="pct"/>
            <w:tcBorders>
              <w:bottom w:val="single" w:sz="4" w:space="0" w:color="auto"/>
              <w:right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2000</w:t>
            </w:r>
          </w:p>
        </w:tc>
        <w:tc>
          <w:tcPr>
            <w:tcW w:w="311"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2,63</w:t>
            </w:r>
          </w:p>
        </w:tc>
        <w:tc>
          <w:tcPr>
            <w:tcW w:w="311"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17,9</w:t>
            </w:r>
          </w:p>
        </w:tc>
        <w:tc>
          <w:tcPr>
            <w:tcW w:w="311"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37,7</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12,8</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10</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15,4</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3,06</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0,35</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0,09</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 </w:t>
            </w:r>
          </w:p>
        </w:tc>
        <w:tc>
          <w:tcPr>
            <w:tcW w:w="317" w:type="pct"/>
            <w:tcBorders>
              <w:bottom w:val="single" w:sz="4" w:space="0" w:color="auto"/>
              <w:right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 </w:t>
            </w:r>
          </w:p>
        </w:tc>
        <w:tc>
          <w:tcPr>
            <w:tcW w:w="403" w:type="pct"/>
            <w:tcBorders>
              <w:left w:val="single" w:sz="4" w:space="0" w:color="auto"/>
              <w:bottom w:val="single" w:sz="4" w:space="0" w:color="auto"/>
              <w:right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4,2</w:t>
            </w:r>
          </w:p>
        </w:tc>
        <w:tc>
          <w:tcPr>
            <w:tcW w:w="403" w:type="pct"/>
            <w:tcBorders>
              <w:left w:val="single" w:sz="4" w:space="0" w:color="auto"/>
              <w:bottom w:val="single" w:sz="4" w:space="0" w:color="auto"/>
              <w:right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661</w:t>
            </w:r>
          </w:p>
        </w:tc>
        <w:tc>
          <w:tcPr>
            <w:tcW w:w="345" w:type="pct"/>
            <w:tcBorders>
              <w:left w:val="single" w:sz="4" w:space="0" w:color="auto"/>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35,3</w:t>
            </w:r>
          </w:p>
        </w:tc>
      </w:tr>
      <w:tr w:rsidR="00581223" w:rsidRPr="00581223" w:rsidTr="00581223">
        <w:trPr>
          <w:cantSplit/>
          <w:trHeight w:val="20"/>
          <w:jc w:val="center"/>
        </w:trPr>
        <w:tc>
          <w:tcPr>
            <w:tcW w:w="429" w:type="pct"/>
            <w:tcBorders>
              <w:bottom w:val="single" w:sz="4" w:space="0" w:color="auto"/>
              <w:right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2001</w:t>
            </w:r>
          </w:p>
        </w:tc>
        <w:tc>
          <w:tcPr>
            <w:tcW w:w="311"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4,73</w:t>
            </w:r>
          </w:p>
        </w:tc>
        <w:tc>
          <w:tcPr>
            <w:tcW w:w="311"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31,7</w:t>
            </w:r>
          </w:p>
        </w:tc>
        <w:tc>
          <w:tcPr>
            <w:tcW w:w="311"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21,9</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18,6</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13,2</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6,85</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1,61</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0,74</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0,43</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0,07</w:t>
            </w:r>
          </w:p>
        </w:tc>
        <w:tc>
          <w:tcPr>
            <w:tcW w:w="317" w:type="pct"/>
            <w:tcBorders>
              <w:bottom w:val="single" w:sz="4" w:space="0" w:color="auto"/>
              <w:right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0,09</w:t>
            </w:r>
          </w:p>
        </w:tc>
        <w:tc>
          <w:tcPr>
            <w:tcW w:w="403" w:type="pct"/>
            <w:tcBorders>
              <w:left w:val="single" w:sz="4" w:space="0" w:color="auto"/>
              <w:bottom w:val="single" w:sz="4" w:space="0" w:color="auto"/>
              <w:right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3,9</w:t>
            </w:r>
          </w:p>
        </w:tc>
        <w:tc>
          <w:tcPr>
            <w:tcW w:w="403" w:type="pct"/>
            <w:tcBorders>
              <w:left w:val="single" w:sz="4" w:space="0" w:color="auto"/>
              <w:bottom w:val="single" w:sz="4" w:space="0" w:color="auto"/>
              <w:right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690</w:t>
            </w:r>
          </w:p>
        </w:tc>
        <w:tc>
          <w:tcPr>
            <w:tcW w:w="345" w:type="pct"/>
            <w:tcBorders>
              <w:left w:val="single" w:sz="4" w:space="0" w:color="auto"/>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36,0</w:t>
            </w:r>
          </w:p>
        </w:tc>
      </w:tr>
      <w:tr w:rsidR="00581223" w:rsidRPr="00581223" w:rsidTr="00581223">
        <w:trPr>
          <w:cantSplit/>
          <w:trHeight w:val="20"/>
          <w:jc w:val="center"/>
        </w:trPr>
        <w:tc>
          <w:tcPr>
            <w:tcW w:w="429" w:type="pct"/>
            <w:tcBorders>
              <w:bottom w:val="single" w:sz="4" w:space="0" w:color="auto"/>
              <w:right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2002</w:t>
            </w:r>
          </w:p>
        </w:tc>
        <w:tc>
          <w:tcPr>
            <w:tcW w:w="311"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10,4</w:t>
            </w:r>
          </w:p>
        </w:tc>
        <w:tc>
          <w:tcPr>
            <w:tcW w:w="311"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36,7</w:t>
            </w:r>
          </w:p>
        </w:tc>
        <w:tc>
          <w:tcPr>
            <w:tcW w:w="311"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22,9</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19,8</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7,49</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1,07</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0,87</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0,03</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0,18</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0,53</w:t>
            </w:r>
          </w:p>
        </w:tc>
        <w:tc>
          <w:tcPr>
            <w:tcW w:w="317" w:type="pct"/>
            <w:tcBorders>
              <w:bottom w:val="single" w:sz="4" w:space="0" w:color="auto"/>
              <w:right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0,05</w:t>
            </w:r>
          </w:p>
        </w:tc>
        <w:tc>
          <w:tcPr>
            <w:tcW w:w="403" w:type="pct"/>
            <w:tcBorders>
              <w:left w:val="single" w:sz="4" w:space="0" w:color="auto"/>
              <w:bottom w:val="single" w:sz="4" w:space="0" w:color="auto"/>
              <w:right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3,4</w:t>
            </w:r>
          </w:p>
        </w:tc>
        <w:tc>
          <w:tcPr>
            <w:tcW w:w="403" w:type="pct"/>
            <w:tcBorders>
              <w:left w:val="single" w:sz="4" w:space="0" w:color="auto"/>
              <w:bottom w:val="single" w:sz="4" w:space="0" w:color="auto"/>
              <w:right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578</w:t>
            </w:r>
          </w:p>
        </w:tc>
        <w:tc>
          <w:tcPr>
            <w:tcW w:w="345" w:type="pct"/>
            <w:tcBorders>
              <w:left w:val="single" w:sz="4" w:space="0" w:color="auto"/>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34,2</w:t>
            </w:r>
          </w:p>
        </w:tc>
      </w:tr>
      <w:tr w:rsidR="00581223" w:rsidRPr="00581223" w:rsidTr="00581223">
        <w:trPr>
          <w:cantSplit/>
          <w:trHeight w:val="20"/>
          <w:jc w:val="center"/>
        </w:trPr>
        <w:tc>
          <w:tcPr>
            <w:tcW w:w="429" w:type="pct"/>
            <w:tcBorders>
              <w:bottom w:val="single" w:sz="4" w:space="0" w:color="auto"/>
              <w:right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2003</w:t>
            </w:r>
          </w:p>
        </w:tc>
        <w:tc>
          <w:tcPr>
            <w:tcW w:w="311"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5,93</w:t>
            </w:r>
          </w:p>
        </w:tc>
        <w:tc>
          <w:tcPr>
            <w:tcW w:w="311"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20,4</w:t>
            </w:r>
          </w:p>
        </w:tc>
        <w:tc>
          <w:tcPr>
            <w:tcW w:w="311"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43,9</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16,4</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8,92</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3,47</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0,75</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0,09</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0,03</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0,02</w:t>
            </w:r>
          </w:p>
        </w:tc>
        <w:tc>
          <w:tcPr>
            <w:tcW w:w="317" w:type="pct"/>
            <w:tcBorders>
              <w:bottom w:val="single" w:sz="4" w:space="0" w:color="auto"/>
              <w:right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 </w:t>
            </w:r>
          </w:p>
        </w:tc>
        <w:tc>
          <w:tcPr>
            <w:tcW w:w="403" w:type="pct"/>
            <w:tcBorders>
              <w:left w:val="single" w:sz="4" w:space="0" w:color="auto"/>
              <w:bottom w:val="single" w:sz="4" w:space="0" w:color="auto"/>
              <w:right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3,7</w:t>
            </w:r>
          </w:p>
        </w:tc>
        <w:tc>
          <w:tcPr>
            <w:tcW w:w="403" w:type="pct"/>
            <w:tcBorders>
              <w:left w:val="single" w:sz="4" w:space="0" w:color="auto"/>
              <w:bottom w:val="single" w:sz="4" w:space="0" w:color="auto"/>
              <w:right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673</w:t>
            </w:r>
          </w:p>
        </w:tc>
        <w:tc>
          <w:tcPr>
            <w:tcW w:w="345" w:type="pct"/>
            <w:tcBorders>
              <w:left w:val="single" w:sz="4" w:space="0" w:color="auto"/>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35,3</w:t>
            </w:r>
          </w:p>
        </w:tc>
      </w:tr>
      <w:tr w:rsidR="00581223" w:rsidRPr="00581223" w:rsidTr="00581223">
        <w:trPr>
          <w:cantSplit/>
          <w:trHeight w:val="20"/>
          <w:jc w:val="center"/>
        </w:trPr>
        <w:tc>
          <w:tcPr>
            <w:tcW w:w="429" w:type="pct"/>
            <w:tcBorders>
              <w:bottom w:val="single" w:sz="4" w:space="0" w:color="auto"/>
              <w:right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2004</w:t>
            </w:r>
          </w:p>
        </w:tc>
        <w:tc>
          <w:tcPr>
            <w:tcW w:w="311"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1,05</w:t>
            </w:r>
          </w:p>
        </w:tc>
        <w:tc>
          <w:tcPr>
            <w:tcW w:w="311"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21,8</w:t>
            </w:r>
          </w:p>
        </w:tc>
        <w:tc>
          <w:tcPr>
            <w:tcW w:w="311"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53,1</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13,8</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8,05</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1,82</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0,09</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0,03</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0,08</w:t>
            </w:r>
          </w:p>
        </w:tc>
        <w:tc>
          <w:tcPr>
            <w:tcW w:w="310" w:type="pct"/>
            <w:tcBorders>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0,15</w:t>
            </w:r>
          </w:p>
        </w:tc>
        <w:tc>
          <w:tcPr>
            <w:tcW w:w="317" w:type="pct"/>
            <w:tcBorders>
              <w:bottom w:val="single" w:sz="4" w:space="0" w:color="auto"/>
              <w:right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0,02</w:t>
            </w:r>
          </w:p>
        </w:tc>
        <w:tc>
          <w:tcPr>
            <w:tcW w:w="403" w:type="pct"/>
            <w:tcBorders>
              <w:left w:val="single" w:sz="4" w:space="0" w:color="auto"/>
              <w:bottom w:val="single" w:sz="4" w:space="0" w:color="auto"/>
              <w:right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3,6</w:t>
            </w:r>
          </w:p>
        </w:tc>
        <w:tc>
          <w:tcPr>
            <w:tcW w:w="403" w:type="pct"/>
            <w:tcBorders>
              <w:left w:val="single" w:sz="4" w:space="0" w:color="auto"/>
              <w:bottom w:val="single" w:sz="4" w:space="0" w:color="auto"/>
              <w:right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488</w:t>
            </w:r>
          </w:p>
        </w:tc>
        <w:tc>
          <w:tcPr>
            <w:tcW w:w="345" w:type="pct"/>
            <w:tcBorders>
              <w:left w:val="single" w:sz="4" w:space="0" w:color="auto"/>
              <w:bottom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32,1</w:t>
            </w:r>
          </w:p>
        </w:tc>
      </w:tr>
      <w:tr w:rsidR="00581223" w:rsidRPr="00581223" w:rsidTr="00581223">
        <w:trPr>
          <w:trHeight w:val="20"/>
          <w:jc w:val="center"/>
        </w:trPr>
        <w:tc>
          <w:tcPr>
            <w:tcW w:w="429" w:type="pct"/>
            <w:tcBorders>
              <w:right w:val="single" w:sz="4" w:space="0" w:color="auto"/>
            </w:tcBorders>
            <w:vAlign w:val="center"/>
          </w:tcPr>
          <w:p w:rsidR="00581223" w:rsidRPr="00581223" w:rsidRDefault="00581223" w:rsidP="00581223">
            <w:pPr>
              <w:suppressAutoHyphens/>
              <w:spacing w:line="240" w:lineRule="auto"/>
              <w:ind w:firstLine="0"/>
              <w:jc w:val="center"/>
            </w:pPr>
            <w:r w:rsidRPr="00581223">
              <w:t>2005</w:t>
            </w:r>
          </w:p>
        </w:tc>
        <w:tc>
          <w:tcPr>
            <w:tcW w:w="311" w:type="pct"/>
            <w:vAlign w:val="bottom"/>
          </w:tcPr>
          <w:p w:rsidR="00581223" w:rsidRPr="00581223" w:rsidRDefault="00581223" w:rsidP="00581223">
            <w:pPr>
              <w:suppressAutoHyphens/>
              <w:spacing w:line="240" w:lineRule="auto"/>
              <w:ind w:firstLine="0"/>
              <w:jc w:val="center"/>
            </w:pPr>
            <w:r w:rsidRPr="00581223">
              <w:rPr>
                <w:color w:val="000000"/>
              </w:rPr>
              <w:t>1,52</w:t>
            </w:r>
          </w:p>
        </w:tc>
        <w:tc>
          <w:tcPr>
            <w:tcW w:w="311" w:type="pct"/>
            <w:vAlign w:val="bottom"/>
          </w:tcPr>
          <w:p w:rsidR="00581223" w:rsidRPr="00581223" w:rsidRDefault="00581223" w:rsidP="00581223">
            <w:pPr>
              <w:suppressAutoHyphens/>
              <w:spacing w:line="240" w:lineRule="auto"/>
              <w:ind w:firstLine="0"/>
              <w:jc w:val="center"/>
            </w:pPr>
            <w:r w:rsidRPr="00581223">
              <w:rPr>
                <w:color w:val="000000"/>
              </w:rPr>
              <w:t>19,83</w:t>
            </w:r>
          </w:p>
        </w:tc>
        <w:tc>
          <w:tcPr>
            <w:tcW w:w="311" w:type="pct"/>
            <w:vAlign w:val="bottom"/>
          </w:tcPr>
          <w:p w:rsidR="00581223" w:rsidRPr="00581223" w:rsidRDefault="00581223" w:rsidP="00581223">
            <w:pPr>
              <w:suppressAutoHyphens/>
              <w:spacing w:line="240" w:lineRule="auto"/>
              <w:ind w:firstLine="0"/>
              <w:jc w:val="center"/>
            </w:pPr>
            <w:r w:rsidRPr="00581223">
              <w:rPr>
                <w:color w:val="000000"/>
              </w:rPr>
              <w:t>43,33</w:t>
            </w:r>
          </w:p>
        </w:tc>
        <w:tc>
          <w:tcPr>
            <w:tcW w:w="310" w:type="pct"/>
            <w:vAlign w:val="bottom"/>
          </w:tcPr>
          <w:p w:rsidR="00581223" w:rsidRPr="00581223" w:rsidRDefault="00581223" w:rsidP="00581223">
            <w:pPr>
              <w:suppressAutoHyphens/>
              <w:spacing w:line="240" w:lineRule="auto"/>
              <w:ind w:firstLine="0"/>
              <w:jc w:val="center"/>
            </w:pPr>
            <w:r w:rsidRPr="00581223">
              <w:rPr>
                <w:color w:val="000000"/>
              </w:rPr>
              <w:t>22,43</w:t>
            </w:r>
          </w:p>
        </w:tc>
        <w:tc>
          <w:tcPr>
            <w:tcW w:w="310" w:type="pct"/>
            <w:vAlign w:val="bottom"/>
          </w:tcPr>
          <w:p w:rsidR="00581223" w:rsidRPr="00581223" w:rsidRDefault="00581223" w:rsidP="00581223">
            <w:pPr>
              <w:suppressAutoHyphens/>
              <w:spacing w:line="240" w:lineRule="auto"/>
              <w:ind w:firstLine="0"/>
              <w:jc w:val="center"/>
            </w:pPr>
            <w:r w:rsidRPr="00581223">
              <w:rPr>
                <w:color w:val="000000"/>
              </w:rPr>
              <w:t>9,86</w:t>
            </w:r>
          </w:p>
        </w:tc>
        <w:tc>
          <w:tcPr>
            <w:tcW w:w="310" w:type="pct"/>
            <w:vAlign w:val="bottom"/>
          </w:tcPr>
          <w:p w:rsidR="00581223" w:rsidRPr="00581223" w:rsidRDefault="00581223" w:rsidP="00581223">
            <w:pPr>
              <w:suppressAutoHyphens/>
              <w:spacing w:line="240" w:lineRule="auto"/>
              <w:ind w:firstLine="0"/>
              <w:jc w:val="center"/>
            </w:pPr>
            <w:r w:rsidRPr="00581223">
              <w:rPr>
                <w:color w:val="000000"/>
              </w:rPr>
              <w:t>1,98</w:t>
            </w:r>
          </w:p>
        </w:tc>
        <w:tc>
          <w:tcPr>
            <w:tcW w:w="310" w:type="pct"/>
            <w:vAlign w:val="bottom"/>
          </w:tcPr>
          <w:p w:rsidR="00581223" w:rsidRPr="00581223" w:rsidRDefault="00581223" w:rsidP="00581223">
            <w:pPr>
              <w:suppressAutoHyphens/>
              <w:spacing w:line="240" w:lineRule="auto"/>
              <w:ind w:firstLine="0"/>
              <w:jc w:val="center"/>
            </w:pPr>
            <w:r w:rsidRPr="00581223">
              <w:rPr>
                <w:color w:val="000000"/>
              </w:rPr>
              <w:t>0,9</w:t>
            </w:r>
          </w:p>
        </w:tc>
        <w:tc>
          <w:tcPr>
            <w:tcW w:w="310" w:type="pct"/>
            <w:vAlign w:val="bottom"/>
          </w:tcPr>
          <w:p w:rsidR="00581223" w:rsidRPr="00581223" w:rsidRDefault="00581223" w:rsidP="00581223">
            <w:pPr>
              <w:suppressAutoHyphens/>
              <w:spacing w:line="240" w:lineRule="auto"/>
              <w:ind w:firstLine="0"/>
              <w:jc w:val="center"/>
            </w:pPr>
            <w:r w:rsidRPr="00581223">
              <w:rPr>
                <w:color w:val="000000"/>
              </w:rPr>
              <w:t>0,07</w:t>
            </w:r>
          </w:p>
        </w:tc>
        <w:tc>
          <w:tcPr>
            <w:tcW w:w="310" w:type="pct"/>
            <w:vAlign w:val="bottom"/>
          </w:tcPr>
          <w:p w:rsidR="00581223" w:rsidRPr="00581223" w:rsidRDefault="00581223" w:rsidP="00581223">
            <w:pPr>
              <w:suppressAutoHyphens/>
              <w:spacing w:line="240" w:lineRule="auto"/>
              <w:ind w:firstLine="0"/>
              <w:jc w:val="center"/>
            </w:pPr>
            <w:r w:rsidRPr="00581223">
              <w:rPr>
                <w:color w:val="000000"/>
              </w:rPr>
              <w:t>0,07</w:t>
            </w:r>
          </w:p>
        </w:tc>
        <w:tc>
          <w:tcPr>
            <w:tcW w:w="310" w:type="pct"/>
            <w:vAlign w:val="bottom"/>
          </w:tcPr>
          <w:p w:rsidR="00581223" w:rsidRPr="00581223" w:rsidRDefault="00581223" w:rsidP="00581223">
            <w:pPr>
              <w:suppressAutoHyphens/>
              <w:spacing w:line="240" w:lineRule="auto"/>
              <w:ind w:firstLine="0"/>
              <w:jc w:val="center"/>
            </w:pPr>
            <w:r w:rsidRPr="00581223">
              <w:rPr>
                <w:color w:val="000000"/>
              </w:rPr>
              <w:t>0,02</w:t>
            </w:r>
          </w:p>
        </w:tc>
        <w:tc>
          <w:tcPr>
            <w:tcW w:w="317" w:type="pct"/>
            <w:tcBorders>
              <w:right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 </w:t>
            </w:r>
          </w:p>
        </w:tc>
        <w:tc>
          <w:tcPr>
            <w:tcW w:w="403" w:type="pct"/>
            <w:tcBorders>
              <w:left w:val="single" w:sz="4" w:space="0" w:color="auto"/>
              <w:right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4,3</w:t>
            </w:r>
          </w:p>
        </w:tc>
        <w:tc>
          <w:tcPr>
            <w:tcW w:w="403" w:type="pct"/>
            <w:tcBorders>
              <w:left w:val="single" w:sz="4" w:space="0" w:color="auto"/>
              <w:right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490</w:t>
            </w:r>
          </w:p>
        </w:tc>
        <w:tc>
          <w:tcPr>
            <w:tcW w:w="345" w:type="pct"/>
            <w:tcBorders>
              <w:left w:val="single" w:sz="4" w:space="0" w:color="auto"/>
            </w:tcBorders>
            <w:vAlign w:val="bottom"/>
          </w:tcPr>
          <w:p w:rsidR="00581223" w:rsidRPr="00581223" w:rsidRDefault="00581223" w:rsidP="00581223">
            <w:pPr>
              <w:suppressAutoHyphens/>
              <w:spacing w:line="240" w:lineRule="auto"/>
              <w:ind w:firstLine="0"/>
              <w:jc w:val="center"/>
            </w:pPr>
            <w:r w:rsidRPr="00581223">
              <w:rPr>
                <w:color w:val="000000"/>
              </w:rPr>
              <w:t>35,9</w:t>
            </w:r>
          </w:p>
        </w:tc>
      </w:tr>
      <w:tr w:rsidR="00581223" w:rsidRPr="00581223" w:rsidTr="00581223">
        <w:trPr>
          <w:trHeight w:val="20"/>
          <w:jc w:val="center"/>
        </w:trPr>
        <w:tc>
          <w:tcPr>
            <w:tcW w:w="429" w:type="pct"/>
            <w:tcBorders>
              <w:right w:val="single" w:sz="4" w:space="0" w:color="auto"/>
            </w:tcBorders>
            <w:vAlign w:val="center"/>
          </w:tcPr>
          <w:p w:rsidR="00581223" w:rsidRPr="00581223" w:rsidRDefault="00581223" w:rsidP="00581223">
            <w:pPr>
              <w:suppressAutoHyphens/>
              <w:spacing w:line="240" w:lineRule="auto"/>
              <w:ind w:firstLine="0"/>
              <w:jc w:val="center"/>
            </w:pPr>
            <w:r w:rsidRPr="00581223">
              <w:t>2006</w:t>
            </w:r>
          </w:p>
        </w:tc>
        <w:tc>
          <w:tcPr>
            <w:tcW w:w="311" w:type="pct"/>
            <w:vAlign w:val="center"/>
          </w:tcPr>
          <w:p w:rsidR="00581223" w:rsidRPr="00581223" w:rsidRDefault="00581223" w:rsidP="00581223">
            <w:pPr>
              <w:suppressAutoHyphens/>
              <w:spacing w:line="240" w:lineRule="auto"/>
              <w:ind w:firstLine="0"/>
              <w:jc w:val="center"/>
            </w:pPr>
            <w:r w:rsidRPr="00581223">
              <w:t>9,55</w:t>
            </w:r>
          </w:p>
        </w:tc>
        <w:tc>
          <w:tcPr>
            <w:tcW w:w="311" w:type="pct"/>
            <w:vAlign w:val="center"/>
          </w:tcPr>
          <w:p w:rsidR="00581223" w:rsidRPr="00581223" w:rsidRDefault="00581223" w:rsidP="00581223">
            <w:pPr>
              <w:suppressAutoHyphens/>
              <w:spacing w:line="240" w:lineRule="auto"/>
              <w:ind w:firstLine="0"/>
              <w:jc w:val="center"/>
            </w:pPr>
            <w:r w:rsidRPr="00581223">
              <w:t>31,89</w:t>
            </w:r>
          </w:p>
        </w:tc>
        <w:tc>
          <w:tcPr>
            <w:tcW w:w="311" w:type="pct"/>
            <w:vAlign w:val="center"/>
          </w:tcPr>
          <w:p w:rsidR="00581223" w:rsidRPr="00581223" w:rsidRDefault="00581223" w:rsidP="00581223">
            <w:pPr>
              <w:suppressAutoHyphens/>
              <w:spacing w:line="240" w:lineRule="auto"/>
              <w:ind w:firstLine="0"/>
              <w:jc w:val="center"/>
            </w:pPr>
            <w:r w:rsidRPr="00581223">
              <w:t>38,39</w:t>
            </w:r>
          </w:p>
        </w:tc>
        <w:tc>
          <w:tcPr>
            <w:tcW w:w="310" w:type="pct"/>
            <w:vAlign w:val="center"/>
          </w:tcPr>
          <w:p w:rsidR="00581223" w:rsidRPr="00581223" w:rsidRDefault="00581223" w:rsidP="00581223">
            <w:pPr>
              <w:suppressAutoHyphens/>
              <w:spacing w:line="240" w:lineRule="auto"/>
              <w:ind w:firstLine="0"/>
              <w:jc w:val="center"/>
            </w:pPr>
            <w:r w:rsidRPr="00581223">
              <w:t>13,00</w:t>
            </w:r>
          </w:p>
        </w:tc>
        <w:tc>
          <w:tcPr>
            <w:tcW w:w="310" w:type="pct"/>
            <w:vAlign w:val="center"/>
          </w:tcPr>
          <w:p w:rsidR="00581223" w:rsidRPr="00581223" w:rsidRDefault="00581223" w:rsidP="00581223">
            <w:pPr>
              <w:suppressAutoHyphens/>
              <w:spacing w:line="240" w:lineRule="auto"/>
              <w:ind w:firstLine="0"/>
              <w:jc w:val="center"/>
            </w:pPr>
            <w:r w:rsidRPr="00581223">
              <w:t>4,56</w:t>
            </w:r>
          </w:p>
        </w:tc>
        <w:tc>
          <w:tcPr>
            <w:tcW w:w="310" w:type="pct"/>
            <w:vAlign w:val="center"/>
          </w:tcPr>
          <w:p w:rsidR="00581223" w:rsidRPr="00581223" w:rsidRDefault="00581223" w:rsidP="00581223">
            <w:pPr>
              <w:suppressAutoHyphens/>
              <w:spacing w:line="240" w:lineRule="auto"/>
              <w:ind w:firstLine="0"/>
              <w:jc w:val="center"/>
            </w:pPr>
            <w:r w:rsidRPr="00581223">
              <w:t>2,38</w:t>
            </w:r>
          </w:p>
        </w:tc>
        <w:tc>
          <w:tcPr>
            <w:tcW w:w="310" w:type="pct"/>
            <w:vAlign w:val="center"/>
          </w:tcPr>
          <w:p w:rsidR="00581223" w:rsidRPr="00581223" w:rsidRDefault="00581223" w:rsidP="00581223">
            <w:pPr>
              <w:suppressAutoHyphens/>
              <w:spacing w:line="240" w:lineRule="auto"/>
              <w:ind w:firstLine="0"/>
              <w:jc w:val="center"/>
            </w:pPr>
            <w:r w:rsidRPr="00581223">
              <w:t>0,12</w:t>
            </w:r>
          </w:p>
        </w:tc>
        <w:tc>
          <w:tcPr>
            <w:tcW w:w="310" w:type="pct"/>
            <w:vAlign w:val="center"/>
          </w:tcPr>
          <w:p w:rsidR="00581223" w:rsidRPr="00581223" w:rsidRDefault="00581223" w:rsidP="00581223">
            <w:pPr>
              <w:suppressAutoHyphens/>
              <w:spacing w:line="240" w:lineRule="auto"/>
              <w:ind w:firstLine="0"/>
              <w:jc w:val="center"/>
            </w:pPr>
            <w:r w:rsidRPr="00581223">
              <w:t>0,03</w:t>
            </w:r>
          </w:p>
        </w:tc>
        <w:tc>
          <w:tcPr>
            <w:tcW w:w="310" w:type="pct"/>
            <w:vAlign w:val="center"/>
          </w:tcPr>
          <w:p w:rsidR="00581223" w:rsidRPr="00581223" w:rsidRDefault="00581223" w:rsidP="00581223">
            <w:pPr>
              <w:suppressAutoHyphens/>
              <w:spacing w:line="240" w:lineRule="auto"/>
              <w:ind w:firstLine="0"/>
              <w:jc w:val="center"/>
            </w:pPr>
            <w:r w:rsidRPr="00581223">
              <w:t>0,07</w:t>
            </w:r>
          </w:p>
        </w:tc>
        <w:tc>
          <w:tcPr>
            <w:tcW w:w="310" w:type="pct"/>
            <w:vAlign w:val="center"/>
          </w:tcPr>
          <w:p w:rsidR="00581223" w:rsidRPr="00581223" w:rsidRDefault="00581223" w:rsidP="00581223">
            <w:pPr>
              <w:suppressAutoHyphens/>
              <w:spacing w:line="240" w:lineRule="auto"/>
              <w:ind w:firstLine="0"/>
              <w:jc w:val="center"/>
            </w:pPr>
          </w:p>
        </w:tc>
        <w:tc>
          <w:tcPr>
            <w:tcW w:w="317" w:type="pct"/>
            <w:tcBorders>
              <w:right w:val="single" w:sz="4" w:space="0" w:color="auto"/>
            </w:tcBorders>
            <w:vAlign w:val="center"/>
          </w:tcPr>
          <w:p w:rsidR="00581223" w:rsidRPr="00581223" w:rsidRDefault="00581223" w:rsidP="00581223">
            <w:pPr>
              <w:suppressAutoHyphens/>
              <w:spacing w:line="240" w:lineRule="auto"/>
              <w:ind w:firstLine="0"/>
              <w:jc w:val="center"/>
            </w:pPr>
          </w:p>
        </w:tc>
        <w:tc>
          <w:tcPr>
            <w:tcW w:w="403" w:type="pct"/>
            <w:tcBorders>
              <w:left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3,1</w:t>
            </w:r>
          </w:p>
        </w:tc>
        <w:tc>
          <w:tcPr>
            <w:tcW w:w="403" w:type="pct"/>
            <w:tcBorders>
              <w:left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343</w:t>
            </w:r>
          </w:p>
        </w:tc>
        <w:tc>
          <w:tcPr>
            <w:tcW w:w="345" w:type="pct"/>
            <w:tcBorders>
              <w:left w:val="single" w:sz="4" w:space="0" w:color="auto"/>
            </w:tcBorders>
            <w:vAlign w:val="center"/>
          </w:tcPr>
          <w:p w:rsidR="00581223" w:rsidRPr="00581223" w:rsidRDefault="00581223" w:rsidP="00581223">
            <w:pPr>
              <w:suppressAutoHyphens/>
              <w:spacing w:line="240" w:lineRule="auto"/>
              <w:ind w:firstLine="0"/>
              <w:jc w:val="center"/>
            </w:pPr>
            <w:r w:rsidRPr="00581223">
              <w:t>27,2</w:t>
            </w:r>
          </w:p>
        </w:tc>
      </w:tr>
      <w:tr w:rsidR="00581223" w:rsidRPr="00581223" w:rsidTr="00581223">
        <w:trPr>
          <w:trHeight w:val="20"/>
          <w:jc w:val="center"/>
        </w:trPr>
        <w:tc>
          <w:tcPr>
            <w:tcW w:w="429" w:type="pct"/>
            <w:tcBorders>
              <w:right w:val="single" w:sz="4" w:space="0" w:color="auto"/>
            </w:tcBorders>
            <w:vAlign w:val="center"/>
          </w:tcPr>
          <w:p w:rsidR="00581223" w:rsidRPr="00581223" w:rsidRDefault="00581223" w:rsidP="00581223">
            <w:pPr>
              <w:suppressAutoHyphens/>
              <w:spacing w:line="240" w:lineRule="auto"/>
              <w:ind w:firstLine="0"/>
              <w:jc w:val="center"/>
            </w:pPr>
            <w:r w:rsidRPr="00581223">
              <w:t>2007</w:t>
            </w:r>
          </w:p>
        </w:tc>
        <w:tc>
          <w:tcPr>
            <w:tcW w:w="311" w:type="pct"/>
            <w:vAlign w:val="center"/>
          </w:tcPr>
          <w:p w:rsidR="00581223" w:rsidRPr="00581223" w:rsidRDefault="00581223" w:rsidP="00581223">
            <w:pPr>
              <w:suppressAutoHyphens/>
              <w:spacing w:line="240" w:lineRule="auto"/>
              <w:ind w:firstLine="0"/>
              <w:jc w:val="center"/>
            </w:pPr>
            <w:r w:rsidRPr="00581223">
              <w:t>9,79</w:t>
            </w:r>
          </w:p>
        </w:tc>
        <w:tc>
          <w:tcPr>
            <w:tcW w:w="311" w:type="pct"/>
            <w:vAlign w:val="center"/>
          </w:tcPr>
          <w:p w:rsidR="00581223" w:rsidRPr="00581223" w:rsidRDefault="00581223" w:rsidP="00581223">
            <w:pPr>
              <w:suppressAutoHyphens/>
              <w:spacing w:line="240" w:lineRule="auto"/>
              <w:ind w:firstLine="0"/>
              <w:jc w:val="center"/>
            </w:pPr>
            <w:r w:rsidRPr="00581223">
              <w:t>28,43</w:t>
            </w:r>
          </w:p>
        </w:tc>
        <w:tc>
          <w:tcPr>
            <w:tcW w:w="311" w:type="pct"/>
            <w:vAlign w:val="center"/>
          </w:tcPr>
          <w:p w:rsidR="00581223" w:rsidRPr="00581223" w:rsidRDefault="00581223" w:rsidP="00581223">
            <w:pPr>
              <w:suppressAutoHyphens/>
              <w:spacing w:line="240" w:lineRule="auto"/>
              <w:ind w:firstLine="0"/>
              <w:jc w:val="center"/>
            </w:pPr>
            <w:r w:rsidRPr="00581223">
              <w:t>37,84</w:t>
            </w:r>
          </w:p>
        </w:tc>
        <w:tc>
          <w:tcPr>
            <w:tcW w:w="310" w:type="pct"/>
            <w:vAlign w:val="center"/>
          </w:tcPr>
          <w:p w:rsidR="00581223" w:rsidRPr="00581223" w:rsidRDefault="00581223" w:rsidP="00581223">
            <w:pPr>
              <w:suppressAutoHyphens/>
              <w:spacing w:line="240" w:lineRule="auto"/>
              <w:ind w:firstLine="0"/>
              <w:jc w:val="center"/>
            </w:pPr>
            <w:r w:rsidRPr="00581223">
              <w:t>12,58</w:t>
            </w:r>
          </w:p>
        </w:tc>
        <w:tc>
          <w:tcPr>
            <w:tcW w:w="310" w:type="pct"/>
            <w:vAlign w:val="center"/>
          </w:tcPr>
          <w:p w:rsidR="00581223" w:rsidRPr="00581223" w:rsidRDefault="00581223" w:rsidP="00581223">
            <w:pPr>
              <w:suppressAutoHyphens/>
              <w:spacing w:line="240" w:lineRule="auto"/>
              <w:ind w:firstLine="0"/>
              <w:jc w:val="center"/>
            </w:pPr>
            <w:r w:rsidRPr="00581223">
              <w:t>8,98</w:t>
            </w:r>
          </w:p>
        </w:tc>
        <w:tc>
          <w:tcPr>
            <w:tcW w:w="310" w:type="pct"/>
            <w:vAlign w:val="center"/>
          </w:tcPr>
          <w:p w:rsidR="00581223" w:rsidRPr="00581223" w:rsidRDefault="00581223" w:rsidP="00581223">
            <w:pPr>
              <w:suppressAutoHyphens/>
              <w:spacing w:line="240" w:lineRule="auto"/>
              <w:ind w:firstLine="0"/>
              <w:jc w:val="center"/>
            </w:pPr>
            <w:r w:rsidRPr="00581223">
              <w:t>1,54</w:t>
            </w:r>
          </w:p>
        </w:tc>
        <w:tc>
          <w:tcPr>
            <w:tcW w:w="310" w:type="pct"/>
            <w:vAlign w:val="center"/>
          </w:tcPr>
          <w:p w:rsidR="00581223" w:rsidRPr="00581223" w:rsidRDefault="00581223" w:rsidP="00581223">
            <w:pPr>
              <w:suppressAutoHyphens/>
              <w:spacing w:line="240" w:lineRule="auto"/>
              <w:ind w:firstLine="0"/>
              <w:jc w:val="center"/>
            </w:pPr>
            <w:r w:rsidRPr="00581223">
              <w:t>0,70</w:t>
            </w:r>
          </w:p>
        </w:tc>
        <w:tc>
          <w:tcPr>
            <w:tcW w:w="310" w:type="pct"/>
            <w:vAlign w:val="center"/>
          </w:tcPr>
          <w:p w:rsidR="00581223" w:rsidRPr="00581223" w:rsidRDefault="00581223" w:rsidP="00581223">
            <w:pPr>
              <w:suppressAutoHyphens/>
              <w:spacing w:line="240" w:lineRule="auto"/>
              <w:ind w:firstLine="0"/>
              <w:jc w:val="center"/>
            </w:pPr>
            <w:r w:rsidRPr="00581223">
              <w:t>0,10</w:t>
            </w:r>
          </w:p>
        </w:tc>
        <w:tc>
          <w:tcPr>
            <w:tcW w:w="310" w:type="pct"/>
            <w:vAlign w:val="center"/>
          </w:tcPr>
          <w:p w:rsidR="00581223" w:rsidRPr="00581223" w:rsidRDefault="00581223" w:rsidP="00581223">
            <w:pPr>
              <w:suppressAutoHyphens/>
              <w:spacing w:line="240" w:lineRule="auto"/>
              <w:ind w:firstLine="0"/>
              <w:jc w:val="center"/>
            </w:pPr>
            <w:r w:rsidRPr="00581223">
              <w:t>0,02</w:t>
            </w:r>
          </w:p>
        </w:tc>
        <w:tc>
          <w:tcPr>
            <w:tcW w:w="310" w:type="pct"/>
            <w:vAlign w:val="center"/>
          </w:tcPr>
          <w:p w:rsidR="00581223" w:rsidRPr="00581223" w:rsidRDefault="00581223" w:rsidP="00581223">
            <w:pPr>
              <w:suppressAutoHyphens/>
              <w:spacing w:line="240" w:lineRule="auto"/>
              <w:ind w:firstLine="0"/>
              <w:jc w:val="center"/>
            </w:pPr>
            <w:r w:rsidRPr="00581223">
              <w:t>0,01</w:t>
            </w:r>
          </w:p>
        </w:tc>
        <w:tc>
          <w:tcPr>
            <w:tcW w:w="317" w:type="pct"/>
            <w:tcBorders>
              <w:right w:val="single" w:sz="4" w:space="0" w:color="auto"/>
            </w:tcBorders>
            <w:vAlign w:val="center"/>
          </w:tcPr>
          <w:p w:rsidR="00581223" w:rsidRPr="00581223" w:rsidRDefault="00581223" w:rsidP="00581223">
            <w:pPr>
              <w:suppressAutoHyphens/>
              <w:spacing w:line="240" w:lineRule="auto"/>
              <w:ind w:firstLine="0"/>
              <w:jc w:val="center"/>
            </w:pPr>
          </w:p>
        </w:tc>
        <w:tc>
          <w:tcPr>
            <w:tcW w:w="403" w:type="pct"/>
            <w:tcBorders>
              <w:left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3,3</w:t>
            </w:r>
          </w:p>
        </w:tc>
        <w:tc>
          <w:tcPr>
            <w:tcW w:w="403" w:type="pct"/>
            <w:tcBorders>
              <w:left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354</w:t>
            </w:r>
          </w:p>
        </w:tc>
        <w:tc>
          <w:tcPr>
            <w:tcW w:w="345" w:type="pct"/>
            <w:tcBorders>
              <w:left w:val="single" w:sz="4" w:space="0" w:color="auto"/>
            </w:tcBorders>
            <w:vAlign w:val="center"/>
          </w:tcPr>
          <w:p w:rsidR="00581223" w:rsidRPr="00581223" w:rsidRDefault="00581223" w:rsidP="00581223">
            <w:pPr>
              <w:suppressAutoHyphens/>
              <w:spacing w:line="240" w:lineRule="auto"/>
              <w:ind w:firstLine="0"/>
              <w:jc w:val="center"/>
            </w:pPr>
            <w:r w:rsidRPr="00581223">
              <w:t>27,7</w:t>
            </w:r>
          </w:p>
        </w:tc>
      </w:tr>
      <w:tr w:rsidR="00581223" w:rsidRPr="00581223" w:rsidTr="00581223">
        <w:trPr>
          <w:trHeight w:val="20"/>
          <w:jc w:val="center"/>
        </w:trPr>
        <w:tc>
          <w:tcPr>
            <w:tcW w:w="429" w:type="pct"/>
            <w:tcBorders>
              <w:bottom w:val="single" w:sz="4" w:space="0" w:color="808080"/>
              <w:right w:val="single" w:sz="4" w:space="0" w:color="auto"/>
            </w:tcBorders>
            <w:vAlign w:val="center"/>
          </w:tcPr>
          <w:p w:rsidR="00581223" w:rsidRPr="00581223" w:rsidRDefault="00581223" w:rsidP="00581223">
            <w:pPr>
              <w:suppressAutoHyphens/>
              <w:spacing w:line="240" w:lineRule="auto"/>
              <w:ind w:firstLine="0"/>
              <w:jc w:val="center"/>
            </w:pPr>
            <w:r w:rsidRPr="00581223">
              <w:t>2008</w:t>
            </w:r>
          </w:p>
        </w:tc>
        <w:tc>
          <w:tcPr>
            <w:tcW w:w="311" w:type="pct"/>
            <w:tcBorders>
              <w:bottom w:val="single" w:sz="4" w:space="0" w:color="808080"/>
            </w:tcBorders>
            <w:vAlign w:val="center"/>
          </w:tcPr>
          <w:p w:rsidR="00581223" w:rsidRPr="00581223" w:rsidRDefault="00581223" w:rsidP="00581223">
            <w:pPr>
              <w:suppressAutoHyphens/>
              <w:spacing w:line="240" w:lineRule="auto"/>
              <w:ind w:firstLine="0"/>
              <w:jc w:val="center"/>
            </w:pPr>
            <w:r w:rsidRPr="00581223">
              <w:rPr>
                <w:color w:val="000000"/>
              </w:rPr>
              <w:t>1,50</w:t>
            </w:r>
          </w:p>
        </w:tc>
        <w:tc>
          <w:tcPr>
            <w:tcW w:w="311" w:type="pct"/>
            <w:tcBorders>
              <w:bottom w:val="single" w:sz="4" w:space="0" w:color="808080"/>
            </w:tcBorders>
            <w:vAlign w:val="center"/>
          </w:tcPr>
          <w:p w:rsidR="00581223" w:rsidRPr="00581223" w:rsidRDefault="00581223" w:rsidP="00581223">
            <w:pPr>
              <w:suppressAutoHyphens/>
              <w:spacing w:line="240" w:lineRule="auto"/>
              <w:ind w:firstLine="0"/>
              <w:jc w:val="center"/>
            </w:pPr>
            <w:r w:rsidRPr="00581223">
              <w:rPr>
                <w:color w:val="000000"/>
              </w:rPr>
              <w:t>19,04</w:t>
            </w:r>
          </w:p>
        </w:tc>
        <w:tc>
          <w:tcPr>
            <w:tcW w:w="311" w:type="pct"/>
            <w:tcBorders>
              <w:bottom w:val="single" w:sz="4" w:space="0" w:color="808080"/>
            </w:tcBorders>
            <w:vAlign w:val="center"/>
          </w:tcPr>
          <w:p w:rsidR="00581223" w:rsidRPr="00581223" w:rsidRDefault="00581223" w:rsidP="00581223">
            <w:pPr>
              <w:suppressAutoHyphens/>
              <w:spacing w:line="240" w:lineRule="auto"/>
              <w:ind w:firstLine="0"/>
              <w:jc w:val="center"/>
            </w:pPr>
            <w:r w:rsidRPr="00581223">
              <w:rPr>
                <w:color w:val="000000"/>
              </w:rPr>
              <w:t>44,30</w:t>
            </w:r>
          </w:p>
        </w:tc>
        <w:tc>
          <w:tcPr>
            <w:tcW w:w="310" w:type="pct"/>
            <w:tcBorders>
              <w:bottom w:val="single" w:sz="4" w:space="0" w:color="808080"/>
            </w:tcBorders>
            <w:vAlign w:val="center"/>
          </w:tcPr>
          <w:p w:rsidR="00581223" w:rsidRPr="00581223" w:rsidRDefault="00581223" w:rsidP="00581223">
            <w:pPr>
              <w:suppressAutoHyphens/>
              <w:spacing w:line="240" w:lineRule="auto"/>
              <w:ind w:firstLine="0"/>
              <w:jc w:val="center"/>
            </w:pPr>
            <w:r w:rsidRPr="00581223">
              <w:rPr>
                <w:color w:val="000000"/>
              </w:rPr>
              <w:t>21,04</w:t>
            </w:r>
          </w:p>
        </w:tc>
        <w:tc>
          <w:tcPr>
            <w:tcW w:w="310" w:type="pct"/>
            <w:tcBorders>
              <w:bottom w:val="single" w:sz="4" w:space="0" w:color="808080"/>
            </w:tcBorders>
            <w:vAlign w:val="center"/>
          </w:tcPr>
          <w:p w:rsidR="00581223" w:rsidRPr="00581223" w:rsidRDefault="00581223" w:rsidP="00581223">
            <w:pPr>
              <w:suppressAutoHyphens/>
              <w:spacing w:line="240" w:lineRule="auto"/>
              <w:ind w:firstLine="0"/>
              <w:jc w:val="center"/>
            </w:pPr>
            <w:r w:rsidRPr="00581223">
              <w:rPr>
                <w:color w:val="000000"/>
              </w:rPr>
              <w:t>10,61</w:t>
            </w:r>
          </w:p>
        </w:tc>
        <w:tc>
          <w:tcPr>
            <w:tcW w:w="310" w:type="pct"/>
            <w:tcBorders>
              <w:bottom w:val="single" w:sz="4" w:space="0" w:color="808080"/>
            </w:tcBorders>
            <w:vAlign w:val="center"/>
          </w:tcPr>
          <w:p w:rsidR="00581223" w:rsidRPr="00581223" w:rsidRDefault="00581223" w:rsidP="00581223">
            <w:pPr>
              <w:suppressAutoHyphens/>
              <w:spacing w:line="240" w:lineRule="auto"/>
              <w:ind w:firstLine="0"/>
              <w:jc w:val="center"/>
            </w:pPr>
            <w:r w:rsidRPr="00581223">
              <w:rPr>
                <w:color w:val="000000"/>
              </w:rPr>
              <w:t>2,03</w:t>
            </w:r>
          </w:p>
        </w:tc>
        <w:tc>
          <w:tcPr>
            <w:tcW w:w="310" w:type="pct"/>
            <w:tcBorders>
              <w:bottom w:val="single" w:sz="4" w:space="0" w:color="808080"/>
            </w:tcBorders>
            <w:vAlign w:val="center"/>
          </w:tcPr>
          <w:p w:rsidR="00581223" w:rsidRPr="00581223" w:rsidRDefault="00581223" w:rsidP="00581223">
            <w:pPr>
              <w:suppressAutoHyphens/>
              <w:spacing w:line="240" w:lineRule="auto"/>
              <w:ind w:firstLine="0"/>
              <w:jc w:val="center"/>
            </w:pPr>
            <w:r w:rsidRPr="00581223">
              <w:rPr>
                <w:color w:val="000000"/>
              </w:rPr>
              <w:t>0,78</w:t>
            </w:r>
          </w:p>
        </w:tc>
        <w:tc>
          <w:tcPr>
            <w:tcW w:w="310" w:type="pct"/>
            <w:tcBorders>
              <w:bottom w:val="single" w:sz="4" w:space="0" w:color="808080"/>
            </w:tcBorders>
            <w:vAlign w:val="center"/>
          </w:tcPr>
          <w:p w:rsidR="00581223" w:rsidRPr="00581223" w:rsidRDefault="00581223" w:rsidP="00581223">
            <w:pPr>
              <w:suppressAutoHyphens/>
              <w:spacing w:line="240" w:lineRule="auto"/>
              <w:ind w:firstLine="0"/>
              <w:jc w:val="center"/>
            </w:pPr>
            <w:r w:rsidRPr="00581223">
              <w:rPr>
                <w:color w:val="000000"/>
              </w:rPr>
              <w:t>0,70</w:t>
            </w:r>
          </w:p>
        </w:tc>
        <w:tc>
          <w:tcPr>
            <w:tcW w:w="310" w:type="pct"/>
            <w:tcBorders>
              <w:bottom w:val="single" w:sz="4" w:space="0" w:color="808080"/>
            </w:tcBorders>
            <w:vAlign w:val="center"/>
          </w:tcPr>
          <w:p w:rsidR="00581223" w:rsidRPr="00581223" w:rsidRDefault="00581223" w:rsidP="00581223">
            <w:pPr>
              <w:suppressAutoHyphens/>
              <w:spacing w:line="240" w:lineRule="auto"/>
              <w:ind w:firstLine="0"/>
              <w:jc w:val="center"/>
            </w:pPr>
          </w:p>
        </w:tc>
        <w:tc>
          <w:tcPr>
            <w:tcW w:w="310" w:type="pct"/>
            <w:tcBorders>
              <w:bottom w:val="single" w:sz="4" w:space="0" w:color="808080"/>
            </w:tcBorders>
            <w:vAlign w:val="center"/>
          </w:tcPr>
          <w:p w:rsidR="00581223" w:rsidRPr="00581223" w:rsidRDefault="00581223" w:rsidP="00581223">
            <w:pPr>
              <w:suppressAutoHyphens/>
              <w:spacing w:line="240" w:lineRule="auto"/>
              <w:ind w:firstLine="0"/>
              <w:jc w:val="center"/>
            </w:pPr>
          </w:p>
        </w:tc>
        <w:tc>
          <w:tcPr>
            <w:tcW w:w="317" w:type="pct"/>
            <w:tcBorders>
              <w:bottom w:val="single" w:sz="4" w:space="0" w:color="808080"/>
              <w:right w:val="single" w:sz="4" w:space="0" w:color="auto"/>
            </w:tcBorders>
            <w:vAlign w:val="center"/>
          </w:tcPr>
          <w:p w:rsidR="00581223" w:rsidRPr="00581223" w:rsidRDefault="00581223" w:rsidP="00581223">
            <w:pPr>
              <w:suppressAutoHyphens/>
              <w:spacing w:line="240" w:lineRule="auto"/>
              <w:ind w:firstLine="0"/>
              <w:jc w:val="center"/>
            </w:pPr>
          </w:p>
        </w:tc>
        <w:tc>
          <w:tcPr>
            <w:tcW w:w="403" w:type="pct"/>
            <w:tcBorders>
              <w:left w:val="single" w:sz="4" w:space="0" w:color="auto"/>
              <w:bottom w:val="single" w:sz="4" w:space="0" w:color="808080"/>
              <w:right w:val="single" w:sz="4" w:space="0" w:color="auto"/>
            </w:tcBorders>
            <w:vAlign w:val="center"/>
          </w:tcPr>
          <w:p w:rsidR="00581223" w:rsidRPr="00581223" w:rsidRDefault="00581223" w:rsidP="00581223">
            <w:pPr>
              <w:suppressAutoHyphens/>
              <w:spacing w:line="240" w:lineRule="auto"/>
              <w:ind w:firstLine="0"/>
              <w:jc w:val="center"/>
            </w:pPr>
            <w:r w:rsidRPr="00581223">
              <w:t>3,5</w:t>
            </w:r>
          </w:p>
        </w:tc>
        <w:tc>
          <w:tcPr>
            <w:tcW w:w="403" w:type="pct"/>
            <w:tcBorders>
              <w:left w:val="single" w:sz="4" w:space="0" w:color="auto"/>
              <w:bottom w:val="single" w:sz="4" w:space="0" w:color="808080"/>
              <w:right w:val="single" w:sz="4" w:space="0" w:color="auto"/>
            </w:tcBorders>
            <w:vAlign w:val="center"/>
          </w:tcPr>
          <w:p w:rsidR="00581223" w:rsidRPr="00581223" w:rsidRDefault="00581223" w:rsidP="00581223">
            <w:pPr>
              <w:suppressAutoHyphens/>
              <w:spacing w:line="240" w:lineRule="auto"/>
              <w:ind w:firstLine="0"/>
              <w:jc w:val="center"/>
            </w:pPr>
            <w:r w:rsidRPr="00581223">
              <w:t>408</w:t>
            </w:r>
          </w:p>
        </w:tc>
        <w:tc>
          <w:tcPr>
            <w:tcW w:w="345" w:type="pct"/>
            <w:tcBorders>
              <w:left w:val="single" w:sz="4" w:space="0" w:color="auto"/>
              <w:bottom w:val="single" w:sz="4" w:space="0" w:color="808080"/>
            </w:tcBorders>
            <w:vAlign w:val="center"/>
          </w:tcPr>
          <w:p w:rsidR="00581223" w:rsidRPr="00581223" w:rsidRDefault="00581223" w:rsidP="00581223">
            <w:pPr>
              <w:suppressAutoHyphens/>
              <w:spacing w:line="240" w:lineRule="auto"/>
              <w:ind w:firstLine="0"/>
              <w:jc w:val="center"/>
            </w:pPr>
            <w:r w:rsidRPr="00581223">
              <w:t>28,5</w:t>
            </w:r>
          </w:p>
        </w:tc>
      </w:tr>
      <w:tr w:rsidR="00581223" w:rsidRPr="00581223" w:rsidTr="00581223">
        <w:trPr>
          <w:trHeight w:val="20"/>
          <w:jc w:val="center"/>
        </w:trPr>
        <w:tc>
          <w:tcPr>
            <w:tcW w:w="429" w:type="pct"/>
            <w:tcBorders>
              <w:top w:val="single" w:sz="4" w:space="0" w:color="808080"/>
              <w:bottom w:val="single" w:sz="4" w:space="0" w:color="808080" w:themeColor="background1" w:themeShade="80"/>
              <w:right w:val="single" w:sz="4" w:space="0" w:color="auto"/>
            </w:tcBorders>
            <w:vAlign w:val="center"/>
          </w:tcPr>
          <w:p w:rsidR="00581223" w:rsidRPr="00581223" w:rsidRDefault="00581223" w:rsidP="00581223">
            <w:pPr>
              <w:suppressAutoHyphens/>
              <w:spacing w:line="240" w:lineRule="auto"/>
              <w:ind w:firstLine="0"/>
              <w:jc w:val="center"/>
            </w:pPr>
            <w:r w:rsidRPr="00581223">
              <w:t>2009</w:t>
            </w:r>
          </w:p>
        </w:tc>
        <w:tc>
          <w:tcPr>
            <w:tcW w:w="311" w:type="pct"/>
            <w:tcBorders>
              <w:top w:val="single" w:sz="4" w:space="0" w:color="808080"/>
              <w:bottom w:val="single" w:sz="4" w:space="0" w:color="808080" w:themeColor="background1" w:themeShade="80"/>
            </w:tcBorders>
            <w:vAlign w:val="center"/>
          </w:tcPr>
          <w:p w:rsidR="00581223" w:rsidRPr="00581223" w:rsidRDefault="00581223" w:rsidP="00581223">
            <w:pPr>
              <w:spacing w:line="240" w:lineRule="auto"/>
              <w:ind w:firstLine="0"/>
              <w:jc w:val="center"/>
              <w:rPr>
                <w:color w:val="000000"/>
              </w:rPr>
            </w:pPr>
            <w:r w:rsidRPr="00581223">
              <w:rPr>
                <w:color w:val="000000"/>
              </w:rPr>
              <w:t>3,90</w:t>
            </w:r>
          </w:p>
        </w:tc>
        <w:tc>
          <w:tcPr>
            <w:tcW w:w="311" w:type="pct"/>
            <w:tcBorders>
              <w:top w:val="single" w:sz="4" w:space="0" w:color="808080"/>
              <w:bottom w:val="single" w:sz="4" w:space="0" w:color="808080" w:themeColor="background1" w:themeShade="80"/>
            </w:tcBorders>
            <w:vAlign w:val="center"/>
          </w:tcPr>
          <w:p w:rsidR="00581223" w:rsidRPr="00581223" w:rsidRDefault="00581223" w:rsidP="00581223">
            <w:pPr>
              <w:spacing w:line="240" w:lineRule="auto"/>
              <w:ind w:firstLine="0"/>
              <w:jc w:val="center"/>
              <w:rPr>
                <w:color w:val="000000"/>
              </w:rPr>
            </w:pPr>
            <w:r w:rsidRPr="00581223">
              <w:rPr>
                <w:color w:val="000000"/>
              </w:rPr>
              <w:t>16,00</w:t>
            </w:r>
          </w:p>
        </w:tc>
        <w:tc>
          <w:tcPr>
            <w:tcW w:w="311" w:type="pct"/>
            <w:tcBorders>
              <w:top w:val="single" w:sz="4" w:space="0" w:color="808080"/>
              <w:bottom w:val="single" w:sz="4" w:space="0" w:color="808080" w:themeColor="background1" w:themeShade="80"/>
            </w:tcBorders>
            <w:vAlign w:val="center"/>
          </w:tcPr>
          <w:p w:rsidR="00581223" w:rsidRPr="00581223" w:rsidRDefault="00581223" w:rsidP="00581223">
            <w:pPr>
              <w:spacing w:line="240" w:lineRule="auto"/>
              <w:ind w:firstLine="0"/>
              <w:jc w:val="center"/>
              <w:rPr>
                <w:color w:val="000000"/>
              </w:rPr>
            </w:pPr>
            <w:r w:rsidRPr="00581223">
              <w:rPr>
                <w:color w:val="000000"/>
              </w:rPr>
              <w:t>42,80</w:t>
            </w:r>
          </w:p>
        </w:tc>
        <w:tc>
          <w:tcPr>
            <w:tcW w:w="310" w:type="pct"/>
            <w:tcBorders>
              <w:top w:val="single" w:sz="4" w:space="0" w:color="808080"/>
              <w:bottom w:val="single" w:sz="4" w:space="0" w:color="808080" w:themeColor="background1" w:themeShade="80"/>
            </w:tcBorders>
            <w:vAlign w:val="center"/>
          </w:tcPr>
          <w:p w:rsidR="00581223" w:rsidRPr="00581223" w:rsidRDefault="00581223" w:rsidP="00581223">
            <w:pPr>
              <w:spacing w:line="240" w:lineRule="auto"/>
              <w:ind w:firstLine="0"/>
              <w:jc w:val="center"/>
              <w:rPr>
                <w:color w:val="000000"/>
              </w:rPr>
            </w:pPr>
            <w:r w:rsidRPr="00581223">
              <w:rPr>
                <w:color w:val="000000"/>
              </w:rPr>
              <w:t>23,70</w:t>
            </w:r>
          </w:p>
        </w:tc>
        <w:tc>
          <w:tcPr>
            <w:tcW w:w="310" w:type="pct"/>
            <w:tcBorders>
              <w:top w:val="single" w:sz="4" w:space="0" w:color="808080"/>
              <w:bottom w:val="single" w:sz="4" w:space="0" w:color="808080" w:themeColor="background1" w:themeShade="80"/>
            </w:tcBorders>
            <w:vAlign w:val="center"/>
          </w:tcPr>
          <w:p w:rsidR="00581223" w:rsidRPr="00581223" w:rsidRDefault="00581223" w:rsidP="00581223">
            <w:pPr>
              <w:spacing w:line="240" w:lineRule="auto"/>
              <w:ind w:firstLine="0"/>
              <w:jc w:val="center"/>
              <w:rPr>
                <w:color w:val="000000"/>
              </w:rPr>
            </w:pPr>
            <w:r w:rsidRPr="00581223">
              <w:rPr>
                <w:color w:val="000000"/>
              </w:rPr>
              <w:t>9,70</w:t>
            </w:r>
          </w:p>
        </w:tc>
        <w:tc>
          <w:tcPr>
            <w:tcW w:w="310" w:type="pct"/>
            <w:tcBorders>
              <w:top w:val="single" w:sz="4" w:space="0" w:color="808080"/>
              <w:bottom w:val="single" w:sz="4" w:space="0" w:color="808080" w:themeColor="background1" w:themeShade="80"/>
            </w:tcBorders>
            <w:vAlign w:val="center"/>
          </w:tcPr>
          <w:p w:rsidR="00581223" w:rsidRPr="00581223" w:rsidRDefault="00581223" w:rsidP="00581223">
            <w:pPr>
              <w:spacing w:line="240" w:lineRule="auto"/>
              <w:ind w:firstLine="0"/>
              <w:jc w:val="center"/>
              <w:rPr>
                <w:color w:val="000000"/>
              </w:rPr>
            </w:pPr>
            <w:r w:rsidRPr="00581223">
              <w:rPr>
                <w:color w:val="000000"/>
              </w:rPr>
              <w:t>2,70</w:t>
            </w:r>
          </w:p>
        </w:tc>
        <w:tc>
          <w:tcPr>
            <w:tcW w:w="310" w:type="pct"/>
            <w:tcBorders>
              <w:top w:val="single" w:sz="4" w:space="0" w:color="808080"/>
              <w:bottom w:val="single" w:sz="4" w:space="0" w:color="808080" w:themeColor="background1" w:themeShade="80"/>
            </w:tcBorders>
            <w:vAlign w:val="center"/>
          </w:tcPr>
          <w:p w:rsidR="00581223" w:rsidRPr="00581223" w:rsidRDefault="00581223" w:rsidP="00581223">
            <w:pPr>
              <w:spacing w:line="240" w:lineRule="auto"/>
              <w:ind w:firstLine="0"/>
              <w:jc w:val="center"/>
              <w:rPr>
                <w:color w:val="000000"/>
              </w:rPr>
            </w:pPr>
            <w:r w:rsidRPr="00581223">
              <w:rPr>
                <w:color w:val="000000"/>
              </w:rPr>
              <w:t>1,10</w:t>
            </w:r>
          </w:p>
        </w:tc>
        <w:tc>
          <w:tcPr>
            <w:tcW w:w="310" w:type="pct"/>
            <w:tcBorders>
              <w:top w:val="single" w:sz="4" w:space="0" w:color="808080"/>
              <w:bottom w:val="single" w:sz="4" w:space="0" w:color="808080" w:themeColor="background1" w:themeShade="80"/>
            </w:tcBorders>
            <w:vAlign w:val="center"/>
          </w:tcPr>
          <w:p w:rsidR="00581223" w:rsidRPr="00581223" w:rsidRDefault="00581223" w:rsidP="00581223">
            <w:pPr>
              <w:spacing w:line="240" w:lineRule="auto"/>
              <w:ind w:firstLine="0"/>
              <w:jc w:val="center"/>
              <w:rPr>
                <w:color w:val="000000"/>
              </w:rPr>
            </w:pPr>
            <w:r w:rsidRPr="00581223">
              <w:rPr>
                <w:color w:val="000000"/>
              </w:rPr>
              <w:t>0,10</w:t>
            </w:r>
          </w:p>
        </w:tc>
        <w:tc>
          <w:tcPr>
            <w:tcW w:w="310" w:type="pct"/>
            <w:tcBorders>
              <w:top w:val="single" w:sz="4" w:space="0" w:color="808080"/>
              <w:bottom w:val="single" w:sz="4" w:space="0" w:color="808080" w:themeColor="background1" w:themeShade="80"/>
            </w:tcBorders>
            <w:vAlign w:val="center"/>
          </w:tcPr>
          <w:p w:rsidR="00581223" w:rsidRPr="00581223" w:rsidRDefault="00581223" w:rsidP="00581223">
            <w:pPr>
              <w:suppressAutoHyphens/>
              <w:spacing w:line="240" w:lineRule="auto"/>
              <w:ind w:firstLine="0"/>
              <w:jc w:val="center"/>
            </w:pPr>
          </w:p>
        </w:tc>
        <w:tc>
          <w:tcPr>
            <w:tcW w:w="310" w:type="pct"/>
            <w:tcBorders>
              <w:top w:val="single" w:sz="4" w:space="0" w:color="808080"/>
              <w:bottom w:val="single" w:sz="4" w:space="0" w:color="808080" w:themeColor="background1" w:themeShade="80"/>
            </w:tcBorders>
            <w:vAlign w:val="center"/>
          </w:tcPr>
          <w:p w:rsidR="00581223" w:rsidRPr="00581223" w:rsidRDefault="00581223" w:rsidP="00581223">
            <w:pPr>
              <w:suppressAutoHyphens/>
              <w:spacing w:line="240" w:lineRule="auto"/>
              <w:ind w:firstLine="0"/>
              <w:jc w:val="center"/>
            </w:pPr>
          </w:p>
        </w:tc>
        <w:tc>
          <w:tcPr>
            <w:tcW w:w="317" w:type="pct"/>
            <w:tcBorders>
              <w:top w:val="single" w:sz="4" w:space="0" w:color="808080"/>
              <w:bottom w:val="single" w:sz="4" w:space="0" w:color="808080" w:themeColor="background1" w:themeShade="80"/>
              <w:right w:val="single" w:sz="4" w:space="0" w:color="auto"/>
            </w:tcBorders>
            <w:vAlign w:val="center"/>
          </w:tcPr>
          <w:p w:rsidR="00581223" w:rsidRPr="00581223" w:rsidRDefault="00581223" w:rsidP="00581223">
            <w:pPr>
              <w:suppressAutoHyphens/>
              <w:spacing w:line="240" w:lineRule="auto"/>
              <w:ind w:firstLine="0"/>
              <w:jc w:val="center"/>
            </w:pPr>
          </w:p>
        </w:tc>
        <w:tc>
          <w:tcPr>
            <w:tcW w:w="403" w:type="pct"/>
            <w:tcBorders>
              <w:top w:val="single" w:sz="4" w:space="0" w:color="808080"/>
              <w:left w:val="single" w:sz="4" w:space="0" w:color="auto"/>
              <w:bottom w:val="single" w:sz="4" w:space="0" w:color="808080" w:themeColor="background1" w:themeShade="80"/>
              <w:right w:val="single" w:sz="4" w:space="0" w:color="auto"/>
            </w:tcBorders>
            <w:vAlign w:val="center"/>
          </w:tcPr>
          <w:p w:rsidR="00581223" w:rsidRPr="00581223" w:rsidRDefault="00581223" w:rsidP="00581223">
            <w:pPr>
              <w:suppressAutoHyphens/>
              <w:spacing w:line="240" w:lineRule="auto"/>
              <w:ind w:firstLine="0"/>
              <w:jc w:val="center"/>
            </w:pPr>
            <w:r w:rsidRPr="00581223">
              <w:t>3,3</w:t>
            </w:r>
          </w:p>
        </w:tc>
        <w:tc>
          <w:tcPr>
            <w:tcW w:w="403" w:type="pct"/>
            <w:tcBorders>
              <w:top w:val="single" w:sz="4" w:space="0" w:color="808080"/>
              <w:left w:val="single" w:sz="4" w:space="0" w:color="auto"/>
              <w:bottom w:val="single" w:sz="4" w:space="0" w:color="808080" w:themeColor="background1" w:themeShade="80"/>
              <w:right w:val="single" w:sz="4" w:space="0" w:color="auto"/>
            </w:tcBorders>
            <w:vAlign w:val="center"/>
          </w:tcPr>
          <w:p w:rsidR="00581223" w:rsidRPr="00581223" w:rsidRDefault="00581223" w:rsidP="00581223">
            <w:pPr>
              <w:suppressAutoHyphens/>
              <w:spacing w:line="240" w:lineRule="auto"/>
              <w:ind w:firstLine="0"/>
              <w:jc w:val="center"/>
            </w:pPr>
            <w:r w:rsidRPr="00581223">
              <w:t>407</w:t>
            </w:r>
          </w:p>
        </w:tc>
        <w:tc>
          <w:tcPr>
            <w:tcW w:w="345" w:type="pct"/>
            <w:tcBorders>
              <w:top w:val="single" w:sz="4" w:space="0" w:color="808080"/>
              <w:left w:val="single" w:sz="4" w:space="0" w:color="auto"/>
              <w:bottom w:val="single" w:sz="4" w:space="0" w:color="808080" w:themeColor="background1" w:themeShade="80"/>
              <w:right w:val="single" w:sz="4" w:space="0" w:color="808080" w:themeColor="background1" w:themeShade="80"/>
            </w:tcBorders>
            <w:vAlign w:val="center"/>
          </w:tcPr>
          <w:p w:rsidR="00581223" w:rsidRPr="00581223" w:rsidRDefault="00581223" w:rsidP="00581223">
            <w:pPr>
              <w:suppressAutoHyphens/>
              <w:spacing w:line="240" w:lineRule="auto"/>
              <w:ind w:firstLine="0"/>
              <w:jc w:val="center"/>
            </w:pPr>
            <w:r w:rsidRPr="00581223">
              <w:t>29,0</w:t>
            </w:r>
          </w:p>
        </w:tc>
      </w:tr>
      <w:tr w:rsidR="00581223" w:rsidRPr="00581223" w:rsidTr="00581223">
        <w:trPr>
          <w:trHeight w:val="20"/>
          <w:jc w:val="center"/>
        </w:trPr>
        <w:tc>
          <w:tcPr>
            <w:tcW w:w="429" w:type="pct"/>
            <w:tcBorders>
              <w:top w:val="single" w:sz="4" w:space="0" w:color="808080" w:themeColor="background1" w:themeShade="80"/>
              <w:bottom w:val="single" w:sz="4" w:space="0" w:color="808080" w:themeColor="background1" w:themeShade="80"/>
              <w:right w:val="single" w:sz="4" w:space="0" w:color="auto"/>
            </w:tcBorders>
            <w:vAlign w:val="center"/>
          </w:tcPr>
          <w:p w:rsidR="00581223" w:rsidRPr="00581223" w:rsidRDefault="00581223" w:rsidP="00581223">
            <w:pPr>
              <w:suppressAutoHyphens/>
              <w:spacing w:line="240" w:lineRule="auto"/>
              <w:ind w:firstLine="0"/>
              <w:jc w:val="center"/>
            </w:pPr>
            <w:r w:rsidRPr="00581223">
              <w:t>2010</w:t>
            </w:r>
          </w:p>
        </w:tc>
        <w:tc>
          <w:tcPr>
            <w:tcW w:w="311" w:type="pct"/>
            <w:tcBorders>
              <w:top w:val="single" w:sz="4" w:space="0" w:color="808080" w:themeColor="background1" w:themeShade="80"/>
              <w:bottom w:val="single" w:sz="4" w:space="0" w:color="808080" w:themeColor="background1" w:themeShade="80"/>
            </w:tcBorders>
            <w:vAlign w:val="center"/>
          </w:tcPr>
          <w:p w:rsidR="00581223" w:rsidRPr="00581223" w:rsidRDefault="00581223" w:rsidP="00581223">
            <w:pPr>
              <w:spacing w:line="240" w:lineRule="auto"/>
              <w:ind w:firstLine="0"/>
              <w:jc w:val="center"/>
              <w:rPr>
                <w:color w:val="000000"/>
              </w:rPr>
            </w:pPr>
            <w:r w:rsidRPr="00581223">
              <w:rPr>
                <w:color w:val="000000"/>
              </w:rPr>
              <w:t>6,54</w:t>
            </w:r>
          </w:p>
        </w:tc>
        <w:tc>
          <w:tcPr>
            <w:tcW w:w="311" w:type="pct"/>
            <w:tcBorders>
              <w:top w:val="single" w:sz="4" w:space="0" w:color="808080" w:themeColor="background1" w:themeShade="80"/>
              <w:bottom w:val="single" w:sz="4" w:space="0" w:color="808080" w:themeColor="background1" w:themeShade="80"/>
            </w:tcBorders>
            <w:vAlign w:val="center"/>
          </w:tcPr>
          <w:p w:rsidR="00581223" w:rsidRPr="00581223" w:rsidRDefault="00581223" w:rsidP="00581223">
            <w:pPr>
              <w:spacing w:line="240" w:lineRule="auto"/>
              <w:ind w:firstLine="0"/>
              <w:jc w:val="center"/>
              <w:rPr>
                <w:color w:val="000000"/>
              </w:rPr>
            </w:pPr>
            <w:r w:rsidRPr="00581223">
              <w:rPr>
                <w:color w:val="000000"/>
              </w:rPr>
              <w:t>26,00</w:t>
            </w:r>
          </w:p>
        </w:tc>
        <w:tc>
          <w:tcPr>
            <w:tcW w:w="311" w:type="pct"/>
            <w:tcBorders>
              <w:top w:val="single" w:sz="4" w:space="0" w:color="808080" w:themeColor="background1" w:themeShade="80"/>
              <w:bottom w:val="single" w:sz="4" w:space="0" w:color="808080" w:themeColor="background1" w:themeShade="80"/>
            </w:tcBorders>
            <w:vAlign w:val="center"/>
          </w:tcPr>
          <w:p w:rsidR="00581223" w:rsidRPr="00581223" w:rsidRDefault="00581223" w:rsidP="00581223">
            <w:pPr>
              <w:spacing w:line="240" w:lineRule="auto"/>
              <w:ind w:firstLine="0"/>
              <w:jc w:val="center"/>
              <w:rPr>
                <w:color w:val="000000"/>
              </w:rPr>
            </w:pPr>
            <w:r w:rsidRPr="00581223">
              <w:rPr>
                <w:color w:val="000000"/>
              </w:rPr>
              <w:t>42,01</w:t>
            </w:r>
          </w:p>
        </w:tc>
        <w:tc>
          <w:tcPr>
            <w:tcW w:w="310" w:type="pct"/>
            <w:tcBorders>
              <w:top w:val="single" w:sz="4" w:space="0" w:color="808080" w:themeColor="background1" w:themeShade="80"/>
              <w:bottom w:val="single" w:sz="4" w:space="0" w:color="808080" w:themeColor="background1" w:themeShade="80"/>
            </w:tcBorders>
            <w:vAlign w:val="center"/>
          </w:tcPr>
          <w:p w:rsidR="00581223" w:rsidRPr="00581223" w:rsidRDefault="00581223" w:rsidP="00581223">
            <w:pPr>
              <w:spacing w:line="240" w:lineRule="auto"/>
              <w:ind w:firstLine="0"/>
              <w:jc w:val="center"/>
              <w:rPr>
                <w:color w:val="000000"/>
              </w:rPr>
            </w:pPr>
            <w:r w:rsidRPr="00581223">
              <w:rPr>
                <w:color w:val="000000"/>
              </w:rPr>
              <w:t>16,90</w:t>
            </w:r>
          </w:p>
        </w:tc>
        <w:tc>
          <w:tcPr>
            <w:tcW w:w="310" w:type="pct"/>
            <w:tcBorders>
              <w:top w:val="single" w:sz="4" w:space="0" w:color="808080" w:themeColor="background1" w:themeShade="80"/>
              <w:bottom w:val="single" w:sz="4" w:space="0" w:color="808080" w:themeColor="background1" w:themeShade="80"/>
            </w:tcBorders>
            <w:vAlign w:val="center"/>
          </w:tcPr>
          <w:p w:rsidR="00581223" w:rsidRPr="00581223" w:rsidRDefault="00581223" w:rsidP="00581223">
            <w:pPr>
              <w:spacing w:line="240" w:lineRule="auto"/>
              <w:ind w:firstLine="0"/>
              <w:jc w:val="center"/>
              <w:rPr>
                <w:color w:val="000000"/>
              </w:rPr>
            </w:pPr>
            <w:r w:rsidRPr="00581223">
              <w:rPr>
                <w:color w:val="000000"/>
              </w:rPr>
              <w:t>6,12</w:t>
            </w:r>
          </w:p>
        </w:tc>
        <w:tc>
          <w:tcPr>
            <w:tcW w:w="310" w:type="pct"/>
            <w:tcBorders>
              <w:top w:val="single" w:sz="4" w:space="0" w:color="808080" w:themeColor="background1" w:themeShade="80"/>
              <w:bottom w:val="single" w:sz="4" w:space="0" w:color="808080" w:themeColor="background1" w:themeShade="80"/>
            </w:tcBorders>
            <w:vAlign w:val="center"/>
          </w:tcPr>
          <w:p w:rsidR="00581223" w:rsidRPr="00581223" w:rsidRDefault="00581223" w:rsidP="00581223">
            <w:pPr>
              <w:spacing w:line="240" w:lineRule="auto"/>
              <w:ind w:firstLine="0"/>
              <w:jc w:val="center"/>
              <w:rPr>
                <w:color w:val="000000"/>
              </w:rPr>
            </w:pPr>
            <w:r w:rsidRPr="00581223">
              <w:rPr>
                <w:color w:val="000000"/>
              </w:rPr>
              <w:t>1,92</w:t>
            </w:r>
          </w:p>
        </w:tc>
        <w:tc>
          <w:tcPr>
            <w:tcW w:w="310" w:type="pct"/>
            <w:tcBorders>
              <w:top w:val="single" w:sz="4" w:space="0" w:color="808080" w:themeColor="background1" w:themeShade="80"/>
              <w:bottom w:val="single" w:sz="4" w:space="0" w:color="808080" w:themeColor="background1" w:themeShade="80"/>
            </w:tcBorders>
            <w:vAlign w:val="center"/>
          </w:tcPr>
          <w:p w:rsidR="00581223" w:rsidRPr="00581223" w:rsidRDefault="00581223" w:rsidP="00581223">
            <w:pPr>
              <w:spacing w:line="240" w:lineRule="auto"/>
              <w:ind w:firstLine="0"/>
              <w:jc w:val="center"/>
              <w:rPr>
                <w:color w:val="000000"/>
              </w:rPr>
            </w:pPr>
            <w:r w:rsidRPr="00581223">
              <w:rPr>
                <w:color w:val="000000"/>
              </w:rPr>
              <w:t>0,40</w:t>
            </w:r>
          </w:p>
        </w:tc>
        <w:tc>
          <w:tcPr>
            <w:tcW w:w="310" w:type="pct"/>
            <w:tcBorders>
              <w:top w:val="single" w:sz="4" w:space="0" w:color="808080" w:themeColor="background1" w:themeShade="80"/>
              <w:bottom w:val="single" w:sz="4" w:space="0" w:color="808080" w:themeColor="background1" w:themeShade="80"/>
            </w:tcBorders>
            <w:vAlign w:val="center"/>
          </w:tcPr>
          <w:p w:rsidR="00581223" w:rsidRPr="00581223" w:rsidRDefault="00581223" w:rsidP="00581223">
            <w:pPr>
              <w:spacing w:line="240" w:lineRule="auto"/>
              <w:ind w:firstLine="0"/>
              <w:jc w:val="center"/>
              <w:rPr>
                <w:color w:val="000000"/>
              </w:rPr>
            </w:pPr>
            <w:r w:rsidRPr="00581223">
              <w:rPr>
                <w:color w:val="000000"/>
              </w:rPr>
              <w:t>0,12</w:t>
            </w:r>
          </w:p>
        </w:tc>
        <w:tc>
          <w:tcPr>
            <w:tcW w:w="310" w:type="pct"/>
            <w:tcBorders>
              <w:top w:val="single" w:sz="4" w:space="0" w:color="808080" w:themeColor="background1" w:themeShade="80"/>
              <w:bottom w:val="single" w:sz="4" w:space="0" w:color="808080" w:themeColor="background1" w:themeShade="80"/>
            </w:tcBorders>
            <w:vAlign w:val="center"/>
          </w:tcPr>
          <w:p w:rsidR="00581223" w:rsidRPr="00581223" w:rsidRDefault="00581223" w:rsidP="00581223">
            <w:pPr>
              <w:suppressAutoHyphens/>
              <w:spacing w:line="240" w:lineRule="auto"/>
              <w:ind w:firstLine="0"/>
              <w:jc w:val="center"/>
            </w:pPr>
          </w:p>
        </w:tc>
        <w:tc>
          <w:tcPr>
            <w:tcW w:w="310" w:type="pct"/>
            <w:tcBorders>
              <w:top w:val="single" w:sz="4" w:space="0" w:color="808080" w:themeColor="background1" w:themeShade="80"/>
              <w:bottom w:val="single" w:sz="4" w:space="0" w:color="808080" w:themeColor="background1" w:themeShade="80"/>
            </w:tcBorders>
            <w:vAlign w:val="center"/>
          </w:tcPr>
          <w:p w:rsidR="00581223" w:rsidRPr="00581223" w:rsidRDefault="00581223" w:rsidP="00581223">
            <w:pPr>
              <w:suppressAutoHyphens/>
              <w:spacing w:line="240" w:lineRule="auto"/>
              <w:ind w:firstLine="0"/>
              <w:jc w:val="center"/>
            </w:pPr>
          </w:p>
        </w:tc>
        <w:tc>
          <w:tcPr>
            <w:tcW w:w="317" w:type="pct"/>
            <w:tcBorders>
              <w:top w:val="single" w:sz="4" w:space="0" w:color="808080" w:themeColor="background1" w:themeShade="80"/>
              <w:bottom w:val="single" w:sz="4" w:space="0" w:color="808080" w:themeColor="background1" w:themeShade="80"/>
              <w:right w:val="single" w:sz="4" w:space="0" w:color="auto"/>
            </w:tcBorders>
            <w:vAlign w:val="center"/>
          </w:tcPr>
          <w:p w:rsidR="00581223" w:rsidRPr="00581223" w:rsidRDefault="00581223" w:rsidP="00581223">
            <w:pPr>
              <w:suppressAutoHyphens/>
              <w:spacing w:line="240" w:lineRule="auto"/>
              <w:ind w:firstLine="0"/>
              <w:jc w:val="center"/>
            </w:pPr>
          </w:p>
        </w:tc>
        <w:tc>
          <w:tcPr>
            <w:tcW w:w="403" w:type="pct"/>
            <w:tcBorders>
              <w:top w:val="single" w:sz="4" w:space="0" w:color="808080" w:themeColor="background1" w:themeShade="80"/>
              <w:left w:val="single" w:sz="4" w:space="0" w:color="auto"/>
              <w:bottom w:val="single" w:sz="4" w:space="0" w:color="808080" w:themeColor="background1" w:themeShade="80"/>
              <w:right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3,0</w:t>
            </w:r>
          </w:p>
        </w:tc>
        <w:tc>
          <w:tcPr>
            <w:tcW w:w="403" w:type="pct"/>
            <w:tcBorders>
              <w:top w:val="single" w:sz="4" w:space="0" w:color="808080" w:themeColor="background1" w:themeShade="80"/>
              <w:left w:val="single" w:sz="4" w:space="0" w:color="auto"/>
              <w:bottom w:val="single" w:sz="4" w:space="0" w:color="808080" w:themeColor="background1" w:themeShade="80"/>
              <w:right w:val="single" w:sz="4" w:space="0" w:color="auto"/>
            </w:tcBorders>
            <w:vAlign w:val="center"/>
          </w:tcPr>
          <w:p w:rsidR="00581223" w:rsidRPr="00581223" w:rsidRDefault="00581223" w:rsidP="00581223">
            <w:pPr>
              <w:suppressAutoHyphens/>
              <w:spacing w:line="240" w:lineRule="auto"/>
              <w:ind w:firstLine="0"/>
              <w:jc w:val="center"/>
            </w:pPr>
            <w:r w:rsidRPr="00581223">
              <w:rPr>
                <w:color w:val="000000"/>
              </w:rPr>
              <w:t>377</w:t>
            </w:r>
          </w:p>
        </w:tc>
        <w:tc>
          <w:tcPr>
            <w:tcW w:w="345"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tcPr>
          <w:p w:rsidR="00581223" w:rsidRPr="00581223" w:rsidRDefault="00581223" w:rsidP="00581223">
            <w:pPr>
              <w:suppressAutoHyphens/>
              <w:spacing w:line="240" w:lineRule="auto"/>
              <w:ind w:firstLine="0"/>
              <w:jc w:val="center"/>
            </w:pPr>
            <w:r w:rsidRPr="00581223">
              <w:rPr>
                <w:color w:val="000000"/>
              </w:rPr>
              <w:t>28,3</w:t>
            </w:r>
          </w:p>
        </w:tc>
      </w:tr>
      <w:tr w:rsidR="00581223" w:rsidRPr="00581223" w:rsidTr="00581223">
        <w:trPr>
          <w:trHeight w:val="20"/>
          <w:jc w:val="center"/>
        </w:trPr>
        <w:tc>
          <w:tcPr>
            <w:tcW w:w="429" w:type="pct"/>
            <w:tcBorders>
              <w:top w:val="single" w:sz="4" w:space="0" w:color="808080" w:themeColor="background1" w:themeShade="80"/>
              <w:bottom w:val="single" w:sz="4" w:space="0" w:color="808080" w:themeColor="background1" w:themeShade="80"/>
              <w:right w:val="single" w:sz="4" w:space="0" w:color="auto"/>
            </w:tcBorders>
            <w:vAlign w:val="center"/>
          </w:tcPr>
          <w:p w:rsidR="00581223" w:rsidRPr="00581223" w:rsidRDefault="00581223" w:rsidP="00581223">
            <w:pPr>
              <w:suppressAutoHyphens/>
              <w:spacing w:line="240" w:lineRule="auto"/>
              <w:ind w:firstLine="0"/>
              <w:jc w:val="center"/>
            </w:pPr>
            <w:r w:rsidRPr="00581223">
              <w:t>2011</w:t>
            </w:r>
          </w:p>
        </w:tc>
        <w:tc>
          <w:tcPr>
            <w:tcW w:w="311" w:type="pct"/>
            <w:tcBorders>
              <w:top w:val="single" w:sz="4" w:space="0" w:color="808080" w:themeColor="background1" w:themeShade="80"/>
              <w:bottom w:val="single" w:sz="4" w:space="0" w:color="808080" w:themeColor="background1" w:themeShade="80"/>
            </w:tcBorders>
            <w:vAlign w:val="center"/>
          </w:tcPr>
          <w:p w:rsidR="00581223" w:rsidRPr="00581223" w:rsidRDefault="00581223" w:rsidP="00581223">
            <w:pPr>
              <w:spacing w:line="240" w:lineRule="auto"/>
              <w:ind w:firstLine="0"/>
              <w:jc w:val="center"/>
              <w:rPr>
                <w:color w:val="000000"/>
              </w:rPr>
            </w:pPr>
            <w:r w:rsidRPr="00581223">
              <w:t>3,00</w:t>
            </w:r>
          </w:p>
        </w:tc>
        <w:tc>
          <w:tcPr>
            <w:tcW w:w="311" w:type="pct"/>
            <w:tcBorders>
              <w:top w:val="single" w:sz="4" w:space="0" w:color="808080" w:themeColor="background1" w:themeShade="80"/>
              <w:bottom w:val="single" w:sz="4" w:space="0" w:color="808080" w:themeColor="background1" w:themeShade="80"/>
            </w:tcBorders>
            <w:vAlign w:val="center"/>
          </w:tcPr>
          <w:p w:rsidR="00581223" w:rsidRPr="00581223" w:rsidRDefault="00581223" w:rsidP="00581223">
            <w:pPr>
              <w:spacing w:line="240" w:lineRule="auto"/>
              <w:ind w:firstLine="0"/>
              <w:jc w:val="center"/>
              <w:rPr>
                <w:color w:val="000000"/>
              </w:rPr>
            </w:pPr>
            <w:r w:rsidRPr="00581223">
              <w:t>30,20</w:t>
            </w:r>
          </w:p>
        </w:tc>
        <w:tc>
          <w:tcPr>
            <w:tcW w:w="311" w:type="pct"/>
            <w:tcBorders>
              <w:top w:val="single" w:sz="4" w:space="0" w:color="808080" w:themeColor="background1" w:themeShade="80"/>
              <w:bottom w:val="single" w:sz="4" w:space="0" w:color="808080" w:themeColor="background1" w:themeShade="80"/>
            </w:tcBorders>
            <w:vAlign w:val="center"/>
          </w:tcPr>
          <w:p w:rsidR="00581223" w:rsidRPr="00581223" w:rsidRDefault="00581223" w:rsidP="00581223">
            <w:pPr>
              <w:spacing w:line="240" w:lineRule="auto"/>
              <w:ind w:firstLine="0"/>
              <w:jc w:val="center"/>
              <w:rPr>
                <w:color w:val="000000"/>
              </w:rPr>
            </w:pPr>
            <w:r w:rsidRPr="00581223">
              <w:t>41,70</w:t>
            </w:r>
          </w:p>
        </w:tc>
        <w:tc>
          <w:tcPr>
            <w:tcW w:w="310" w:type="pct"/>
            <w:tcBorders>
              <w:top w:val="single" w:sz="4" w:space="0" w:color="808080" w:themeColor="background1" w:themeShade="80"/>
              <w:bottom w:val="single" w:sz="4" w:space="0" w:color="808080" w:themeColor="background1" w:themeShade="80"/>
            </w:tcBorders>
            <w:vAlign w:val="center"/>
          </w:tcPr>
          <w:p w:rsidR="00581223" w:rsidRPr="00581223" w:rsidRDefault="00581223" w:rsidP="00581223">
            <w:pPr>
              <w:spacing w:line="240" w:lineRule="auto"/>
              <w:ind w:firstLine="0"/>
              <w:jc w:val="center"/>
              <w:rPr>
                <w:color w:val="000000"/>
              </w:rPr>
            </w:pPr>
            <w:r w:rsidRPr="00581223">
              <w:t>16,10</w:t>
            </w:r>
          </w:p>
        </w:tc>
        <w:tc>
          <w:tcPr>
            <w:tcW w:w="310" w:type="pct"/>
            <w:tcBorders>
              <w:top w:val="single" w:sz="4" w:space="0" w:color="808080" w:themeColor="background1" w:themeShade="80"/>
              <w:bottom w:val="single" w:sz="4" w:space="0" w:color="808080" w:themeColor="background1" w:themeShade="80"/>
            </w:tcBorders>
            <w:vAlign w:val="center"/>
          </w:tcPr>
          <w:p w:rsidR="00581223" w:rsidRPr="00581223" w:rsidRDefault="00581223" w:rsidP="00581223">
            <w:pPr>
              <w:spacing w:line="240" w:lineRule="auto"/>
              <w:ind w:firstLine="0"/>
              <w:jc w:val="center"/>
              <w:rPr>
                <w:color w:val="000000"/>
              </w:rPr>
            </w:pPr>
            <w:r w:rsidRPr="00581223">
              <w:t>7,80</w:t>
            </w:r>
          </w:p>
        </w:tc>
        <w:tc>
          <w:tcPr>
            <w:tcW w:w="310" w:type="pct"/>
            <w:tcBorders>
              <w:top w:val="single" w:sz="4" w:space="0" w:color="808080" w:themeColor="background1" w:themeShade="80"/>
              <w:bottom w:val="single" w:sz="4" w:space="0" w:color="808080" w:themeColor="background1" w:themeShade="80"/>
            </w:tcBorders>
            <w:vAlign w:val="center"/>
          </w:tcPr>
          <w:p w:rsidR="00581223" w:rsidRPr="00581223" w:rsidRDefault="00581223" w:rsidP="00581223">
            <w:pPr>
              <w:spacing w:line="240" w:lineRule="auto"/>
              <w:ind w:firstLine="0"/>
              <w:jc w:val="center"/>
              <w:rPr>
                <w:color w:val="000000"/>
              </w:rPr>
            </w:pPr>
            <w:r w:rsidRPr="00581223">
              <w:t>0,80</w:t>
            </w:r>
          </w:p>
        </w:tc>
        <w:tc>
          <w:tcPr>
            <w:tcW w:w="310" w:type="pct"/>
            <w:tcBorders>
              <w:top w:val="single" w:sz="4" w:space="0" w:color="808080" w:themeColor="background1" w:themeShade="80"/>
              <w:bottom w:val="single" w:sz="4" w:space="0" w:color="808080" w:themeColor="background1" w:themeShade="80"/>
            </w:tcBorders>
            <w:vAlign w:val="center"/>
          </w:tcPr>
          <w:p w:rsidR="00581223" w:rsidRPr="00581223" w:rsidRDefault="00581223" w:rsidP="00581223">
            <w:pPr>
              <w:spacing w:line="240" w:lineRule="auto"/>
              <w:ind w:firstLine="0"/>
              <w:jc w:val="center"/>
              <w:rPr>
                <w:color w:val="000000"/>
              </w:rPr>
            </w:pPr>
            <w:r w:rsidRPr="00581223">
              <w:t>0,30</w:t>
            </w:r>
          </w:p>
        </w:tc>
        <w:tc>
          <w:tcPr>
            <w:tcW w:w="310" w:type="pct"/>
            <w:tcBorders>
              <w:top w:val="single" w:sz="4" w:space="0" w:color="808080" w:themeColor="background1" w:themeShade="80"/>
              <w:bottom w:val="single" w:sz="4" w:space="0" w:color="808080" w:themeColor="background1" w:themeShade="80"/>
            </w:tcBorders>
            <w:vAlign w:val="center"/>
          </w:tcPr>
          <w:p w:rsidR="00581223" w:rsidRPr="00581223" w:rsidRDefault="00581223" w:rsidP="00581223">
            <w:pPr>
              <w:spacing w:line="240" w:lineRule="auto"/>
              <w:ind w:firstLine="0"/>
              <w:jc w:val="center"/>
              <w:rPr>
                <w:color w:val="000000"/>
              </w:rPr>
            </w:pPr>
            <w:r w:rsidRPr="00581223">
              <w:t>0,10</w:t>
            </w:r>
          </w:p>
        </w:tc>
        <w:tc>
          <w:tcPr>
            <w:tcW w:w="310" w:type="pct"/>
            <w:tcBorders>
              <w:top w:val="single" w:sz="4" w:space="0" w:color="808080" w:themeColor="background1" w:themeShade="80"/>
              <w:bottom w:val="single" w:sz="4" w:space="0" w:color="808080" w:themeColor="background1" w:themeShade="80"/>
            </w:tcBorders>
            <w:vAlign w:val="center"/>
          </w:tcPr>
          <w:p w:rsidR="00581223" w:rsidRPr="00581223" w:rsidRDefault="00581223" w:rsidP="00581223">
            <w:pPr>
              <w:spacing w:line="240" w:lineRule="auto"/>
              <w:ind w:firstLine="0"/>
              <w:jc w:val="center"/>
            </w:pPr>
          </w:p>
        </w:tc>
        <w:tc>
          <w:tcPr>
            <w:tcW w:w="310" w:type="pct"/>
            <w:tcBorders>
              <w:top w:val="single" w:sz="4" w:space="0" w:color="808080" w:themeColor="background1" w:themeShade="80"/>
              <w:bottom w:val="single" w:sz="4" w:space="0" w:color="808080" w:themeColor="background1" w:themeShade="80"/>
            </w:tcBorders>
            <w:vAlign w:val="center"/>
          </w:tcPr>
          <w:p w:rsidR="00581223" w:rsidRPr="00581223" w:rsidRDefault="00581223" w:rsidP="00581223">
            <w:pPr>
              <w:suppressAutoHyphens/>
              <w:spacing w:line="240" w:lineRule="auto"/>
              <w:ind w:firstLine="0"/>
              <w:jc w:val="center"/>
            </w:pPr>
          </w:p>
        </w:tc>
        <w:tc>
          <w:tcPr>
            <w:tcW w:w="317" w:type="pct"/>
            <w:tcBorders>
              <w:top w:val="single" w:sz="4" w:space="0" w:color="808080" w:themeColor="background1" w:themeShade="80"/>
              <w:bottom w:val="single" w:sz="4" w:space="0" w:color="808080" w:themeColor="background1" w:themeShade="80"/>
              <w:right w:val="single" w:sz="4" w:space="0" w:color="auto"/>
            </w:tcBorders>
            <w:vAlign w:val="center"/>
          </w:tcPr>
          <w:p w:rsidR="00581223" w:rsidRPr="00581223" w:rsidRDefault="00581223" w:rsidP="00581223">
            <w:pPr>
              <w:suppressAutoHyphens/>
              <w:spacing w:line="240" w:lineRule="auto"/>
              <w:ind w:firstLine="0"/>
              <w:jc w:val="center"/>
            </w:pPr>
          </w:p>
        </w:tc>
        <w:tc>
          <w:tcPr>
            <w:tcW w:w="403" w:type="pct"/>
            <w:tcBorders>
              <w:top w:val="single" w:sz="4" w:space="0" w:color="808080" w:themeColor="background1" w:themeShade="80"/>
              <w:left w:val="single" w:sz="4" w:space="0" w:color="auto"/>
              <w:bottom w:val="single" w:sz="4" w:space="0" w:color="808080" w:themeColor="background1" w:themeShade="80"/>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rPr>
              <w:t>3,0</w:t>
            </w:r>
          </w:p>
        </w:tc>
        <w:tc>
          <w:tcPr>
            <w:tcW w:w="403" w:type="pct"/>
            <w:tcBorders>
              <w:top w:val="single" w:sz="4" w:space="0" w:color="808080" w:themeColor="background1" w:themeShade="80"/>
              <w:left w:val="single" w:sz="4" w:space="0" w:color="auto"/>
              <w:bottom w:val="single" w:sz="4" w:space="0" w:color="808080" w:themeColor="background1" w:themeShade="80"/>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rPr>
              <w:t>411</w:t>
            </w:r>
          </w:p>
        </w:tc>
        <w:tc>
          <w:tcPr>
            <w:tcW w:w="345"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tcPr>
          <w:p w:rsidR="00581223" w:rsidRPr="00581223" w:rsidRDefault="00581223" w:rsidP="00581223">
            <w:pPr>
              <w:spacing w:line="240" w:lineRule="auto"/>
              <w:ind w:firstLine="0"/>
              <w:jc w:val="center"/>
              <w:rPr>
                <w:color w:val="000000"/>
              </w:rPr>
            </w:pPr>
            <w:r w:rsidRPr="00581223">
              <w:rPr>
                <w:color w:val="000000"/>
              </w:rPr>
              <w:t>29,7</w:t>
            </w:r>
          </w:p>
        </w:tc>
      </w:tr>
      <w:tr w:rsidR="00581223" w:rsidRPr="00581223" w:rsidTr="00581223">
        <w:trPr>
          <w:trHeight w:val="20"/>
          <w:jc w:val="center"/>
        </w:trPr>
        <w:tc>
          <w:tcPr>
            <w:tcW w:w="429" w:type="pct"/>
            <w:tcBorders>
              <w:top w:val="single" w:sz="4" w:space="0" w:color="808080" w:themeColor="background1" w:themeShade="80"/>
              <w:bottom w:val="single" w:sz="4" w:space="0" w:color="808080" w:themeColor="background1" w:themeShade="80"/>
              <w:right w:val="single" w:sz="4" w:space="0" w:color="auto"/>
            </w:tcBorders>
            <w:vAlign w:val="center"/>
          </w:tcPr>
          <w:p w:rsidR="00581223" w:rsidRPr="00581223" w:rsidRDefault="00581223" w:rsidP="00581223">
            <w:pPr>
              <w:suppressAutoHyphens/>
              <w:spacing w:line="240" w:lineRule="auto"/>
              <w:ind w:firstLine="0"/>
              <w:jc w:val="center"/>
            </w:pPr>
            <w:r w:rsidRPr="00581223">
              <w:t>2012</w:t>
            </w:r>
          </w:p>
        </w:tc>
        <w:tc>
          <w:tcPr>
            <w:tcW w:w="311" w:type="pct"/>
            <w:tcBorders>
              <w:top w:val="single" w:sz="4" w:space="0" w:color="808080" w:themeColor="background1" w:themeShade="80"/>
              <w:bottom w:val="single" w:sz="4" w:space="0" w:color="808080" w:themeColor="background1" w:themeShade="80"/>
            </w:tcBorders>
            <w:vAlign w:val="center"/>
          </w:tcPr>
          <w:p w:rsidR="00581223" w:rsidRPr="00581223" w:rsidRDefault="00581223" w:rsidP="00581223">
            <w:pPr>
              <w:suppressAutoHyphens/>
              <w:spacing w:line="240" w:lineRule="auto"/>
              <w:ind w:firstLine="0"/>
              <w:jc w:val="center"/>
            </w:pPr>
            <w:r w:rsidRPr="00581223">
              <w:t>3,89</w:t>
            </w:r>
          </w:p>
        </w:tc>
        <w:tc>
          <w:tcPr>
            <w:tcW w:w="311" w:type="pct"/>
            <w:tcBorders>
              <w:top w:val="single" w:sz="4" w:space="0" w:color="808080" w:themeColor="background1" w:themeShade="80"/>
              <w:bottom w:val="single" w:sz="4" w:space="0" w:color="808080" w:themeColor="background1" w:themeShade="80"/>
            </w:tcBorders>
            <w:vAlign w:val="center"/>
          </w:tcPr>
          <w:p w:rsidR="00581223" w:rsidRPr="00581223" w:rsidRDefault="00581223" w:rsidP="00581223">
            <w:pPr>
              <w:suppressAutoHyphens/>
              <w:spacing w:line="240" w:lineRule="auto"/>
              <w:ind w:firstLine="0"/>
              <w:jc w:val="center"/>
            </w:pPr>
            <w:r w:rsidRPr="00581223">
              <w:t>22,57</w:t>
            </w:r>
          </w:p>
        </w:tc>
        <w:tc>
          <w:tcPr>
            <w:tcW w:w="311" w:type="pct"/>
            <w:tcBorders>
              <w:top w:val="single" w:sz="4" w:space="0" w:color="808080" w:themeColor="background1" w:themeShade="80"/>
              <w:bottom w:val="single" w:sz="4" w:space="0" w:color="808080" w:themeColor="background1" w:themeShade="80"/>
            </w:tcBorders>
            <w:vAlign w:val="center"/>
          </w:tcPr>
          <w:p w:rsidR="00581223" w:rsidRPr="00581223" w:rsidRDefault="00581223" w:rsidP="00581223">
            <w:pPr>
              <w:suppressAutoHyphens/>
              <w:spacing w:line="240" w:lineRule="auto"/>
              <w:ind w:firstLine="0"/>
              <w:jc w:val="center"/>
            </w:pPr>
            <w:r w:rsidRPr="00581223">
              <w:t>39,88</w:t>
            </w:r>
          </w:p>
        </w:tc>
        <w:tc>
          <w:tcPr>
            <w:tcW w:w="310" w:type="pct"/>
            <w:tcBorders>
              <w:top w:val="single" w:sz="4" w:space="0" w:color="808080" w:themeColor="background1" w:themeShade="80"/>
              <w:bottom w:val="single" w:sz="4" w:space="0" w:color="808080" w:themeColor="background1" w:themeShade="80"/>
            </w:tcBorders>
            <w:vAlign w:val="center"/>
          </w:tcPr>
          <w:p w:rsidR="00581223" w:rsidRPr="00581223" w:rsidRDefault="00581223" w:rsidP="00581223">
            <w:pPr>
              <w:suppressAutoHyphens/>
              <w:spacing w:line="240" w:lineRule="auto"/>
              <w:ind w:firstLine="0"/>
              <w:jc w:val="center"/>
            </w:pPr>
            <w:r w:rsidRPr="00581223">
              <w:t>25,8</w:t>
            </w:r>
          </w:p>
        </w:tc>
        <w:tc>
          <w:tcPr>
            <w:tcW w:w="310" w:type="pct"/>
            <w:tcBorders>
              <w:top w:val="single" w:sz="4" w:space="0" w:color="808080" w:themeColor="background1" w:themeShade="80"/>
              <w:bottom w:val="single" w:sz="4" w:space="0" w:color="808080" w:themeColor="background1" w:themeShade="80"/>
            </w:tcBorders>
            <w:vAlign w:val="center"/>
          </w:tcPr>
          <w:p w:rsidR="00581223" w:rsidRPr="00581223" w:rsidRDefault="00581223" w:rsidP="00581223">
            <w:pPr>
              <w:suppressAutoHyphens/>
              <w:spacing w:line="240" w:lineRule="auto"/>
              <w:ind w:firstLine="0"/>
              <w:jc w:val="center"/>
            </w:pPr>
            <w:r w:rsidRPr="00581223">
              <w:t>6,66</w:t>
            </w:r>
          </w:p>
        </w:tc>
        <w:tc>
          <w:tcPr>
            <w:tcW w:w="310" w:type="pct"/>
            <w:tcBorders>
              <w:top w:val="single" w:sz="4" w:space="0" w:color="808080" w:themeColor="background1" w:themeShade="80"/>
              <w:bottom w:val="single" w:sz="4" w:space="0" w:color="808080" w:themeColor="background1" w:themeShade="80"/>
            </w:tcBorders>
            <w:vAlign w:val="center"/>
          </w:tcPr>
          <w:p w:rsidR="00581223" w:rsidRPr="00581223" w:rsidRDefault="00581223" w:rsidP="00581223">
            <w:pPr>
              <w:suppressAutoHyphens/>
              <w:spacing w:line="240" w:lineRule="auto"/>
              <w:ind w:firstLine="0"/>
              <w:jc w:val="center"/>
            </w:pPr>
            <w:r w:rsidRPr="00581223">
              <w:t>0,96</w:t>
            </w:r>
          </w:p>
        </w:tc>
        <w:tc>
          <w:tcPr>
            <w:tcW w:w="310" w:type="pct"/>
            <w:tcBorders>
              <w:top w:val="single" w:sz="4" w:space="0" w:color="808080" w:themeColor="background1" w:themeShade="80"/>
              <w:bottom w:val="single" w:sz="4" w:space="0" w:color="808080" w:themeColor="background1" w:themeShade="80"/>
            </w:tcBorders>
            <w:vAlign w:val="center"/>
          </w:tcPr>
          <w:p w:rsidR="00581223" w:rsidRPr="00581223" w:rsidRDefault="00581223" w:rsidP="00581223">
            <w:pPr>
              <w:suppressAutoHyphens/>
              <w:spacing w:line="240" w:lineRule="auto"/>
              <w:ind w:firstLine="0"/>
              <w:jc w:val="center"/>
            </w:pPr>
            <w:r w:rsidRPr="00581223">
              <w:t>0,21</w:t>
            </w:r>
          </w:p>
        </w:tc>
        <w:tc>
          <w:tcPr>
            <w:tcW w:w="310" w:type="pct"/>
            <w:tcBorders>
              <w:top w:val="single" w:sz="4" w:space="0" w:color="808080" w:themeColor="background1" w:themeShade="80"/>
              <w:bottom w:val="single" w:sz="4" w:space="0" w:color="808080" w:themeColor="background1" w:themeShade="80"/>
            </w:tcBorders>
            <w:vAlign w:val="center"/>
          </w:tcPr>
          <w:p w:rsidR="00581223" w:rsidRPr="00581223" w:rsidRDefault="00581223" w:rsidP="00581223">
            <w:pPr>
              <w:suppressAutoHyphens/>
              <w:spacing w:line="240" w:lineRule="auto"/>
              <w:ind w:firstLine="0"/>
              <w:jc w:val="center"/>
            </w:pPr>
            <w:r w:rsidRPr="00581223">
              <w:t>0,02</w:t>
            </w:r>
          </w:p>
        </w:tc>
        <w:tc>
          <w:tcPr>
            <w:tcW w:w="310" w:type="pct"/>
            <w:tcBorders>
              <w:top w:val="single" w:sz="4" w:space="0" w:color="808080" w:themeColor="background1" w:themeShade="80"/>
              <w:bottom w:val="single" w:sz="4" w:space="0" w:color="808080" w:themeColor="background1" w:themeShade="80"/>
            </w:tcBorders>
            <w:vAlign w:val="center"/>
          </w:tcPr>
          <w:p w:rsidR="00581223" w:rsidRPr="00581223" w:rsidRDefault="00581223" w:rsidP="00581223">
            <w:pPr>
              <w:suppressAutoHyphens/>
              <w:spacing w:line="240" w:lineRule="auto"/>
              <w:ind w:firstLine="0"/>
              <w:jc w:val="center"/>
            </w:pPr>
            <w:r w:rsidRPr="00581223">
              <w:t>0,02</w:t>
            </w:r>
          </w:p>
        </w:tc>
        <w:tc>
          <w:tcPr>
            <w:tcW w:w="310" w:type="pct"/>
            <w:tcBorders>
              <w:top w:val="single" w:sz="4" w:space="0" w:color="808080" w:themeColor="background1" w:themeShade="80"/>
              <w:bottom w:val="single" w:sz="4" w:space="0" w:color="808080" w:themeColor="background1" w:themeShade="80"/>
            </w:tcBorders>
            <w:vAlign w:val="center"/>
          </w:tcPr>
          <w:p w:rsidR="00581223" w:rsidRPr="00581223" w:rsidRDefault="00581223" w:rsidP="00581223">
            <w:pPr>
              <w:suppressAutoHyphens/>
              <w:spacing w:line="240" w:lineRule="auto"/>
              <w:ind w:firstLine="0"/>
              <w:jc w:val="center"/>
            </w:pPr>
          </w:p>
        </w:tc>
        <w:tc>
          <w:tcPr>
            <w:tcW w:w="317" w:type="pct"/>
            <w:tcBorders>
              <w:top w:val="single" w:sz="4" w:space="0" w:color="808080" w:themeColor="background1" w:themeShade="80"/>
              <w:bottom w:val="single" w:sz="4" w:space="0" w:color="808080" w:themeColor="background1" w:themeShade="80"/>
              <w:right w:val="single" w:sz="4" w:space="0" w:color="auto"/>
            </w:tcBorders>
            <w:vAlign w:val="center"/>
          </w:tcPr>
          <w:p w:rsidR="00581223" w:rsidRPr="00581223" w:rsidRDefault="00581223" w:rsidP="00581223">
            <w:pPr>
              <w:suppressAutoHyphens/>
              <w:spacing w:line="240" w:lineRule="auto"/>
              <w:ind w:firstLine="0"/>
              <w:jc w:val="center"/>
            </w:pPr>
          </w:p>
        </w:tc>
        <w:tc>
          <w:tcPr>
            <w:tcW w:w="403" w:type="pct"/>
            <w:tcBorders>
              <w:top w:val="single" w:sz="4" w:space="0" w:color="808080" w:themeColor="background1" w:themeShade="80"/>
              <w:left w:val="single" w:sz="4" w:space="0" w:color="auto"/>
              <w:bottom w:val="single" w:sz="4" w:space="0" w:color="808080" w:themeColor="background1" w:themeShade="80"/>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rPr>
              <w:t>3,1</w:t>
            </w:r>
          </w:p>
        </w:tc>
        <w:tc>
          <w:tcPr>
            <w:tcW w:w="403" w:type="pct"/>
            <w:tcBorders>
              <w:top w:val="single" w:sz="4" w:space="0" w:color="808080" w:themeColor="background1" w:themeShade="80"/>
              <w:left w:val="single" w:sz="4" w:space="0" w:color="auto"/>
              <w:bottom w:val="single" w:sz="4" w:space="0" w:color="808080" w:themeColor="background1" w:themeShade="80"/>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rPr>
              <w:t>414</w:t>
            </w:r>
          </w:p>
        </w:tc>
        <w:tc>
          <w:tcPr>
            <w:tcW w:w="345"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tcPr>
          <w:p w:rsidR="00581223" w:rsidRPr="00581223" w:rsidRDefault="00581223" w:rsidP="00581223">
            <w:pPr>
              <w:spacing w:line="240" w:lineRule="auto"/>
              <w:ind w:firstLine="0"/>
              <w:jc w:val="center"/>
              <w:rPr>
                <w:color w:val="000000"/>
              </w:rPr>
            </w:pPr>
            <w:r w:rsidRPr="00581223">
              <w:rPr>
                <w:color w:val="000000"/>
              </w:rPr>
              <w:t>29,4</w:t>
            </w:r>
          </w:p>
        </w:tc>
      </w:tr>
      <w:tr w:rsidR="00581223" w:rsidRPr="00581223" w:rsidTr="00581223">
        <w:trPr>
          <w:trHeight w:val="20"/>
          <w:jc w:val="center"/>
        </w:trPr>
        <w:tc>
          <w:tcPr>
            <w:tcW w:w="429" w:type="pct"/>
            <w:tcBorders>
              <w:top w:val="single" w:sz="4" w:space="0" w:color="808080" w:themeColor="background1" w:themeShade="80"/>
              <w:bottom w:val="single" w:sz="4" w:space="0" w:color="808080"/>
              <w:right w:val="single" w:sz="4" w:space="0" w:color="auto"/>
            </w:tcBorders>
            <w:vAlign w:val="center"/>
          </w:tcPr>
          <w:p w:rsidR="00581223" w:rsidRPr="00581223" w:rsidRDefault="00581223" w:rsidP="00581223">
            <w:pPr>
              <w:suppressAutoHyphens/>
              <w:spacing w:line="240" w:lineRule="auto"/>
              <w:ind w:firstLine="0"/>
              <w:jc w:val="center"/>
            </w:pPr>
            <w:r w:rsidRPr="00581223">
              <w:t>2013</w:t>
            </w:r>
          </w:p>
        </w:tc>
        <w:tc>
          <w:tcPr>
            <w:tcW w:w="311" w:type="pct"/>
            <w:tcBorders>
              <w:top w:val="single" w:sz="4" w:space="0" w:color="808080" w:themeColor="background1" w:themeShade="80"/>
              <w:bottom w:val="single" w:sz="4" w:space="0" w:color="808080"/>
            </w:tcBorders>
            <w:vAlign w:val="center"/>
          </w:tcPr>
          <w:p w:rsidR="00581223" w:rsidRPr="00581223" w:rsidRDefault="00581223" w:rsidP="00581223">
            <w:pPr>
              <w:spacing w:line="240" w:lineRule="auto"/>
              <w:ind w:firstLine="0"/>
              <w:jc w:val="center"/>
            </w:pPr>
            <w:r w:rsidRPr="00581223">
              <w:t>6,00</w:t>
            </w:r>
          </w:p>
        </w:tc>
        <w:tc>
          <w:tcPr>
            <w:tcW w:w="311" w:type="pct"/>
            <w:tcBorders>
              <w:top w:val="single" w:sz="4" w:space="0" w:color="808080" w:themeColor="background1" w:themeShade="80"/>
              <w:bottom w:val="single" w:sz="4" w:space="0" w:color="808080"/>
            </w:tcBorders>
            <w:vAlign w:val="center"/>
          </w:tcPr>
          <w:p w:rsidR="00581223" w:rsidRPr="00581223" w:rsidRDefault="00581223" w:rsidP="00581223">
            <w:pPr>
              <w:spacing w:line="240" w:lineRule="auto"/>
              <w:ind w:firstLine="0"/>
              <w:jc w:val="center"/>
            </w:pPr>
            <w:r w:rsidRPr="00581223">
              <w:t>40,75</w:t>
            </w:r>
          </w:p>
        </w:tc>
        <w:tc>
          <w:tcPr>
            <w:tcW w:w="311" w:type="pct"/>
            <w:tcBorders>
              <w:top w:val="single" w:sz="4" w:space="0" w:color="808080" w:themeColor="background1" w:themeShade="80"/>
              <w:bottom w:val="single" w:sz="4" w:space="0" w:color="808080"/>
            </w:tcBorders>
            <w:vAlign w:val="center"/>
          </w:tcPr>
          <w:p w:rsidR="00581223" w:rsidRPr="00581223" w:rsidRDefault="00581223" w:rsidP="00581223">
            <w:pPr>
              <w:spacing w:line="240" w:lineRule="auto"/>
              <w:ind w:firstLine="0"/>
              <w:jc w:val="center"/>
            </w:pPr>
            <w:r w:rsidRPr="00581223">
              <w:t>27,95</w:t>
            </w:r>
          </w:p>
        </w:tc>
        <w:tc>
          <w:tcPr>
            <w:tcW w:w="310" w:type="pct"/>
            <w:tcBorders>
              <w:top w:val="single" w:sz="4" w:space="0" w:color="808080" w:themeColor="background1" w:themeShade="80"/>
              <w:bottom w:val="single" w:sz="4" w:space="0" w:color="808080"/>
            </w:tcBorders>
            <w:vAlign w:val="center"/>
          </w:tcPr>
          <w:p w:rsidR="00581223" w:rsidRPr="00581223" w:rsidRDefault="00581223" w:rsidP="00581223">
            <w:pPr>
              <w:spacing w:line="240" w:lineRule="auto"/>
              <w:ind w:firstLine="0"/>
              <w:jc w:val="center"/>
            </w:pPr>
            <w:r w:rsidRPr="00581223">
              <w:t>11,62</w:t>
            </w:r>
          </w:p>
        </w:tc>
        <w:tc>
          <w:tcPr>
            <w:tcW w:w="310" w:type="pct"/>
            <w:tcBorders>
              <w:top w:val="single" w:sz="4" w:space="0" w:color="808080" w:themeColor="background1" w:themeShade="80"/>
              <w:bottom w:val="single" w:sz="4" w:space="0" w:color="808080"/>
            </w:tcBorders>
            <w:vAlign w:val="center"/>
          </w:tcPr>
          <w:p w:rsidR="00581223" w:rsidRPr="00581223" w:rsidRDefault="00581223" w:rsidP="00581223">
            <w:pPr>
              <w:spacing w:line="240" w:lineRule="auto"/>
              <w:ind w:firstLine="0"/>
              <w:jc w:val="center"/>
            </w:pPr>
            <w:r w:rsidRPr="00581223">
              <w:t>10,11</w:t>
            </w:r>
          </w:p>
        </w:tc>
        <w:tc>
          <w:tcPr>
            <w:tcW w:w="310" w:type="pct"/>
            <w:tcBorders>
              <w:top w:val="single" w:sz="4" w:space="0" w:color="808080" w:themeColor="background1" w:themeShade="80"/>
              <w:bottom w:val="single" w:sz="4" w:space="0" w:color="808080"/>
            </w:tcBorders>
            <w:vAlign w:val="center"/>
          </w:tcPr>
          <w:p w:rsidR="00581223" w:rsidRPr="00581223" w:rsidRDefault="00581223" w:rsidP="00581223">
            <w:pPr>
              <w:spacing w:line="240" w:lineRule="auto"/>
              <w:ind w:firstLine="0"/>
              <w:jc w:val="center"/>
            </w:pPr>
            <w:r w:rsidRPr="00581223">
              <w:t>2,36</w:t>
            </w:r>
          </w:p>
        </w:tc>
        <w:tc>
          <w:tcPr>
            <w:tcW w:w="310" w:type="pct"/>
            <w:tcBorders>
              <w:top w:val="single" w:sz="4" w:space="0" w:color="808080" w:themeColor="background1" w:themeShade="80"/>
              <w:bottom w:val="single" w:sz="4" w:space="0" w:color="808080"/>
            </w:tcBorders>
            <w:vAlign w:val="center"/>
          </w:tcPr>
          <w:p w:rsidR="00581223" w:rsidRPr="00581223" w:rsidRDefault="00581223" w:rsidP="00581223">
            <w:pPr>
              <w:spacing w:line="240" w:lineRule="auto"/>
              <w:ind w:firstLine="0"/>
              <w:jc w:val="center"/>
            </w:pPr>
            <w:r w:rsidRPr="00581223">
              <w:t>1,01</w:t>
            </w:r>
          </w:p>
        </w:tc>
        <w:tc>
          <w:tcPr>
            <w:tcW w:w="310" w:type="pct"/>
            <w:tcBorders>
              <w:top w:val="single" w:sz="4" w:space="0" w:color="808080" w:themeColor="background1" w:themeShade="80"/>
              <w:bottom w:val="single" w:sz="4" w:space="0" w:color="808080"/>
            </w:tcBorders>
            <w:vAlign w:val="center"/>
          </w:tcPr>
          <w:p w:rsidR="00581223" w:rsidRPr="00581223" w:rsidRDefault="00581223" w:rsidP="00581223">
            <w:pPr>
              <w:spacing w:line="240" w:lineRule="auto"/>
              <w:ind w:firstLine="0"/>
              <w:jc w:val="center"/>
            </w:pPr>
            <w:r w:rsidRPr="00581223">
              <w:t>0,17</w:t>
            </w:r>
          </w:p>
        </w:tc>
        <w:tc>
          <w:tcPr>
            <w:tcW w:w="310" w:type="pct"/>
            <w:tcBorders>
              <w:top w:val="single" w:sz="4" w:space="0" w:color="808080" w:themeColor="background1" w:themeShade="80"/>
              <w:bottom w:val="single" w:sz="4" w:space="0" w:color="808080"/>
            </w:tcBorders>
            <w:vAlign w:val="center"/>
          </w:tcPr>
          <w:p w:rsidR="00581223" w:rsidRPr="00581223" w:rsidRDefault="00581223" w:rsidP="00581223">
            <w:pPr>
              <w:spacing w:line="240" w:lineRule="auto"/>
              <w:ind w:firstLine="0"/>
              <w:jc w:val="center"/>
            </w:pPr>
            <w:r w:rsidRPr="00581223">
              <w:t>0,01</w:t>
            </w:r>
          </w:p>
        </w:tc>
        <w:tc>
          <w:tcPr>
            <w:tcW w:w="310" w:type="pct"/>
            <w:tcBorders>
              <w:top w:val="single" w:sz="4" w:space="0" w:color="808080" w:themeColor="background1" w:themeShade="80"/>
              <w:bottom w:val="single" w:sz="4" w:space="0" w:color="808080"/>
            </w:tcBorders>
            <w:vAlign w:val="center"/>
          </w:tcPr>
          <w:p w:rsidR="00581223" w:rsidRPr="00581223" w:rsidRDefault="00581223" w:rsidP="00581223">
            <w:pPr>
              <w:suppressAutoHyphens/>
              <w:spacing w:line="240" w:lineRule="auto"/>
              <w:ind w:firstLine="0"/>
              <w:jc w:val="center"/>
            </w:pPr>
          </w:p>
        </w:tc>
        <w:tc>
          <w:tcPr>
            <w:tcW w:w="317" w:type="pct"/>
            <w:tcBorders>
              <w:top w:val="single" w:sz="4" w:space="0" w:color="808080" w:themeColor="background1" w:themeShade="80"/>
              <w:bottom w:val="single" w:sz="4" w:space="0" w:color="808080"/>
              <w:right w:val="single" w:sz="4" w:space="0" w:color="auto"/>
            </w:tcBorders>
            <w:vAlign w:val="center"/>
          </w:tcPr>
          <w:p w:rsidR="00581223" w:rsidRPr="00581223" w:rsidRDefault="00581223" w:rsidP="00581223">
            <w:pPr>
              <w:suppressAutoHyphens/>
              <w:spacing w:line="240" w:lineRule="auto"/>
              <w:ind w:firstLine="0"/>
              <w:jc w:val="center"/>
            </w:pPr>
          </w:p>
        </w:tc>
        <w:tc>
          <w:tcPr>
            <w:tcW w:w="403" w:type="pct"/>
            <w:tcBorders>
              <w:top w:val="single" w:sz="4" w:space="0" w:color="808080" w:themeColor="background1" w:themeShade="80"/>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rPr>
                <w:color w:val="000000"/>
              </w:rPr>
            </w:pPr>
            <w:r w:rsidRPr="00581223">
              <w:t>2,9</w:t>
            </w:r>
          </w:p>
        </w:tc>
        <w:tc>
          <w:tcPr>
            <w:tcW w:w="403" w:type="pct"/>
            <w:tcBorders>
              <w:top w:val="single" w:sz="4" w:space="0" w:color="808080" w:themeColor="background1" w:themeShade="80"/>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rPr>
                <w:color w:val="000000"/>
              </w:rPr>
            </w:pPr>
            <w:r w:rsidRPr="00581223">
              <w:t>448</w:t>
            </w:r>
          </w:p>
        </w:tc>
        <w:tc>
          <w:tcPr>
            <w:tcW w:w="345" w:type="pct"/>
            <w:tcBorders>
              <w:top w:val="single" w:sz="4" w:space="0" w:color="808080" w:themeColor="background1" w:themeShade="80"/>
              <w:left w:val="single" w:sz="4" w:space="0" w:color="auto"/>
              <w:bottom w:val="single" w:sz="4" w:space="0" w:color="808080"/>
              <w:right w:val="single" w:sz="4" w:space="0" w:color="808080" w:themeColor="background1" w:themeShade="80"/>
            </w:tcBorders>
            <w:vAlign w:val="center"/>
          </w:tcPr>
          <w:p w:rsidR="00581223" w:rsidRPr="00581223" w:rsidRDefault="00581223" w:rsidP="00581223">
            <w:pPr>
              <w:spacing w:line="240" w:lineRule="auto"/>
              <w:ind w:firstLine="0"/>
              <w:jc w:val="center"/>
              <w:rPr>
                <w:color w:val="000000"/>
              </w:rPr>
            </w:pPr>
            <w:r w:rsidRPr="00581223">
              <w:t>28,3</w:t>
            </w:r>
          </w:p>
        </w:tc>
      </w:tr>
      <w:tr w:rsidR="00581223" w:rsidRPr="00581223" w:rsidTr="00581223">
        <w:trPr>
          <w:trHeight w:val="20"/>
          <w:jc w:val="center"/>
        </w:trPr>
        <w:tc>
          <w:tcPr>
            <w:tcW w:w="429" w:type="pct"/>
            <w:tcBorders>
              <w:top w:val="single" w:sz="4" w:space="0" w:color="808080"/>
              <w:right w:val="single" w:sz="4" w:space="0" w:color="auto"/>
            </w:tcBorders>
            <w:vAlign w:val="center"/>
          </w:tcPr>
          <w:p w:rsidR="00581223" w:rsidRPr="00581223" w:rsidRDefault="00581223" w:rsidP="00581223">
            <w:pPr>
              <w:suppressAutoHyphens/>
              <w:spacing w:line="240" w:lineRule="auto"/>
              <w:ind w:firstLine="0"/>
              <w:jc w:val="center"/>
            </w:pPr>
            <w:r w:rsidRPr="00581223">
              <w:t>2014</w:t>
            </w:r>
          </w:p>
        </w:tc>
        <w:tc>
          <w:tcPr>
            <w:tcW w:w="311" w:type="pct"/>
            <w:tcBorders>
              <w:top w:val="single" w:sz="4" w:space="0" w:color="808080"/>
            </w:tcBorders>
            <w:vAlign w:val="center"/>
          </w:tcPr>
          <w:p w:rsidR="00581223" w:rsidRPr="00581223" w:rsidRDefault="00581223" w:rsidP="00581223">
            <w:pPr>
              <w:spacing w:line="240" w:lineRule="auto"/>
              <w:ind w:firstLine="0"/>
              <w:jc w:val="center"/>
            </w:pPr>
            <w:r w:rsidRPr="00581223">
              <w:rPr>
                <w:color w:val="000000"/>
              </w:rPr>
              <w:t>4,05</w:t>
            </w:r>
          </w:p>
        </w:tc>
        <w:tc>
          <w:tcPr>
            <w:tcW w:w="311" w:type="pct"/>
            <w:tcBorders>
              <w:top w:val="single" w:sz="4" w:space="0" w:color="808080"/>
            </w:tcBorders>
            <w:vAlign w:val="center"/>
          </w:tcPr>
          <w:p w:rsidR="00581223" w:rsidRPr="00581223" w:rsidRDefault="00581223" w:rsidP="00581223">
            <w:pPr>
              <w:spacing w:line="240" w:lineRule="auto"/>
              <w:ind w:firstLine="0"/>
              <w:jc w:val="center"/>
            </w:pPr>
            <w:r w:rsidRPr="00581223">
              <w:rPr>
                <w:color w:val="000000"/>
              </w:rPr>
              <w:t>31,35</w:t>
            </w:r>
          </w:p>
        </w:tc>
        <w:tc>
          <w:tcPr>
            <w:tcW w:w="311" w:type="pct"/>
            <w:tcBorders>
              <w:top w:val="single" w:sz="4" w:space="0" w:color="808080"/>
            </w:tcBorders>
            <w:vAlign w:val="center"/>
          </w:tcPr>
          <w:p w:rsidR="00581223" w:rsidRPr="00581223" w:rsidRDefault="00581223" w:rsidP="00581223">
            <w:pPr>
              <w:spacing w:line="240" w:lineRule="auto"/>
              <w:ind w:firstLine="0"/>
              <w:jc w:val="center"/>
            </w:pPr>
            <w:r w:rsidRPr="00581223">
              <w:rPr>
                <w:color w:val="000000"/>
              </w:rPr>
              <w:t>43,1</w:t>
            </w:r>
          </w:p>
        </w:tc>
        <w:tc>
          <w:tcPr>
            <w:tcW w:w="310" w:type="pct"/>
            <w:tcBorders>
              <w:top w:val="single" w:sz="4" w:space="0" w:color="808080"/>
            </w:tcBorders>
            <w:vAlign w:val="center"/>
          </w:tcPr>
          <w:p w:rsidR="00581223" w:rsidRPr="00581223" w:rsidRDefault="00581223" w:rsidP="00581223">
            <w:pPr>
              <w:spacing w:line="240" w:lineRule="auto"/>
              <w:ind w:firstLine="0"/>
              <w:jc w:val="center"/>
            </w:pPr>
            <w:r w:rsidRPr="00581223">
              <w:rPr>
                <w:color w:val="000000"/>
              </w:rPr>
              <w:t>13,41</w:t>
            </w:r>
          </w:p>
        </w:tc>
        <w:tc>
          <w:tcPr>
            <w:tcW w:w="310" w:type="pct"/>
            <w:tcBorders>
              <w:top w:val="single" w:sz="4" w:space="0" w:color="808080"/>
            </w:tcBorders>
            <w:vAlign w:val="center"/>
          </w:tcPr>
          <w:p w:rsidR="00581223" w:rsidRPr="00581223" w:rsidRDefault="00581223" w:rsidP="00581223">
            <w:pPr>
              <w:spacing w:line="240" w:lineRule="auto"/>
              <w:ind w:firstLine="0"/>
              <w:jc w:val="center"/>
            </w:pPr>
            <w:r w:rsidRPr="00581223">
              <w:rPr>
                <w:color w:val="000000"/>
              </w:rPr>
              <w:t>5,18</w:t>
            </w:r>
          </w:p>
        </w:tc>
        <w:tc>
          <w:tcPr>
            <w:tcW w:w="310" w:type="pct"/>
            <w:tcBorders>
              <w:top w:val="single" w:sz="4" w:space="0" w:color="808080"/>
            </w:tcBorders>
            <w:vAlign w:val="center"/>
          </w:tcPr>
          <w:p w:rsidR="00581223" w:rsidRPr="00581223" w:rsidRDefault="00581223" w:rsidP="00581223">
            <w:pPr>
              <w:spacing w:line="240" w:lineRule="auto"/>
              <w:ind w:firstLine="0"/>
              <w:jc w:val="center"/>
            </w:pPr>
            <w:r w:rsidRPr="00581223">
              <w:rPr>
                <w:color w:val="000000"/>
              </w:rPr>
              <w:t>1,73</w:t>
            </w:r>
          </w:p>
        </w:tc>
        <w:tc>
          <w:tcPr>
            <w:tcW w:w="310" w:type="pct"/>
            <w:tcBorders>
              <w:top w:val="single" w:sz="4" w:space="0" w:color="808080"/>
            </w:tcBorders>
            <w:vAlign w:val="center"/>
          </w:tcPr>
          <w:p w:rsidR="00581223" w:rsidRPr="00581223" w:rsidRDefault="00581223" w:rsidP="00581223">
            <w:pPr>
              <w:spacing w:line="240" w:lineRule="auto"/>
              <w:ind w:firstLine="0"/>
              <w:jc w:val="center"/>
            </w:pPr>
            <w:r w:rsidRPr="00581223">
              <w:rPr>
                <w:color w:val="000000"/>
              </w:rPr>
              <w:t>0,98</w:t>
            </w:r>
          </w:p>
        </w:tc>
        <w:tc>
          <w:tcPr>
            <w:tcW w:w="310" w:type="pct"/>
            <w:tcBorders>
              <w:top w:val="single" w:sz="4" w:space="0" w:color="808080"/>
            </w:tcBorders>
            <w:vAlign w:val="center"/>
          </w:tcPr>
          <w:p w:rsidR="00581223" w:rsidRPr="00581223" w:rsidRDefault="00581223" w:rsidP="00581223">
            <w:pPr>
              <w:spacing w:line="240" w:lineRule="auto"/>
              <w:ind w:firstLine="0"/>
              <w:jc w:val="center"/>
            </w:pPr>
            <w:r w:rsidRPr="00581223">
              <w:rPr>
                <w:color w:val="000000"/>
              </w:rPr>
              <w:t>0,2</w:t>
            </w:r>
          </w:p>
        </w:tc>
        <w:tc>
          <w:tcPr>
            <w:tcW w:w="310" w:type="pct"/>
            <w:tcBorders>
              <w:top w:val="single" w:sz="4" w:space="0" w:color="808080"/>
            </w:tcBorders>
            <w:vAlign w:val="center"/>
          </w:tcPr>
          <w:p w:rsidR="00581223" w:rsidRPr="00581223" w:rsidRDefault="00581223" w:rsidP="00581223">
            <w:pPr>
              <w:spacing w:line="240" w:lineRule="auto"/>
              <w:ind w:firstLine="0"/>
              <w:jc w:val="center"/>
            </w:pPr>
            <w:r w:rsidRPr="00581223">
              <w:rPr>
                <w:color w:val="000000"/>
              </w:rPr>
              <w:t>0,01</w:t>
            </w:r>
          </w:p>
        </w:tc>
        <w:tc>
          <w:tcPr>
            <w:tcW w:w="310" w:type="pct"/>
            <w:tcBorders>
              <w:top w:val="single" w:sz="4" w:space="0" w:color="808080"/>
            </w:tcBorders>
            <w:vAlign w:val="center"/>
          </w:tcPr>
          <w:p w:rsidR="00581223" w:rsidRPr="00581223" w:rsidRDefault="00581223" w:rsidP="00581223">
            <w:pPr>
              <w:spacing w:line="240" w:lineRule="auto"/>
              <w:ind w:firstLine="0"/>
              <w:jc w:val="center"/>
            </w:pPr>
          </w:p>
        </w:tc>
        <w:tc>
          <w:tcPr>
            <w:tcW w:w="317" w:type="pct"/>
            <w:tcBorders>
              <w:top w:val="single" w:sz="4" w:space="0" w:color="808080"/>
              <w:right w:val="single" w:sz="4" w:space="0" w:color="auto"/>
            </w:tcBorders>
            <w:vAlign w:val="center"/>
          </w:tcPr>
          <w:p w:rsidR="00581223" w:rsidRPr="00581223" w:rsidRDefault="00581223" w:rsidP="00581223">
            <w:pPr>
              <w:spacing w:line="240" w:lineRule="auto"/>
              <w:ind w:firstLine="0"/>
              <w:jc w:val="center"/>
            </w:pPr>
          </w:p>
        </w:tc>
        <w:tc>
          <w:tcPr>
            <w:tcW w:w="403" w:type="pct"/>
            <w:tcBorders>
              <w:top w:val="single" w:sz="4" w:space="0" w:color="808080"/>
              <w:left w:val="single" w:sz="4" w:space="0" w:color="auto"/>
              <w:right w:val="single" w:sz="4" w:space="0" w:color="auto"/>
            </w:tcBorders>
            <w:vAlign w:val="center"/>
          </w:tcPr>
          <w:p w:rsidR="00581223" w:rsidRPr="00581223" w:rsidRDefault="00581223" w:rsidP="00581223">
            <w:pPr>
              <w:spacing w:line="240" w:lineRule="auto"/>
              <w:ind w:firstLine="0"/>
              <w:jc w:val="center"/>
            </w:pPr>
            <w:r w:rsidRPr="00581223">
              <w:rPr>
                <w:color w:val="000000"/>
              </w:rPr>
              <w:t>2,9</w:t>
            </w:r>
          </w:p>
        </w:tc>
        <w:tc>
          <w:tcPr>
            <w:tcW w:w="403" w:type="pct"/>
            <w:tcBorders>
              <w:top w:val="single" w:sz="4" w:space="0" w:color="808080"/>
              <w:left w:val="single" w:sz="4" w:space="0" w:color="auto"/>
              <w:right w:val="single" w:sz="4" w:space="0" w:color="auto"/>
            </w:tcBorders>
            <w:vAlign w:val="center"/>
          </w:tcPr>
          <w:p w:rsidR="00581223" w:rsidRPr="00581223" w:rsidRDefault="00581223" w:rsidP="00581223">
            <w:pPr>
              <w:spacing w:line="240" w:lineRule="auto"/>
              <w:ind w:firstLine="0"/>
              <w:jc w:val="center"/>
            </w:pPr>
            <w:r w:rsidRPr="00581223">
              <w:rPr>
                <w:color w:val="000000"/>
              </w:rPr>
              <w:t>368</w:t>
            </w:r>
          </w:p>
        </w:tc>
        <w:tc>
          <w:tcPr>
            <w:tcW w:w="345" w:type="pct"/>
            <w:tcBorders>
              <w:top w:val="single" w:sz="4" w:space="0" w:color="808080"/>
              <w:left w:val="single" w:sz="4" w:space="0" w:color="auto"/>
            </w:tcBorders>
            <w:vAlign w:val="center"/>
          </w:tcPr>
          <w:p w:rsidR="00581223" w:rsidRPr="00581223" w:rsidRDefault="00581223" w:rsidP="00581223">
            <w:pPr>
              <w:spacing w:line="240" w:lineRule="auto"/>
              <w:ind w:firstLine="0"/>
              <w:jc w:val="center"/>
            </w:pPr>
            <w:r w:rsidRPr="00581223">
              <w:rPr>
                <w:color w:val="000000"/>
              </w:rPr>
              <w:t>27,9</w:t>
            </w:r>
          </w:p>
        </w:tc>
      </w:tr>
      <w:tr w:rsidR="00581223" w:rsidRPr="00581223" w:rsidTr="00581223">
        <w:trPr>
          <w:trHeight w:val="481"/>
          <w:jc w:val="center"/>
        </w:trPr>
        <w:tc>
          <w:tcPr>
            <w:tcW w:w="429" w:type="pct"/>
            <w:tcBorders>
              <w:top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Ср. знач.</w:t>
            </w:r>
          </w:p>
        </w:tc>
        <w:tc>
          <w:tcPr>
            <w:tcW w:w="311" w:type="pct"/>
            <w:tcBorders>
              <w:top w:val="single" w:sz="4" w:space="0" w:color="auto"/>
              <w:bottom w:val="single" w:sz="4" w:space="0" w:color="auto"/>
            </w:tcBorders>
            <w:vAlign w:val="center"/>
          </w:tcPr>
          <w:p w:rsidR="00581223" w:rsidRPr="00581223" w:rsidRDefault="00581223" w:rsidP="00581223">
            <w:pPr>
              <w:spacing w:line="240" w:lineRule="auto"/>
              <w:ind w:firstLine="0"/>
              <w:jc w:val="center"/>
              <w:rPr>
                <w:b/>
              </w:rPr>
            </w:pPr>
            <w:r w:rsidRPr="00581223">
              <w:rPr>
                <w:b/>
                <w:bCs/>
                <w:color w:val="000000"/>
              </w:rPr>
              <w:t>4,76</w:t>
            </w:r>
          </w:p>
        </w:tc>
        <w:tc>
          <w:tcPr>
            <w:tcW w:w="311" w:type="pct"/>
            <w:tcBorders>
              <w:top w:val="single" w:sz="4" w:space="0" w:color="auto"/>
              <w:bottom w:val="single" w:sz="4" w:space="0" w:color="auto"/>
            </w:tcBorders>
            <w:vAlign w:val="center"/>
          </w:tcPr>
          <w:p w:rsidR="00581223" w:rsidRPr="00581223" w:rsidRDefault="00581223" w:rsidP="00581223">
            <w:pPr>
              <w:spacing w:line="240" w:lineRule="auto"/>
              <w:ind w:firstLine="0"/>
              <w:jc w:val="center"/>
              <w:rPr>
                <w:b/>
              </w:rPr>
            </w:pPr>
            <w:r w:rsidRPr="00581223">
              <w:rPr>
                <w:b/>
                <w:bCs/>
                <w:color w:val="000000"/>
              </w:rPr>
              <w:t>26,76</w:t>
            </w:r>
          </w:p>
        </w:tc>
        <w:tc>
          <w:tcPr>
            <w:tcW w:w="311" w:type="pct"/>
            <w:tcBorders>
              <w:top w:val="single" w:sz="4" w:space="0" w:color="auto"/>
              <w:bottom w:val="single" w:sz="4" w:space="0" w:color="auto"/>
            </w:tcBorders>
            <w:vAlign w:val="center"/>
          </w:tcPr>
          <w:p w:rsidR="00581223" w:rsidRPr="00581223" w:rsidRDefault="00581223" w:rsidP="00581223">
            <w:pPr>
              <w:spacing w:line="240" w:lineRule="auto"/>
              <w:ind w:firstLine="0"/>
              <w:jc w:val="center"/>
              <w:rPr>
                <w:b/>
              </w:rPr>
            </w:pPr>
            <w:r w:rsidRPr="00581223">
              <w:rPr>
                <w:b/>
                <w:bCs/>
                <w:color w:val="000000"/>
              </w:rPr>
              <w:t>35,80</w:t>
            </w:r>
          </w:p>
        </w:tc>
        <w:tc>
          <w:tcPr>
            <w:tcW w:w="310" w:type="pct"/>
            <w:tcBorders>
              <w:top w:val="single" w:sz="4" w:space="0" w:color="auto"/>
              <w:bottom w:val="single" w:sz="4" w:space="0" w:color="auto"/>
            </w:tcBorders>
            <w:vAlign w:val="center"/>
          </w:tcPr>
          <w:p w:rsidR="00581223" w:rsidRPr="00581223" w:rsidRDefault="00581223" w:rsidP="00581223">
            <w:pPr>
              <w:spacing w:line="240" w:lineRule="auto"/>
              <w:ind w:firstLine="0"/>
              <w:jc w:val="center"/>
              <w:rPr>
                <w:b/>
              </w:rPr>
            </w:pPr>
            <w:r w:rsidRPr="00581223">
              <w:rPr>
                <w:b/>
                <w:bCs/>
                <w:color w:val="000000"/>
              </w:rPr>
              <w:t>17,50</w:t>
            </w:r>
          </w:p>
        </w:tc>
        <w:tc>
          <w:tcPr>
            <w:tcW w:w="310" w:type="pct"/>
            <w:tcBorders>
              <w:top w:val="single" w:sz="4" w:space="0" w:color="auto"/>
              <w:bottom w:val="single" w:sz="4" w:space="0" w:color="auto"/>
            </w:tcBorders>
            <w:vAlign w:val="center"/>
          </w:tcPr>
          <w:p w:rsidR="00581223" w:rsidRPr="00581223" w:rsidRDefault="00581223" w:rsidP="00581223">
            <w:pPr>
              <w:spacing w:line="240" w:lineRule="auto"/>
              <w:ind w:firstLine="0"/>
              <w:jc w:val="center"/>
              <w:rPr>
                <w:b/>
              </w:rPr>
            </w:pPr>
            <w:r w:rsidRPr="00581223">
              <w:rPr>
                <w:b/>
                <w:bCs/>
                <w:color w:val="000000"/>
              </w:rPr>
              <w:t>10,63</w:t>
            </w:r>
          </w:p>
        </w:tc>
        <w:tc>
          <w:tcPr>
            <w:tcW w:w="310" w:type="pct"/>
            <w:tcBorders>
              <w:top w:val="single" w:sz="4" w:space="0" w:color="auto"/>
              <w:bottom w:val="single" w:sz="4" w:space="0" w:color="auto"/>
            </w:tcBorders>
            <w:vAlign w:val="center"/>
          </w:tcPr>
          <w:p w:rsidR="00581223" w:rsidRPr="00581223" w:rsidRDefault="00581223" w:rsidP="00581223">
            <w:pPr>
              <w:spacing w:line="240" w:lineRule="auto"/>
              <w:ind w:firstLine="0"/>
              <w:jc w:val="center"/>
              <w:rPr>
                <w:b/>
              </w:rPr>
            </w:pPr>
            <w:r w:rsidRPr="00581223">
              <w:rPr>
                <w:b/>
                <w:bCs/>
                <w:color w:val="000000"/>
              </w:rPr>
              <w:t>3,28</w:t>
            </w:r>
          </w:p>
        </w:tc>
        <w:tc>
          <w:tcPr>
            <w:tcW w:w="310" w:type="pct"/>
            <w:tcBorders>
              <w:top w:val="single" w:sz="4" w:space="0" w:color="auto"/>
              <w:bottom w:val="single" w:sz="4" w:space="0" w:color="auto"/>
            </w:tcBorders>
            <w:vAlign w:val="center"/>
          </w:tcPr>
          <w:p w:rsidR="00581223" w:rsidRPr="00581223" w:rsidRDefault="00581223" w:rsidP="00581223">
            <w:pPr>
              <w:spacing w:line="240" w:lineRule="auto"/>
              <w:ind w:firstLine="0"/>
              <w:jc w:val="center"/>
              <w:rPr>
                <w:b/>
              </w:rPr>
            </w:pPr>
            <w:r w:rsidRPr="00581223">
              <w:rPr>
                <w:b/>
                <w:bCs/>
                <w:color w:val="000000"/>
              </w:rPr>
              <w:t>0,89</w:t>
            </w:r>
          </w:p>
        </w:tc>
        <w:tc>
          <w:tcPr>
            <w:tcW w:w="310" w:type="pct"/>
            <w:tcBorders>
              <w:top w:val="single" w:sz="4" w:space="0" w:color="auto"/>
              <w:bottom w:val="single" w:sz="4" w:space="0" w:color="auto"/>
            </w:tcBorders>
            <w:vAlign w:val="center"/>
          </w:tcPr>
          <w:p w:rsidR="00581223" w:rsidRPr="00581223" w:rsidRDefault="00581223" w:rsidP="00581223">
            <w:pPr>
              <w:spacing w:line="240" w:lineRule="auto"/>
              <w:ind w:firstLine="0"/>
              <w:jc w:val="center"/>
              <w:rPr>
                <w:b/>
              </w:rPr>
            </w:pPr>
            <w:r w:rsidRPr="00581223">
              <w:rPr>
                <w:b/>
                <w:bCs/>
                <w:color w:val="000000"/>
              </w:rPr>
              <w:t>0,23</w:t>
            </w:r>
          </w:p>
        </w:tc>
        <w:tc>
          <w:tcPr>
            <w:tcW w:w="310" w:type="pct"/>
            <w:tcBorders>
              <w:top w:val="single" w:sz="4" w:space="0" w:color="auto"/>
              <w:bottom w:val="single" w:sz="4" w:space="0" w:color="auto"/>
            </w:tcBorders>
            <w:vAlign w:val="center"/>
          </w:tcPr>
          <w:p w:rsidR="00581223" w:rsidRPr="00581223" w:rsidRDefault="00581223" w:rsidP="00581223">
            <w:pPr>
              <w:spacing w:line="240" w:lineRule="auto"/>
              <w:ind w:firstLine="0"/>
              <w:jc w:val="center"/>
              <w:rPr>
                <w:b/>
              </w:rPr>
            </w:pPr>
            <w:r w:rsidRPr="00581223">
              <w:rPr>
                <w:b/>
                <w:bCs/>
                <w:color w:val="000000"/>
              </w:rPr>
              <w:t>0,08</w:t>
            </w:r>
          </w:p>
        </w:tc>
        <w:tc>
          <w:tcPr>
            <w:tcW w:w="310" w:type="pct"/>
            <w:tcBorders>
              <w:top w:val="single" w:sz="4" w:space="0" w:color="auto"/>
              <w:bottom w:val="single" w:sz="4" w:space="0" w:color="auto"/>
            </w:tcBorders>
            <w:vAlign w:val="center"/>
          </w:tcPr>
          <w:p w:rsidR="00581223" w:rsidRPr="00581223" w:rsidRDefault="00581223" w:rsidP="00581223">
            <w:pPr>
              <w:spacing w:line="240" w:lineRule="auto"/>
              <w:ind w:firstLine="0"/>
              <w:jc w:val="center"/>
              <w:rPr>
                <w:b/>
              </w:rPr>
            </w:pPr>
            <w:r w:rsidRPr="00581223">
              <w:rPr>
                <w:b/>
                <w:bCs/>
                <w:color w:val="000000"/>
              </w:rPr>
              <w:t>0,09</w:t>
            </w:r>
          </w:p>
        </w:tc>
        <w:tc>
          <w:tcPr>
            <w:tcW w:w="317" w:type="pct"/>
            <w:tcBorders>
              <w:top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rPr>
            </w:pPr>
            <w:r w:rsidRPr="00581223">
              <w:rPr>
                <w:b/>
                <w:bCs/>
                <w:color w:val="000000"/>
              </w:rPr>
              <w:t>0,05</w:t>
            </w:r>
          </w:p>
        </w:tc>
        <w:tc>
          <w:tcPr>
            <w:tcW w:w="403" w:type="pct"/>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rPr>
            </w:pPr>
            <w:r w:rsidRPr="00581223">
              <w:rPr>
                <w:b/>
                <w:bCs/>
                <w:color w:val="000000"/>
              </w:rPr>
              <w:t>3,5</w:t>
            </w:r>
          </w:p>
        </w:tc>
        <w:tc>
          <w:tcPr>
            <w:tcW w:w="403" w:type="pct"/>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rPr>
            </w:pPr>
            <w:r w:rsidRPr="00581223">
              <w:rPr>
                <w:b/>
                <w:bCs/>
                <w:color w:val="000000"/>
              </w:rPr>
              <w:t>533,2</w:t>
            </w:r>
          </w:p>
        </w:tc>
        <w:tc>
          <w:tcPr>
            <w:tcW w:w="345" w:type="pct"/>
            <w:tcBorders>
              <w:top w:val="single" w:sz="4" w:space="0" w:color="auto"/>
              <w:left w:val="single" w:sz="4" w:space="0" w:color="auto"/>
              <w:bottom w:val="single" w:sz="4" w:space="0" w:color="auto"/>
            </w:tcBorders>
            <w:vAlign w:val="center"/>
          </w:tcPr>
          <w:p w:rsidR="00581223" w:rsidRPr="00581223" w:rsidRDefault="00581223" w:rsidP="00581223">
            <w:pPr>
              <w:spacing w:line="240" w:lineRule="auto"/>
              <w:ind w:firstLine="0"/>
              <w:jc w:val="center"/>
              <w:rPr>
                <w:b/>
              </w:rPr>
            </w:pPr>
            <w:r w:rsidRPr="00581223">
              <w:rPr>
                <w:b/>
                <w:bCs/>
                <w:color w:val="000000"/>
              </w:rPr>
              <w:t>32,3</w:t>
            </w:r>
          </w:p>
        </w:tc>
      </w:tr>
    </w:tbl>
    <w:p w:rsidR="00581223" w:rsidRPr="00581223" w:rsidRDefault="00581223" w:rsidP="00581223">
      <w:pPr>
        <w:suppressAutoHyphens/>
        <w:spacing w:line="240" w:lineRule="auto"/>
      </w:pPr>
    </w:p>
    <w:p w:rsidR="00581223" w:rsidRPr="00581223" w:rsidRDefault="00581223" w:rsidP="00581223">
      <w:pPr>
        <w:suppressAutoHyphens/>
        <w:rPr>
          <w:highlight w:val="yellow"/>
        </w:rPr>
      </w:pPr>
    </w:p>
    <w:p w:rsidR="00581223" w:rsidRPr="00581223" w:rsidRDefault="00581223" w:rsidP="00581223">
      <w:pPr>
        <w:suppressAutoHyphens/>
        <w:rPr>
          <w:highlight w:val="yellow"/>
        </w:rPr>
        <w:sectPr w:rsidR="00581223" w:rsidRPr="00581223" w:rsidSect="00022FF8">
          <w:type w:val="nextColumn"/>
          <w:pgSz w:w="16838" w:h="11906" w:orient="landscape"/>
          <w:pgMar w:top="1134" w:right="567" w:bottom="1134" w:left="1134" w:header="708" w:footer="708" w:gutter="0"/>
          <w:cols w:space="708"/>
          <w:docGrid w:linePitch="360"/>
        </w:sectPr>
      </w:pPr>
    </w:p>
    <w:p w:rsidR="00581223" w:rsidRPr="00581223" w:rsidRDefault="00581223" w:rsidP="00581223">
      <w:r w:rsidRPr="00581223">
        <w:lastRenderedPageBreak/>
        <w:t>В силу особенностей озера Ильмень, рыбы младших возрастных групп традиционно сильно превалируют над старшими возрастами. Однако непрекращающееся снижение старших возрастных групп вызывает тревогу. Учитывая</w:t>
      </w:r>
      <w:r w:rsidR="00A84E95" w:rsidRPr="00581223">
        <w:t>, что</w:t>
      </w:r>
      <w:r w:rsidRPr="00581223">
        <w:t xml:space="preserve"> длинна рыбы в возрасте 4+ находится в диапазоне 27-38 см, и что именно на эти размерные группы приходится основной вылов плавных двоек (рисунок 2.4.3), наблюдаемое явление мы в первую очередь связываем с чрезмерным ловом плавными сетями.</w:t>
      </w:r>
    </w:p>
    <w:p w:rsidR="00581223" w:rsidRPr="00581223" w:rsidRDefault="00581223" w:rsidP="00581223">
      <w:r w:rsidRPr="00581223">
        <w:t xml:space="preserve">При этом возросшая в последние годы промысловая нагрузка на старшие возрастные группы привела к сокращению производителей. Эти данные говорят о том, что промысел судака на озере Ильмень ведётся нерационально. В главе 2.3.1 более подробно рассмотрен плавной лов, его многолетняя динамика и его влияние на промысел в целом и популяции судака в частности.    В целом можно отметить чрезмерное промысловое давление, оказываемое плавным ловом на старшие возрастные группы судака. </w:t>
      </w:r>
    </w:p>
    <w:p w:rsidR="00581223" w:rsidRPr="00581223" w:rsidRDefault="00581223" w:rsidP="00581223">
      <w:r w:rsidRPr="00581223">
        <w:t>На наш взгляд, для более рационального ведения промысла, необходимо предпринять меры по ограничению ведения промышленного рыболовства в период нереста мережами и введению режима рыболовства, направленного на снижение интенсивности использования плавных сетей с целью снижения промыслового давления на нерестовую часть популяции. Более подробно этот вопрос рассматривается в главе 2.5 Рекомендации по организации промышленного рыболовства на озере Ильмень.</w:t>
      </w:r>
    </w:p>
    <w:p w:rsidR="00581223" w:rsidRPr="00581223" w:rsidRDefault="00581223" w:rsidP="00581223">
      <w:pPr>
        <w:suppressAutoHyphens/>
      </w:pPr>
      <w:r w:rsidRPr="00581223">
        <w:t xml:space="preserve">В 2014 году отследить нерест судака не получилось. Отсутствие траловой съёмки не позволяют оценить воспроизводство судака прямыми методами, однако анализ </w:t>
      </w:r>
      <w:proofErr w:type="spellStart"/>
      <w:r w:rsidRPr="00581223">
        <w:t>гидрометеоусловий</w:t>
      </w:r>
      <w:proofErr w:type="spellEnd"/>
      <w:r w:rsidRPr="00581223">
        <w:t xml:space="preserve"> в нерестовый период позволяет оценить прошедший нерест. В целом в течении всего года, в том числе и весной наблюдался экстремально низкий уровень воды (см. главу 2.1.4), так в мае средний уровень воды составил 352 см, в то время как среднемноголетнее значение за 10 лет (2005-2014) равно 522 см. Вероятнее всего при столь низком уровне воды часть нерестовых площадей судака остались </w:t>
      </w:r>
      <w:proofErr w:type="spellStart"/>
      <w:r w:rsidRPr="00581223">
        <w:t>незалитыми</w:t>
      </w:r>
      <w:proofErr w:type="spellEnd"/>
      <w:r w:rsidRPr="00581223">
        <w:t xml:space="preserve"> водой и площадь нерестилищ была снижена. Так же следует обратить внимание на температурный режим озера в весенний период. Судак начинает идти на нерест при достижении водой температуры 15 </w:t>
      </w:r>
      <w:proofErr w:type="spellStart"/>
      <w:r w:rsidRPr="00581223">
        <w:rPr>
          <w:vertAlign w:val="superscript"/>
        </w:rPr>
        <w:t>о</w:t>
      </w:r>
      <w:r w:rsidRPr="00581223">
        <w:t>С</w:t>
      </w:r>
      <w:proofErr w:type="spellEnd"/>
      <w:r w:rsidRPr="00581223">
        <w:t>, в 2014 году переход через этот температурный порог произошёл несколько раз (рисунок 2.4.4).</w:t>
      </w:r>
    </w:p>
    <w:p w:rsidR="00581223" w:rsidRPr="00581223" w:rsidRDefault="00581223" w:rsidP="00581223">
      <w:pPr>
        <w:suppressAutoHyphens/>
        <w:ind w:firstLine="0"/>
      </w:pPr>
      <w:r w:rsidRPr="00581223">
        <w:rPr>
          <w:noProof/>
          <w:lang w:eastAsia="ru-RU"/>
        </w:rPr>
        <w:lastRenderedPageBreak/>
        <w:drawing>
          <wp:inline distT="0" distB="0" distL="0" distR="0">
            <wp:extent cx="6413500" cy="2743200"/>
            <wp:effectExtent l="0" t="0" r="635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3500" cy="2743200"/>
                    </a:xfrm>
                    <a:prstGeom prst="rect">
                      <a:avLst/>
                    </a:prstGeom>
                    <a:noFill/>
                  </pic:spPr>
                </pic:pic>
              </a:graphicData>
            </a:graphic>
          </wp:inline>
        </w:drawing>
      </w:r>
    </w:p>
    <w:p w:rsidR="00581223" w:rsidRPr="00581223" w:rsidRDefault="00581223" w:rsidP="00581223">
      <w:pPr>
        <w:suppressAutoHyphens/>
        <w:spacing w:after="240"/>
        <w:ind w:firstLine="0"/>
        <w:jc w:val="center"/>
      </w:pPr>
      <w:r w:rsidRPr="00581223">
        <w:t>Рисунок 2.4.4 – Температура воды озера Ильмень в мае 2014 г.</w:t>
      </w:r>
    </w:p>
    <w:p w:rsidR="00581223" w:rsidRPr="00581223" w:rsidRDefault="00581223" w:rsidP="00581223">
      <w:pPr>
        <w:suppressAutoHyphens/>
      </w:pPr>
      <w:r w:rsidRPr="00581223">
        <w:t xml:space="preserve">Подобные, резкие колебания температуры негативно отражаются на нересте рыбы. Понижение температуры воды после начала нереста может вызвать приостановку нереста или даже полное его прекращение. Таким образом 2014 год в виду низкого уровня воды, и резких перепадов температуры, условия воспроизводства для </w:t>
      </w:r>
      <w:proofErr w:type="spellStart"/>
      <w:r w:rsidRPr="00581223">
        <w:t>ильменьской</w:t>
      </w:r>
      <w:proofErr w:type="spellEnd"/>
      <w:r w:rsidRPr="00581223">
        <w:t xml:space="preserve"> популяции судака были не благоприятны.</w:t>
      </w:r>
    </w:p>
    <w:p w:rsidR="00581223" w:rsidRPr="00581223" w:rsidRDefault="00581223" w:rsidP="00581223">
      <w:pPr>
        <w:suppressAutoHyphens/>
      </w:pPr>
      <w:proofErr w:type="spellStart"/>
      <w:r w:rsidRPr="00581223">
        <w:t>Половозрелость</w:t>
      </w:r>
      <w:proofErr w:type="spellEnd"/>
      <w:r w:rsidRPr="00581223">
        <w:t xml:space="preserve"> у </w:t>
      </w:r>
      <w:proofErr w:type="spellStart"/>
      <w:r w:rsidRPr="00581223">
        <w:t>ильменского</w:t>
      </w:r>
      <w:proofErr w:type="spellEnd"/>
      <w:r w:rsidRPr="00581223">
        <w:t xml:space="preserve"> судака наступает в 4+ летнем возрасте (рисунок 2.4.4).</w:t>
      </w:r>
    </w:p>
    <w:p w:rsidR="00581223" w:rsidRPr="00581223" w:rsidRDefault="00581223" w:rsidP="00581223">
      <w:pPr>
        <w:suppressAutoHyphens/>
        <w:spacing w:before="240"/>
        <w:ind w:firstLine="0"/>
        <w:jc w:val="center"/>
      </w:pPr>
      <w:r w:rsidRPr="00581223">
        <w:rPr>
          <w:noProof/>
          <w:lang w:eastAsia="ru-RU"/>
        </w:rPr>
        <w:drawing>
          <wp:inline distT="0" distB="0" distL="0" distR="0">
            <wp:extent cx="4572635" cy="2225040"/>
            <wp:effectExtent l="0" t="0" r="0"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2225040"/>
                    </a:xfrm>
                    <a:prstGeom prst="rect">
                      <a:avLst/>
                    </a:prstGeom>
                    <a:noFill/>
                  </pic:spPr>
                </pic:pic>
              </a:graphicData>
            </a:graphic>
          </wp:inline>
        </w:drawing>
      </w:r>
    </w:p>
    <w:p w:rsidR="00581223" w:rsidRPr="00581223" w:rsidRDefault="00581223" w:rsidP="00581223">
      <w:pPr>
        <w:suppressAutoHyphens/>
        <w:spacing w:after="360" w:line="276" w:lineRule="auto"/>
        <w:ind w:firstLine="0"/>
        <w:jc w:val="center"/>
      </w:pPr>
      <w:r w:rsidRPr="00581223">
        <w:t>Рисунок 2.4.4 – Темпы полового созревания судака озера Ильмень</w:t>
      </w:r>
    </w:p>
    <w:p w:rsidR="00581223" w:rsidRPr="00581223" w:rsidRDefault="00581223" w:rsidP="00581223">
      <w:pPr>
        <w:suppressAutoHyphens/>
      </w:pPr>
      <w:r w:rsidRPr="00581223">
        <w:t xml:space="preserve">Причём созревание самцов в основном наступает в возрасте 3+ - 4+, а самок – 4+ - 5+. Нерестовые миграции судака осуществляются в следующие основные районы озера Ильмень: дельта реки </w:t>
      </w:r>
      <w:proofErr w:type="spellStart"/>
      <w:r w:rsidRPr="00581223">
        <w:t>Ловать</w:t>
      </w:r>
      <w:proofErr w:type="spellEnd"/>
      <w:r w:rsidRPr="00581223">
        <w:t xml:space="preserve">, </w:t>
      </w:r>
      <w:proofErr w:type="spellStart"/>
      <w:r w:rsidRPr="00581223">
        <w:t>Тулебельский</w:t>
      </w:r>
      <w:proofErr w:type="spellEnd"/>
      <w:r w:rsidRPr="00581223">
        <w:t xml:space="preserve"> залив, </w:t>
      </w:r>
      <w:proofErr w:type="spellStart"/>
      <w:r w:rsidRPr="00581223">
        <w:t>Ситецкий</w:t>
      </w:r>
      <w:proofErr w:type="spellEnd"/>
      <w:r w:rsidRPr="00581223">
        <w:t xml:space="preserve"> залив, район деревни </w:t>
      </w:r>
      <w:proofErr w:type="spellStart"/>
      <w:r w:rsidRPr="00581223">
        <w:t>Войцы</w:t>
      </w:r>
      <w:proofErr w:type="spellEnd"/>
      <w:r w:rsidRPr="00581223">
        <w:t xml:space="preserve">, Аркадский залив, Бельский залив и </w:t>
      </w:r>
      <w:proofErr w:type="spellStart"/>
      <w:r w:rsidRPr="00581223">
        <w:t>предустьевое</w:t>
      </w:r>
      <w:proofErr w:type="spellEnd"/>
      <w:r w:rsidRPr="00581223">
        <w:t xml:space="preserve"> пространство реки Мсты (Ковалев, 1980) (рисунок 2.4.5). </w:t>
      </w:r>
    </w:p>
    <w:p w:rsidR="00581223" w:rsidRPr="00581223" w:rsidRDefault="00581223" w:rsidP="00581223">
      <w:pPr>
        <w:suppressAutoHyphens/>
        <w:ind w:firstLine="0"/>
        <w:jc w:val="center"/>
      </w:pPr>
      <w:r w:rsidRPr="00581223">
        <w:rPr>
          <w:noProof/>
          <w:lang w:eastAsia="ru-RU"/>
        </w:rPr>
        <w:lastRenderedPageBreak/>
        <w:drawing>
          <wp:inline distT="0" distB="0" distL="0" distR="0">
            <wp:extent cx="4505325" cy="3525864"/>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рест судак.pn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32242" cy="3546929"/>
                    </a:xfrm>
                    <a:prstGeom prst="rect">
                      <a:avLst/>
                    </a:prstGeom>
                  </pic:spPr>
                </pic:pic>
              </a:graphicData>
            </a:graphic>
          </wp:inline>
        </w:drawing>
      </w:r>
    </w:p>
    <w:p w:rsidR="00581223" w:rsidRPr="00581223" w:rsidRDefault="00581223" w:rsidP="00581223">
      <w:pPr>
        <w:suppressAutoHyphens/>
        <w:spacing w:after="360"/>
        <w:ind w:firstLine="0"/>
        <w:jc w:val="center"/>
      </w:pPr>
      <w:r w:rsidRPr="00581223">
        <w:t>Рисунок 2.4.5 – Карта-схема предполагаемых мест массового нереста судака</w:t>
      </w:r>
    </w:p>
    <w:p w:rsidR="00581223" w:rsidRPr="00581223" w:rsidRDefault="00581223" w:rsidP="00581223">
      <w:pPr>
        <w:suppressAutoHyphens/>
      </w:pPr>
      <w:r w:rsidRPr="00581223">
        <w:t>В период нереста судак озера Ильмень питание не прекращает (Ковалев, 1980).</w:t>
      </w:r>
    </w:p>
    <w:p w:rsidR="00581223" w:rsidRPr="00581223" w:rsidRDefault="00581223" w:rsidP="00581223">
      <w:pPr>
        <w:suppressAutoHyphens/>
      </w:pPr>
      <w:r w:rsidRPr="00581223">
        <w:t>В 2014 году во время исследовательского лова было отобрано 21 проба на определение возраста судака. Учитывая размерный ряд судака этого количества не достаточно для описания размерно-весовых и возрастных характеристик популяции, в связи с этим данные были дополнены среднемноголетними значениями за последние 10 лет.</w:t>
      </w:r>
    </w:p>
    <w:p w:rsidR="00581223" w:rsidRPr="00581223" w:rsidRDefault="00581223" w:rsidP="00581223">
      <w:pPr>
        <w:suppressAutoHyphens/>
      </w:pPr>
      <w:r w:rsidRPr="00581223">
        <w:t>Весовые приросты наиболее заметны у рыб старших возрастов. Самцы несколько превосходят самок в линейном росте, но уступают в весовом. Заметного снижения приростов в зимний период не наблюдается. Линейный и весовой рост судака за последние 5 лет представлен в таблице 2.4.3.</w:t>
      </w:r>
    </w:p>
    <w:p w:rsidR="00581223" w:rsidRPr="00581223" w:rsidRDefault="00581223" w:rsidP="00581223">
      <w:pPr>
        <w:spacing w:line="240" w:lineRule="auto"/>
        <w:ind w:firstLine="0"/>
        <w:jc w:val="left"/>
      </w:pPr>
      <w:r w:rsidRPr="00581223">
        <w:br w:type="page"/>
      </w:r>
    </w:p>
    <w:p w:rsidR="00581223" w:rsidRPr="00581223" w:rsidRDefault="00581223" w:rsidP="00581223">
      <w:pPr>
        <w:suppressAutoHyphens/>
        <w:spacing w:before="240"/>
      </w:pPr>
      <w:r w:rsidRPr="00581223">
        <w:lastRenderedPageBreak/>
        <w:t>Таблица 2.4.3 – Размерно-возрастная характеристика судака оз. Ильмень за ряд лет</w:t>
      </w:r>
    </w:p>
    <w:tbl>
      <w:tblPr>
        <w:tblW w:w="0" w:type="auto"/>
        <w:jc w:val="cente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0" w:type="dxa"/>
          <w:right w:w="0" w:type="dxa"/>
        </w:tblCellMar>
        <w:tblLook w:val="0000"/>
      </w:tblPr>
      <w:tblGrid>
        <w:gridCol w:w="984"/>
        <w:gridCol w:w="733"/>
        <w:gridCol w:w="708"/>
        <w:gridCol w:w="731"/>
        <w:gridCol w:w="655"/>
        <w:gridCol w:w="708"/>
        <w:gridCol w:w="840"/>
        <w:gridCol w:w="840"/>
        <w:gridCol w:w="840"/>
        <w:gridCol w:w="840"/>
        <w:gridCol w:w="840"/>
      </w:tblGrid>
      <w:tr w:rsidR="00581223" w:rsidRPr="00581223" w:rsidTr="00581223">
        <w:trPr>
          <w:cantSplit/>
          <w:trHeight w:val="300"/>
          <w:jc w:val="center"/>
        </w:trPr>
        <w:tc>
          <w:tcPr>
            <w:tcW w:w="984" w:type="dxa"/>
            <w:vMerge w:val="restart"/>
            <w:tcBorders>
              <w:top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Возраст, годы</w:t>
            </w:r>
          </w:p>
        </w:tc>
        <w:tc>
          <w:tcPr>
            <w:tcW w:w="3535" w:type="dxa"/>
            <w:gridSpan w:val="5"/>
            <w:tcBorders>
              <w:top w:val="single" w:sz="4" w:space="0" w:color="auto"/>
              <w:left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Год промысла</w:t>
            </w:r>
          </w:p>
        </w:tc>
        <w:tc>
          <w:tcPr>
            <w:tcW w:w="4200" w:type="dxa"/>
            <w:gridSpan w:val="5"/>
            <w:tcBorders>
              <w:top w:val="single" w:sz="4" w:space="0" w:color="auto"/>
              <w:left w:val="single" w:sz="4" w:space="0" w:color="auto"/>
            </w:tcBorders>
            <w:vAlign w:val="center"/>
          </w:tcPr>
          <w:p w:rsidR="00581223" w:rsidRPr="00581223" w:rsidRDefault="00581223" w:rsidP="00581223">
            <w:pPr>
              <w:suppressAutoHyphens/>
              <w:spacing w:line="240" w:lineRule="auto"/>
              <w:ind w:firstLine="0"/>
              <w:jc w:val="center"/>
            </w:pPr>
            <w:r w:rsidRPr="00581223">
              <w:t>Год промысла</w:t>
            </w:r>
          </w:p>
        </w:tc>
      </w:tr>
      <w:tr w:rsidR="00581223" w:rsidRPr="00581223" w:rsidTr="00581223">
        <w:trPr>
          <w:cantSplit/>
          <w:trHeight w:val="300"/>
          <w:jc w:val="center"/>
        </w:trPr>
        <w:tc>
          <w:tcPr>
            <w:tcW w:w="984" w:type="dxa"/>
            <w:vMerge/>
            <w:tcBorders>
              <w:right w:val="single" w:sz="4" w:space="0" w:color="auto"/>
            </w:tcBorders>
            <w:vAlign w:val="center"/>
          </w:tcPr>
          <w:p w:rsidR="00581223" w:rsidRPr="00581223" w:rsidRDefault="00581223" w:rsidP="00581223">
            <w:pPr>
              <w:suppressAutoHyphens/>
              <w:spacing w:line="240" w:lineRule="auto"/>
              <w:ind w:firstLine="0"/>
              <w:jc w:val="center"/>
            </w:pPr>
          </w:p>
        </w:tc>
        <w:tc>
          <w:tcPr>
            <w:tcW w:w="733" w:type="dxa"/>
            <w:tcBorders>
              <w:left w:val="single" w:sz="4" w:space="0" w:color="auto"/>
              <w:bottom w:val="single" w:sz="4" w:space="0" w:color="auto"/>
            </w:tcBorders>
            <w:vAlign w:val="center"/>
          </w:tcPr>
          <w:p w:rsidR="00581223" w:rsidRPr="00581223" w:rsidRDefault="00581223" w:rsidP="00581223">
            <w:pPr>
              <w:suppressAutoHyphens/>
              <w:spacing w:line="240" w:lineRule="auto"/>
              <w:ind w:firstLine="0"/>
              <w:jc w:val="center"/>
              <w:rPr>
                <w:lang w:val="en-US"/>
              </w:rPr>
            </w:pPr>
            <w:r w:rsidRPr="00581223">
              <w:rPr>
                <w:lang w:val="en-US"/>
              </w:rPr>
              <w:t>2010</w:t>
            </w:r>
          </w:p>
        </w:tc>
        <w:tc>
          <w:tcPr>
            <w:tcW w:w="708" w:type="dxa"/>
            <w:tcBorders>
              <w:bottom w:val="single" w:sz="4" w:space="0" w:color="auto"/>
            </w:tcBorders>
            <w:vAlign w:val="center"/>
          </w:tcPr>
          <w:p w:rsidR="00581223" w:rsidRPr="00581223" w:rsidRDefault="00581223" w:rsidP="00581223">
            <w:pPr>
              <w:suppressAutoHyphens/>
              <w:spacing w:line="240" w:lineRule="auto"/>
              <w:ind w:firstLine="0"/>
              <w:jc w:val="center"/>
              <w:rPr>
                <w:lang w:val="en-US"/>
              </w:rPr>
            </w:pPr>
            <w:r w:rsidRPr="00581223">
              <w:t>2011</w:t>
            </w:r>
          </w:p>
        </w:tc>
        <w:tc>
          <w:tcPr>
            <w:tcW w:w="731" w:type="dxa"/>
            <w:tcBorders>
              <w:bottom w:val="single" w:sz="4" w:space="0" w:color="auto"/>
            </w:tcBorders>
            <w:vAlign w:val="center"/>
          </w:tcPr>
          <w:p w:rsidR="00581223" w:rsidRPr="00581223" w:rsidRDefault="00581223" w:rsidP="00581223">
            <w:pPr>
              <w:suppressAutoHyphens/>
              <w:spacing w:line="240" w:lineRule="auto"/>
              <w:ind w:firstLine="0"/>
              <w:jc w:val="center"/>
            </w:pPr>
            <w:r w:rsidRPr="00581223">
              <w:t>2012</w:t>
            </w:r>
          </w:p>
        </w:tc>
        <w:tc>
          <w:tcPr>
            <w:tcW w:w="655" w:type="dxa"/>
            <w:tcBorders>
              <w:bottom w:val="single" w:sz="4" w:space="0" w:color="auto"/>
            </w:tcBorders>
            <w:vAlign w:val="center"/>
          </w:tcPr>
          <w:p w:rsidR="00581223" w:rsidRPr="00581223" w:rsidRDefault="00581223" w:rsidP="00581223">
            <w:pPr>
              <w:suppressAutoHyphens/>
              <w:spacing w:line="240" w:lineRule="auto"/>
              <w:ind w:firstLine="0"/>
              <w:jc w:val="center"/>
            </w:pPr>
            <w:r w:rsidRPr="00581223">
              <w:t>2013</w:t>
            </w:r>
          </w:p>
        </w:tc>
        <w:tc>
          <w:tcPr>
            <w:tcW w:w="708" w:type="dxa"/>
            <w:tcBorders>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2014</w:t>
            </w:r>
          </w:p>
        </w:tc>
        <w:tc>
          <w:tcPr>
            <w:tcW w:w="840" w:type="dxa"/>
            <w:tcBorders>
              <w:left w:val="single" w:sz="4" w:space="0" w:color="auto"/>
              <w:bottom w:val="single" w:sz="4" w:space="0" w:color="auto"/>
            </w:tcBorders>
            <w:vAlign w:val="center"/>
          </w:tcPr>
          <w:p w:rsidR="00581223" w:rsidRPr="00581223" w:rsidRDefault="00581223" w:rsidP="00581223">
            <w:pPr>
              <w:suppressAutoHyphens/>
              <w:spacing w:line="240" w:lineRule="auto"/>
              <w:ind w:firstLine="0"/>
              <w:jc w:val="center"/>
              <w:rPr>
                <w:lang w:val="en-US"/>
              </w:rPr>
            </w:pPr>
            <w:r w:rsidRPr="00581223">
              <w:rPr>
                <w:lang w:val="en-US"/>
              </w:rPr>
              <w:t>2010</w:t>
            </w:r>
          </w:p>
        </w:tc>
        <w:tc>
          <w:tcPr>
            <w:tcW w:w="840" w:type="dxa"/>
            <w:tcBorders>
              <w:bottom w:val="single" w:sz="4" w:space="0" w:color="auto"/>
            </w:tcBorders>
            <w:vAlign w:val="center"/>
          </w:tcPr>
          <w:p w:rsidR="00581223" w:rsidRPr="00581223" w:rsidRDefault="00581223" w:rsidP="00581223">
            <w:pPr>
              <w:suppressAutoHyphens/>
              <w:spacing w:line="240" w:lineRule="auto"/>
              <w:ind w:firstLine="0"/>
              <w:jc w:val="center"/>
              <w:rPr>
                <w:lang w:val="en-US"/>
              </w:rPr>
            </w:pPr>
            <w:r w:rsidRPr="00581223">
              <w:t>2011</w:t>
            </w:r>
          </w:p>
        </w:tc>
        <w:tc>
          <w:tcPr>
            <w:tcW w:w="840" w:type="dxa"/>
            <w:tcBorders>
              <w:bottom w:val="single" w:sz="4" w:space="0" w:color="auto"/>
            </w:tcBorders>
            <w:vAlign w:val="center"/>
          </w:tcPr>
          <w:p w:rsidR="00581223" w:rsidRPr="00581223" w:rsidRDefault="00581223" w:rsidP="00581223">
            <w:pPr>
              <w:suppressAutoHyphens/>
              <w:spacing w:line="240" w:lineRule="auto"/>
              <w:ind w:firstLine="0"/>
              <w:jc w:val="center"/>
            </w:pPr>
            <w:r w:rsidRPr="00581223">
              <w:t>2012</w:t>
            </w:r>
          </w:p>
        </w:tc>
        <w:tc>
          <w:tcPr>
            <w:tcW w:w="840" w:type="dxa"/>
            <w:tcBorders>
              <w:bottom w:val="single" w:sz="4" w:space="0" w:color="auto"/>
            </w:tcBorders>
            <w:vAlign w:val="center"/>
          </w:tcPr>
          <w:p w:rsidR="00581223" w:rsidRPr="00581223" w:rsidRDefault="00581223" w:rsidP="00581223">
            <w:pPr>
              <w:suppressAutoHyphens/>
              <w:spacing w:line="240" w:lineRule="auto"/>
              <w:ind w:firstLine="0"/>
              <w:jc w:val="center"/>
            </w:pPr>
            <w:r w:rsidRPr="00581223">
              <w:t>2013</w:t>
            </w:r>
          </w:p>
        </w:tc>
        <w:tc>
          <w:tcPr>
            <w:tcW w:w="840" w:type="dxa"/>
            <w:tcBorders>
              <w:bottom w:val="single" w:sz="4" w:space="0" w:color="auto"/>
            </w:tcBorders>
            <w:vAlign w:val="center"/>
          </w:tcPr>
          <w:p w:rsidR="00581223" w:rsidRPr="00581223" w:rsidRDefault="00581223" w:rsidP="00581223">
            <w:pPr>
              <w:suppressAutoHyphens/>
              <w:spacing w:line="240" w:lineRule="auto"/>
              <w:ind w:firstLine="0"/>
              <w:jc w:val="center"/>
            </w:pPr>
            <w:r w:rsidRPr="00581223">
              <w:t>2014</w:t>
            </w:r>
          </w:p>
        </w:tc>
      </w:tr>
      <w:tr w:rsidR="00581223" w:rsidRPr="00581223" w:rsidTr="00581223">
        <w:trPr>
          <w:cantSplit/>
          <w:trHeight w:val="300"/>
          <w:jc w:val="center"/>
        </w:trPr>
        <w:tc>
          <w:tcPr>
            <w:tcW w:w="984" w:type="dxa"/>
            <w:vMerge/>
            <w:tcBorders>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p>
        </w:tc>
        <w:tc>
          <w:tcPr>
            <w:tcW w:w="3535" w:type="dxa"/>
            <w:gridSpan w:val="5"/>
            <w:tcBorders>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Длина, см</w:t>
            </w:r>
          </w:p>
        </w:tc>
        <w:tc>
          <w:tcPr>
            <w:tcW w:w="4200" w:type="dxa"/>
            <w:gridSpan w:val="5"/>
            <w:tcBorders>
              <w:left w:val="single" w:sz="4" w:space="0" w:color="auto"/>
              <w:bottom w:val="single" w:sz="4" w:space="0" w:color="auto"/>
            </w:tcBorders>
            <w:vAlign w:val="center"/>
          </w:tcPr>
          <w:p w:rsidR="00581223" w:rsidRPr="00581223" w:rsidRDefault="00581223" w:rsidP="00581223">
            <w:pPr>
              <w:suppressAutoHyphens/>
              <w:spacing w:line="240" w:lineRule="auto"/>
              <w:ind w:firstLine="0"/>
              <w:jc w:val="center"/>
            </w:pPr>
            <w:r w:rsidRPr="00581223">
              <w:t>Масса, г</w:t>
            </w:r>
          </w:p>
        </w:tc>
      </w:tr>
      <w:tr w:rsidR="00581223" w:rsidRPr="00581223" w:rsidTr="00581223">
        <w:trPr>
          <w:trHeight w:val="315"/>
          <w:jc w:val="center"/>
        </w:trPr>
        <w:tc>
          <w:tcPr>
            <w:tcW w:w="984" w:type="dxa"/>
            <w:tcBorders>
              <w:top w:val="single" w:sz="4" w:space="0" w:color="auto"/>
              <w:bottom w:val="nil"/>
              <w:right w:val="single" w:sz="4" w:space="0" w:color="auto"/>
            </w:tcBorders>
            <w:vAlign w:val="center"/>
          </w:tcPr>
          <w:p w:rsidR="00581223" w:rsidRPr="00581223" w:rsidRDefault="00581223" w:rsidP="00581223">
            <w:pPr>
              <w:suppressAutoHyphens/>
              <w:spacing w:line="240" w:lineRule="auto"/>
              <w:ind w:firstLine="0"/>
              <w:jc w:val="center"/>
            </w:pPr>
            <w:r w:rsidRPr="00581223">
              <w:t>1+</w:t>
            </w:r>
          </w:p>
        </w:tc>
        <w:tc>
          <w:tcPr>
            <w:tcW w:w="733" w:type="dxa"/>
            <w:tcBorders>
              <w:top w:val="single" w:sz="4" w:space="0" w:color="auto"/>
              <w:left w:val="single" w:sz="4" w:space="0" w:color="auto"/>
              <w:bottom w:val="nil"/>
            </w:tcBorders>
            <w:vAlign w:val="center"/>
          </w:tcPr>
          <w:p w:rsidR="00581223" w:rsidRPr="00581223" w:rsidRDefault="00581223" w:rsidP="00581223">
            <w:pPr>
              <w:suppressAutoHyphens/>
              <w:spacing w:line="240" w:lineRule="auto"/>
              <w:ind w:firstLine="0"/>
              <w:jc w:val="center"/>
            </w:pPr>
            <w:r w:rsidRPr="00581223">
              <w:rPr>
                <w:color w:val="000000"/>
              </w:rPr>
              <w:t>19,1</w:t>
            </w:r>
          </w:p>
        </w:tc>
        <w:tc>
          <w:tcPr>
            <w:tcW w:w="708" w:type="dxa"/>
            <w:tcBorders>
              <w:top w:val="single" w:sz="4" w:space="0" w:color="auto"/>
              <w:bottom w:val="nil"/>
            </w:tcBorders>
            <w:vAlign w:val="center"/>
          </w:tcPr>
          <w:p w:rsidR="00581223" w:rsidRPr="00581223" w:rsidRDefault="00581223" w:rsidP="00581223">
            <w:pPr>
              <w:spacing w:line="240" w:lineRule="auto"/>
              <w:ind w:firstLine="0"/>
              <w:jc w:val="center"/>
              <w:rPr>
                <w:color w:val="000000"/>
              </w:rPr>
            </w:pPr>
            <w:r w:rsidRPr="00581223">
              <w:rPr>
                <w:color w:val="000000"/>
              </w:rPr>
              <w:t>18,4</w:t>
            </w:r>
          </w:p>
        </w:tc>
        <w:tc>
          <w:tcPr>
            <w:tcW w:w="731" w:type="dxa"/>
            <w:tcBorders>
              <w:top w:val="single" w:sz="4" w:space="0" w:color="auto"/>
              <w:bottom w:val="nil"/>
            </w:tcBorders>
            <w:vAlign w:val="center"/>
          </w:tcPr>
          <w:p w:rsidR="00581223" w:rsidRPr="00581223" w:rsidRDefault="00581223" w:rsidP="00581223">
            <w:pPr>
              <w:spacing w:line="240" w:lineRule="auto"/>
              <w:ind w:firstLine="0"/>
              <w:jc w:val="center"/>
              <w:rPr>
                <w:color w:val="000000"/>
              </w:rPr>
            </w:pPr>
            <w:r w:rsidRPr="00581223">
              <w:rPr>
                <w:color w:val="000000"/>
              </w:rPr>
              <w:t>19</w:t>
            </w:r>
          </w:p>
        </w:tc>
        <w:tc>
          <w:tcPr>
            <w:tcW w:w="655" w:type="dxa"/>
            <w:tcBorders>
              <w:top w:val="single" w:sz="4" w:space="0" w:color="auto"/>
              <w:bottom w:val="nil"/>
            </w:tcBorders>
            <w:vAlign w:val="center"/>
          </w:tcPr>
          <w:p w:rsidR="00581223" w:rsidRPr="00581223" w:rsidRDefault="00581223" w:rsidP="00581223">
            <w:pPr>
              <w:spacing w:line="240" w:lineRule="auto"/>
              <w:ind w:firstLine="0"/>
              <w:jc w:val="center"/>
              <w:rPr>
                <w:color w:val="000000"/>
              </w:rPr>
            </w:pPr>
            <w:r w:rsidRPr="00581223">
              <w:rPr>
                <w:color w:val="000000"/>
              </w:rPr>
              <w:t>19</w:t>
            </w:r>
          </w:p>
        </w:tc>
        <w:tc>
          <w:tcPr>
            <w:tcW w:w="708" w:type="dxa"/>
            <w:tcBorders>
              <w:top w:val="single" w:sz="4" w:space="0" w:color="auto"/>
              <w:bottom w:val="nil"/>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rPr>
              <w:t>19</w:t>
            </w:r>
          </w:p>
        </w:tc>
        <w:tc>
          <w:tcPr>
            <w:tcW w:w="840" w:type="dxa"/>
            <w:tcBorders>
              <w:top w:val="single" w:sz="4" w:space="0" w:color="auto"/>
              <w:left w:val="single" w:sz="4" w:space="0" w:color="auto"/>
              <w:bottom w:val="nil"/>
            </w:tcBorders>
            <w:vAlign w:val="center"/>
          </w:tcPr>
          <w:p w:rsidR="00581223" w:rsidRPr="00581223" w:rsidRDefault="00581223" w:rsidP="00581223">
            <w:pPr>
              <w:suppressAutoHyphens/>
              <w:spacing w:line="240" w:lineRule="auto"/>
              <w:ind w:firstLine="0"/>
              <w:jc w:val="center"/>
            </w:pPr>
            <w:r w:rsidRPr="00581223">
              <w:rPr>
                <w:color w:val="000000"/>
              </w:rPr>
              <w:t>103</w:t>
            </w:r>
          </w:p>
        </w:tc>
        <w:tc>
          <w:tcPr>
            <w:tcW w:w="840" w:type="dxa"/>
            <w:tcBorders>
              <w:top w:val="single" w:sz="4" w:space="0" w:color="auto"/>
              <w:bottom w:val="nil"/>
            </w:tcBorders>
            <w:vAlign w:val="center"/>
          </w:tcPr>
          <w:p w:rsidR="00581223" w:rsidRPr="00581223" w:rsidRDefault="00581223" w:rsidP="00581223">
            <w:pPr>
              <w:spacing w:line="240" w:lineRule="auto"/>
              <w:ind w:firstLine="0"/>
              <w:jc w:val="center"/>
              <w:rPr>
                <w:color w:val="000000"/>
              </w:rPr>
            </w:pPr>
            <w:r w:rsidRPr="00581223">
              <w:t>83</w:t>
            </w:r>
          </w:p>
        </w:tc>
        <w:tc>
          <w:tcPr>
            <w:tcW w:w="840" w:type="dxa"/>
            <w:tcBorders>
              <w:top w:val="single" w:sz="4" w:space="0" w:color="auto"/>
              <w:bottom w:val="nil"/>
            </w:tcBorders>
            <w:vAlign w:val="center"/>
          </w:tcPr>
          <w:p w:rsidR="00581223" w:rsidRPr="00581223" w:rsidRDefault="00581223" w:rsidP="00581223">
            <w:pPr>
              <w:suppressAutoHyphens/>
              <w:spacing w:line="240" w:lineRule="auto"/>
              <w:ind w:firstLine="0"/>
              <w:jc w:val="center"/>
            </w:pPr>
            <w:r w:rsidRPr="00581223">
              <w:rPr>
                <w:color w:val="000000"/>
              </w:rPr>
              <w:t>92</w:t>
            </w:r>
          </w:p>
        </w:tc>
        <w:tc>
          <w:tcPr>
            <w:tcW w:w="840" w:type="dxa"/>
            <w:tcBorders>
              <w:top w:val="single" w:sz="4" w:space="0" w:color="auto"/>
              <w:bottom w:val="nil"/>
            </w:tcBorders>
            <w:vAlign w:val="center"/>
          </w:tcPr>
          <w:p w:rsidR="00581223" w:rsidRPr="00581223" w:rsidRDefault="00581223" w:rsidP="00581223">
            <w:pPr>
              <w:spacing w:line="240" w:lineRule="auto"/>
              <w:ind w:firstLine="0"/>
              <w:jc w:val="center"/>
              <w:rPr>
                <w:color w:val="000000"/>
              </w:rPr>
            </w:pPr>
            <w:r w:rsidRPr="00581223">
              <w:rPr>
                <w:color w:val="000000"/>
              </w:rPr>
              <w:t>86</w:t>
            </w:r>
          </w:p>
        </w:tc>
        <w:tc>
          <w:tcPr>
            <w:tcW w:w="840" w:type="dxa"/>
            <w:tcBorders>
              <w:top w:val="single" w:sz="4" w:space="0" w:color="auto"/>
              <w:bottom w:val="nil"/>
            </w:tcBorders>
            <w:vAlign w:val="center"/>
          </w:tcPr>
          <w:p w:rsidR="00581223" w:rsidRPr="00581223" w:rsidRDefault="00581223" w:rsidP="00581223">
            <w:pPr>
              <w:spacing w:line="240" w:lineRule="auto"/>
              <w:ind w:firstLine="0"/>
              <w:jc w:val="center"/>
              <w:rPr>
                <w:color w:val="000000"/>
              </w:rPr>
            </w:pPr>
            <w:r w:rsidRPr="00581223">
              <w:rPr>
                <w:color w:val="000000"/>
              </w:rPr>
              <w:t>91</w:t>
            </w:r>
          </w:p>
        </w:tc>
      </w:tr>
      <w:tr w:rsidR="00581223" w:rsidRPr="00581223" w:rsidTr="00581223">
        <w:trPr>
          <w:trHeight w:val="315"/>
          <w:jc w:val="center"/>
        </w:trPr>
        <w:tc>
          <w:tcPr>
            <w:tcW w:w="984" w:type="dxa"/>
            <w:tcBorders>
              <w:top w:val="nil"/>
              <w:bottom w:val="nil"/>
              <w:right w:val="single" w:sz="4" w:space="0" w:color="auto"/>
            </w:tcBorders>
            <w:vAlign w:val="center"/>
          </w:tcPr>
          <w:p w:rsidR="00581223" w:rsidRPr="00581223" w:rsidRDefault="00581223" w:rsidP="00581223">
            <w:pPr>
              <w:suppressAutoHyphens/>
              <w:spacing w:line="240" w:lineRule="auto"/>
              <w:ind w:firstLine="0"/>
              <w:jc w:val="center"/>
            </w:pPr>
            <w:r w:rsidRPr="00581223">
              <w:t>2+</w:t>
            </w:r>
          </w:p>
        </w:tc>
        <w:tc>
          <w:tcPr>
            <w:tcW w:w="733" w:type="dxa"/>
            <w:tcBorders>
              <w:top w:val="nil"/>
              <w:left w:val="single" w:sz="4" w:space="0" w:color="auto"/>
              <w:bottom w:val="nil"/>
            </w:tcBorders>
            <w:vAlign w:val="center"/>
          </w:tcPr>
          <w:p w:rsidR="00581223" w:rsidRPr="00581223" w:rsidRDefault="00581223" w:rsidP="00581223">
            <w:pPr>
              <w:suppressAutoHyphens/>
              <w:spacing w:line="240" w:lineRule="auto"/>
              <w:ind w:firstLine="0"/>
              <w:jc w:val="center"/>
            </w:pPr>
            <w:r w:rsidRPr="00581223">
              <w:rPr>
                <w:color w:val="000000"/>
              </w:rPr>
              <w:t>25,4</w:t>
            </w:r>
          </w:p>
        </w:tc>
        <w:tc>
          <w:tcPr>
            <w:tcW w:w="708"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23,0</w:t>
            </w:r>
          </w:p>
        </w:tc>
        <w:tc>
          <w:tcPr>
            <w:tcW w:w="731"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22</w:t>
            </w:r>
          </w:p>
        </w:tc>
        <w:tc>
          <w:tcPr>
            <w:tcW w:w="655"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22</w:t>
            </w:r>
          </w:p>
        </w:tc>
        <w:tc>
          <w:tcPr>
            <w:tcW w:w="708" w:type="dxa"/>
            <w:tcBorders>
              <w:top w:val="nil"/>
              <w:bottom w:val="nil"/>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rPr>
              <w:t>23</w:t>
            </w:r>
          </w:p>
        </w:tc>
        <w:tc>
          <w:tcPr>
            <w:tcW w:w="840" w:type="dxa"/>
            <w:tcBorders>
              <w:top w:val="nil"/>
              <w:left w:val="single" w:sz="4" w:space="0" w:color="auto"/>
              <w:bottom w:val="nil"/>
            </w:tcBorders>
            <w:vAlign w:val="center"/>
          </w:tcPr>
          <w:p w:rsidR="00581223" w:rsidRPr="00581223" w:rsidRDefault="00581223" w:rsidP="00581223">
            <w:pPr>
              <w:suppressAutoHyphens/>
              <w:spacing w:line="240" w:lineRule="auto"/>
              <w:ind w:firstLine="0"/>
              <w:jc w:val="center"/>
            </w:pPr>
            <w:r w:rsidRPr="00581223">
              <w:rPr>
                <w:color w:val="000000"/>
              </w:rPr>
              <w:t>240</w:t>
            </w:r>
          </w:p>
        </w:tc>
        <w:tc>
          <w:tcPr>
            <w:tcW w:w="840"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t>155</w:t>
            </w:r>
          </w:p>
        </w:tc>
        <w:tc>
          <w:tcPr>
            <w:tcW w:w="840" w:type="dxa"/>
            <w:tcBorders>
              <w:top w:val="nil"/>
              <w:bottom w:val="nil"/>
            </w:tcBorders>
            <w:vAlign w:val="center"/>
          </w:tcPr>
          <w:p w:rsidR="00581223" w:rsidRPr="00581223" w:rsidRDefault="00581223" w:rsidP="00581223">
            <w:pPr>
              <w:suppressAutoHyphens/>
              <w:spacing w:line="240" w:lineRule="auto"/>
              <w:ind w:firstLine="0"/>
              <w:jc w:val="center"/>
            </w:pPr>
            <w:r w:rsidRPr="00581223">
              <w:rPr>
                <w:color w:val="000000"/>
              </w:rPr>
              <w:t>153</w:t>
            </w:r>
          </w:p>
        </w:tc>
        <w:tc>
          <w:tcPr>
            <w:tcW w:w="840"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166</w:t>
            </w:r>
          </w:p>
        </w:tc>
        <w:tc>
          <w:tcPr>
            <w:tcW w:w="840"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169</w:t>
            </w:r>
          </w:p>
        </w:tc>
      </w:tr>
      <w:tr w:rsidR="00581223" w:rsidRPr="00581223" w:rsidTr="00581223">
        <w:trPr>
          <w:trHeight w:val="315"/>
          <w:jc w:val="center"/>
        </w:trPr>
        <w:tc>
          <w:tcPr>
            <w:tcW w:w="984" w:type="dxa"/>
            <w:tcBorders>
              <w:top w:val="nil"/>
              <w:bottom w:val="nil"/>
              <w:right w:val="single" w:sz="4" w:space="0" w:color="auto"/>
            </w:tcBorders>
            <w:vAlign w:val="center"/>
          </w:tcPr>
          <w:p w:rsidR="00581223" w:rsidRPr="00581223" w:rsidRDefault="00581223" w:rsidP="00581223">
            <w:pPr>
              <w:suppressAutoHyphens/>
              <w:spacing w:line="240" w:lineRule="auto"/>
              <w:ind w:firstLine="0"/>
              <w:jc w:val="center"/>
            </w:pPr>
            <w:r w:rsidRPr="00581223">
              <w:t>3+</w:t>
            </w:r>
          </w:p>
        </w:tc>
        <w:tc>
          <w:tcPr>
            <w:tcW w:w="733" w:type="dxa"/>
            <w:tcBorders>
              <w:top w:val="nil"/>
              <w:left w:val="single" w:sz="4" w:space="0" w:color="auto"/>
              <w:bottom w:val="nil"/>
            </w:tcBorders>
            <w:vAlign w:val="center"/>
          </w:tcPr>
          <w:p w:rsidR="00581223" w:rsidRPr="00581223" w:rsidRDefault="00581223" w:rsidP="00581223">
            <w:pPr>
              <w:suppressAutoHyphens/>
              <w:spacing w:line="240" w:lineRule="auto"/>
              <w:ind w:firstLine="0"/>
              <w:jc w:val="center"/>
            </w:pPr>
            <w:r w:rsidRPr="00581223">
              <w:rPr>
                <w:color w:val="000000"/>
              </w:rPr>
              <w:t>28,4</w:t>
            </w:r>
          </w:p>
        </w:tc>
        <w:tc>
          <w:tcPr>
            <w:tcW w:w="708"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28,5</w:t>
            </w:r>
          </w:p>
        </w:tc>
        <w:tc>
          <w:tcPr>
            <w:tcW w:w="731"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28</w:t>
            </w:r>
          </w:p>
        </w:tc>
        <w:tc>
          <w:tcPr>
            <w:tcW w:w="655"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28</w:t>
            </w:r>
          </w:p>
        </w:tc>
        <w:tc>
          <w:tcPr>
            <w:tcW w:w="708" w:type="dxa"/>
            <w:tcBorders>
              <w:top w:val="nil"/>
              <w:bottom w:val="nil"/>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rPr>
              <w:t>28</w:t>
            </w:r>
          </w:p>
        </w:tc>
        <w:tc>
          <w:tcPr>
            <w:tcW w:w="840" w:type="dxa"/>
            <w:tcBorders>
              <w:top w:val="nil"/>
              <w:left w:val="single" w:sz="4" w:space="0" w:color="auto"/>
              <w:bottom w:val="nil"/>
            </w:tcBorders>
            <w:vAlign w:val="center"/>
          </w:tcPr>
          <w:p w:rsidR="00581223" w:rsidRPr="00581223" w:rsidRDefault="00581223" w:rsidP="00581223">
            <w:pPr>
              <w:suppressAutoHyphens/>
              <w:spacing w:line="240" w:lineRule="auto"/>
              <w:ind w:firstLine="0"/>
              <w:jc w:val="center"/>
            </w:pPr>
            <w:r w:rsidRPr="00581223">
              <w:rPr>
                <w:color w:val="000000"/>
              </w:rPr>
              <w:t>330</w:t>
            </w:r>
          </w:p>
        </w:tc>
        <w:tc>
          <w:tcPr>
            <w:tcW w:w="840"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t>332</w:t>
            </w:r>
          </w:p>
        </w:tc>
        <w:tc>
          <w:tcPr>
            <w:tcW w:w="840" w:type="dxa"/>
            <w:tcBorders>
              <w:top w:val="nil"/>
              <w:bottom w:val="nil"/>
            </w:tcBorders>
            <w:vAlign w:val="center"/>
          </w:tcPr>
          <w:p w:rsidR="00581223" w:rsidRPr="00581223" w:rsidRDefault="00581223" w:rsidP="00581223">
            <w:pPr>
              <w:suppressAutoHyphens/>
              <w:spacing w:line="240" w:lineRule="auto"/>
              <w:ind w:firstLine="0"/>
              <w:jc w:val="center"/>
            </w:pPr>
            <w:r w:rsidRPr="00581223">
              <w:rPr>
                <w:color w:val="000000"/>
              </w:rPr>
              <w:t>295</w:t>
            </w:r>
          </w:p>
        </w:tc>
        <w:tc>
          <w:tcPr>
            <w:tcW w:w="840"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320</w:t>
            </w:r>
          </w:p>
        </w:tc>
        <w:tc>
          <w:tcPr>
            <w:tcW w:w="840"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315</w:t>
            </w:r>
          </w:p>
        </w:tc>
      </w:tr>
      <w:tr w:rsidR="00581223" w:rsidRPr="00581223" w:rsidTr="00581223">
        <w:trPr>
          <w:trHeight w:val="315"/>
          <w:jc w:val="center"/>
        </w:trPr>
        <w:tc>
          <w:tcPr>
            <w:tcW w:w="984" w:type="dxa"/>
            <w:tcBorders>
              <w:top w:val="nil"/>
              <w:bottom w:val="nil"/>
              <w:right w:val="single" w:sz="4" w:space="0" w:color="auto"/>
            </w:tcBorders>
            <w:vAlign w:val="center"/>
          </w:tcPr>
          <w:p w:rsidR="00581223" w:rsidRPr="00581223" w:rsidRDefault="00581223" w:rsidP="00581223">
            <w:pPr>
              <w:suppressAutoHyphens/>
              <w:spacing w:line="240" w:lineRule="auto"/>
              <w:ind w:firstLine="0"/>
              <w:jc w:val="center"/>
            </w:pPr>
            <w:r w:rsidRPr="00581223">
              <w:t>4+</w:t>
            </w:r>
          </w:p>
        </w:tc>
        <w:tc>
          <w:tcPr>
            <w:tcW w:w="733" w:type="dxa"/>
            <w:tcBorders>
              <w:top w:val="nil"/>
              <w:left w:val="single" w:sz="4" w:space="0" w:color="auto"/>
              <w:bottom w:val="nil"/>
            </w:tcBorders>
            <w:vAlign w:val="center"/>
          </w:tcPr>
          <w:p w:rsidR="00581223" w:rsidRPr="00581223" w:rsidRDefault="00581223" w:rsidP="00581223">
            <w:pPr>
              <w:suppressAutoHyphens/>
              <w:spacing w:line="240" w:lineRule="auto"/>
              <w:ind w:firstLine="0"/>
              <w:jc w:val="center"/>
            </w:pPr>
            <w:r w:rsidRPr="00581223">
              <w:rPr>
                <w:color w:val="000000"/>
              </w:rPr>
              <w:t>35,5</w:t>
            </w:r>
          </w:p>
        </w:tc>
        <w:tc>
          <w:tcPr>
            <w:tcW w:w="708"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34,1</w:t>
            </w:r>
          </w:p>
        </w:tc>
        <w:tc>
          <w:tcPr>
            <w:tcW w:w="731"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35</w:t>
            </w:r>
          </w:p>
        </w:tc>
        <w:tc>
          <w:tcPr>
            <w:tcW w:w="655"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33</w:t>
            </w:r>
          </w:p>
        </w:tc>
        <w:tc>
          <w:tcPr>
            <w:tcW w:w="708" w:type="dxa"/>
            <w:tcBorders>
              <w:top w:val="nil"/>
              <w:bottom w:val="nil"/>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rPr>
              <w:t>34</w:t>
            </w:r>
          </w:p>
        </w:tc>
        <w:tc>
          <w:tcPr>
            <w:tcW w:w="840" w:type="dxa"/>
            <w:tcBorders>
              <w:top w:val="nil"/>
              <w:left w:val="single" w:sz="4" w:space="0" w:color="auto"/>
              <w:bottom w:val="nil"/>
            </w:tcBorders>
            <w:vAlign w:val="center"/>
          </w:tcPr>
          <w:p w:rsidR="00581223" w:rsidRPr="00581223" w:rsidRDefault="00581223" w:rsidP="00581223">
            <w:pPr>
              <w:suppressAutoHyphens/>
              <w:spacing w:line="240" w:lineRule="auto"/>
              <w:ind w:firstLine="0"/>
              <w:jc w:val="center"/>
            </w:pPr>
            <w:r w:rsidRPr="00581223">
              <w:rPr>
                <w:color w:val="000000"/>
              </w:rPr>
              <w:t>616</w:t>
            </w:r>
          </w:p>
        </w:tc>
        <w:tc>
          <w:tcPr>
            <w:tcW w:w="840"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t>592</w:t>
            </w:r>
          </w:p>
        </w:tc>
        <w:tc>
          <w:tcPr>
            <w:tcW w:w="840" w:type="dxa"/>
            <w:tcBorders>
              <w:top w:val="nil"/>
              <w:bottom w:val="nil"/>
            </w:tcBorders>
            <w:vAlign w:val="center"/>
          </w:tcPr>
          <w:p w:rsidR="00581223" w:rsidRPr="00581223" w:rsidRDefault="00581223" w:rsidP="00581223">
            <w:pPr>
              <w:suppressAutoHyphens/>
              <w:spacing w:line="240" w:lineRule="auto"/>
              <w:ind w:firstLine="0"/>
              <w:jc w:val="center"/>
            </w:pPr>
            <w:r w:rsidRPr="00581223">
              <w:rPr>
                <w:color w:val="000000"/>
              </w:rPr>
              <w:t>593</w:t>
            </w:r>
          </w:p>
        </w:tc>
        <w:tc>
          <w:tcPr>
            <w:tcW w:w="840"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619</w:t>
            </w:r>
          </w:p>
        </w:tc>
        <w:tc>
          <w:tcPr>
            <w:tcW w:w="840"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586</w:t>
            </w:r>
          </w:p>
        </w:tc>
      </w:tr>
      <w:tr w:rsidR="00581223" w:rsidRPr="00581223" w:rsidTr="00581223">
        <w:trPr>
          <w:trHeight w:val="315"/>
          <w:jc w:val="center"/>
        </w:trPr>
        <w:tc>
          <w:tcPr>
            <w:tcW w:w="984" w:type="dxa"/>
            <w:tcBorders>
              <w:top w:val="nil"/>
              <w:bottom w:val="nil"/>
              <w:right w:val="single" w:sz="4" w:space="0" w:color="auto"/>
            </w:tcBorders>
            <w:vAlign w:val="center"/>
          </w:tcPr>
          <w:p w:rsidR="00581223" w:rsidRPr="00581223" w:rsidRDefault="00581223" w:rsidP="00581223">
            <w:pPr>
              <w:suppressAutoHyphens/>
              <w:spacing w:line="240" w:lineRule="auto"/>
              <w:ind w:firstLine="0"/>
              <w:jc w:val="center"/>
            </w:pPr>
            <w:r w:rsidRPr="00581223">
              <w:t>5+</w:t>
            </w:r>
          </w:p>
        </w:tc>
        <w:tc>
          <w:tcPr>
            <w:tcW w:w="733" w:type="dxa"/>
            <w:tcBorders>
              <w:top w:val="nil"/>
              <w:left w:val="single" w:sz="4" w:space="0" w:color="auto"/>
              <w:bottom w:val="nil"/>
            </w:tcBorders>
            <w:vAlign w:val="center"/>
          </w:tcPr>
          <w:p w:rsidR="00581223" w:rsidRPr="00581223" w:rsidRDefault="00581223" w:rsidP="00581223">
            <w:pPr>
              <w:suppressAutoHyphens/>
              <w:spacing w:line="240" w:lineRule="auto"/>
              <w:ind w:firstLine="0"/>
              <w:jc w:val="center"/>
            </w:pPr>
            <w:r w:rsidRPr="00581223">
              <w:rPr>
                <w:color w:val="000000"/>
              </w:rPr>
              <w:t>41,6</w:t>
            </w:r>
          </w:p>
        </w:tc>
        <w:tc>
          <w:tcPr>
            <w:tcW w:w="708"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39,9</w:t>
            </w:r>
          </w:p>
        </w:tc>
        <w:tc>
          <w:tcPr>
            <w:tcW w:w="731"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42</w:t>
            </w:r>
          </w:p>
        </w:tc>
        <w:tc>
          <w:tcPr>
            <w:tcW w:w="655"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41</w:t>
            </w:r>
          </w:p>
        </w:tc>
        <w:tc>
          <w:tcPr>
            <w:tcW w:w="708" w:type="dxa"/>
            <w:tcBorders>
              <w:top w:val="nil"/>
              <w:bottom w:val="nil"/>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rPr>
              <w:t>41</w:t>
            </w:r>
          </w:p>
        </w:tc>
        <w:tc>
          <w:tcPr>
            <w:tcW w:w="840" w:type="dxa"/>
            <w:tcBorders>
              <w:top w:val="nil"/>
              <w:left w:val="single" w:sz="4" w:space="0" w:color="auto"/>
              <w:bottom w:val="nil"/>
            </w:tcBorders>
            <w:vAlign w:val="center"/>
          </w:tcPr>
          <w:p w:rsidR="00581223" w:rsidRPr="00581223" w:rsidRDefault="00581223" w:rsidP="00581223">
            <w:pPr>
              <w:suppressAutoHyphens/>
              <w:spacing w:line="240" w:lineRule="auto"/>
              <w:ind w:firstLine="0"/>
              <w:jc w:val="center"/>
            </w:pPr>
            <w:r w:rsidRPr="00581223">
              <w:rPr>
                <w:color w:val="000000"/>
              </w:rPr>
              <w:t>1032</w:t>
            </w:r>
          </w:p>
        </w:tc>
        <w:tc>
          <w:tcPr>
            <w:tcW w:w="840"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t>1061</w:t>
            </w:r>
          </w:p>
        </w:tc>
        <w:tc>
          <w:tcPr>
            <w:tcW w:w="840" w:type="dxa"/>
            <w:tcBorders>
              <w:top w:val="nil"/>
              <w:bottom w:val="nil"/>
            </w:tcBorders>
            <w:vAlign w:val="center"/>
          </w:tcPr>
          <w:p w:rsidR="00581223" w:rsidRPr="00581223" w:rsidRDefault="00581223" w:rsidP="00581223">
            <w:pPr>
              <w:suppressAutoHyphens/>
              <w:spacing w:line="240" w:lineRule="auto"/>
              <w:ind w:firstLine="0"/>
              <w:jc w:val="center"/>
            </w:pPr>
            <w:r w:rsidRPr="00581223">
              <w:rPr>
                <w:color w:val="000000"/>
              </w:rPr>
              <w:t>1087</w:t>
            </w:r>
          </w:p>
        </w:tc>
        <w:tc>
          <w:tcPr>
            <w:tcW w:w="840"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1077</w:t>
            </w:r>
          </w:p>
        </w:tc>
        <w:tc>
          <w:tcPr>
            <w:tcW w:w="840"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1044</w:t>
            </w:r>
          </w:p>
        </w:tc>
      </w:tr>
      <w:tr w:rsidR="00581223" w:rsidRPr="00581223" w:rsidTr="00581223">
        <w:trPr>
          <w:trHeight w:val="315"/>
          <w:jc w:val="center"/>
        </w:trPr>
        <w:tc>
          <w:tcPr>
            <w:tcW w:w="984" w:type="dxa"/>
            <w:tcBorders>
              <w:top w:val="nil"/>
              <w:bottom w:val="nil"/>
              <w:right w:val="single" w:sz="4" w:space="0" w:color="auto"/>
            </w:tcBorders>
            <w:vAlign w:val="center"/>
          </w:tcPr>
          <w:p w:rsidR="00581223" w:rsidRPr="00581223" w:rsidRDefault="00581223" w:rsidP="00581223">
            <w:pPr>
              <w:suppressAutoHyphens/>
              <w:spacing w:line="240" w:lineRule="auto"/>
              <w:ind w:firstLine="0"/>
              <w:jc w:val="center"/>
            </w:pPr>
            <w:r w:rsidRPr="00581223">
              <w:t>6+</w:t>
            </w:r>
          </w:p>
        </w:tc>
        <w:tc>
          <w:tcPr>
            <w:tcW w:w="733" w:type="dxa"/>
            <w:tcBorders>
              <w:top w:val="nil"/>
              <w:left w:val="single" w:sz="4" w:space="0" w:color="auto"/>
              <w:bottom w:val="nil"/>
            </w:tcBorders>
            <w:vAlign w:val="center"/>
          </w:tcPr>
          <w:p w:rsidR="00581223" w:rsidRPr="00581223" w:rsidRDefault="00581223" w:rsidP="00581223">
            <w:pPr>
              <w:suppressAutoHyphens/>
              <w:spacing w:line="240" w:lineRule="auto"/>
              <w:ind w:firstLine="0"/>
              <w:jc w:val="center"/>
            </w:pPr>
            <w:r w:rsidRPr="00581223">
              <w:rPr>
                <w:color w:val="000000"/>
              </w:rPr>
              <w:t>48,2</w:t>
            </w:r>
          </w:p>
        </w:tc>
        <w:tc>
          <w:tcPr>
            <w:tcW w:w="708"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47,9</w:t>
            </w:r>
          </w:p>
        </w:tc>
        <w:tc>
          <w:tcPr>
            <w:tcW w:w="731"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48</w:t>
            </w:r>
          </w:p>
        </w:tc>
        <w:tc>
          <w:tcPr>
            <w:tcW w:w="655"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48</w:t>
            </w:r>
          </w:p>
        </w:tc>
        <w:tc>
          <w:tcPr>
            <w:tcW w:w="708" w:type="dxa"/>
            <w:tcBorders>
              <w:top w:val="nil"/>
              <w:bottom w:val="nil"/>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rPr>
              <w:t>47</w:t>
            </w:r>
          </w:p>
        </w:tc>
        <w:tc>
          <w:tcPr>
            <w:tcW w:w="840" w:type="dxa"/>
            <w:tcBorders>
              <w:top w:val="nil"/>
              <w:left w:val="single" w:sz="4" w:space="0" w:color="auto"/>
              <w:bottom w:val="nil"/>
            </w:tcBorders>
            <w:vAlign w:val="center"/>
          </w:tcPr>
          <w:p w:rsidR="00581223" w:rsidRPr="00581223" w:rsidRDefault="00581223" w:rsidP="00581223">
            <w:pPr>
              <w:suppressAutoHyphens/>
              <w:spacing w:line="240" w:lineRule="auto"/>
              <w:ind w:firstLine="0"/>
              <w:jc w:val="center"/>
            </w:pPr>
            <w:r w:rsidRPr="00581223">
              <w:rPr>
                <w:color w:val="000000"/>
              </w:rPr>
              <w:t>1711</w:t>
            </w:r>
          </w:p>
        </w:tc>
        <w:tc>
          <w:tcPr>
            <w:tcW w:w="840"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t>1671</w:t>
            </w:r>
          </w:p>
        </w:tc>
        <w:tc>
          <w:tcPr>
            <w:tcW w:w="840" w:type="dxa"/>
            <w:tcBorders>
              <w:top w:val="nil"/>
              <w:bottom w:val="nil"/>
            </w:tcBorders>
            <w:vAlign w:val="center"/>
          </w:tcPr>
          <w:p w:rsidR="00581223" w:rsidRPr="00581223" w:rsidRDefault="00581223" w:rsidP="00581223">
            <w:pPr>
              <w:suppressAutoHyphens/>
              <w:spacing w:line="240" w:lineRule="auto"/>
              <w:ind w:firstLine="0"/>
              <w:jc w:val="center"/>
            </w:pPr>
            <w:r w:rsidRPr="00581223">
              <w:rPr>
                <w:color w:val="000000"/>
              </w:rPr>
              <w:t>1654</w:t>
            </w:r>
          </w:p>
        </w:tc>
        <w:tc>
          <w:tcPr>
            <w:tcW w:w="840"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1624</w:t>
            </w:r>
          </w:p>
        </w:tc>
        <w:tc>
          <w:tcPr>
            <w:tcW w:w="840"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1632</w:t>
            </w:r>
          </w:p>
        </w:tc>
      </w:tr>
      <w:tr w:rsidR="00581223" w:rsidRPr="00581223" w:rsidTr="00581223">
        <w:trPr>
          <w:trHeight w:val="315"/>
          <w:jc w:val="center"/>
        </w:trPr>
        <w:tc>
          <w:tcPr>
            <w:tcW w:w="984" w:type="dxa"/>
            <w:tcBorders>
              <w:top w:val="nil"/>
              <w:bottom w:val="nil"/>
              <w:right w:val="single" w:sz="4" w:space="0" w:color="auto"/>
            </w:tcBorders>
            <w:vAlign w:val="center"/>
          </w:tcPr>
          <w:p w:rsidR="00581223" w:rsidRPr="00581223" w:rsidRDefault="00581223" w:rsidP="00581223">
            <w:pPr>
              <w:suppressAutoHyphens/>
              <w:spacing w:line="240" w:lineRule="auto"/>
              <w:ind w:firstLine="0"/>
              <w:jc w:val="center"/>
            </w:pPr>
            <w:r w:rsidRPr="00581223">
              <w:t>7+</w:t>
            </w:r>
          </w:p>
        </w:tc>
        <w:tc>
          <w:tcPr>
            <w:tcW w:w="733" w:type="dxa"/>
            <w:tcBorders>
              <w:top w:val="nil"/>
              <w:left w:val="single" w:sz="4" w:space="0" w:color="auto"/>
              <w:bottom w:val="nil"/>
            </w:tcBorders>
            <w:vAlign w:val="center"/>
          </w:tcPr>
          <w:p w:rsidR="00581223" w:rsidRPr="00581223" w:rsidRDefault="00581223" w:rsidP="00581223">
            <w:pPr>
              <w:suppressAutoHyphens/>
              <w:spacing w:line="240" w:lineRule="auto"/>
              <w:ind w:firstLine="0"/>
              <w:jc w:val="center"/>
            </w:pPr>
            <w:r w:rsidRPr="00581223">
              <w:rPr>
                <w:color w:val="000000"/>
              </w:rPr>
              <w:t>52,4</w:t>
            </w:r>
          </w:p>
        </w:tc>
        <w:tc>
          <w:tcPr>
            <w:tcW w:w="708"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53,6</w:t>
            </w:r>
          </w:p>
        </w:tc>
        <w:tc>
          <w:tcPr>
            <w:tcW w:w="731"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57</w:t>
            </w:r>
          </w:p>
        </w:tc>
        <w:tc>
          <w:tcPr>
            <w:tcW w:w="655"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52</w:t>
            </w:r>
          </w:p>
        </w:tc>
        <w:tc>
          <w:tcPr>
            <w:tcW w:w="708" w:type="dxa"/>
            <w:tcBorders>
              <w:top w:val="nil"/>
              <w:bottom w:val="nil"/>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rPr>
              <w:t>53</w:t>
            </w:r>
          </w:p>
        </w:tc>
        <w:tc>
          <w:tcPr>
            <w:tcW w:w="840" w:type="dxa"/>
            <w:tcBorders>
              <w:top w:val="nil"/>
              <w:left w:val="single" w:sz="4" w:space="0" w:color="auto"/>
              <w:bottom w:val="nil"/>
            </w:tcBorders>
            <w:vAlign w:val="center"/>
          </w:tcPr>
          <w:p w:rsidR="00581223" w:rsidRPr="00581223" w:rsidRDefault="00581223" w:rsidP="00581223">
            <w:pPr>
              <w:suppressAutoHyphens/>
              <w:spacing w:line="240" w:lineRule="auto"/>
              <w:ind w:firstLine="0"/>
              <w:jc w:val="center"/>
            </w:pPr>
            <w:r w:rsidRPr="00581223">
              <w:rPr>
                <w:color w:val="000000"/>
              </w:rPr>
              <w:t>2246</w:t>
            </w:r>
          </w:p>
        </w:tc>
        <w:tc>
          <w:tcPr>
            <w:tcW w:w="840"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t>2501</w:t>
            </w:r>
          </w:p>
        </w:tc>
        <w:tc>
          <w:tcPr>
            <w:tcW w:w="840" w:type="dxa"/>
            <w:tcBorders>
              <w:top w:val="nil"/>
              <w:bottom w:val="nil"/>
            </w:tcBorders>
            <w:vAlign w:val="center"/>
          </w:tcPr>
          <w:p w:rsidR="00581223" w:rsidRPr="00581223" w:rsidRDefault="00581223" w:rsidP="00581223">
            <w:pPr>
              <w:suppressAutoHyphens/>
              <w:spacing w:line="240" w:lineRule="auto"/>
              <w:ind w:firstLine="0"/>
              <w:jc w:val="center"/>
            </w:pPr>
            <w:r w:rsidRPr="00581223">
              <w:rPr>
                <w:color w:val="000000"/>
              </w:rPr>
              <w:t>2713</w:t>
            </w:r>
          </w:p>
        </w:tc>
        <w:tc>
          <w:tcPr>
            <w:tcW w:w="840"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2321</w:t>
            </w:r>
          </w:p>
        </w:tc>
        <w:tc>
          <w:tcPr>
            <w:tcW w:w="840"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2419</w:t>
            </w:r>
          </w:p>
        </w:tc>
      </w:tr>
      <w:tr w:rsidR="00581223" w:rsidRPr="00581223" w:rsidTr="00581223">
        <w:trPr>
          <w:trHeight w:val="315"/>
          <w:jc w:val="center"/>
        </w:trPr>
        <w:tc>
          <w:tcPr>
            <w:tcW w:w="984" w:type="dxa"/>
            <w:tcBorders>
              <w:top w:val="nil"/>
              <w:bottom w:val="nil"/>
              <w:right w:val="single" w:sz="4" w:space="0" w:color="auto"/>
            </w:tcBorders>
            <w:vAlign w:val="center"/>
          </w:tcPr>
          <w:p w:rsidR="00581223" w:rsidRPr="00581223" w:rsidRDefault="00581223" w:rsidP="00581223">
            <w:pPr>
              <w:suppressAutoHyphens/>
              <w:spacing w:line="240" w:lineRule="auto"/>
              <w:ind w:firstLine="0"/>
              <w:jc w:val="center"/>
            </w:pPr>
            <w:r w:rsidRPr="00581223">
              <w:t>8+</w:t>
            </w:r>
          </w:p>
        </w:tc>
        <w:tc>
          <w:tcPr>
            <w:tcW w:w="733" w:type="dxa"/>
            <w:tcBorders>
              <w:top w:val="nil"/>
              <w:left w:val="single" w:sz="4" w:space="0" w:color="auto"/>
              <w:bottom w:val="nil"/>
            </w:tcBorders>
            <w:vAlign w:val="center"/>
          </w:tcPr>
          <w:p w:rsidR="00581223" w:rsidRPr="00581223" w:rsidRDefault="00581223" w:rsidP="00581223">
            <w:pPr>
              <w:suppressAutoHyphens/>
              <w:spacing w:line="240" w:lineRule="auto"/>
              <w:ind w:firstLine="0"/>
              <w:jc w:val="center"/>
            </w:pPr>
            <w:r w:rsidRPr="00581223">
              <w:rPr>
                <w:color w:val="000000"/>
              </w:rPr>
              <w:t>64,1</w:t>
            </w:r>
          </w:p>
        </w:tc>
        <w:tc>
          <w:tcPr>
            <w:tcW w:w="708"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60,3</w:t>
            </w:r>
          </w:p>
        </w:tc>
        <w:tc>
          <w:tcPr>
            <w:tcW w:w="731"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64</w:t>
            </w:r>
          </w:p>
        </w:tc>
        <w:tc>
          <w:tcPr>
            <w:tcW w:w="655"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64</w:t>
            </w:r>
          </w:p>
        </w:tc>
        <w:tc>
          <w:tcPr>
            <w:tcW w:w="708" w:type="dxa"/>
            <w:tcBorders>
              <w:top w:val="nil"/>
              <w:bottom w:val="nil"/>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rPr>
              <w:t>62</w:t>
            </w:r>
          </w:p>
        </w:tc>
        <w:tc>
          <w:tcPr>
            <w:tcW w:w="840" w:type="dxa"/>
            <w:tcBorders>
              <w:top w:val="nil"/>
              <w:left w:val="single" w:sz="4" w:space="0" w:color="auto"/>
              <w:bottom w:val="nil"/>
            </w:tcBorders>
            <w:vAlign w:val="center"/>
          </w:tcPr>
          <w:p w:rsidR="00581223" w:rsidRPr="00581223" w:rsidRDefault="00581223" w:rsidP="00581223">
            <w:pPr>
              <w:suppressAutoHyphens/>
              <w:spacing w:line="240" w:lineRule="auto"/>
              <w:ind w:firstLine="0"/>
              <w:jc w:val="center"/>
            </w:pPr>
            <w:r w:rsidRPr="00581223">
              <w:rPr>
                <w:color w:val="000000"/>
              </w:rPr>
              <w:t>4706</w:t>
            </w:r>
          </w:p>
        </w:tc>
        <w:tc>
          <w:tcPr>
            <w:tcW w:w="840"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t>4706</w:t>
            </w:r>
          </w:p>
        </w:tc>
        <w:tc>
          <w:tcPr>
            <w:tcW w:w="840" w:type="dxa"/>
            <w:tcBorders>
              <w:top w:val="nil"/>
              <w:bottom w:val="nil"/>
            </w:tcBorders>
            <w:vAlign w:val="center"/>
          </w:tcPr>
          <w:p w:rsidR="00581223" w:rsidRPr="00581223" w:rsidRDefault="00581223" w:rsidP="00581223">
            <w:pPr>
              <w:suppressAutoHyphens/>
              <w:spacing w:line="240" w:lineRule="auto"/>
              <w:ind w:firstLine="0"/>
              <w:jc w:val="center"/>
            </w:pPr>
            <w:r w:rsidRPr="00581223">
              <w:rPr>
                <w:color w:val="000000"/>
              </w:rPr>
              <w:t>4215</w:t>
            </w:r>
          </w:p>
        </w:tc>
        <w:tc>
          <w:tcPr>
            <w:tcW w:w="840"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3942</w:t>
            </w:r>
          </w:p>
        </w:tc>
        <w:tc>
          <w:tcPr>
            <w:tcW w:w="840"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4011</w:t>
            </w:r>
          </w:p>
        </w:tc>
      </w:tr>
      <w:tr w:rsidR="00581223" w:rsidRPr="00581223" w:rsidTr="00581223">
        <w:trPr>
          <w:trHeight w:val="315"/>
          <w:jc w:val="center"/>
        </w:trPr>
        <w:tc>
          <w:tcPr>
            <w:tcW w:w="984" w:type="dxa"/>
            <w:tcBorders>
              <w:top w:val="nil"/>
              <w:bottom w:val="nil"/>
              <w:right w:val="single" w:sz="4" w:space="0" w:color="auto"/>
            </w:tcBorders>
            <w:vAlign w:val="center"/>
          </w:tcPr>
          <w:p w:rsidR="00581223" w:rsidRPr="00581223" w:rsidRDefault="00581223" w:rsidP="00581223">
            <w:pPr>
              <w:suppressAutoHyphens/>
              <w:spacing w:line="240" w:lineRule="auto"/>
              <w:ind w:firstLine="0"/>
              <w:jc w:val="center"/>
            </w:pPr>
            <w:r w:rsidRPr="00581223">
              <w:t>9+</w:t>
            </w:r>
          </w:p>
        </w:tc>
        <w:tc>
          <w:tcPr>
            <w:tcW w:w="733" w:type="dxa"/>
            <w:tcBorders>
              <w:top w:val="nil"/>
              <w:left w:val="single" w:sz="4" w:space="0" w:color="auto"/>
              <w:bottom w:val="nil"/>
            </w:tcBorders>
            <w:vAlign w:val="center"/>
          </w:tcPr>
          <w:p w:rsidR="00581223" w:rsidRPr="00581223" w:rsidRDefault="00581223" w:rsidP="00581223">
            <w:pPr>
              <w:suppressAutoHyphens/>
              <w:spacing w:line="240" w:lineRule="auto"/>
              <w:ind w:firstLine="0"/>
              <w:jc w:val="center"/>
            </w:pPr>
          </w:p>
        </w:tc>
        <w:tc>
          <w:tcPr>
            <w:tcW w:w="708" w:type="dxa"/>
            <w:tcBorders>
              <w:top w:val="nil"/>
              <w:bottom w:val="nil"/>
            </w:tcBorders>
            <w:vAlign w:val="center"/>
          </w:tcPr>
          <w:p w:rsidR="00581223" w:rsidRPr="00581223" w:rsidRDefault="00581223" w:rsidP="00581223">
            <w:pPr>
              <w:suppressAutoHyphens/>
              <w:spacing w:line="240" w:lineRule="auto"/>
              <w:ind w:firstLine="0"/>
              <w:jc w:val="center"/>
            </w:pPr>
            <w:r w:rsidRPr="00581223">
              <w:rPr>
                <w:color w:val="000000"/>
              </w:rPr>
              <w:t>66,5</w:t>
            </w:r>
          </w:p>
        </w:tc>
        <w:tc>
          <w:tcPr>
            <w:tcW w:w="731"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75</w:t>
            </w:r>
          </w:p>
        </w:tc>
        <w:tc>
          <w:tcPr>
            <w:tcW w:w="655"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70</w:t>
            </w:r>
          </w:p>
        </w:tc>
        <w:tc>
          <w:tcPr>
            <w:tcW w:w="708" w:type="dxa"/>
            <w:tcBorders>
              <w:top w:val="nil"/>
              <w:bottom w:val="nil"/>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rPr>
              <w:t>68</w:t>
            </w:r>
          </w:p>
        </w:tc>
        <w:tc>
          <w:tcPr>
            <w:tcW w:w="840" w:type="dxa"/>
            <w:tcBorders>
              <w:top w:val="nil"/>
              <w:left w:val="single" w:sz="4" w:space="0" w:color="auto"/>
              <w:bottom w:val="nil"/>
            </w:tcBorders>
            <w:vAlign w:val="center"/>
          </w:tcPr>
          <w:p w:rsidR="00581223" w:rsidRPr="00581223" w:rsidRDefault="00581223" w:rsidP="00581223">
            <w:pPr>
              <w:suppressAutoHyphens/>
              <w:spacing w:line="240" w:lineRule="auto"/>
              <w:ind w:firstLine="0"/>
              <w:jc w:val="center"/>
            </w:pPr>
          </w:p>
        </w:tc>
        <w:tc>
          <w:tcPr>
            <w:tcW w:w="840" w:type="dxa"/>
            <w:tcBorders>
              <w:top w:val="nil"/>
              <w:bottom w:val="nil"/>
            </w:tcBorders>
            <w:vAlign w:val="center"/>
          </w:tcPr>
          <w:p w:rsidR="00581223" w:rsidRPr="00581223" w:rsidRDefault="00581223" w:rsidP="00581223">
            <w:pPr>
              <w:suppressAutoHyphens/>
              <w:spacing w:line="240" w:lineRule="auto"/>
              <w:ind w:firstLine="0"/>
              <w:jc w:val="center"/>
            </w:pPr>
            <w:r w:rsidRPr="00581223">
              <w:t>5886</w:t>
            </w:r>
          </w:p>
        </w:tc>
        <w:tc>
          <w:tcPr>
            <w:tcW w:w="840" w:type="dxa"/>
            <w:tcBorders>
              <w:top w:val="nil"/>
              <w:bottom w:val="nil"/>
            </w:tcBorders>
            <w:vAlign w:val="center"/>
          </w:tcPr>
          <w:p w:rsidR="00581223" w:rsidRPr="00581223" w:rsidRDefault="00581223" w:rsidP="00581223">
            <w:pPr>
              <w:suppressAutoHyphens/>
              <w:spacing w:line="240" w:lineRule="auto"/>
              <w:ind w:firstLine="0"/>
              <w:jc w:val="center"/>
            </w:pPr>
            <w:r w:rsidRPr="00581223">
              <w:rPr>
                <w:color w:val="000000"/>
              </w:rPr>
              <w:t>6670</w:t>
            </w:r>
          </w:p>
        </w:tc>
        <w:tc>
          <w:tcPr>
            <w:tcW w:w="840"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5321</w:t>
            </w:r>
          </w:p>
        </w:tc>
        <w:tc>
          <w:tcPr>
            <w:tcW w:w="840" w:type="dxa"/>
            <w:tcBorders>
              <w:top w:val="nil"/>
              <w:bottom w:val="nil"/>
            </w:tcBorders>
            <w:vAlign w:val="center"/>
          </w:tcPr>
          <w:p w:rsidR="00581223" w:rsidRPr="00581223" w:rsidRDefault="00581223" w:rsidP="00581223">
            <w:pPr>
              <w:spacing w:line="240" w:lineRule="auto"/>
              <w:ind w:firstLine="0"/>
              <w:jc w:val="center"/>
              <w:rPr>
                <w:color w:val="000000"/>
              </w:rPr>
            </w:pPr>
            <w:r w:rsidRPr="00581223">
              <w:rPr>
                <w:color w:val="000000"/>
              </w:rPr>
              <w:t>5489</w:t>
            </w:r>
          </w:p>
        </w:tc>
      </w:tr>
      <w:tr w:rsidR="00581223" w:rsidRPr="00581223" w:rsidTr="00581223">
        <w:trPr>
          <w:trHeight w:val="315"/>
          <w:jc w:val="center"/>
        </w:trPr>
        <w:tc>
          <w:tcPr>
            <w:tcW w:w="984" w:type="dxa"/>
            <w:tcBorders>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n, экз.</w:t>
            </w:r>
          </w:p>
        </w:tc>
        <w:tc>
          <w:tcPr>
            <w:tcW w:w="733" w:type="dxa"/>
            <w:tcBorders>
              <w:left w:val="single" w:sz="4" w:space="0" w:color="auto"/>
              <w:bottom w:val="single" w:sz="4" w:space="0" w:color="auto"/>
            </w:tcBorders>
            <w:vAlign w:val="center"/>
          </w:tcPr>
          <w:p w:rsidR="00581223" w:rsidRPr="00581223" w:rsidRDefault="00581223" w:rsidP="00581223">
            <w:pPr>
              <w:suppressAutoHyphens/>
              <w:spacing w:line="240" w:lineRule="auto"/>
              <w:ind w:firstLine="0"/>
              <w:jc w:val="center"/>
              <w:rPr>
                <w:b/>
                <w:lang w:val="en-US"/>
              </w:rPr>
            </w:pPr>
            <w:r w:rsidRPr="00581223">
              <w:rPr>
                <w:b/>
              </w:rPr>
              <w:t>175</w:t>
            </w:r>
          </w:p>
        </w:tc>
        <w:tc>
          <w:tcPr>
            <w:tcW w:w="708" w:type="dxa"/>
            <w:tcBorders>
              <w:bottom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181</w:t>
            </w:r>
          </w:p>
        </w:tc>
        <w:tc>
          <w:tcPr>
            <w:tcW w:w="731" w:type="dxa"/>
            <w:tcBorders>
              <w:bottom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199</w:t>
            </w:r>
          </w:p>
        </w:tc>
        <w:tc>
          <w:tcPr>
            <w:tcW w:w="655" w:type="dxa"/>
            <w:tcBorders>
              <w:bottom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221</w:t>
            </w:r>
          </w:p>
        </w:tc>
        <w:tc>
          <w:tcPr>
            <w:tcW w:w="708" w:type="dxa"/>
            <w:tcBorders>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21</w:t>
            </w:r>
          </w:p>
        </w:tc>
        <w:tc>
          <w:tcPr>
            <w:tcW w:w="840" w:type="dxa"/>
            <w:tcBorders>
              <w:left w:val="single" w:sz="4" w:space="0" w:color="auto"/>
              <w:bottom w:val="single" w:sz="4" w:space="0" w:color="auto"/>
            </w:tcBorders>
            <w:vAlign w:val="center"/>
          </w:tcPr>
          <w:p w:rsidR="00581223" w:rsidRPr="00581223" w:rsidRDefault="00581223" w:rsidP="00581223">
            <w:pPr>
              <w:suppressAutoHyphens/>
              <w:spacing w:line="240" w:lineRule="auto"/>
              <w:ind w:firstLine="0"/>
              <w:jc w:val="center"/>
              <w:rPr>
                <w:b/>
                <w:lang w:val="en-US"/>
              </w:rPr>
            </w:pPr>
            <w:r w:rsidRPr="00581223">
              <w:rPr>
                <w:b/>
              </w:rPr>
              <w:t>175</w:t>
            </w:r>
          </w:p>
        </w:tc>
        <w:tc>
          <w:tcPr>
            <w:tcW w:w="840" w:type="dxa"/>
            <w:tcBorders>
              <w:bottom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181</w:t>
            </w:r>
          </w:p>
        </w:tc>
        <w:tc>
          <w:tcPr>
            <w:tcW w:w="840" w:type="dxa"/>
            <w:tcBorders>
              <w:bottom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199</w:t>
            </w:r>
          </w:p>
        </w:tc>
        <w:tc>
          <w:tcPr>
            <w:tcW w:w="840" w:type="dxa"/>
            <w:tcBorders>
              <w:bottom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221</w:t>
            </w:r>
          </w:p>
        </w:tc>
        <w:tc>
          <w:tcPr>
            <w:tcW w:w="840" w:type="dxa"/>
            <w:tcBorders>
              <w:bottom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21</w:t>
            </w:r>
          </w:p>
        </w:tc>
      </w:tr>
    </w:tbl>
    <w:p w:rsidR="00581223" w:rsidRPr="00581223" w:rsidRDefault="00581223" w:rsidP="00581223">
      <w:pPr>
        <w:suppressAutoHyphens/>
        <w:spacing w:before="360"/>
      </w:pPr>
      <w:r w:rsidRPr="00581223">
        <w:t>Популяция в 2014 году включала в себя 9 возрастных классов (таблица 2.4.3). Анализ материалов неводных съёмок показал, что в конце 2014 года доминирующими по численности были судаки в возрасте 2+ - 3+, по биомассе доминирующими были судаки в возрасте 5+ - 6+.</w:t>
      </w:r>
    </w:p>
    <w:p w:rsidR="00581223" w:rsidRPr="00581223" w:rsidRDefault="00581223" w:rsidP="00581223">
      <w:pPr>
        <w:suppressAutoHyphens/>
      </w:pPr>
      <w:r w:rsidRPr="00581223">
        <w:t>Стоит отдельно отметить, что доля старших возрастных групп 4+,а особенно 8+ и старше, ввиду избыточной промысловой нагрузки значительно сократилась, и в неводных уловах встречался единично (таблица 2.4.4), что не позволяет с достаточной точностью определить популяционные показатели судака без траловой съёмки. Однако многолетние данные, собранные за предыдущие годы исследований промысла, позволяют оценить состояние популяции на низком уровне.</w:t>
      </w:r>
    </w:p>
    <w:p w:rsidR="00581223" w:rsidRPr="00581223" w:rsidRDefault="00581223" w:rsidP="00581223">
      <w:pPr>
        <w:suppressAutoHyphens/>
      </w:pPr>
    </w:p>
    <w:p w:rsidR="00581223" w:rsidRPr="00581223" w:rsidRDefault="00581223" w:rsidP="00581223">
      <w:pPr>
        <w:spacing w:line="240" w:lineRule="auto"/>
        <w:ind w:firstLine="0"/>
        <w:jc w:val="left"/>
      </w:pPr>
      <w:r w:rsidRPr="00581223">
        <w:br w:type="page"/>
      </w:r>
    </w:p>
    <w:p w:rsidR="00581223" w:rsidRPr="00581223" w:rsidRDefault="00581223" w:rsidP="00581223">
      <w:pPr>
        <w:suppressAutoHyphens/>
        <w:spacing w:before="240" w:after="240" w:line="276" w:lineRule="auto"/>
        <w:ind w:left="3119" w:hanging="2410"/>
        <w:jc w:val="left"/>
      </w:pPr>
      <w:r w:rsidRPr="00581223">
        <w:lastRenderedPageBreak/>
        <w:t>Таблица 2.4.4 – Возрастной состав и размерно-весовые показатели судака</w:t>
      </w:r>
      <w:r w:rsidRPr="00581223">
        <w:br/>
        <w:t>в неводных уловах в 2014 года.</w:t>
      </w:r>
    </w:p>
    <w:tbl>
      <w:tblPr>
        <w:tblW w:w="8606" w:type="dxa"/>
        <w:tblInd w:w="817" w:type="dxa"/>
        <w:tblLayout w:type="fixed"/>
        <w:tblLook w:val="0000"/>
      </w:tblPr>
      <w:tblGrid>
        <w:gridCol w:w="1701"/>
        <w:gridCol w:w="1944"/>
        <w:gridCol w:w="1276"/>
        <w:gridCol w:w="1842"/>
        <w:gridCol w:w="1843"/>
      </w:tblGrid>
      <w:tr w:rsidR="00581223" w:rsidRPr="00581223" w:rsidTr="00581223">
        <w:trPr>
          <w:trHeight w:val="353"/>
        </w:trPr>
        <w:tc>
          <w:tcPr>
            <w:tcW w:w="1701" w:type="dxa"/>
            <w:vMerge w:val="restart"/>
            <w:tcBorders>
              <w:top w:val="single" w:sz="4" w:space="0" w:color="auto"/>
              <w:left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Возраст</w:t>
            </w:r>
          </w:p>
        </w:tc>
        <w:tc>
          <w:tcPr>
            <w:tcW w:w="3220" w:type="dxa"/>
            <w:gridSpan w:val="2"/>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Доля в неводных уловах</w:t>
            </w:r>
          </w:p>
        </w:tc>
        <w:tc>
          <w:tcPr>
            <w:tcW w:w="1842" w:type="dxa"/>
            <w:vMerge w:val="restart"/>
            <w:tcBorders>
              <w:top w:val="single" w:sz="4" w:space="0" w:color="auto"/>
              <w:left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Средняя длина, см</w:t>
            </w:r>
          </w:p>
        </w:tc>
        <w:tc>
          <w:tcPr>
            <w:tcW w:w="1843" w:type="dxa"/>
            <w:vMerge w:val="restart"/>
            <w:tcBorders>
              <w:top w:val="single" w:sz="4" w:space="0" w:color="auto"/>
              <w:left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Средняя масса, г</w:t>
            </w:r>
          </w:p>
        </w:tc>
      </w:tr>
      <w:tr w:rsidR="00581223" w:rsidRPr="00581223" w:rsidTr="00581223">
        <w:trPr>
          <w:trHeight w:val="556"/>
        </w:trPr>
        <w:tc>
          <w:tcPr>
            <w:tcW w:w="1701" w:type="dxa"/>
            <w:vMerge/>
            <w:tcBorders>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p>
        </w:tc>
        <w:tc>
          <w:tcPr>
            <w:tcW w:w="1944"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от численности, %</w:t>
            </w:r>
          </w:p>
        </w:tc>
        <w:tc>
          <w:tcPr>
            <w:tcW w:w="1276" w:type="dxa"/>
            <w:tcBorders>
              <w:top w:val="single" w:sz="4" w:space="0" w:color="auto"/>
              <w:left w:val="single" w:sz="4" w:space="0" w:color="auto"/>
              <w:bottom w:val="single" w:sz="4" w:space="0" w:color="auto"/>
              <w:right w:val="single" w:sz="4" w:space="0" w:color="auto"/>
            </w:tcBorders>
          </w:tcPr>
          <w:p w:rsidR="00581223" w:rsidRPr="00581223" w:rsidRDefault="00581223" w:rsidP="00581223">
            <w:pPr>
              <w:suppressAutoHyphens/>
              <w:spacing w:line="240" w:lineRule="auto"/>
              <w:ind w:firstLine="0"/>
              <w:jc w:val="center"/>
            </w:pPr>
            <w:r w:rsidRPr="00581223">
              <w:t>от массы, %</w:t>
            </w:r>
          </w:p>
        </w:tc>
        <w:tc>
          <w:tcPr>
            <w:tcW w:w="1842" w:type="dxa"/>
            <w:vMerge/>
            <w:tcBorders>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p>
        </w:tc>
        <w:tc>
          <w:tcPr>
            <w:tcW w:w="1843" w:type="dxa"/>
            <w:vMerge/>
            <w:tcBorders>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p>
        </w:tc>
      </w:tr>
      <w:tr w:rsidR="00581223" w:rsidRPr="00581223" w:rsidTr="00581223">
        <w:trPr>
          <w:trHeight w:val="340"/>
        </w:trPr>
        <w:tc>
          <w:tcPr>
            <w:tcW w:w="1701" w:type="dxa"/>
            <w:tcBorders>
              <w:top w:val="single" w:sz="4" w:space="0" w:color="auto"/>
              <w:left w:val="single" w:sz="4" w:space="0" w:color="auto"/>
              <w:bottom w:val="single" w:sz="4" w:space="0" w:color="808080"/>
              <w:right w:val="single" w:sz="4" w:space="0" w:color="auto"/>
            </w:tcBorders>
            <w:vAlign w:val="center"/>
          </w:tcPr>
          <w:p w:rsidR="00581223" w:rsidRPr="00581223" w:rsidRDefault="00581223" w:rsidP="00581223">
            <w:pPr>
              <w:suppressAutoHyphens/>
              <w:spacing w:line="240" w:lineRule="auto"/>
              <w:ind w:firstLine="0"/>
              <w:jc w:val="center"/>
            </w:pPr>
            <w:r w:rsidRPr="00581223">
              <w:t>1+</w:t>
            </w:r>
          </w:p>
        </w:tc>
        <w:tc>
          <w:tcPr>
            <w:tcW w:w="1944" w:type="dxa"/>
            <w:tcBorders>
              <w:top w:val="single" w:sz="4" w:space="0" w:color="auto"/>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rPr>
              <w:t>11,97</w:t>
            </w:r>
          </w:p>
        </w:tc>
        <w:tc>
          <w:tcPr>
            <w:tcW w:w="1276" w:type="dxa"/>
            <w:tcBorders>
              <w:top w:val="single" w:sz="4" w:space="0" w:color="auto"/>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rPr>
              <w:t>2,23</w:t>
            </w:r>
          </w:p>
        </w:tc>
        <w:tc>
          <w:tcPr>
            <w:tcW w:w="1842" w:type="dxa"/>
            <w:tcBorders>
              <w:top w:val="single" w:sz="4" w:space="0" w:color="auto"/>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pPr>
            <w:r w:rsidRPr="00581223">
              <w:rPr>
                <w:color w:val="000000"/>
              </w:rPr>
              <w:t>19</w:t>
            </w:r>
          </w:p>
        </w:tc>
        <w:tc>
          <w:tcPr>
            <w:tcW w:w="1843" w:type="dxa"/>
            <w:tcBorders>
              <w:top w:val="single" w:sz="4" w:space="0" w:color="auto"/>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pPr>
            <w:r w:rsidRPr="00581223">
              <w:rPr>
                <w:color w:val="000000"/>
              </w:rPr>
              <w:t>91</w:t>
            </w:r>
          </w:p>
        </w:tc>
      </w:tr>
      <w:tr w:rsidR="00581223" w:rsidRPr="00581223" w:rsidTr="00581223">
        <w:trPr>
          <w:trHeight w:val="340"/>
        </w:trPr>
        <w:tc>
          <w:tcPr>
            <w:tcW w:w="1701" w:type="dxa"/>
            <w:tcBorders>
              <w:top w:val="nil"/>
              <w:left w:val="single" w:sz="4" w:space="0" w:color="auto"/>
              <w:bottom w:val="single" w:sz="4" w:space="0" w:color="808080"/>
              <w:right w:val="single" w:sz="4" w:space="0" w:color="auto"/>
            </w:tcBorders>
            <w:vAlign w:val="center"/>
          </w:tcPr>
          <w:p w:rsidR="00581223" w:rsidRPr="00581223" w:rsidRDefault="00581223" w:rsidP="00581223">
            <w:pPr>
              <w:suppressAutoHyphens/>
              <w:spacing w:line="240" w:lineRule="auto"/>
              <w:ind w:firstLine="0"/>
              <w:jc w:val="center"/>
            </w:pPr>
            <w:r w:rsidRPr="00581223">
              <w:t>2+</w:t>
            </w:r>
          </w:p>
        </w:tc>
        <w:tc>
          <w:tcPr>
            <w:tcW w:w="1944" w:type="dxa"/>
            <w:tcBorders>
              <w:top w:val="single" w:sz="4" w:space="0" w:color="808080"/>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rPr>
              <w:t>41,40</w:t>
            </w:r>
          </w:p>
        </w:tc>
        <w:tc>
          <w:tcPr>
            <w:tcW w:w="1276" w:type="dxa"/>
            <w:tcBorders>
              <w:top w:val="single" w:sz="4" w:space="0" w:color="808080"/>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rPr>
              <w:t>14,25</w:t>
            </w:r>
          </w:p>
        </w:tc>
        <w:tc>
          <w:tcPr>
            <w:tcW w:w="1842" w:type="dxa"/>
            <w:tcBorders>
              <w:top w:val="single" w:sz="4" w:space="0" w:color="808080"/>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pPr>
            <w:r w:rsidRPr="00581223">
              <w:rPr>
                <w:color w:val="000000"/>
              </w:rPr>
              <w:t>23</w:t>
            </w:r>
          </w:p>
        </w:tc>
        <w:tc>
          <w:tcPr>
            <w:tcW w:w="1843" w:type="dxa"/>
            <w:tcBorders>
              <w:top w:val="single" w:sz="4" w:space="0" w:color="808080"/>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pPr>
            <w:r w:rsidRPr="00581223">
              <w:rPr>
                <w:color w:val="000000"/>
              </w:rPr>
              <w:t>169</w:t>
            </w:r>
          </w:p>
        </w:tc>
      </w:tr>
      <w:tr w:rsidR="00581223" w:rsidRPr="00581223" w:rsidTr="00581223">
        <w:trPr>
          <w:trHeight w:val="340"/>
        </w:trPr>
        <w:tc>
          <w:tcPr>
            <w:tcW w:w="1701" w:type="dxa"/>
            <w:tcBorders>
              <w:top w:val="nil"/>
              <w:left w:val="single" w:sz="4" w:space="0" w:color="auto"/>
              <w:bottom w:val="single" w:sz="4" w:space="0" w:color="808080"/>
              <w:right w:val="single" w:sz="4" w:space="0" w:color="auto"/>
            </w:tcBorders>
            <w:vAlign w:val="center"/>
          </w:tcPr>
          <w:p w:rsidR="00581223" w:rsidRPr="00581223" w:rsidRDefault="00581223" w:rsidP="00581223">
            <w:pPr>
              <w:suppressAutoHyphens/>
              <w:spacing w:line="240" w:lineRule="auto"/>
              <w:ind w:firstLine="0"/>
              <w:jc w:val="center"/>
            </w:pPr>
            <w:r w:rsidRPr="00581223">
              <w:t>3+</w:t>
            </w:r>
          </w:p>
        </w:tc>
        <w:tc>
          <w:tcPr>
            <w:tcW w:w="1944" w:type="dxa"/>
            <w:tcBorders>
              <w:top w:val="single" w:sz="4" w:space="0" w:color="808080"/>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rPr>
              <w:t>24,14</w:t>
            </w:r>
          </w:p>
        </w:tc>
        <w:tc>
          <w:tcPr>
            <w:tcW w:w="1276" w:type="dxa"/>
            <w:tcBorders>
              <w:top w:val="single" w:sz="4" w:space="0" w:color="808080"/>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rPr>
              <w:t>15,47</w:t>
            </w:r>
          </w:p>
        </w:tc>
        <w:tc>
          <w:tcPr>
            <w:tcW w:w="1842" w:type="dxa"/>
            <w:tcBorders>
              <w:top w:val="single" w:sz="4" w:space="0" w:color="808080"/>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pPr>
            <w:r w:rsidRPr="00581223">
              <w:rPr>
                <w:color w:val="000000"/>
              </w:rPr>
              <w:t>28</w:t>
            </w:r>
          </w:p>
        </w:tc>
        <w:tc>
          <w:tcPr>
            <w:tcW w:w="1843" w:type="dxa"/>
            <w:tcBorders>
              <w:top w:val="single" w:sz="4" w:space="0" w:color="808080"/>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pPr>
            <w:r w:rsidRPr="00581223">
              <w:rPr>
                <w:color w:val="000000"/>
              </w:rPr>
              <w:t>315</w:t>
            </w:r>
          </w:p>
        </w:tc>
      </w:tr>
      <w:tr w:rsidR="00581223" w:rsidRPr="00581223" w:rsidTr="00581223">
        <w:trPr>
          <w:trHeight w:val="340"/>
        </w:trPr>
        <w:tc>
          <w:tcPr>
            <w:tcW w:w="1701" w:type="dxa"/>
            <w:tcBorders>
              <w:top w:val="nil"/>
              <w:left w:val="single" w:sz="4" w:space="0" w:color="auto"/>
              <w:bottom w:val="single" w:sz="4" w:space="0" w:color="808080"/>
              <w:right w:val="single" w:sz="4" w:space="0" w:color="auto"/>
            </w:tcBorders>
            <w:vAlign w:val="center"/>
          </w:tcPr>
          <w:p w:rsidR="00581223" w:rsidRPr="00581223" w:rsidRDefault="00581223" w:rsidP="00581223">
            <w:pPr>
              <w:suppressAutoHyphens/>
              <w:spacing w:line="240" w:lineRule="auto"/>
              <w:ind w:firstLine="0"/>
              <w:jc w:val="center"/>
            </w:pPr>
            <w:r w:rsidRPr="00581223">
              <w:t>4+</w:t>
            </w:r>
          </w:p>
        </w:tc>
        <w:tc>
          <w:tcPr>
            <w:tcW w:w="1944" w:type="dxa"/>
            <w:tcBorders>
              <w:top w:val="single" w:sz="4" w:space="0" w:color="808080"/>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rPr>
              <w:t>8,89</w:t>
            </w:r>
          </w:p>
        </w:tc>
        <w:tc>
          <w:tcPr>
            <w:tcW w:w="1276" w:type="dxa"/>
            <w:tcBorders>
              <w:top w:val="single" w:sz="4" w:space="0" w:color="808080"/>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rPr>
              <w:t>10,62</w:t>
            </w:r>
          </w:p>
        </w:tc>
        <w:tc>
          <w:tcPr>
            <w:tcW w:w="1842" w:type="dxa"/>
            <w:tcBorders>
              <w:top w:val="single" w:sz="4" w:space="0" w:color="808080"/>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pPr>
            <w:r w:rsidRPr="00581223">
              <w:rPr>
                <w:color w:val="000000"/>
              </w:rPr>
              <w:t>34</w:t>
            </w:r>
          </w:p>
        </w:tc>
        <w:tc>
          <w:tcPr>
            <w:tcW w:w="1843" w:type="dxa"/>
            <w:tcBorders>
              <w:top w:val="single" w:sz="4" w:space="0" w:color="808080"/>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pPr>
            <w:r w:rsidRPr="00581223">
              <w:rPr>
                <w:color w:val="000000"/>
              </w:rPr>
              <w:t>586</w:t>
            </w:r>
          </w:p>
        </w:tc>
      </w:tr>
      <w:tr w:rsidR="00581223" w:rsidRPr="00581223" w:rsidTr="00581223">
        <w:trPr>
          <w:trHeight w:val="340"/>
        </w:trPr>
        <w:tc>
          <w:tcPr>
            <w:tcW w:w="1701" w:type="dxa"/>
            <w:tcBorders>
              <w:top w:val="nil"/>
              <w:left w:val="single" w:sz="4" w:space="0" w:color="auto"/>
              <w:bottom w:val="single" w:sz="4" w:space="0" w:color="808080"/>
              <w:right w:val="single" w:sz="4" w:space="0" w:color="auto"/>
            </w:tcBorders>
            <w:vAlign w:val="center"/>
          </w:tcPr>
          <w:p w:rsidR="00581223" w:rsidRPr="00581223" w:rsidRDefault="00581223" w:rsidP="00581223">
            <w:pPr>
              <w:suppressAutoHyphens/>
              <w:spacing w:line="240" w:lineRule="auto"/>
              <w:ind w:firstLine="0"/>
              <w:jc w:val="center"/>
            </w:pPr>
            <w:r w:rsidRPr="00581223">
              <w:t>5+</w:t>
            </w:r>
          </w:p>
        </w:tc>
        <w:tc>
          <w:tcPr>
            <w:tcW w:w="1944" w:type="dxa"/>
            <w:tcBorders>
              <w:top w:val="single" w:sz="4" w:space="0" w:color="808080"/>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rPr>
              <w:t>2,85</w:t>
            </w:r>
          </w:p>
        </w:tc>
        <w:tc>
          <w:tcPr>
            <w:tcW w:w="1276" w:type="dxa"/>
            <w:tcBorders>
              <w:top w:val="single" w:sz="4" w:space="0" w:color="808080"/>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rPr>
              <w:t>6,08</w:t>
            </w:r>
          </w:p>
        </w:tc>
        <w:tc>
          <w:tcPr>
            <w:tcW w:w="1842" w:type="dxa"/>
            <w:tcBorders>
              <w:top w:val="single" w:sz="4" w:space="0" w:color="808080"/>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pPr>
            <w:r w:rsidRPr="00581223">
              <w:rPr>
                <w:color w:val="000000"/>
              </w:rPr>
              <w:t>41</w:t>
            </w:r>
          </w:p>
        </w:tc>
        <w:tc>
          <w:tcPr>
            <w:tcW w:w="1843" w:type="dxa"/>
            <w:tcBorders>
              <w:top w:val="single" w:sz="4" w:space="0" w:color="808080"/>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pPr>
            <w:r w:rsidRPr="00581223">
              <w:rPr>
                <w:color w:val="000000"/>
              </w:rPr>
              <w:t>1044</w:t>
            </w:r>
          </w:p>
        </w:tc>
      </w:tr>
      <w:tr w:rsidR="00581223" w:rsidRPr="00581223" w:rsidTr="00581223">
        <w:trPr>
          <w:trHeight w:val="340"/>
        </w:trPr>
        <w:tc>
          <w:tcPr>
            <w:tcW w:w="1701" w:type="dxa"/>
            <w:tcBorders>
              <w:top w:val="nil"/>
              <w:left w:val="single" w:sz="4" w:space="0" w:color="auto"/>
              <w:bottom w:val="single" w:sz="4" w:space="0" w:color="808080"/>
              <w:right w:val="single" w:sz="4" w:space="0" w:color="auto"/>
            </w:tcBorders>
            <w:vAlign w:val="center"/>
          </w:tcPr>
          <w:p w:rsidR="00581223" w:rsidRPr="00581223" w:rsidRDefault="00581223" w:rsidP="00581223">
            <w:pPr>
              <w:suppressAutoHyphens/>
              <w:spacing w:line="240" w:lineRule="auto"/>
              <w:ind w:firstLine="0"/>
              <w:jc w:val="center"/>
            </w:pPr>
            <w:r w:rsidRPr="00581223">
              <w:t>6+</w:t>
            </w:r>
          </w:p>
        </w:tc>
        <w:tc>
          <w:tcPr>
            <w:tcW w:w="1944" w:type="dxa"/>
            <w:tcBorders>
              <w:top w:val="single" w:sz="4" w:space="0" w:color="808080"/>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rPr>
              <w:t>4,12</w:t>
            </w:r>
          </w:p>
        </w:tc>
        <w:tc>
          <w:tcPr>
            <w:tcW w:w="1276" w:type="dxa"/>
            <w:tcBorders>
              <w:top w:val="single" w:sz="4" w:space="0" w:color="808080"/>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rPr>
              <w:t>13,68</w:t>
            </w:r>
          </w:p>
        </w:tc>
        <w:tc>
          <w:tcPr>
            <w:tcW w:w="1842" w:type="dxa"/>
            <w:tcBorders>
              <w:top w:val="single" w:sz="4" w:space="0" w:color="808080"/>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pPr>
            <w:r w:rsidRPr="00581223">
              <w:rPr>
                <w:color w:val="000000"/>
              </w:rPr>
              <w:t>47</w:t>
            </w:r>
          </w:p>
        </w:tc>
        <w:tc>
          <w:tcPr>
            <w:tcW w:w="1843" w:type="dxa"/>
            <w:tcBorders>
              <w:top w:val="single" w:sz="4" w:space="0" w:color="808080"/>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pPr>
            <w:r w:rsidRPr="00581223">
              <w:rPr>
                <w:color w:val="000000"/>
              </w:rPr>
              <w:t>1632</w:t>
            </w:r>
          </w:p>
        </w:tc>
      </w:tr>
      <w:tr w:rsidR="00581223" w:rsidRPr="00581223" w:rsidTr="00581223">
        <w:trPr>
          <w:trHeight w:val="340"/>
        </w:trPr>
        <w:tc>
          <w:tcPr>
            <w:tcW w:w="1701" w:type="dxa"/>
            <w:tcBorders>
              <w:top w:val="nil"/>
              <w:left w:val="single" w:sz="4" w:space="0" w:color="auto"/>
              <w:bottom w:val="single" w:sz="4" w:space="0" w:color="808080"/>
              <w:right w:val="single" w:sz="4" w:space="0" w:color="auto"/>
            </w:tcBorders>
            <w:vAlign w:val="center"/>
          </w:tcPr>
          <w:p w:rsidR="00581223" w:rsidRPr="00581223" w:rsidRDefault="00581223" w:rsidP="00581223">
            <w:pPr>
              <w:suppressAutoHyphens/>
              <w:spacing w:line="240" w:lineRule="auto"/>
              <w:ind w:firstLine="0"/>
              <w:jc w:val="center"/>
            </w:pPr>
            <w:r w:rsidRPr="00581223">
              <w:t>7+</w:t>
            </w:r>
          </w:p>
        </w:tc>
        <w:tc>
          <w:tcPr>
            <w:tcW w:w="1944" w:type="dxa"/>
            <w:tcBorders>
              <w:top w:val="single" w:sz="4" w:space="0" w:color="808080"/>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rPr>
              <w:t>5,19</w:t>
            </w:r>
          </w:p>
        </w:tc>
        <w:tc>
          <w:tcPr>
            <w:tcW w:w="1276" w:type="dxa"/>
            <w:tcBorders>
              <w:top w:val="single" w:sz="4" w:space="0" w:color="808080"/>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rPr>
              <w:t>25,57</w:t>
            </w:r>
          </w:p>
        </w:tc>
        <w:tc>
          <w:tcPr>
            <w:tcW w:w="1842" w:type="dxa"/>
            <w:tcBorders>
              <w:top w:val="single" w:sz="4" w:space="0" w:color="808080"/>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pPr>
            <w:r w:rsidRPr="00581223">
              <w:rPr>
                <w:color w:val="000000"/>
              </w:rPr>
              <w:t>53</w:t>
            </w:r>
          </w:p>
        </w:tc>
        <w:tc>
          <w:tcPr>
            <w:tcW w:w="1843" w:type="dxa"/>
            <w:tcBorders>
              <w:top w:val="single" w:sz="4" w:space="0" w:color="808080"/>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pPr>
            <w:r w:rsidRPr="00581223">
              <w:rPr>
                <w:color w:val="000000"/>
              </w:rPr>
              <w:t>2419</w:t>
            </w:r>
          </w:p>
        </w:tc>
      </w:tr>
      <w:tr w:rsidR="00581223" w:rsidRPr="00581223" w:rsidTr="00581223">
        <w:trPr>
          <w:trHeight w:val="340"/>
        </w:trPr>
        <w:tc>
          <w:tcPr>
            <w:tcW w:w="1701" w:type="dxa"/>
            <w:tcBorders>
              <w:top w:val="nil"/>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8+</w:t>
            </w:r>
          </w:p>
        </w:tc>
        <w:tc>
          <w:tcPr>
            <w:tcW w:w="1944" w:type="dxa"/>
            <w:tcBorders>
              <w:top w:val="single" w:sz="4" w:space="0" w:color="808080"/>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rPr>
              <w:t>1,28</w:t>
            </w:r>
          </w:p>
        </w:tc>
        <w:tc>
          <w:tcPr>
            <w:tcW w:w="1276" w:type="dxa"/>
            <w:tcBorders>
              <w:top w:val="single" w:sz="4" w:space="0" w:color="808080"/>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rPr>
              <w:t>10,45</w:t>
            </w:r>
          </w:p>
        </w:tc>
        <w:tc>
          <w:tcPr>
            <w:tcW w:w="1842" w:type="dxa"/>
            <w:tcBorders>
              <w:top w:val="single" w:sz="4" w:space="0" w:color="808080"/>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pPr>
            <w:r w:rsidRPr="00581223">
              <w:rPr>
                <w:color w:val="000000"/>
              </w:rPr>
              <w:t>62</w:t>
            </w:r>
          </w:p>
        </w:tc>
        <w:tc>
          <w:tcPr>
            <w:tcW w:w="1843" w:type="dxa"/>
            <w:tcBorders>
              <w:top w:val="single" w:sz="4" w:space="0" w:color="808080"/>
              <w:left w:val="single" w:sz="4" w:space="0" w:color="auto"/>
              <w:bottom w:val="single" w:sz="4" w:space="0" w:color="808080"/>
              <w:right w:val="single" w:sz="4" w:space="0" w:color="auto"/>
            </w:tcBorders>
            <w:vAlign w:val="center"/>
          </w:tcPr>
          <w:p w:rsidR="00581223" w:rsidRPr="00581223" w:rsidRDefault="00581223" w:rsidP="00581223">
            <w:pPr>
              <w:spacing w:line="240" w:lineRule="auto"/>
              <w:ind w:firstLine="0"/>
              <w:jc w:val="center"/>
            </w:pPr>
            <w:r w:rsidRPr="00581223">
              <w:rPr>
                <w:color w:val="000000"/>
              </w:rPr>
              <w:t>4011</w:t>
            </w:r>
          </w:p>
        </w:tc>
      </w:tr>
      <w:tr w:rsidR="00581223" w:rsidRPr="00581223" w:rsidTr="00581223">
        <w:trPr>
          <w:trHeight w:val="340"/>
        </w:trPr>
        <w:tc>
          <w:tcPr>
            <w:tcW w:w="170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9+</w:t>
            </w:r>
          </w:p>
        </w:tc>
        <w:tc>
          <w:tcPr>
            <w:tcW w:w="1944" w:type="dxa"/>
            <w:tcBorders>
              <w:top w:val="single" w:sz="4" w:space="0" w:color="808080"/>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rPr>
              <w:t>0,15</w:t>
            </w:r>
          </w:p>
        </w:tc>
        <w:tc>
          <w:tcPr>
            <w:tcW w:w="1276" w:type="dxa"/>
            <w:tcBorders>
              <w:top w:val="single" w:sz="4" w:space="0" w:color="808080"/>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color w:val="000000"/>
              </w:rPr>
            </w:pPr>
            <w:r w:rsidRPr="00581223">
              <w:rPr>
                <w:color w:val="000000"/>
              </w:rPr>
              <w:t>1,66</w:t>
            </w:r>
          </w:p>
        </w:tc>
        <w:tc>
          <w:tcPr>
            <w:tcW w:w="1842" w:type="dxa"/>
            <w:tcBorders>
              <w:top w:val="single" w:sz="4" w:space="0" w:color="808080"/>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pPr>
            <w:r w:rsidRPr="00581223">
              <w:rPr>
                <w:color w:val="000000"/>
              </w:rPr>
              <w:t>68</w:t>
            </w:r>
          </w:p>
        </w:tc>
        <w:tc>
          <w:tcPr>
            <w:tcW w:w="1843" w:type="dxa"/>
            <w:tcBorders>
              <w:top w:val="single" w:sz="4" w:space="0" w:color="808080"/>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pPr>
            <w:r w:rsidRPr="00581223">
              <w:rPr>
                <w:color w:val="000000"/>
              </w:rPr>
              <w:t>5489</w:t>
            </w:r>
          </w:p>
        </w:tc>
      </w:tr>
    </w:tbl>
    <w:p w:rsidR="00581223" w:rsidRPr="00581223" w:rsidRDefault="00581223" w:rsidP="00581223">
      <w:pPr>
        <w:suppressAutoHyphens/>
        <w:spacing w:before="360"/>
      </w:pPr>
      <w:r w:rsidRPr="00581223">
        <w:t>В 2014 году промысловый запас судака оз. Ильмень с возраста 4+ определён в 261 тысячу особей, или 290 тонн, динамика численности и биомассы представлена на рисунке 2.4.6.</w:t>
      </w:r>
    </w:p>
    <w:p w:rsidR="00581223" w:rsidRPr="00581223" w:rsidRDefault="00581223" w:rsidP="00581223">
      <w:pPr>
        <w:suppressAutoHyphens/>
        <w:spacing w:before="240"/>
        <w:ind w:firstLine="0"/>
        <w:jc w:val="center"/>
      </w:pPr>
      <w:r w:rsidRPr="00581223">
        <w:rPr>
          <w:noProof/>
          <w:lang w:eastAsia="ru-RU"/>
        </w:rPr>
        <w:drawing>
          <wp:inline distT="0" distB="0" distL="0" distR="0">
            <wp:extent cx="5657850" cy="3023870"/>
            <wp:effectExtent l="0" t="0" r="0" b="508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7850" cy="3023870"/>
                    </a:xfrm>
                    <a:prstGeom prst="rect">
                      <a:avLst/>
                    </a:prstGeom>
                    <a:noFill/>
                  </pic:spPr>
                </pic:pic>
              </a:graphicData>
            </a:graphic>
          </wp:inline>
        </w:drawing>
      </w:r>
    </w:p>
    <w:p w:rsidR="00581223" w:rsidRPr="00581223" w:rsidRDefault="00581223" w:rsidP="00581223">
      <w:pPr>
        <w:suppressAutoHyphens/>
        <w:ind w:firstLine="0"/>
        <w:jc w:val="center"/>
      </w:pPr>
      <w:r w:rsidRPr="00581223">
        <w:t xml:space="preserve">Рисунок 2.4.6 – Численность и биомасса половозрелого судака оз. Ильмень </w:t>
      </w:r>
    </w:p>
    <w:p w:rsidR="00581223" w:rsidRPr="00581223" w:rsidRDefault="00581223" w:rsidP="00581223">
      <w:pPr>
        <w:autoSpaceDE w:val="0"/>
        <w:autoSpaceDN w:val="0"/>
        <w:spacing w:before="240"/>
      </w:pPr>
      <w:r w:rsidRPr="00581223">
        <w:t>Как видно из рисунка за последние пять лет численность нерестового стада судака неуклонно сокращается, основную роль в этом сокращении численности играет плавной лов, что подробно описано выше.</w:t>
      </w:r>
    </w:p>
    <w:p w:rsidR="00581223" w:rsidRPr="00581223" w:rsidRDefault="00581223" w:rsidP="00581223">
      <w:pPr>
        <w:autoSpaceDE w:val="0"/>
        <w:autoSpaceDN w:val="0"/>
      </w:pPr>
      <w:r w:rsidRPr="00581223">
        <w:t>При расчёте ОДУ, в соответствии с правилами рыболовства, за эксплуатируемую часть популяции принимались особи, достигшие промысловой меры (</w:t>
      </w:r>
      <w:smartTag w:uri="urn:schemas-microsoft-com:office:smarttags" w:element="metricconverter">
        <w:smartTagPr>
          <w:attr w:name="ProductID" w:val="36 см"/>
        </w:smartTagPr>
        <w:r w:rsidRPr="00581223">
          <w:t>36 см</w:t>
        </w:r>
      </w:smartTag>
      <w:r w:rsidRPr="00581223">
        <w:t xml:space="preserve">). Но так как размерный ряд </w:t>
      </w:r>
      <w:r w:rsidRPr="00581223">
        <w:lastRenderedPageBreak/>
        <w:t>судака во всех орудиях лова в основном приходится на более мелкую рыбу (рисунок 2.4.3),        при расчёте ОДУ учитывался неизбежный прилов маломерного судака возраста 2+ - 3+.</w:t>
      </w:r>
    </w:p>
    <w:p w:rsidR="00581223" w:rsidRPr="00581223" w:rsidRDefault="00581223" w:rsidP="00581223">
      <w:pPr>
        <w:autoSpaceDE w:val="0"/>
        <w:autoSpaceDN w:val="0"/>
      </w:pPr>
      <w:r w:rsidRPr="00581223">
        <w:t>При подборе коэффициентов промысловой смертности для прогноза вылова на 2016 год учитывалась как существующая промысловая база и коэффициенты промысловой смертности рассчитанные по уловам 2014 года,</w:t>
      </w:r>
      <w:r w:rsidR="00A269A8">
        <w:t xml:space="preserve"> </w:t>
      </w:r>
      <w:r w:rsidRPr="00581223">
        <w:t>так и учитывалась рекомендации по формированию промысловой базы, описанные в главе 2.5.</w:t>
      </w:r>
    </w:p>
    <w:p w:rsidR="00581223" w:rsidRPr="00581223" w:rsidRDefault="00581223" w:rsidP="00581223">
      <w:pPr>
        <w:autoSpaceDE w:val="0"/>
        <w:autoSpaceDN w:val="0"/>
      </w:pPr>
      <w:r w:rsidRPr="00581223">
        <w:t>Сам ход расчёта кратко представлен в таблице 2.4.5.</w:t>
      </w:r>
    </w:p>
    <w:p w:rsidR="00581223" w:rsidRPr="00581223" w:rsidRDefault="00581223" w:rsidP="00581223">
      <w:pPr>
        <w:autoSpaceDE w:val="0"/>
        <w:autoSpaceDN w:val="0"/>
      </w:pPr>
      <w:r w:rsidRPr="00581223">
        <w:t xml:space="preserve">Рассчитанный допустимый улов будет основан на особях 2-4 лет, при том по массе улов в основном будет состоять из особей 4+, вылов (с учётом прилова) составит </w:t>
      </w:r>
      <w:r w:rsidRPr="00581223">
        <w:rPr>
          <w:b/>
        </w:rPr>
        <w:t>70 тонн</w:t>
      </w:r>
      <w:r w:rsidRPr="00581223">
        <w:t xml:space="preserve"> (68,5 тонны). Подобранная структура промыслового изъятия, рассчитанная с учётом рекомендаций, изложенных в главе 2.5, позволит сохранить маточное стадо за счёт снижения промысловой нагрузки в период нереста. Это позволит сохранить </w:t>
      </w:r>
      <w:proofErr w:type="spellStart"/>
      <w:r w:rsidRPr="00581223">
        <w:t>ильменьского</w:t>
      </w:r>
      <w:proofErr w:type="spellEnd"/>
      <w:r w:rsidRPr="00581223">
        <w:t xml:space="preserve"> судака как промысловый вид, при этом продолжить промысел других видов на озере Ильмень. В перспективе рекомендованный режим рыболовства позволит восстановить нерестовое стадо до среднемноголетнего уровня (рисунок 2.4.6).</w:t>
      </w:r>
    </w:p>
    <w:p w:rsidR="00581223" w:rsidRPr="00581223" w:rsidRDefault="00581223" w:rsidP="00581223">
      <w:pPr>
        <w:autoSpaceDE w:val="0"/>
        <w:autoSpaceDN w:val="0"/>
      </w:pPr>
    </w:p>
    <w:p w:rsidR="00581223" w:rsidRPr="00581223" w:rsidRDefault="00581223" w:rsidP="00581223">
      <w:pPr>
        <w:suppressAutoHyphens/>
        <w:rPr>
          <w:highlight w:val="yellow"/>
        </w:rPr>
      </w:pPr>
    </w:p>
    <w:p w:rsidR="00581223" w:rsidRPr="00581223" w:rsidRDefault="00581223" w:rsidP="00581223">
      <w:pPr>
        <w:suppressAutoHyphens/>
        <w:rPr>
          <w:highlight w:val="yellow"/>
        </w:rPr>
        <w:sectPr w:rsidR="00581223" w:rsidRPr="00581223" w:rsidSect="00022FF8">
          <w:type w:val="nextColumn"/>
          <w:pgSz w:w="11906" w:h="16838" w:code="9"/>
          <w:pgMar w:top="1134" w:right="567" w:bottom="1134" w:left="1134" w:header="720" w:footer="720" w:gutter="0"/>
          <w:cols w:space="708"/>
          <w:docGrid w:linePitch="360"/>
        </w:sectPr>
      </w:pPr>
    </w:p>
    <w:p w:rsidR="00581223" w:rsidRPr="00581223" w:rsidRDefault="00581223" w:rsidP="00581223">
      <w:pPr>
        <w:suppressAutoHyphens/>
        <w:rPr>
          <w:highlight w:val="yellow"/>
        </w:rPr>
      </w:pPr>
    </w:p>
    <w:p w:rsidR="00581223" w:rsidRPr="00581223" w:rsidRDefault="00581223" w:rsidP="00581223">
      <w:pPr>
        <w:suppressAutoHyphens/>
        <w:ind w:firstLine="1134"/>
      </w:pPr>
      <w:r w:rsidRPr="00581223">
        <w:t>Таблица 2.4.5 – Численность и биомасса судака оз. Ильмень в 2014 г. и ОДУ на 2016 г.</w:t>
      </w:r>
    </w:p>
    <w:p w:rsidR="00581223" w:rsidRPr="00581223" w:rsidRDefault="00581223" w:rsidP="00581223">
      <w:pPr>
        <w:suppressAutoHyphens/>
        <w:ind w:firstLine="1134"/>
      </w:pPr>
    </w:p>
    <w:tbl>
      <w:tblPr>
        <w:tblW w:w="14045" w:type="dxa"/>
        <w:jc w:val="center"/>
        <w:tblLook w:val="0000"/>
      </w:tblPr>
      <w:tblGrid>
        <w:gridCol w:w="2052"/>
        <w:gridCol w:w="1661"/>
        <w:gridCol w:w="1073"/>
        <w:gridCol w:w="1041"/>
        <w:gridCol w:w="632"/>
        <w:gridCol w:w="641"/>
        <w:gridCol w:w="632"/>
        <w:gridCol w:w="1151"/>
        <w:gridCol w:w="1151"/>
        <w:gridCol w:w="998"/>
        <w:gridCol w:w="931"/>
        <w:gridCol w:w="1151"/>
        <w:gridCol w:w="931"/>
      </w:tblGrid>
      <w:tr w:rsidR="00581223" w:rsidRPr="00581223" w:rsidTr="00581223">
        <w:trPr>
          <w:trHeight w:val="397"/>
          <w:jc w:val="center"/>
        </w:trPr>
        <w:tc>
          <w:tcPr>
            <w:tcW w:w="2052" w:type="dxa"/>
            <w:vMerge w:val="restart"/>
            <w:tcBorders>
              <w:top w:val="single" w:sz="4" w:space="0" w:color="auto"/>
              <w:left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Возраст,</w:t>
            </w:r>
          </w:p>
          <w:p w:rsidR="00581223" w:rsidRPr="00581223" w:rsidRDefault="00581223" w:rsidP="00581223">
            <w:pPr>
              <w:suppressAutoHyphens/>
              <w:spacing w:line="240" w:lineRule="auto"/>
              <w:ind w:firstLine="0"/>
              <w:jc w:val="center"/>
              <w:rPr>
                <w:b/>
              </w:rPr>
            </w:pPr>
            <w:r w:rsidRPr="00581223">
              <w:t>годы</w:t>
            </w:r>
          </w:p>
        </w:tc>
        <w:tc>
          <w:tcPr>
            <w:tcW w:w="1661" w:type="dxa"/>
            <w:vMerge w:val="restart"/>
            <w:tcBorders>
              <w:top w:val="single" w:sz="4" w:space="0" w:color="auto"/>
              <w:left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Доля половозрелых рыб</w:t>
            </w:r>
          </w:p>
        </w:tc>
        <w:tc>
          <w:tcPr>
            <w:tcW w:w="4019" w:type="dxa"/>
            <w:gridSpan w:val="5"/>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20</w:t>
            </w:r>
            <w:r w:rsidRPr="00581223">
              <w:rPr>
                <w:b/>
                <w:lang w:val="en-US"/>
              </w:rPr>
              <w:t>1</w:t>
            </w:r>
            <w:r w:rsidRPr="00581223">
              <w:rPr>
                <w:b/>
              </w:rPr>
              <w:t>4</w:t>
            </w:r>
            <w:r w:rsidRPr="00581223">
              <w:t xml:space="preserve"> год</w:t>
            </w:r>
          </w:p>
        </w:tc>
        <w:tc>
          <w:tcPr>
            <w:tcW w:w="2302" w:type="dxa"/>
            <w:gridSpan w:val="2"/>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rPr>
                <w:b/>
              </w:rPr>
              <w:t>20</w:t>
            </w:r>
            <w:r w:rsidRPr="00581223">
              <w:rPr>
                <w:b/>
                <w:lang w:val="en-US"/>
              </w:rPr>
              <w:t>1</w:t>
            </w:r>
            <w:r w:rsidRPr="00581223">
              <w:rPr>
                <w:b/>
              </w:rPr>
              <w:t>5</w:t>
            </w:r>
            <w:r w:rsidRPr="00581223">
              <w:t xml:space="preserve"> год</w:t>
            </w:r>
          </w:p>
        </w:tc>
        <w:tc>
          <w:tcPr>
            <w:tcW w:w="4011" w:type="dxa"/>
            <w:gridSpan w:val="4"/>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rPr>
                <w:b/>
              </w:rPr>
              <w:t>20</w:t>
            </w:r>
            <w:r w:rsidRPr="00581223">
              <w:rPr>
                <w:b/>
                <w:lang w:val="en-US"/>
              </w:rPr>
              <w:t>1</w:t>
            </w:r>
            <w:r w:rsidRPr="00581223">
              <w:rPr>
                <w:b/>
              </w:rPr>
              <w:t>6</w:t>
            </w:r>
            <w:r w:rsidRPr="00581223">
              <w:t>год</w:t>
            </w:r>
          </w:p>
        </w:tc>
      </w:tr>
      <w:tr w:rsidR="00581223" w:rsidRPr="00581223" w:rsidTr="00581223">
        <w:trPr>
          <w:trHeight w:val="397"/>
          <w:jc w:val="center"/>
        </w:trPr>
        <w:tc>
          <w:tcPr>
            <w:tcW w:w="2052" w:type="dxa"/>
            <w:vMerge/>
            <w:tcBorders>
              <w:left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p>
        </w:tc>
        <w:tc>
          <w:tcPr>
            <w:tcW w:w="1661" w:type="dxa"/>
            <w:vMerge/>
            <w:tcBorders>
              <w:left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p>
        </w:tc>
        <w:tc>
          <w:tcPr>
            <w:tcW w:w="1073" w:type="dxa"/>
            <w:tcBorders>
              <w:top w:val="nil"/>
              <w:left w:val="single" w:sz="4" w:space="0" w:color="auto"/>
              <w:bottom w:val="nil"/>
              <w:right w:val="single" w:sz="4" w:space="0" w:color="auto"/>
            </w:tcBorders>
            <w:vAlign w:val="center"/>
          </w:tcPr>
          <w:p w:rsidR="00581223" w:rsidRPr="00581223" w:rsidRDefault="00581223" w:rsidP="00581223">
            <w:pPr>
              <w:suppressAutoHyphens/>
              <w:spacing w:line="240" w:lineRule="auto"/>
              <w:ind w:firstLine="0"/>
              <w:jc w:val="center"/>
            </w:pPr>
            <w:r w:rsidRPr="00581223">
              <w:t>N,</w:t>
            </w:r>
          </w:p>
        </w:tc>
        <w:tc>
          <w:tcPr>
            <w:tcW w:w="1041" w:type="dxa"/>
            <w:tcBorders>
              <w:top w:val="nil"/>
              <w:left w:val="nil"/>
              <w:bottom w:val="nil"/>
              <w:right w:val="single" w:sz="4" w:space="0" w:color="auto"/>
            </w:tcBorders>
            <w:vAlign w:val="center"/>
          </w:tcPr>
          <w:p w:rsidR="00581223" w:rsidRPr="00581223" w:rsidRDefault="00581223" w:rsidP="00581223">
            <w:pPr>
              <w:suppressAutoHyphens/>
              <w:spacing w:line="240" w:lineRule="auto"/>
              <w:ind w:firstLine="0"/>
              <w:jc w:val="center"/>
            </w:pPr>
            <w:r w:rsidRPr="00581223">
              <w:rPr>
                <w:lang w:val="en-US"/>
              </w:rPr>
              <w:t>B</w:t>
            </w:r>
            <w:r w:rsidRPr="00581223">
              <w:t>,</w:t>
            </w:r>
          </w:p>
        </w:tc>
        <w:tc>
          <w:tcPr>
            <w:tcW w:w="632" w:type="dxa"/>
            <w:tcBorders>
              <w:left w:val="single" w:sz="4" w:space="0" w:color="auto"/>
              <w:bottom w:val="nil"/>
              <w:right w:val="single" w:sz="4" w:space="0" w:color="auto"/>
            </w:tcBorders>
            <w:vAlign w:val="center"/>
          </w:tcPr>
          <w:p w:rsidR="00581223" w:rsidRPr="00581223" w:rsidRDefault="00581223" w:rsidP="00581223">
            <w:pPr>
              <w:suppressAutoHyphens/>
              <w:spacing w:line="240" w:lineRule="auto"/>
              <w:ind w:firstLine="0"/>
              <w:jc w:val="center"/>
              <w:rPr>
                <w:b/>
              </w:rPr>
            </w:pPr>
            <w:r w:rsidRPr="00581223">
              <w:t>φ</w:t>
            </w:r>
            <w:r w:rsidRPr="00581223">
              <w:rPr>
                <w:vertAlign w:val="subscript"/>
                <w:lang w:val="en-US"/>
              </w:rPr>
              <w:t>M</w:t>
            </w:r>
            <w:r w:rsidRPr="00581223">
              <w:t>,</w:t>
            </w:r>
          </w:p>
        </w:tc>
        <w:tc>
          <w:tcPr>
            <w:tcW w:w="641" w:type="dxa"/>
            <w:tcBorders>
              <w:left w:val="single" w:sz="4" w:space="0" w:color="auto"/>
              <w:bottom w:val="nil"/>
              <w:right w:val="single" w:sz="4" w:space="0" w:color="auto"/>
            </w:tcBorders>
            <w:vAlign w:val="center"/>
          </w:tcPr>
          <w:p w:rsidR="00581223" w:rsidRPr="00581223" w:rsidRDefault="00581223" w:rsidP="00581223">
            <w:pPr>
              <w:suppressAutoHyphens/>
              <w:spacing w:line="240" w:lineRule="auto"/>
              <w:ind w:firstLine="0"/>
              <w:jc w:val="center"/>
              <w:rPr>
                <w:b/>
              </w:rPr>
            </w:pPr>
            <w:r w:rsidRPr="00581223">
              <w:t>φ</w:t>
            </w:r>
            <w:r w:rsidRPr="00581223">
              <w:rPr>
                <w:vertAlign w:val="subscript"/>
              </w:rPr>
              <w:t>F</w:t>
            </w:r>
            <w:r w:rsidRPr="00581223">
              <w:t>,</w:t>
            </w:r>
          </w:p>
        </w:tc>
        <w:tc>
          <w:tcPr>
            <w:tcW w:w="632" w:type="dxa"/>
            <w:tcBorders>
              <w:left w:val="single" w:sz="4" w:space="0" w:color="auto"/>
              <w:bottom w:val="nil"/>
              <w:right w:val="single" w:sz="4" w:space="0" w:color="auto"/>
            </w:tcBorders>
            <w:vAlign w:val="center"/>
          </w:tcPr>
          <w:p w:rsidR="00581223" w:rsidRPr="00581223" w:rsidRDefault="00581223" w:rsidP="00581223">
            <w:pPr>
              <w:suppressAutoHyphens/>
              <w:spacing w:line="240" w:lineRule="auto"/>
              <w:ind w:firstLine="0"/>
              <w:jc w:val="center"/>
              <w:rPr>
                <w:lang w:val="en-US"/>
              </w:rPr>
            </w:pPr>
            <w:r w:rsidRPr="00581223">
              <w:t>φ</w:t>
            </w:r>
            <w:r w:rsidRPr="00581223">
              <w:rPr>
                <w:vertAlign w:val="subscript"/>
                <w:lang w:val="en-US"/>
              </w:rPr>
              <w:t>Z</w:t>
            </w:r>
            <w:r w:rsidRPr="00581223">
              <w:t>,</w:t>
            </w:r>
          </w:p>
        </w:tc>
        <w:tc>
          <w:tcPr>
            <w:tcW w:w="1151" w:type="dxa"/>
            <w:tcBorders>
              <w:top w:val="nil"/>
              <w:left w:val="single" w:sz="4" w:space="0" w:color="auto"/>
              <w:bottom w:val="nil"/>
              <w:right w:val="single" w:sz="4" w:space="0" w:color="auto"/>
            </w:tcBorders>
            <w:vAlign w:val="center"/>
          </w:tcPr>
          <w:p w:rsidR="00581223" w:rsidRPr="00581223" w:rsidRDefault="00581223" w:rsidP="00581223">
            <w:pPr>
              <w:suppressAutoHyphens/>
              <w:spacing w:line="240" w:lineRule="auto"/>
              <w:ind w:firstLine="0"/>
              <w:jc w:val="center"/>
            </w:pPr>
            <w:r w:rsidRPr="00581223">
              <w:t>N,</w:t>
            </w:r>
          </w:p>
        </w:tc>
        <w:tc>
          <w:tcPr>
            <w:tcW w:w="1151" w:type="dxa"/>
            <w:tcBorders>
              <w:top w:val="nil"/>
              <w:left w:val="single" w:sz="4" w:space="0" w:color="auto"/>
              <w:bottom w:val="nil"/>
              <w:right w:val="single" w:sz="4" w:space="0" w:color="auto"/>
            </w:tcBorders>
            <w:vAlign w:val="center"/>
          </w:tcPr>
          <w:p w:rsidR="00581223" w:rsidRPr="00581223" w:rsidRDefault="00581223" w:rsidP="00581223">
            <w:pPr>
              <w:suppressAutoHyphens/>
              <w:spacing w:line="240" w:lineRule="auto"/>
              <w:ind w:firstLine="0"/>
              <w:jc w:val="center"/>
            </w:pPr>
            <w:r w:rsidRPr="00581223">
              <w:rPr>
                <w:lang w:val="en-US"/>
              </w:rPr>
              <w:t>B</w:t>
            </w:r>
            <w:r w:rsidRPr="00581223">
              <w:t>,</w:t>
            </w:r>
          </w:p>
        </w:tc>
        <w:tc>
          <w:tcPr>
            <w:tcW w:w="1929" w:type="dxa"/>
            <w:gridSpan w:val="2"/>
            <w:tcBorders>
              <w:top w:val="nil"/>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ОДУ</w:t>
            </w:r>
          </w:p>
        </w:tc>
        <w:tc>
          <w:tcPr>
            <w:tcW w:w="1151" w:type="dxa"/>
            <w:tcBorders>
              <w:top w:val="nil"/>
              <w:left w:val="single" w:sz="4" w:space="0" w:color="auto"/>
              <w:bottom w:val="nil"/>
              <w:right w:val="single" w:sz="4" w:space="0" w:color="auto"/>
            </w:tcBorders>
            <w:vAlign w:val="center"/>
          </w:tcPr>
          <w:p w:rsidR="00581223" w:rsidRPr="00581223" w:rsidRDefault="00581223" w:rsidP="00581223">
            <w:pPr>
              <w:suppressAutoHyphens/>
              <w:spacing w:line="240" w:lineRule="auto"/>
              <w:ind w:firstLine="0"/>
              <w:jc w:val="center"/>
            </w:pPr>
            <w:r w:rsidRPr="00581223">
              <w:t>N,</w:t>
            </w:r>
          </w:p>
        </w:tc>
        <w:tc>
          <w:tcPr>
            <w:tcW w:w="931" w:type="dxa"/>
            <w:tcBorders>
              <w:top w:val="nil"/>
              <w:left w:val="single" w:sz="4" w:space="0" w:color="auto"/>
              <w:bottom w:val="nil"/>
              <w:right w:val="single" w:sz="4" w:space="0" w:color="auto"/>
            </w:tcBorders>
            <w:vAlign w:val="center"/>
          </w:tcPr>
          <w:p w:rsidR="00581223" w:rsidRPr="00581223" w:rsidRDefault="00581223" w:rsidP="00581223">
            <w:pPr>
              <w:suppressAutoHyphens/>
              <w:spacing w:line="240" w:lineRule="auto"/>
              <w:ind w:firstLine="0"/>
              <w:jc w:val="center"/>
            </w:pPr>
            <w:r w:rsidRPr="00581223">
              <w:rPr>
                <w:lang w:val="en-US"/>
              </w:rPr>
              <w:t>B</w:t>
            </w:r>
            <w:r w:rsidRPr="00581223">
              <w:t>,</w:t>
            </w:r>
          </w:p>
        </w:tc>
      </w:tr>
      <w:tr w:rsidR="00581223" w:rsidRPr="00581223" w:rsidTr="00581223">
        <w:trPr>
          <w:trHeight w:val="397"/>
          <w:jc w:val="center"/>
        </w:trPr>
        <w:tc>
          <w:tcPr>
            <w:tcW w:w="2052" w:type="dxa"/>
            <w:vMerge/>
            <w:tcBorders>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p>
        </w:tc>
        <w:tc>
          <w:tcPr>
            <w:tcW w:w="1661" w:type="dxa"/>
            <w:vMerge/>
            <w:tcBorders>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p>
        </w:tc>
        <w:tc>
          <w:tcPr>
            <w:tcW w:w="1073" w:type="dxa"/>
            <w:tcBorders>
              <w:top w:val="nil"/>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тыс. экз.</w:t>
            </w:r>
          </w:p>
        </w:tc>
        <w:tc>
          <w:tcPr>
            <w:tcW w:w="1041" w:type="dxa"/>
            <w:tcBorders>
              <w:top w:val="nil"/>
              <w:left w:val="nil"/>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тонн</w:t>
            </w:r>
          </w:p>
        </w:tc>
        <w:tc>
          <w:tcPr>
            <w:tcW w:w="632" w:type="dxa"/>
            <w:tcBorders>
              <w:top w:val="nil"/>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rPr>
                <w:b/>
              </w:rPr>
            </w:pPr>
            <w:r w:rsidRPr="00581223">
              <w:t>‰</w:t>
            </w:r>
          </w:p>
        </w:tc>
        <w:tc>
          <w:tcPr>
            <w:tcW w:w="641" w:type="dxa"/>
            <w:tcBorders>
              <w:top w:val="nil"/>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w:t>
            </w:r>
          </w:p>
        </w:tc>
        <w:tc>
          <w:tcPr>
            <w:tcW w:w="632" w:type="dxa"/>
            <w:tcBorders>
              <w:top w:val="nil"/>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w:t>
            </w:r>
          </w:p>
        </w:tc>
        <w:tc>
          <w:tcPr>
            <w:tcW w:w="1151" w:type="dxa"/>
            <w:tcBorders>
              <w:top w:val="nil"/>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тыс. экз.</w:t>
            </w:r>
          </w:p>
        </w:tc>
        <w:tc>
          <w:tcPr>
            <w:tcW w:w="1151" w:type="dxa"/>
            <w:tcBorders>
              <w:top w:val="nil"/>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тонн</w:t>
            </w:r>
          </w:p>
        </w:tc>
        <w:tc>
          <w:tcPr>
            <w:tcW w:w="99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тыс. экз.</w:t>
            </w:r>
          </w:p>
        </w:tc>
        <w:tc>
          <w:tcPr>
            <w:tcW w:w="93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тонн*</w:t>
            </w:r>
          </w:p>
        </w:tc>
        <w:tc>
          <w:tcPr>
            <w:tcW w:w="1151" w:type="dxa"/>
            <w:tcBorders>
              <w:top w:val="nil"/>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тыс. экз.</w:t>
            </w:r>
          </w:p>
        </w:tc>
        <w:tc>
          <w:tcPr>
            <w:tcW w:w="931" w:type="dxa"/>
            <w:tcBorders>
              <w:top w:val="nil"/>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тонн</w:t>
            </w:r>
          </w:p>
        </w:tc>
      </w:tr>
      <w:tr w:rsidR="00581223" w:rsidRPr="00581223" w:rsidTr="00581223">
        <w:trPr>
          <w:trHeight w:val="397"/>
          <w:jc w:val="center"/>
        </w:trPr>
        <w:tc>
          <w:tcPr>
            <w:tcW w:w="2052" w:type="dxa"/>
            <w:tcBorders>
              <w:top w:val="single" w:sz="4" w:space="0" w:color="auto"/>
              <w:left w:val="single" w:sz="4" w:space="0" w:color="auto"/>
              <w:right w:val="single" w:sz="4" w:space="0" w:color="auto"/>
            </w:tcBorders>
            <w:vAlign w:val="center"/>
          </w:tcPr>
          <w:p w:rsidR="00581223" w:rsidRPr="00581223" w:rsidRDefault="00581223" w:rsidP="00581223">
            <w:pPr>
              <w:suppressAutoHyphens/>
              <w:spacing w:line="240" w:lineRule="auto"/>
              <w:ind w:firstLine="0"/>
              <w:jc w:val="center"/>
              <w:rPr>
                <w:lang w:val="en-US"/>
              </w:rPr>
            </w:pPr>
            <w:r w:rsidRPr="00581223">
              <w:rPr>
                <w:lang w:val="en-US"/>
              </w:rPr>
              <w:t>1+</w:t>
            </w:r>
          </w:p>
        </w:tc>
        <w:tc>
          <w:tcPr>
            <w:tcW w:w="1661" w:type="dxa"/>
            <w:tcBorders>
              <w:top w:val="single" w:sz="4" w:space="0" w:color="auto"/>
              <w:left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p>
        </w:tc>
        <w:tc>
          <w:tcPr>
            <w:tcW w:w="1073" w:type="dxa"/>
            <w:tcBorders>
              <w:top w:val="single" w:sz="4" w:space="0" w:color="auto"/>
              <w:left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6055,762</w:t>
            </w:r>
          </w:p>
        </w:tc>
        <w:tc>
          <w:tcPr>
            <w:tcW w:w="1041" w:type="dxa"/>
            <w:tcBorders>
              <w:top w:val="single" w:sz="4" w:space="0" w:color="auto"/>
              <w:left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551,074</w:t>
            </w:r>
          </w:p>
        </w:tc>
        <w:tc>
          <w:tcPr>
            <w:tcW w:w="632" w:type="dxa"/>
            <w:tcBorders>
              <w:top w:val="single" w:sz="4" w:space="0" w:color="auto"/>
              <w:left w:val="single" w:sz="4" w:space="0" w:color="auto"/>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0,65</w:t>
            </w:r>
          </w:p>
        </w:tc>
        <w:tc>
          <w:tcPr>
            <w:tcW w:w="641" w:type="dxa"/>
            <w:tcBorders>
              <w:top w:val="single" w:sz="4" w:space="0" w:color="auto"/>
              <w:left w:val="single" w:sz="4" w:space="0" w:color="auto"/>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0</w:t>
            </w:r>
          </w:p>
        </w:tc>
        <w:tc>
          <w:tcPr>
            <w:tcW w:w="632" w:type="dxa"/>
            <w:tcBorders>
              <w:top w:val="single" w:sz="4" w:space="0" w:color="auto"/>
              <w:left w:val="single" w:sz="4" w:space="0" w:color="auto"/>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0,65</w:t>
            </w:r>
          </w:p>
        </w:tc>
        <w:tc>
          <w:tcPr>
            <w:tcW w:w="1151" w:type="dxa"/>
            <w:tcBorders>
              <w:top w:val="single" w:sz="4" w:space="0" w:color="auto"/>
              <w:left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6100,000</w:t>
            </w:r>
          </w:p>
        </w:tc>
        <w:tc>
          <w:tcPr>
            <w:tcW w:w="1151" w:type="dxa"/>
            <w:tcBorders>
              <w:top w:val="single" w:sz="4" w:space="0" w:color="auto"/>
              <w:left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555,100</w:t>
            </w:r>
          </w:p>
        </w:tc>
        <w:tc>
          <w:tcPr>
            <w:tcW w:w="998" w:type="dxa"/>
            <w:tcBorders>
              <w:top w:val="single" w:sz="4" w:space="0" w:color="auto"/>
              <w:left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w:t>
            </w:r>
          </w:p>
        </w:tc>
        <w:tc>
          <w:tcPr>
            <w:tcW w:w="931" w:type="dxa"/>
            <w:tcBorders>
              <w:top w:val="single" w:sz="4" w:space="0" w:color="auto"/>
              <w:left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w:t>
            </w:r>
          </w:p>
        </w:tc>
        <w:tc>
          <w:tcPr>
            <w:tcW w:w="1151" w:type="dxa"/>
            <w:tcBorders>
              <w:top w:val="single" w:sz="4" w:space="0" w:color="auto"/>
              <w:left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6100,000</w:t>
            </w:r>
          </w:p>
        </w:tc>
        <w:tc>
          <w:tcPr>
            <w:tcW w:w="931" w:type="dxa"/>
            <w:tcBorders>
              <w:top w:val="single" w:sz="4" w:space="0" w:color="auto"/>
              <w:left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555,100</w:t>
            </w:r>
          </w:p>
        </w:tc>
      </w:tr>
      <w:tr w:rsidR="00581223" w:rsidRPr="00581223" w:rsidTr="00581223">
        <w:trPr>
          <w:trHeight w:val="397"/>
          <w:jc w:val="center"/>
        </w:trPr>
        <w:tc>
          <w:tcPr>
            <w:tcW w:w="2052" w:type="dxa"/>
            <w:tcBorders>
              <w:left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2+</w:t>
            </w:r>
          </w:p>
        </w:tc>
        <w:tc>
          <w:tcPr>
            <w:tcW w:w="1661" w:type="dxa"/>
            <w:tcBorders>
              <w:left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p>
        </w:tc>
        <w:tc>
          <w:tcPr>
            <w:tcW w:w="1073" w:type="dxa"/>
            <w:tcBorders>
              <w:left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2192,810</w:t>
            </w:r>
          </w:p>
        </w:tc>
        <w:tc>
          <w:tcPr>
            <w:tcW w:w="1041" w:type="dxa"/>
            <w:tcBorders>
              <w:left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370,585</w:t>
            </w:r>
          </w:p>
        </w:tc>
        <w:tc>
          <w:tcPr>
            <w:tcW w:w="632" w:type="dxa"/>
            <w:tcBorders>
              <w:left w:val="single" w:sz="4" w:space="0" w:color="auto"/>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0,87</w:t>
            </w:r>
          </w:p>
        </w:tc>
        <w:tc>
          <w:tcPr>
            <w:tcW w:w="641" w:type="dxa"/>
            <w:tcBorders>
              <w:left w:val="single" w:sz="4" w:space="0" w:color="auto"/>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0,03</w:t>
            </w:r>
          </w:p>
        </w:tc>
        <w:tc>
          <w:tcPr>
            <w:tcW w:w="632" w:type="dxa"/>
            <w:tcBorders>
              <w:left w:val="single" w:sz="4" w:space="0" w:color="auto"/>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0,9</w:t>
            </w:r>
          </w:p>
        </w:tc>
        <w:tc>
          <w:tcPr>
            <w:tcW w:w="1151" w:type="dxa"/>
            <w:tcBorders>
              <w:left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2119,517</w:t>
            </w:r>
          </w:p>
        </w:tc>
        <w:tc>
          <w:tcPr>
            <w:tcW w:w="1151" w:type="dxa"/>
            <w:tcBorders>
              <w:left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358,198</w:t>
            </w:r>
          </w:p>
        </w:tc>
        <w:tc>
          <w:tcPr>
            <w:tcW w:w="998" w:type="dxa"/>
            <w:tcBorders>
              <w:left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63,59</w:t>
            </w:r>
          </w:p>
        </w:tc>
        <w:tc>
          <w:tcPr>
            <w:tcW w:w="931" w:type="dxa"/>
            <w:tcBorders>
              <w:left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8,27</w:t>
            </w:r>
          </w:p>
        </w:tc>
        <w:tc>
          <w:tcPr>
            <w:tcW w:w="1151" w:type="dxa"/>
            <w:tcBorders>
              <w:left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2135,000</w:t>
            </w:r>
          </w:p>
        </w:tc>
        <w:tc>
          <w:tcPr>
            <w:tcW w:w="931" w:type="dxa"/>
            <w:tcBorders>
              <w:left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360,815</w:t>
            </w:r>
          </w:p>
        </w:tc>
      </w:tr>
      <w:tr w:rsidR="00581223" w:rsidRPr="00581223" w:rsidTr="00581223">
        <w:trPr>
          <w:trHeight w:val="397"/>
          <w:jc w:val="center"/>
        </w:trPr>
        <w:tc>
          <w:tcPr>
            <w:tcW w:w="2052" w:type="dxa"/>
            <w:tcBorders>
              <w:top w:val="nil"/>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3+</w:t>
            </w:r>
          </w:p>
        </w:tc>
        <w:tc>
          <w:tcPr>
            <w:tcW w:w="1661" w:type="dxa"/>
            <w:tcBorders>
              <w:top w:val="nil"/>
              <w:left w:val="single" w:sz="4" w:space="0" w:color="auto"/>
              <w:bottom w:val="single" w:sz="4" w:space="0" w:color="auto"/>
              <w:right w:val="single" w:sz="4" w:space="0" w:color="auto"/>
            </w:tcBorders>
            <w:vAlign w:val="center"/>
          </w:tcPr>
          <w:p w:rsidR="00581223" w:rsidRPr="00581223" w:rsidRDefault="00581223" w:rsidP="00581223">
            <w:pPr>
              <w:ind w:firstLine="0"/>
              <w:jc w:val="center"/>
              <w:rPr>
                <w:sz w:val="22"/>
                <w:szCs w:val="22"/>
              </w:rPr>
            </w:pPr>
            <w:r w:rsidRPr="00581223">
              <w:rPr>
                <w:sz w:val="22"/>
                <w:szCs w:val="22"/>
              </w:rPr>
              <w:t>0,04</w:t>
            </w:r>
          </w:p>
        </w:tc>
        <w:tc>
          <w:tcPr>
            <w:tcW w:w="1073" w:type="dxa"/>
            <w:tcBorders>
              <w:top w:val="nil"/>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346,136</w:t>
            </w:r>
          </w:p>
        </w:tc>
        <w:tc>
          <w:tcPr>
            <w:tcW w:w="1041" w:type="dxa"/>
            <w:tcBorders>
              <w:top w:val="nil"/>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109,033</w:t>
            </w:r>
          </w:p>
        </w:tc>
        <w:tc>
          <w:tcPr>
            <w:tcW w:w="632" w:type="dxa"/>
            <w:tcBorders>
              <w:top w:val="nil"/>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0,06</w:t>
            </w:r>
          </w:p>
        </w:tc>
        <w:tc>
          <w:tcPr>
            <w:tcW w:w="641" w:type="dxa"/>
            <w:tcBorders>
              <w:top w:val="nil"/>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0,18</w:t>
            </w:r>
          </w:p>
        </w:tc>
        <w:tc>
          <w:tcPr>
            <w:tcW w:w="632" w:type="dxa"/>
            <w:tcBorders>
              <w:top w:val="nil"/>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0,24</w:t>
            </w:r>
          </w:p>
        </w:tc>
        <w:tc>
          <w:tcPr>
            <w:tcW w:w="1151" w:type="dxa"/>
            <w:tcBorders>
              <w:top w:val="nil"/>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219,281</w:t>
            </w:r>
          </w:p>
        </w:tc>
        <w:tc>
          <w:tcPr>
            <w:tcW w:w="1151" w:type="dxa"/>
            <w:tcBorders>
              <w:top w:val="nil"/>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69,074</w:t>
            </w:r>
          </w:p>
        </w:tc>
        <w:tc>
          <w:tcPr>
            <w:tcW w:w="998" w:type="dxa"/>
            <w:tcBorders>
              <w:top w:val="nil"/>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39,47</w:t>
            </w:r>
          </w:p>
        </w:tc>
        <w:tc>
          <w:tcPr>
            <w:tcW w:w="931" w:type="dxa"/>
            <w:tcBorders>
              <w:top w:val="nil"/>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9,55</w:t>
            </w:r>
          </w:p>
        </w:tc>
        <w:tc>
          <w:tcPr>
            <w:tcW w:w="1151" w:type="dxa"/>
            <w:tcBorders>
              <w:top w:val="nil"/>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211,952</w:t>
            </w:r>
          </w:p>
        </w:tc>
        <w:tc>
          <w:tcPr>
            <w:tcW w:w="931" w:type="dxa"/>
            <w:tcBorders>
              <w:top w:val="nil"/>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66,765</w:t>
            </w:r>
          </w:p>
        </w:tc>
      </w:tr>
      <w:tr w:rsidR="00581223" w:rsidRPr="00581223" w:rsidTr="00581223">
        <w:trPr>
          <w:trHeight w:val="397"/>
          <w:jc w:val="center"/>
        </w:trPr>
        <w:tc>
          <w:tcPr>
            <w:tcW w:w="2052" w:type="dxa"/>
            <w:tcBorders>
              <w:top w:val="single" w:sz="4" w:space="0" w:color="auto"/>
              <w:left w:val="single" w:sz="4" w:space="0" w:color="auto"/>
              <w:bottom w:val="nil"/>
              <w:right w:val="single" w:sz="4" w:space="0" w:color="auto"/>
            </w:tcBorders>
            <w:vAlign w:val="center"/>
          </w:tcPr>
          <w:p w:rsidR="00581223" w:rsidRPr="00581223" w:rsidRDefault="00581223" w:rsidP="00581223">
            <w:pPr>
              <w:suppressAutoHyphens/>
              <w:spacing w:line="240" w:lineRule="auto"/>
              <w:ind w:firstLine="0"/>
              <w:jc w:val="center"/>
            </w:pPr>
            <w:r w:rsidRPr="00581223">
              <w:t>4+</w:t>
            </w:r>
          </w:p>
        </w:tc>
        <w:tc>
          <w:tcPr>
            <w:tcW w:w="1661" w:type="dxa"/>
            <w:tcBorders>
              <w:top w:val="single" w:sz="4" w:space="0" w:color="auto"/>
              <w:left w:val="single" w:sz="4" w:space="0" w:color="auto"/>
              <w:bottom w:val="nil"/>
              <w:right w:val="single" w:sz="4" w:space="0" w:color="auto"/>
            </w:tcBorders>
            <w:vAlign w:val="center"/>
          </w:tcPr>
          <w:p w:rsidR="00581223" w:rsidRPr="00581223" w:rsidRDefault="00581223" w:rsidP="00581223">
            <w:pPr>
              <w:ind w:firstLine="0"/>
              <w:jc w:val="center"/>
              <w:rPr>
                <w:sz w:val="22"/>
                <w:szCs w:val="22"/>
              </w:rPr>
            </w:pPr>
            <w:r w:rsidRPr="00581223">
              <w:rPr>
                <w:sz w:val="22"/>
                <w:szCs w:val="22"/>
              </w:rPr>
              <w:t>0,29</w:t>
            </w:r>
          </w:p>
        </w:tc>
        <w:tc>
          <w:tcPr>
            <w:tcW w:w="1073" w:type="dxa"/>
            <w:tcBorders>
              <w:top w:val="single" w:sz="4" w:space="0" w:color="auto"/>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153,843</w:t>
            </w:r>
          </w:p>
        </w:tc>
        <w:tc>
          <w:tcPr>
            <w:tcW w:w="1041" w:type="dxa"/>
            <w:tcBorders>
              <w:top w:val="single" w:sz="4" w:space="0" w:color="auto"/>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90,152</w:t>
            </w:r>
          </w:p>
        </w:tc>
        <w:tc>
          <w:tcPr>
            <w:tcW w:w="632" w:type="dxa"/>
            <w:tcBorders>
              <w:top w:val="single" w:sz="4" w:space="0" w:color="auto"/>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0,33</w:t>
            </w:r>
          </w:p>
        </w:tc>
        <w:tc>
          <w:tcPr>
            <w:tcW w:w="641" w:type="dxa"/>
            <w:tcBorders>
              <w:top w:val="single" w:sz="4" w:space="0" w:color="auto"/>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0,32</w:t>
            </w:r>
          </w:p>
        </w:tc>
        <w:tc>
          <w:tcPr>
            <w:tcW w:w="632" w:type="dxa"/>
            <w:tcBorders>
              <w:top w:val="single" w:sz="4" w:space="0" w:color="auto"/>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0,65</w:t>
            </w:r>
          </w:p>
        </w:tc>
        <w:tc>
          <w:tcPr>
            <w:tcW w:w="1151" w:type="dxa"/>
            <w:tcBorders>
              <w:top w:val="single" w:sz="4" w:space="0" w:color="auto"/>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263,063</w:t>
            </w:r>
          </w:p>
        </w:tc>
        <w:tc>
          <w:tcPr>
            <w:tcW w:w="1151" w:type="dxa"/>
            <w:tcBorders>
              <w:top w:val="single" w:sz="4" w:space="0" w:color="auto"/>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154,155</w:t>
            </w:r>
          </w:p>
        </w:tc>
        <w:tc>
          <w:tcPr>
            <w:tcW w:w="998" w:type="dxa"/>
            <w:tcBorders>
              <w:top w:val="single" w:sz="4" w:space="0" w:color="auto"/>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84,18</w:t>
            </w:r>
          </w:p>
        </w:tc>
        <w:tc>
          <w:tcPr>
            <w:tcW w:w="931" w:type="dxa"/>
            <w:tcBorders>
              <w:top w:val="single" w:sz="4" w:space="0" w:color="auto"/>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37,92</w:t>
            </w:r>
          </w:p>
        </w:tc>
        <w:tc>
          <w:tcPr>
            <w:tcW w:w="1151" w:type="dxa"/>
            <w:tcBorders>
              <w:top w:val="single" w:sz="4" w:space="0" w:color="auto"/>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166,654</w:t>
            </w:r>
          </w:p>
        </w:tc>
        <w:tc>
          <w:tcPr>
            <w:tcW w:w="931" w:type="dxa"/>
            <w:tcBorders>
              <w:top w:val="single" w:sz="4" w:space="0" w:color="auto"/>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97,659</w:t>
            </w:r>
          </w:p>
        </w:tc>
      </w:tr>
      <w:tr w:rsidR="00581223" w:rsidRPr="00581223" w:rsidTr="00581223">
        <w:trPr>
          <w:trHeight w:val="397"/>
          <w:jc w:val="center"/>
        </w:trPr>
        <w:tc>
          <w:tcPr>
            <w:tcW w:w="2052" w:type="dxa"/>
            <w:tcBorders>
              <w:top w:val="nil"/>
              <w:left w:val="single" w:sz="4" w:space="0" w:color="auto"/>
              <w:bottom w:val="nil"/>
              <w:right w:val="single" w:sz="4" w:space="0" w:color="auto"/>
            </w:tcBorders>
            <w:vAlign w:val="center"/>
          </w:tcPr>
          <w:p w:rsidR="00581223" w:rsidRPr="00581223" w:rsidRDefault="00581223" w:rsidP="00581223">
            <w:pPr>
              <w:suppressAutoHyphens/>
              <w:spacing w:line="240" w:lineRule="auto"/>
              <w:ind w:firstLine="0"/>
              <w:jc w:val="center"/>
            </w:pPr>
            <w:r w:rsidRPr="00581223">
              <w:t>5+</w:t>
            </w:r>
          </w:p>
        </w:tc>
        <w:tc>
          <w:tcPr>
            <w:tcW w:w="1661" w:type="dxa"/>
            <w:tcBorders>
              <w:top w:val="nil"/>
              <w:left w:val="single" w:sz="4" w:space="0" w:color="auto"/>
              <w:bottom w:val="nil"/>
              <w:right w:val="single" w:sz="4" w:space="0" w:color="auto"/>
            </w:tcBorders>
            <w:vAlign w:val="center"/>
          </w:tcPr>
          <w:p w:rsidR="00581223" w:rsidRPr="00581223" w:rsidRDefault="00581223" w:rsidP="00581223">
            <w:pPr>
              <w:ind w:firstLine="0"/>
              <w:jc w:val="center"/>
              <w:rPr>
                <w:sz w:val="22"/>
                <w:szCs w:val="22"/>
              </w:rPr>
            </w:pPr>
            <w:r w:rsidRPr="00581223">
              <w:rPr>
                <w:sz w:val="22"/>
                <w:szCs w:val="22"/>
              </w:rPr>
              <w:t>0,80</w:t>
            </w:r>
          </w:p>
        </w:tc>
        <w:tc>
          <w:tcPr>
            <w:tcW w:w="1073"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37,273</w:t>
            </w:r>
          </w:p>
        </w:tc>
        <w:tc>
          <w:tcPr>
            <w:tcW w:w="1041"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38,913</w:t>
            </w:r>
          </w:p>
        </w:tc>
        <w:tc>
          <w:tcPr>
            <w:tcW w:w="632"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0,43</w:t>
            </w:r>
          </w:p>
        </w:tc>
        <w:tc>
          <w:tcPr>
            <w:tcW w:w="641"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0,17</w:t>
            </w:r>
          </w:p>
        </w:tc>
        <w:tc>
          <w:tcPr>
            <w:tcW w:w="632"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0,60</w:t>
            </w:r>
          </w:p>
        </w:tc>
        <w:tc>
          <w:tcPr>
            <w:tcW w:w="1151"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53,845</w:t>
            </w:r>
          </w:p>
        </w:tc>
        <w:tc>
          <w:tcPr>
            <w:tcW w:w="1151"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56,214</w:t>
            </w:r>
          </w:p>
        </w:tc>
        <w:tc>
          <w:tcPr>
            <w:tcW w:w="998"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9,15</w:t>
            </w:r>
          </w:p>
        </w:tc>
        <w:tc>
          <w:tcPr>
            <w:tcW w:w="931"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7,46</w:t>
            </w:r>
          </w:p>
        </w:tc>
        <w:tc>
          <w:tcPr>
            <w:tcW w:w="1151"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92,072</w:t>
            </w:r>
          </w:p>
        </w:tc>
        <w:tc>
          <w:tcPr>
            <w:tcW w:w="931"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96,123</w:t>
            </w:r>
          </w:p>
        </w:tc>
      </w:tr>
      <w:tr w:rsidR="00581223" w:rsidRPr="00581223" w:rsidTr="00581223">
        <w:trPr>
          <w:trHeight w:val="397"/>
          <w:jc w:val="center"/>
        </w:trPr>
        <w:tc>
          <w:tcPr>
            <w:tcW w:w="2052" w:type="dxa"/>
            <w:tcBorders>
              <w:top w:val="nil"/>
              <w:left w:val="single" w:sz="4" w:space="0" w:color="auto"/>
              <w:bottom w:val="nil"/>
              <w:right w:val="single" w:sz="4" w:space="0" w:color="auto"/>
            </w:tcBorders>
            <w:vAlign w:val="center"/>
          </w:tcPr>
          <w:p w:rsidR="00581223" w:rsidRPr="00581223" w:rsidRDefault="00581223" w:rsidP="00581223">
            <w:pPr>
              <w:suppressAutoHyphens/>
              <w:spacing w:line="240" w:lineRule="auto"/>
              <w:ind w:firstLine="0"/>
              <w:jc w:val="center"/>
            </w:pPr>
            <w:r w:rsidRPr="00581223">
              <w:t>6+</w:t>
            </w:r>
          </w:p>
        </w:tc>
        <w:tc>
          <w:tcPr>
            <w:tcW w:w="1661" w:type="dxa"/>
            <w:tcBorders>
              <w:top w:val="nil"/>
              <w:left w:val="single" w:sz="4" w:space="0" w:color="auto"/>
              <w:bottom w:val="nil"/>
              <w:right w:val="single" w:sz="4" w:space="0" w:color="auto"/>
            </w:tcBorders>
            <w:vAlign w:val="center"/>
          </w:tcPr>
          <w:p w:rsidR="00581223" w:rsidRPr="00581223" w:rsidRDefault="00581223" w:rsidP="00581223">
            <w:pPr>
              <w:ind w:firstLine="0"/>
              <w:jc w:val="center"/>
              <w:rPr>
                <w:sz w:val="22"/>
                <w:szCs w:val="22"/>
              </w:rPr>
            </w:pPr>
            <w:r w:rsidRPr="00581223">
              <w:rPr>
                <w:sz w:val="22"/>
                <w:szCs w:val="22"/>
              </w:rPr>
              <w:t>0,96</w:t>
            </w:r>
          </w:p>
        </w:tc>
        <w:tc>
          <w:tcPr>
            <w:tcW w:w="1073"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29,916</w:t>
            </w:r>
          </w:p>
        </w:tc>
        <w:tc>
          <w:tcPr>
            <w:tcW w:w="1041"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48,823</w:t>
            </w:r>
          </w:p>
        </w:tc>
        <w:tc>
          <w:tcPr>
            <w:tcW w:w="632"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0,19</w:t>
            </w:r>
          </w:p>
        </w:tc>
        <w:tc>
          <w:tcPr>
            <w:tcW w:w="641"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0,08</w:t>
            </w:r>
          </w:p>
        </w:tc>
        <w:tc>
          <w:tcPr>
            <w:tcW w:w="632"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0,27</w:t>
            </w:r>
          </w:p>
        </w:tc>
        <w:tc>
          <w:tcPr>
            <w:tcW w:w="1151"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14,909</w:t>
            </w:r>
          </w:p>
        </w:tc>
        <w:tc>
          <w:tcPr>
            <w:tcW w:w="1151"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24,331</w:t>
            </w:r>
          </w:p>
        </w:tc>
        <w:tc>
          <w:tcPr>
            <w:tcW w:w="998"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1,19</w:t>
            </w:r>
          </w:p>
        </w:tc>
        <w:tc>
          <w:tcPr>
            <w:tcW w:w="931"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1,59</w:t>
            </w:r>
          </w:p>
        </w:tc>
        <w:tc>
          <w:tcPr>
            <w:tcW w:w="1151"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21,538</w:t>
            </w:r>
          </w:p>
        </w:tc>
        <w:tc>
          <w:tcPr>
            <w:tcW w:w="931"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35,150</w:t>
            </w:r>
          </w:p>
        </w:tc>
      </w:tr>
      <w:tr w:rsidR="00581223" w:rsidRPr="00581223" w:rsidTr="00581223">
        <w:trPr>
          <w:trHeight w:val="397"/>
          <w:jc w:val="center"/>
        </w:trPr>
        <w:tc>
          <w:tcPr>
            <w:tcW w:w="2052" w:type="dxa"/>
            <w:tcBorders>
              <w:top w:val="nil"/>
              <w:left w:val="single" w:sz="4" w:space="0" w:color="auto"/>
              <w:bottom w:val="nil"/>
              <w:right w:val="single" w:sz="4" w:space="0" w:color="auto"/>
            </w:tcBorders>
            <w:vAlign w:val="center"/>
          </w:tcPr>
          <w:p w:rsidR="00581223" w:rsidRPr="00581223" w:rsidRDefault="00581223" w:rsidP="00581223">
            <w:pPr>
              <w:suppressAutoHyphens/>
              <w:spacing w:line="240" w:lineRule="auto"/>
              <w:ind w:firstLine="0"/>
              <w:jc w:val="center"/>
            </w:pPr>
            <w:r w:rsidRPr="00581223">
              <w:t>7+</w:t>
            </w:r>
          </w:p>
        </w:tc>
        <w:tc>
          <w:tcPr>
            <w:tcW w:w="1661" w:type="dxa"/>
            <w:tcBorders>
              <w:top w:val="nil"/>
              <w:left w:val="single" w:sz="4" w:space="0" w:color="auto"/>
              <w:bottom w:val="nil"/>
              <w:right w:val="single" w:sz="4" w:space="0" w:color="auto"/>
            </w:tcBorders>
            <w:vAlign w:val="center"/>
          </w:tcPr>
          <w:p w:rsidR="00581223" w:rsidRPr="00581223" w:rsidRDefault="00581223" w:rsidP="00581223">
            <w:pPr>
              <w:ind w:firstLine="0"/>
              <w:jc w:val="center"/>
              <w:rPr>
                <w:sz w:val="22"/>
                <w:szCs w:val="22"/>
              </w:rPr>
            </w:pPr>
            <w:r w:rsidRPr="00581223">
              <w:rPr>
                <w:sz w:val="22"/>
                <w:szCs w:val="22"/>
              </w:rPr>
              <w:t>1</w:t>
            </w:r>
          </w:p>
        </w:tc>
        <w:tc>
          <w:tcPr>
            <w:tcW w:w="1073"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31,439</w:t>
            </w:r>
          </w:p>
        </w:tc>
        <w:tc>
          <w:tcPr>
            <w:tcW w:w="1041"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76,051</w:t>
            </w:r>
          </w:p>
        </w:tc>
        <w:tc>
          <w:tcPr>
            <w:tcW w:w="632"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0,59</w:t>
            </w:r>
          </w:p>
        </w:tc>
        <w:tc>
          <w:tcPr>
            <w:tcW w:w="641"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0,05</w:t>
            </w:r>
          </w:p>
        </w:tc>
        <w:tc>
          <w:tcPr>
            <w:tcW w:w="632"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0,64</w:t>
            </w:r>
          </w:p>
        </w:tc>
        <w:tc>
          <w:tcPr>
            <w:tcW w:w="1151"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21,839</w:t>
            </w:r>
          </w:p>
        </w:tc>
        <w:tc>
          <w:tcPr>
            <w:tcW w:w="1151"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52,829</w:t>
            </w:r>
          </w:p>
        </w:tc>
        <w:tc>
          <w:tcPr>
            <w:tcW w:w="998"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1,09</w:t>
            </w:r>
          </w:p>
        </w:tc>
        <w:tc>
          <w:tcPr>
            <w:tcW w:w="931"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2,21</w:t>
            </w:r>
          </w:p>
        </w:tc>
        <w:tc>
          <w:tcPr>
            <w:tcW w:w="1151"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10,884</w:t>
            </w:r>
          </w:p>
        </w:tc>
        <w:tc>
          <w:tcPr>
            <w:tcW w:w="931"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26,328</w:t>
            </w:r>
          </w:p>
        </w:tc>
      </w:tr>
      <w:tr w:rsidR="00581223" w:rsidRPr="00581223" w:rsidTr="00581223">
        <w:trPr>
          <w:trHeight w:val="397"/>
          <w:jc w:val="center"/>
        </w:trPr>
        <w:tc>
          <w:tcPr>
            <w:tcW w:w="2052" w:type="dxa"/>
            <w:tcBorders>
              <w:top w:val="nil"/>
              <w:left w:val="single" w:sz="4" w:space="0" w:color="auto"/>
              <w:bottom w:val="nil"/>
              <w:right w:val="single" w:sz="4" w:space="0" w:color="auto"/>
            </w:tcBorders>
            <w:vAlign w:val="center"/>
          </w:tcPr>
          <w:p w:rsidR="00581223" w:rsidRPr="00581223" w:rsidRDefault="00581223" w:rsidP="00581223">
            <w:pPr>
              <w:suppressAutoHyphens/>
              <w:spacing w:line="240" w:lineRule="auto"/>
              <w:ind w:firstLine="0"/>
              <w:jc w:val="center"/>
            </w:pPr>
            <w:r w:rsidRPr="00581223">
              <w:t>8+</w:t>
            </w:r>
          </w:p>
        </w:tc>
        <w:tc>
          <w:tcPr>
            <w:tcW w:w="1661" w:type="dxa"/>
            <w:tcBorders>
              <w:top w:val="nil"/>
              <w:left w:val="single" w:sz="4" w:space="0" w:color="auto"/>
              <w:bottom w:val="nil"/>
              <w:right w:val="single" w:sz="4" w:space="0" w:color="auto"/>
            </w:tcBorders>
            <w:vAlign w:val="center"/>
          </w:tcPr>
          <w:p w:rsidR="00581223" w:rsidRPr="00581223" w:rsidRDefault="00581223" w:rsidP="00581223">
            <w:pPr>
              <w:ind w:firstLine="0"/>
              <w:jc w:val="center"/>
              <w:rPr>
                <w:sz w:val="22"/>
                <w:szCs w:val="22"/>
              </w:rPr>
            </w:pPr>
            <w:r w:rsidRPr="00581223">
              <w:rPr>
                <w:sz w:val="22"/>
                <w:szCs w:val="22"/>
              </w:rPr>
              <w:t>1</w:t>
            </w:r>
          </w:p>
        </w:tc>
        <w:tc>
          <w:tcPr>
            <w:tcW w:w="1073"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7,744</w:t>
            </w:r>
          </w:p>
        </w:tc>
        <w:tc>
          <w:tcPr>
            <w:tcW w:w="1041"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31,061</w:t>
            </w:r>
          </w:p>
        </w:tc>
        <w:tc>
          <w:tcPr>
            <w:tcW w:w="632"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0,75</w:t>
            </w:r>
          </w:p>
        </w:tc>
        <w:tc>
          <w:tcPr>
            <w:tcW w:w="641"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0,04</w:t>
            </w:r>
          </w:p>
        </w:tc>
        <w:tc>
          <w:tcPr>
            <w:tcW w:w="632"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0,79</w:t>
            </w:r>
          </w:p>
        </w:tc>
        <w:tc>
          <w:tcPr>
            <w:tcW w:w="1151"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11,318</w:t>
            </w:r>
          </w:p>
        </w:tc>
        <w:tc>
          <w:tcPr>
            <w:tcW w:w="1151"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45,396</w:t>
            </w:r>
          </w:p>
        </w:tc>
        <w:tc>
          <w:tcPr>
            <w:tcW w:w="998"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0,45</w:t>
            </w:r>
          </w:p>
        </w:tc>
        <w:tc>
          <w:tcPr>
            <w:tcW w:w="931"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1,45</w:t>
            </w:r>
          </w:p>
        </w:tc>
        <w:tc>
          <w:tcPr>
            <w:tcW w:w="1151"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7,862</w:t>
            </w:r>
          </w:p>
        </w:tc>
        <w:tc>
          <w:tcPr>
            <w:tcW w:w="931" w:type="dxa"/>
            <w:tcBorders>
              <w:top w:val="nil"/>
              <w:left w:val="single" w:sz="4" w:space="0" w:color="auto"/>
              <w:bottom w:val="nil"/>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31,534</w:t>
            </w:r>
          </w:p>
        </w:tc>
      </w:tr>
      <w:tr w:rsidR="00581223" w:rsidRPr="00581223" w:rsidTr="00581223">
        <w:trPr>
          <w:trHeight w:val="397"/>
          <w:jc w:val="center"/>
        </w:trPr>
        <w:tc>
          <w:tcPr>
            <w:tcW w:w="2052" w:type="dxa"/>
            <w:tcBorders>
              <w:top w:val="nil"/>
              <w:left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9+</w:t>
            </w:r>
          </w:p>
        </w:tc>
        <w:tc>
          <w:tcPr>
            <w:tcW w:w="1661" w:type="dxa"/>
            <w:tcBorders>
              <w:top w:val="nil"/>
              <w:left w:val="single" w:sz="4" w:space="0" w:color="auto"/>
              <w:right w:val="single" w:sz="4" w:space="0" w:color="auto"/>
            </w:tcBorders>
            <w:vAlign w:val="center"/>
          </w:tcPr>
          <w:p w:rsidR="00581223" w:rsidRPr="00581223" w:rsidRDefault="00581223" w:rsidP="00581223">
            <w:pPr>
              <w:ind w:firstLine="0"/>
              <w:jc w:val="center"/>
              <w:rPr>
                <w:sz w:val="22"/>
                <w:szCs w:val="22"/>
              </w:rPr>
            </w:pPr>
            <w:r w:rsidRPr="00581223">
              <w:rPr>
                <w:sz w:val="22"/>
                <w:szCs w:val="22"/>
              </w:rPr>
              <w:t>1</w:t>
            </w:r>
          </w:p>
        </w:tc>
        <w:tc>
          <w:tcPr>
            <w:tcW w:w="1073" w:type="dxa"/>
            <w:tcBorders>
              <w:top w:val="nil"/>
              <w:left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0,901</w:t>
            </w:r>
          </w:p>
        </w:tc>
        <w:tc>
          <w:tcPr>
            <w:tcW w:w="1041" w:type="dxa"/>
            <w:tcBorders>
              <w:top w:val="nil"/>
              <w:left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4,946</w:t>
            </w:r>
          </w:p>
        </w:tc>
        <w:tc>
          <w:tcPr>
            <w:tcW w:w="632" w:type="dxa"/>
            <w:tcBorders>
              <w:top w:val="nil"/>
              <w:left w:val="single" w:sz="4" w:space="0" w:color="auto"/>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0,98</w:t>
            </w:r>
          </w:p>
        </w:tc>
        <w:tc>
          <w:tcPr>
            <w:tcW w:w="641" w:type="dxa"/>
            <w:tcBorders>
              <w:top w:val="nil"/>
              <w:left w:val="single" w:sz="4" w:space="0" w:color="auto"/>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0</w:t>
            </w:r>
          </w:p>
        </w:tc>
        <w:tc>
          <w:tcPr>
            <w:tcW w:w="632" w:type="dxa"/>
            <w:tcBorders>
              <w:top w:val="nil"/>
              <w:left w:val="single" w:sz="4" w:space="0" w:color="auto"/>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0,98</w:t>
            </w:r>
          </w:p>
        </w:tc>
        <w:tc>
          <w:tcPr>
            <w:tcW w:w="1151" w:type="dxa"/>
            <w:tcBorders>
              <w:top w:val="nil"/>
              <w:left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1,626</w:t>
            </w:r>
          </w:p>
        </w:tc>
        <w:tc>
          <w:tcPr>
            <w:tcW w:w="1151" w:type="dxa"/>
            <w:tcBorders>
              <w:top w:val="nil"/>
              <w:left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8,925</w:t>
            </w:r>
          </w:p>
        </w:tc>
        <w:tc>
          <w:tcPr>
            <w:tcW w:w="998" w:type="dxa"/>
            <w:tcBorders>
              <w:top w:val="nil"/>
              <w:left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p>
        </w:tc>
        <w:tc>
          <w:tcPr>
            <w:tcW w:w="931" w:type="dxa"/>
            <w:tcBorders>
              <w:top w:val="nil"/>
              <w:left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p>
        </w:tc>
        <w:tc>
          <w:tcPr>
            <w:tcW w:w="1151" w:type="dxa"/>
            <w:tcBorders>
              <w:top w:val="nil"/>
              <w:left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2,377</w:t>
            </w:r>
          </w:p>
        </w:tc>
        <w:tc>
          <w:tcPr>
            <w:tcW w:w="931" w:type="dxa"/>
            <w:tcBorders>
              <w:top w:val="nil"/>
              <w:left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13,047</w:t>
            </w:r>
          </w:p>
        </w:tc>
      </w:tr>
      <w:tr w:rsidR="00581223" w:rsidRPr="00581223" w:rsidTr="00581223">
        <w:trPr>
          <w:trHeight w:val="397"/>
          <w:jc w:val="center"/>
        </w:trPr>
        <w:tc>
          <w:tcPr>
            <w:tcW w:w="2052" w:type="dxa"/>
            <w:tcBorders>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10+</w:t>
            </w:r>
          </w:p>
        </w:tc>
        <w:tc>
          <w:tcPr>
            <w:tcW w:w="1661" w:type="dxa"/>
            <w:tcBorders>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1</w:t>
            </w:r>
          </w:p>
        </w:tc>
        <w:tc>
          <w:tcPr>
            <w:tcW w:w="1073" w:type="dxa"/>
            <w:tcBorders>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0</w:t>
            </w:r>
          </w:p>
        </w:tc>
        <w:tc>
          <w:tcPr>
            <w:tcW w:w="1041" w:type="dxa"/>
            <w:tcBorders>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0</w:t>
            </w:r>
          </w:p>
        </w:tc>
        <w:tc>
          <w:tcPr>
            <w:tcW w:w="632" w:type="dxa"/>
            <w:tcBorders>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rPr>
                <w:lang w:val="en-US"/>
              </w:rPr>
            </w:pPr>
            <w:r w:rsidRPr="00581223">
              <w:rPr>
                <w:bCs/>
                <w:sz w:val="22"/>
                <w:szCs w:val="22"/>
              </w:rPr>
              <w:t>1</w:t>
            </w:r>
          </w:p>
        </w:tc>
        <w:tc>
          <w:tcPr>
            <w:tcW w:w="641" w:type="dxa"/>
            <w:tcBorders>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rPr>
                <w:lang w:val="en-US"/>
              </w:rPr>
            </w:pPr>
            <w:r w:rsidRPr="00581223">
              <w:rPr>
                <w:bCs/>
                <w:sz w:val="22"/>
                <w:szCs w:val="22"/>
              </w:rPr>
              <w:t>0</w:t>
            </w:r>
          </w:p>
        </w:tc>
        <w:tc>
          <w:tcPr>
            <w:tcW w:w="632" w:type="dxa"/>
            <w:tcBorders>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rPr>
                <w:lang w:val="en-US"/>
              </w:rPr>
            </w:pPr>
            <w:r w:rsidRPr="00581223">
              <w:rPr>
                <w:bCs/>
                <w:sz w:val="22"/>
                <w:szCs w:val="22"/>
              </w:rPr>
              <w:t>1</w:t>
            </w:r>
          </w:p>
        </w:tc>
        <w:tc>
          <w:tcPr>
            <w:tcW w:w="1151" w:type="dxa"/>
            <w:tcBorders>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0,018</w:t>
            </w:r>
          </w:p>
        </w:tc>
        <w:tc>
          <w:tcPr>
            <w:tcW w:w="1151" w:type="dxa"/>
            <w:tcBorders>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0,101</w:t>
            </w:r>
          </w:p>
        </w:tc>
        <w:tc>
          <w:tcPr>
            <w:tcW w:w="998" w:type="dxa"/>
            <w:tcBorders>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22"/>
                <w:szCs w:val="22"/>
              </w:rPr>
            </w:pPr>
          </w:p>
        </w:tc>
        <w:tc>
          <w:tcPr>
            <w:tcW w:w="931" w:type="dxa"/>
            <w:tcBorders>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22"/>
                <w:szCs w:val="22"/>
              </w:rPr>
            </w:pPr>
          </w:p>
        </w:tc>
        <w:tc>
          <w:tcPr>
            <w:tcW w:w="1151" w:type="dxa"/>
            <w:tcBorders>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0,033</w:t>
            </w:r>
          </w:p>
        </w:tc>
        <w:tc>
          <w:tcPr>
            <w:tcW w:w="931" w:type="dxa"/>
            <w:tcBorders>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0,186</w:t>
            </w:r>
          </w:p>
        </w:tc>
      </w:tr>
      <w:tr w:rsidR="00581223" w:rsidRPr="00581223" w:rsidTr="00581223">
        <w:trPr>
          <w:trHeight w:val="397"/>
          <w:jc w:val="center"/>
        </w:trPr>
        <w:tc>
          <w:tcPr>
            <w:tcW w:w="2052"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Общий запас</w:t>
            </w:r>
          </w:p>
        </w:tc>
        <w:tc>
          <w:tcPr>
            <w:tcW w:w="166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p>
        </w:tc>
        <w:tc>
          <w:tcPr>
            <w:tcW w:w="107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8855,824</w:t>
            </w:r>
          </w:p>
        </w:tc>
        <w:tc>
          <w:tcPr>
            <w:tcW w:w="104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1320,638</w:t>
            </w:r>
          </w:p>
        </w:tc>
        <w:tc>
          <w:tcPr>
            <w:tcW w:w="632"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rPr>
                <w:lang w:val="en-US"/>
              </w:rPr>
            </w:pPr>
          </w:p>
        </w:tc>
        <w:tc>
          <w:tcPr>
            <w:tcW w:w="64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rPr>
                <w:lang w:val="en-US"/>
              </w:rPr>
            </w:pPr>
          </w:p>
        </w:tc>
        <w:tc>
          <w:tcPr>
            <w:tcW w:w="632"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rPr>
                <w:lang w:val="en-US"/>
              </w:rPr>
            </w:pPr>
          </w:p>
        </w:tc>
        <w:tc>
          <w:tcPr>
            <w:tcW w:w="115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8805,416</w:t>
            </w:r>
          </w:p>
        </w:tc>
        <w:tc>
          <w:tcPr>
            <w:tcW w:w="115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1324,323</w:t>
            </w:r>
          </w:p>
        </w:tc>
        <w:tc>
          <w:tcPr>
            <w:tcW w:w="99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22"/>
                <w:szCs w:val="22"/>
              </w:rPr>
            </w:pPr>
            <w:r w:rsidRPr="00581223">
              <w:rPr>
                <w:sz w:val="22"/>
                <w:szCs w:val="22"/>
              </w:rPr>
              <w:t>199,12</w:t>
            </w:r>
          </w:p>
        </w:tc>
        <w:tc>
          <w:tcPr>
            <w:tcW w:w="93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22"/>
                <w:szCs w:val="22"/>
              </w:rPr>
            </w:pPr>
            <w:r w:rsidRPr="00581223">
              <w:rPr>
                <w:b/>
                <w:sz w:val="22"/>
                <w:szCs w:val="22"/>
              </w:rPr>
              <w:t>68,5</w:t>
            </w:r>
          </w:p>
        </w:tc>
        <w:tc>
          <w:tcPr>
            <w:tcW w:w="115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8748,372</w:t>
            </w:r>
          </w:p>
        </w:tc>
        <w:tc>
          <w:tcPr>
            <w:tcW w:w="93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1282,71</w:t>
            </w:r>
          </w:p>
        </w:tc>
      </w:tr>
      <w:tr w:rsidR="00581223" w:rsidRPr="00581223" w:rsidTr="00581223">
        <w:trPr>
          <w:trHeight w:val="397"/>
          <w:jc w:val="center"/>
        </w:trPr>
        <w:tc>
          <w:tcPr>
            <w:tcW w:w="2052"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r w:rsidRPr="00581223">
              <w:t xml:space="preserve">Промысловый запас (с </w:t>
            </w:r>
            <w:proofErr w:type="spellStart"/>
            <w:r w:rsidRPr="00581223">
              <w:t>возр</w:t>
            </w:r>
            <w:proofErr w:type="spellEnd"/>
            <w:r w:rsidRPr="00581223">
              <w:t>. 4+)</w:t>
            </w:r>
          </w:p>
        </w:tc>
        <w:tc>
          <w:tcPr>
            <w:tcW w:w="166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p>
        </w:tc>
        <w:tc>
          <w:tcPr>
            <w:tcW w:w="107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261,116</w:t>
            </w:r>
          </w:p>
        </w:tc>
        <w:tc>
          <w:tcPr>
            <w:tcW w:w="104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289,946</w:t>
            </w:r>
          </w:p>
        </w:tc>
        <w:tc>
          <w:tcPr>
            <w:tcW w:w="632"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p>
        </w:tc>
        <w:tc>
          <w:tcPr>
            <w:tcW w:w="64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p>
        </w:tc>
        <w:tc>
          <w:tcPr>
            <w:tcW w:w="632"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pPr>
          </w:p>
        </w:tc>
        <w:tc>
          <w:tcPr>
            <w:tcW w:w="115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366,618</w:t>
            </w:r>
          </w:p>
        </w:tc>
        <w:tc>
          <w:tcPr>
            <w:tcW w:w="115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341,951</w:t>
            </w:r>
          </w:p>
        </w:tc>
        <w:tc>
          <w:tcPr>
            <w:tcW w:w="99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96,06</w:t>
            </w:r>
          </w:p>
        </w:tc>
        <w:tc>
          <w:tcPr>
            <w:tcW w:w="93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50,63</w:t>
            </w:r>
          </w:p>
        </w:tc>
        <w:tc>
          <w:tcPr>
            <w:tcW w:w="115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301,420</w:t>
            </w:r>
          </w:p>
        </w:tc>
        <w:tc>
          <w:tcPr>
            <w:tcW w:w="93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Cs/>
                <w:sz w:val="22"/>
                <w:szCs w:val="22"/>
              </w:rPr>
            </w:pPr>
            <w:r w:rsidRPr="00581223">
              <w:rPr>
                <w:bCs/>
                <w:sz w:val="22"/>
                <w:szCs w:val="22"/>
              </w:rPr>
              <w:t>300,030</w:t>
            </w:r>
          </w:p>
        </w:tc>
      </w:tr>
      <w:tr w:rsidR="00581223" w:rsidRPr="00581223" w:rsidTr="00581223">
        <w:trPr>
          <w:trHeight w:val="397"/>
          <w:jc w:val="center"/>
        </w:trPr>
        <w:tc>
          <w:tcPr>
            <w:tcW w:w="2052"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rPr>
                <w:b/>
              </w:rPr>
            </w:pPr>
            <w:r w:rsidRPr="00581223">
              <w:rPr>
                <w:b/>
              </w:rPr>
              <w:t>Нерестовый запас</w:t>
            </w:r>
          </w:p>
        </w:tc>
        <w:tc>
          <w:tcPr>
            <w:tcW w:w="166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22"/>
                <w:szCs w:val="22"/>
              </w:rPr>
            </w:pPr>
          </w:p>
        </w:tc>
        <w:tc>
          <w:tcPr>
            <w:tcW w:w="1073"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22"/>
                <w:szCs w:val="22"/>
              </w:rPr>
            </w:pPr>
            <w:r w:rsidRPr="00581223">
              <w:rPr>
                <w:b/>
                <w:sz w:val="22"/>
                <w:szCs w:val="22"/>
              </w:rPr>
              <w:t>157,082</w:t>
            </w:r>
          </w:p>
        </w:tc>
        <w:tc>
          <w:tcPr>
            <w:tcW w:w="104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22"/>
                <w:szCs w:val="22"/>
              </w:rPr>
            </w:pPr>
            <w:r w:rsidRPr="00581223">
              <w:rPr>
                <w:b/>
                <w:sz w:val="22"/>
                <w:szCs w:val="22"/>
              </w:rPr>
              <w:t>220,564</w:t>
            </w:r>
          </w:p>
        </w:tc>
        <w:tc>
          <w:tcPr>
            <w:tcW w:w="632"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rPr>
                <w:b/>
              </w:rPr>
            </w:pPr>
          </w:p>
        </w:tc>
        <w:tc>
          <w:tcPr>
            <w:tcW w:w="64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rPr>
                <w:b/>
              </w:rPr>
            </w:pPr>
          </w:p>
        </w:tc>
        <w:tc>
          <w:tcPr>
            <w:tcW w:w="632"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uppressAutoHyphens/>
              <w:spacing w:line="240" w:lineRule="auto"/>
              <w:ind w:firstLine="0"/>
              <w:jc w:val="center"/>
              <w:rPr>
                <w:b/>
              </w:rPr>
            </w:pPr>
          </w:p>
        </w:tc>
        <w:tc>
          <w:tcPr>
            <w:tcW w:w="115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22"/>
                <w:szCs w:val="22"/>
              </w:rPr>
            </w:pPr>
            <w:r w:rsidRPr="00581223">
              <w:rPr>
                <w:b/>
                <w:sz w:val="22"/>
                <w:szCs w:val="22"/>
              </w:rPr>
              <w:t>177,249</w:t>
            </w:r>
          </w:p>
        </w:tc>
        <w:tc>
          <w:tcPr>
            <w:tcW w:w="115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22"/>
                <w:szCs w:val="22"/>
              </w:rPr>
            </w:pPr>
            <w:r w:rsidRPr="00581223">
              <w:rPr>
                <w:b/>
                <w:sz w:val="22"/>
                <w:szCs w:val="22"/>
              </w:rPr>
              <w:t>223,048</w:t>
            </w:r>
          </w:p>
        </w:tc>
        <w:tc>
          <w:tcPr>
            <w:tcW w:w="998"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35,9934</w:t>
            </w:r>
          </w:p>
        </w:tc>
        <w:tc>
          <w:tcPr>
            <w:tcW w:w="93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sz w:val="22"/>
                <w:szCs w:val="22"/>
              </w:rPr>
            </w:pPr>
            <w:r w:rsidRPr="00581223">
              <w:rPr>
                <w:sz w:val="22"/>
                <w:szCs w:val="22"/>
              </w:rPr>
              <w:t>22,533</w:t>
            </w:r>
          </w:p>
        </w:tc>
        <w:tc>
          <w:tcPr>
            <w:tcW w:w="115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22"/>
                <w:szCs w:val="22"/>
              </w:rPr>
            </w:pPr>
            <w:r w:rsidRPr="00581223">
              <w:rPr>
                <w:b/>
                <w:sz w:val="22"/>
                <w:szCs w:val="22"/>
              </w:rPr>
              <w:t>172,298</w:t>
            </w:r>
          </w:p>
        </w:tc>
        <w:tc>
          <w:tcPr>
            <w:tcW w:w="931" w:type="dxa"/>
            <w:tcBorders>
              <w:top w:val="single" w:sz="4" w:space="0" w:color="auto"/>
              <w:left w:val="single" w:sz="4" w:space="0" w:color="auto"/>
              <w:bottom w:val="single" w:sz="4" w:space="0" w:color="auto"/>
              <w:right w:val="single" w:sz="4" w:space="0" w:color="auto"/>
            </w:tcBorders>
            <w:vAlign w:val="center"/>
          </w:tcPr>
          <w:p w:rsidR="00581223" w:rsidRPr="00581223" w:rsidRDefault="00581223" w:rsidP="00581223">
            <w:pPr>
              <w:spacing w:line="240" w:lineRule="auto"/>
              <w:ind w:firstLine="0"/>
              <w:jc w:val="center"/>
              <w:rPr>
                <w:b/>
                <w:sz w:val="22"/>
                <w:szCs w:val="22"/>
              </w:rPr>
            </w:pPr>
            <w:r w:rsidRPr="00581223">
              <w:rPr>
                <w:b/>
                <w:sz w:val="22"/>
                <w:szCs w:val="22"/>
              </w:rPr>
              <w:t>212,729</w:t>
            </w:r>
          </w:p>
        </w:tc>
      </w:tr>
    </w:tbl>
    <w:p w:rsidR="00581223" w:rsidRPr="00581223" w:rsidRDefault="00581223" w:rsidP="00581223">
      <w:pPr>
        <w:suppressAutoHyphens/>
        <w:ind w:firstLine="567"/>
      </w:pPr>
      <w:r w:rsidRPr="00581223">
        <w:t>*расчёт весовых показателей улова в каждой возрастной группе считается по навескам двух смежных возрастных групп</w:t>
      </w:r>
    </w:p>
    <w:p w:rsidR="00962AED" w:rsidRPr="00133195" w:rsidRDefault="00962AED" w:rsidP="0052617F">
      <w:pPr>
        <w:suppressAutoHyphens/>
        <w:rPr>
          <w:highlight w:val="yellow"/>
        </w:rPr>
      </w:pPr>
    </w:p>
    <w:p w:rsidR="0052617F" w:rsidRPr="00133195" w:rsidRDefault="0052617F" w:rsidP="0052617F">
      <w:pPr>
        <w:suppressAutoHyphens/>
        <w:rPr>
          <w:highlight w:val="yellow"/>
        </w:rPr>
        <w:sectPr w:rsidR="0052617F" w:rsidRPr="00133195" w:rsidSect="00022FF8">
          <w:footerReference w:type="default" r:id="rId50"/>
          <w:footerReference w:type="first" r:id="rId51"/>
          <w:type w:val="nextColumn"/>
          <w:pgSz w:w="16838" w:h="11906" w:orient="landscape" w:code="9"/>
          <w:pgMar w:top="1134" w:right="567" w:bottom="1134" w:left="1134" w:header="720" w:footer="720" w:gutter="0"/>
          <w:cols w:space="708"/>
          <w:docGrid w:linePitch="360"/>
        </w:sectPr>
      </w:pPr>
    </w:p>
    <w:p w:rsidR="0052617F" w:rsidRDefault="0052617F" w:rsidP="0052617F">
      <w:pPr>
        <w:pStyle w:val="31"/>
        <w:suppressAutoHyphens/>
        <w:jc w:val="left"/>
      </w:pPr>
      <w:bookmarkStart w:id="60" w:name="_Toc321436758"/>
      <w:bookmarkStart w:id="61" w:name="_Toc419635430"/>
      <w:r w:rsidRPr="004257D8">
        <w:lastRenderedPageBreak/>
        <w:t>2.4.2 Виды, на которые ОДУ не устанавливается</w:t>
      </w:r>
      <w:bookmarkEnd w:id="60"/>
      <w:bookmarkEnd w:id="61"/>
    </w:p>
    <w:p w:rsidR="004F7357" w:rsidRPr="00D06B5D" w:rsidRDefault="004F7357" w:rsidP="004F7357">
      <w:pPr>
        <w:pStyle w:val="31"/>
        <w:suppressAutoHyphens/>
        <w:jc w:val="left"/>
        <w:outlineLvl w:val="3"/>
      </w:pPr>
      <w:bookmarkStart w:id="62" w:name="_Toc419635431"/>
      <w:r>
        <w:t>2.4.2.1</w:t>
      </w:r>
      <w:r w:rsidRPr="00D06B5D">
        <w:t xml:space="preserve"> Щука (</w:t>
      </w:r>
      <w:proofErr w:type="spellStart"/>
      <w:r w:rsidRPr="00D06B5D">
        <w:t>Esox</w:t>
      </w:r>
      <w:proofErr w:type="spellEnd"/>
      <w:r w:rsidRPr="00D06B5D">
        <w:t xml:space="preserve"> </w:t>
      </w:r>
      <w:proofErr w:type="spellStart"/>
      <w:r w:rsidRPr="00D06B5D">
        <w:t>lucius</w:t>
      </w:r>
      <w:proofErr w:type="spellEnd"/>
      <w:r w:rsidRPr="00D06B5D">
        <w:t xml:space="preserve"> L</w:t>
      </w:r>
      <w:r w:rsidRPr="002F6B1E">
        <w:t>.</w:t>
      </w:r>
      <w:r w:rsidRPr="00D06B5D">
        <w:t>)</w:t>
      </w:r>
      <w:bookmarkEnd w:id="62"/>
    </w:p>
    <w:p w:rsidR="004F7357" w:rsidRPr="00402E18" w:rsidRDefault="004F7357" w:rsidP="004F7357">
      <w:pPr>
        <w:suppressAutoHyphens/>
      </w:pPr>
      <w:r w:rsidRPr="00402E18">
        <w:t>Хотя щука распространена в оз</w:t>
      </w:r>
      <w:r>
        <w:t>ере</w:t>
      </w:r>
      <w:r w:rsidRPr="00402E18">
        <w:t xml:space="preserve"> Ильмень повсеместно, основные районы нагула расположены в прибрежной зоне. Особенно много её в мелководных, поросших водной растительно</w:t>
      </w:r>
      <w:r>
        <w:t>стью участках.</w:t>
      </w:r>
      <w:r w:rsidRPr="00402E18">
        <w:t xml:space="preserve"> Обычно щука ведёт оседлый образ жизни, редко уходя от мест обитания далее двух </w:t>
      </w:r>
      <w:r>
        <w:t>(</w:t>
      </w:r>
      <w:r w:rsidRPr="00402E18">
        <w:t>Малинин, 1970</w:t>
      </w:r>
      <w:r>
        <w:t>)</w:t>
      </w:r>
      <w:r w:rsidRPr="00402E18">
        <w:t xml:space="preserve"> или максимум двадцати километров </w:t>
      </w:r>
      <w:r>
        <w:t>(</w:t>
      </w:r>
      <w:r w:rsidRPr="00402E18">
        <w:t>Кириллов и др., 1979</w:t>
      </w:r>
      <w:r>
        <w:t>)</w:t>
      </w:r>
      <w:r w:rsidRPr="00402E18">
        <w:t xml:space="preserve">. В озере с хорошо развитой литоральной зоной, богатой окунем, ершом, плотвой, </w:t>
      </w:r>
      <w:proofErr w:type="spellStart"/>
      <w:r w:rsidRPr="00402E18">
        <w:t>густерой</w:t>
      </w:r>
      <w:proofErr w:type="spellEnd"/>
      <w:r w:rsidRPr="00402E18">
        <w:t xml:space="preserve"> и другими малоценными видами рыб, щука как хищник, обладающий быстрым темпом роста, весьма перспективна и является незаменимым биологическим мелиоратором. Молодые особи держатся в заливах и у берегов, а крупные часто уходят в открытую часть озера.</w:t>
      </w:r>
    </w:p>
    <w:p w:rsidR="007D6FFD" w:rsidRDefault="004F7357" w:rsidP="004F7357">
      <w:pPr>
        <w:suppressAutoHyphens/>
      </w:pPr>
      <w:r w:rsidRPr="00402E18">
        <w:t>Уловы щуки подвержены сильным колебаниям (рис</w:t>
      </w:r>
      <w:r>
        <w:t xml:space="preserve">унок </w:t>
      </w:r>
      <w:r w:rsidRPr="00402E18">
        <w:t>2.</w:t>
      </w:r>
      <w:r>
        <w:t>4</w:t>
      </w:r>
      <w:r w:rsidRPr="00402E18">
        <w:t>.</w:t>
      </w:r>
      <w:r>
        <w:t>7</w:t>
      </w:r>
      <w:r w:rsidRPr="00402E18">
        <w:t xml:space="preserve">). При среднегодовом вылове </w:t>
      </w:r>
      <w:r w:rsidR="007D6FFD">
        <w:t xml:space="preserve">(за весь исторический период) </w:t>
      </w:r>
      <w:r w:rsidRPr="00C77BE0">
        <w:t>20</w:t>
      </w:r>
      <w:r>
        <w:t>2</w:t>
      </w:r>
      <w:r w:rsidRPr="00402E18">
        <w:t xml:space="preserve"> т</w:t>
      </w:r>
      <w:r>
        <w:t>онны</w:t>
      </w:r>
      <w:r w:rsidRPr="00402E18">
        <w:t xml:space="preserve"> минимум наблюдался в 1998 г</w:t>
      </w:r>
      <w:r>
        <w:t>оду</w:t>
      </w:r>
      <w:r w:rsidRPr="00402E18">
        <w:t xml:space="preserve"> – 51,3 т</w:t>
      </w:r>
      <w:r>
        <w:t>онны,</w:t>
      </w:r>
      <w:r w:rsidRPr="00402E18">
        <w:t xml:space="preserve"> а максимум в 1968 г</w:t>
      </w:r>
      <w:r>
        <w:t>оду</w:t>
      </w:r>
      <w:r w:rsidRPr="00402E18">
        <w:t xml:space="preserve"> – 423,7 т</w:t>
      </w:r>
      <w:r>
        <w:t>онны.</w:t>
      </w:r>
      <w:r w:rsidR="00A84E95">
        <w:t xml:space="preserve"> </w:t>
      </w:r>
      <w:r>
        <w:t xml:space="preserve">В последнее пять лет уловы щуки постепенно возрастают, приближаясь к среднемноголетнему </w:t>
      </w:r>
      <w:r w:rsidR="0037724D">
        <w:t xml:space="preserve">(1968-2014 г) </w:t>
      </w:r>
      <w:r>
        <w:t>показателю</w:t>
      </w:r>
      <w:r w:rsidR="0037724D">
        <w:t>201 тонна</w:t>
      </w:r>
      <w:r w:rsidR="007D6FFD">
        <w:t>.</w:t>
      </w:r>
    </w:p>
    <w:p w:rsidR="007D6FFD" w:rsidRDefault="00FB1551" w:rsidP="007D6FFD">
      <w:pPr>
        <w:suppressAutoHyphens/>
        <w:ind w:firstLine="0"/>
      </w:pPr>
      <w:r>
        <w:rPr>
          <w:noProof/>
          <w:lang w:eastAsia="ru-RU"/>
        </w:rPr>
        <w:drawing>
          <wp:inline distT="0" distB="0" distL="0" distR="0">
            <wp:extent cx="6590030" cy="3816350"/>
            <wp:effectExtent l="0" t="0" r="127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0030" cy="3816350"/>
                    </a:xfrm>
                    <a:prstGeom prst="rect">
                      <a:avLst/>
                    </a:prstGeom>
                    <a:noFill/>
                  </pic:spPr>
                </pic:pic>
              </a:graphicData>
            </a:graphic>
          </wp:inline>
        </w:drawing>
      </w:r>
    </w:p>
    <w:p w:rsidR="007D6FFD" w:rsidRDefault="007D6FFD" w:rsidP="006E68B1">
      <w:pPr>
        <w:suppressAutoHyphens/>
        <w:spacing w:after="360"/>
        <w:ind w:firstLine="0"/>
        <w:jc w:val="center"/>
      </w:pPr>
      <w:r>
        <w:t xml:space="preserve">Рисунок 2.4.7 – </w:t>
      </w:r>
      <w:r w:rsidRPr="00402E18">
        <w:t>Динамика вылова щуки в озере Ильмень.</w:t>
      </w:r>
    </w:p>
    <w:p w:rsidR="00544BF6" w:rsidRDefault="004F7357" w:rsidP="004F7357">
      <w:pPr>
        <w:suppressAutoHyphens/>
      </w:pPr>
      <w:r>
        <w:t>В</w:t>
      </w:r>
      <w:r w:rsidRPr="00402E18">
        <w:t xml:space="preserve"> 20</w:t>
      </w:r>
      <w:r w:rsidRPr="00857B63">
        <w:t>1</w:t>
      </w:r>
      <w:r w:rsidR="006E68B1">
        <w:t>4</w:t>
      </w:r>
      <w:r w:rsidRPr="00402E18">
        <w:t xml:space="preserve"> году </w:t>
      </w:r>
      <w:r>
        <w:t xml:space="preserve">вылов </w:t>
      </w:r>
      <w:r w:rsidR="006E68B1">
        <w:t xml:space="preserve">щуки </w:t>
      </w:r>
      <w:r>
        <w:t xml:space="preserve">составил </w:t>
      </w:r>
      <w:r w:rsidR="006E68B1">
        <w:t>195,250</w:t>
      </w:r>
      <w:r>
        <w:t xml:space="preserve"> тонн, </w:t>
      </w:r>
      <w:r w:rsidR="00FA4995">
        <w:t xml:space="preserve">что </w:t>
      </w:r>
      <w:r w:rsidR="006E68B1">
        <w:t xml:space="preserve">примерно соответствует среднемноголетней величине (1968-2014 г) – </w:t>
      </w:r>
      <w:r w:rsidR="001F452C">
        <w:t>201 тонна.</w:t>
      </w:r>
      <w:r w:rsidR="00AA2468">
        <w:t xml:space="preserve"> Освоение нормы ВВ (200 т) составило </w:t>
      </w:r>
      <w:r w:rsidR="00AA2468">
        <w:lastRenderedPageBreak/>
        <w:t>97,6</w:t>
      </w:r>
      <w:r w:rsidR="00A84E95">
        <w:t>%. В</w:t>
      </w:r>
      <w:r w:rsidR="00A8066B">
        <w:t xml:space="preserve"> последнее десятилетие доля щуки в общем улове довольно стабильна, и колеблется в пределах от 6% до 9%</w:t>
      </w:r>
      <w:r w:rsidR="00A8066B" w:rsidRPr="00402E18">
        <w:t xml:space="preserve">, в исследуемом году он </w:t>
      </w:r>
      <w:r w:rsidR="00A8066B">
        <w:t>так же составил 7,6%</w:t>
      </w:r>
      <w:r w:rsidR="00A8066B" w:rsidRPr="00402E18">
        <w:t>.</w:t>
      </w:r>
    </w:p>
    <w:p w:rsidR="001F452C" w:rsidRDefault="00544BF6" w:rsidP="004F7357">
      <w:pPr>
        <w:suppressAutoHyphens/>
      </w:pPr>
      <w:r>
        <w:t xml:space="preserve">На рисунке 2.4.8 представлены доли годового вылова щуки в различных орудиях лова. На данной диаграмме объединены мерёжи средние и большие (поскольку улов больших мерёж несущественен и составляет 0,4%), а так же не </w:t>
      </w:r>
      <w:r w:rsidR="00AA2468">
        <w:t>приведён</w:t>
      </w:r>
      <w:r>
        <w:t xml:space="preserve"> улов </w:t>
      </w:r>
      <w:r w:rsidR="00AA2468">
        <w:t xml:space="preserve">озерков </w:t>
      </w:r>
      <w:proofErr w:type="spellStart"/>
      <w:r w:rsidR="00AA2468">
        <w:t>закольных</w:t>
      </w:r>
      <w:proofErr w:type="spellEnd"/>
      <w:r w:rsidR="00AA2468">
        <w:t>, их доля в общем улове равна 0,2%.</w:t>
      </w:r>
    </w:p>
    <w:p w:rsidR="001F452C" w:rsidRDefault="00FB1551" w:rsidP="00544BF6">
      <w:pPr>
        <w:suppressAutoHyphens/>
        <w:ind w:firstLine="0"/>
        <w:jc w:val="center"/>
      </w:pPr>
      <w:r>
        <w:rPr>
          <w:noProof/>
          <w:lang w:eastAsia="ru-RU"/>
        </w:rPr>
        <w:drawing>
          <wp:inline distT="0" distB="0" distL="0" distR="0">
            <wp:extent cx="5243195" cy="27432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3195" cy="2743200"/>
                    </a:xfrm>
                    <a:prstGeom prst="rect">
                      <a:avLst/>
                    </a:prstGeom>
                    <a:noFill/>
                  </pic:spPr>
                </pic:pic>
              </a:graphicData>
            </a:graphic>
          </wp:inline>
        </w:drawing>
      </w:r>
    </w:p>
    <w:p w:rsidR="00544BF6" w:rsidRDefault="00544BF6" w:rsidP="00544BF6">
      <w:pPr>
        <w:spacing w:after="360"/>
        <w:ind w:firstLine="0"/>
        <w:jc w:val="center"/>
      </w:pPr>
      <w:r>
        <w:t>Рисунок 2.4.8 – Доли вылова щуки в различных орудиях лова в 2014 г.</w:t>
      </w:r>
    </w:p>
    <w:p w:rsidR="001F452C" w:rsidRDefault="00AA2468" w:rsidP="00AA2468">
      <w:pPr>
        <w:suppressAutoHyphens/>
      </w:pPr>
      <w:r>
        <w:t xml:space="preserve">В 2014 году существенная доля щуки была выловлена как </w:t>
      </w:r>
      <w:r w:rsidR="00A269A8">
        <w:t>ставными,</w:t>
      </w:r>
      <w:r>
        <w:t xml:space="preserve"> так и плавными сетями. Плавные сети </w:t>
      </w:r>
      <w:r w:rsidR="00064161">
        <w:t xml:space="preserve">с ячеёй 30 мм </w:t>
      </w:r>
      <w:r>
        <w:t xml:space="preserve">традиционно вылавливают </w:t>
      </w:r>
      <w:r w:rsidR="00064161">
        <w:t xml:space="preserve">основную массу щуки, как и другие крупночастиковые виды рыб (судак, лещ (старшие возрастные группы)), среднемноголетняя доля </w:t>
      </w:r>
      <w:r w:rsidR="00A8066B">
        <w:t xml:space="preserve">(2010-2014 г.) </w:t>
      </w:r>
      <w:r w:rsidR="00064161">
        <w:t xml:space="preserve">в этих орудиях лова равна 27%. </w:t>
      </w:r>
      <w:r w:rsidR="009434C3">
        <w:t>В то же время ставные сети обычно вылавливают заметно меньшую долю этого вида</w:t>
      </w:r>
      <w:r w:rsidR="00E55AF1">
        <w:t xml:space="preserve"> (таблица </w:t>
      </w:r>
      <w:r w:rsidR="00B03A16">
        <w:t>2.4.6)</w:t>
      </w:r>
      <w:r w:rsidR="009434C3">
        <w:t xml:space="preserve">. </w:t>
      </w:r>
    </w:p>
    <w:p w:rsidR="00E55AF1" w:rsidRDefault="00E55AF1" w:rsidP="00E55AF1">
      <w:pPr>
        <w:suppressAutoHyphens/>
        <w:spacing w:before="240" w:after="240"/>
      </w:pPr>
      <w:r>
        <w:t xml:space="preserve">Таблица 2.4.6 – </w:t>
      </w:r>
      <w:r w:rsidRPr="00402E18">
        <w:t xml:space="preserve">Доля вылова </w:t>
      </w:r>
      <w:r>
        <w:t xml:space="preserve">щуки </w:t>
      </w:r>
      <w:r w:rsidRPr="00402E18">
        <w:t>различными орудиями лова в оз. Ильмень, %%</w:t>
      </w:r>
    </w:p>
    <w:tbl>
      <w:tblPr>
        <w:tblW w:w="0" w:type="auto"/>
        <w:jc w:val="cente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0" w:type="dxa"/>
          <w:right w:w="0" w:type="dxa"/>
        </w:tblCellMar>
        <w:tblLook w:val="0000"/>
      </w:tblPr>
      <w:tblGrid>
        <w:gridCol w:w="3350"/>
        <w:gridCol w:w="816"/>
        <w:gridCol w:w="816"/>
        <w:gridCol w:w="816"/>
        <w:gridCol w:w="816"/>
        <w:gridCol w:w="816"/>
        <w:gridCol w:w="1314"/>
      </w:tblGrid>
      <w:tr w:rsidR="00E55AF1" w:rsidRPr="00B03A16" w:rsidTr="00484F17">
        <w:trPr>
          <w:cantSplit/>
          <w:trHeight w:val="397"/>
          <w:jc w:val="center"/>
        </w:trPr>
        <w:tc>
          <w:tcPr>
            <w:tcW w:w="3350" w:type="dxa"/>
            <w:vMerge w:val="restart"/>
            <w:tcBorders>
              <w:top w:val="single" w:sz="4" w:space="0" w:color="auto"/>
              <w:right w:val="single" w:sz="4" w:space="0" w:color="auto"/>
            </w:tcBorders>
            <w:vAlign w:val="center"/>
          </w:tcPr>
          <w:p w:rsidR="00E55AF1" w:rsidRPr="00B03A16" w:rsidRDefault="00E55AF1" w:rsidP="00484F17">
            <w:pPr>
              <w:suppressAutoHyphens/>
              <w:spacing w:line="240" w:lineRule="auto"/>
              <w:ind w:firstLine="0"/>
              <w:jc w:val="center"/>
              <w:rPr>
                <w:b/>
                <w:sz w:val="22"/>
              </w:rPr>
            </w:pPr>
            <w:r w:rsidRPr="00B03A16">
              <w:rPr>
                <w:b/>
                <w:sz w:val="22"/>
              </w:rPr>
              <w:t>Орудия лова</w:t>
            </w:r>
          </w:p>
        </w:tc>
        <w:tc>
          <w:tcPr>
            <w:tcW w:w="5394" w:type="dxa"/>
            <w:gridSpan w:val="6"/>
            <w:tcBorders>
              <w:top w:val="single" w:sz="4" w:space="0" w:color="auto"/>
              <w:left w:val="single" w:sz="4" w:space="0" w:color="auto"/>
            </w:tcBorders>
            <w:vAlign w:val="center"/>
          </w:tcPr>
          <w:p w:rsidR="00E55AF1" w:rsidRPr="00B03A16" w:rsidRDefault="00E55AF1" w:rsidP="00484F17">
            <w:pPr>
              <w:suppressAutoHyphens/>
              <w:spacing w:line="240" w:lineRule="auto"/>
              <w:ind w:firstLine="0"/>
              <w:jc w:val="center"/>
              <w:rPr>
                <w:b/>
                <w:sz w:val="22"/>
              </w:rPr>
            </w:pPr>
            <w:r w:rsidRPr="00B03A16">
              <w:rPr>
                <w:b/>
                <w:sz w:val="22"/>
              </w:rPr>
              <w:t>Годы промысла</w:t>
            </w:r>
          </w:p>
        </w:tc>
      </w:tr>
      <w:tr w:rsidR="00E55AF1" w:rsidRPr="00B03A16" w:rsidTr="00484F17">
        <w:trPr>
          <w:cantSplit/>
          <w:trHeight w:val="397"/>
          <w:jc w:val="center"/>
        </w:trPr>
        <w:tc>
          <w:tcPr>
            <w:tcW w:w="3350" w:type="dxa"/>
            <w:vMerge/>
            <w:tcBorders>
              <w:bottom w:val="single" w:sz="4" w:space="0" w:color="auto"/>
              <w:right w:val="single" w:sz="4" w:space="0" w:color="auto"/>
            </w:tcBorders>
            <w:vAlign w:val="center"/>
          </w:tcPr>
          <w:p w:rsidR="00E55AF1" w:rsidRPr="00B03A16" w:rsidRDefault="00E55AF1" w:rsidP="00484F17">
            <w:pPr>
              <w:suppressAutoHyphens/>
              <w:spacing w:line="240" w:lineRule="auto"/>
              <w:ind w:firstLine="0"/>
              <w:jc w:val="center"/>
              <w:rPr>
                <w:b/>
                <w:sz w:val="22"/>
              </w:rPr>
            </w:pPr>
          </w:p>
        </w:tc>
        <w:tc>
          <w:tcPr>
            <w:tcW w:w="816" w:type="dxa"/>
            <w:tcBorders>
              <w:left w:val="single" w:sz="4" w:space="0" w:color="auto"/>
              <w:bottom w:val="single" w:sz="4" w:space="0" w:color="auto"/>
            </w:tcBorders>
            <w:vAlign w:val="center"/>
          </w:tcPr>
          <w:p w:rsidR="00E55AF1" w:rsidRPr="00B03A16" w:rsidRDefault="00E55AF1" w:rsidP="00484F17">
            <w:pPr>
              <w:suppressAutoHyphens/>
              <w:spacing w:line="240" w:lineRule="auto"/>
              <w:ind w:firstLine="0"/>
              <w:jc w:val="center"/>
              <w:rPr>
                <w:b/>
                <w:sz w:val="22"/>
              </w:rPr>
            </w:pPr>
            <w:r w:rsidRPr="00B03A16">
              <w:rPr>
                <w:b/>
                <w:sz w:val="22"/>
              </w:rPr>
              <w:t>2010</w:t>
            </w:r>
          </w:p>
        </w:tc>
        <w:tc>
          <w:tcPr>
            <w:tcW w:w="816" w:type="dxa"/>
            <w:tcBorders>
              <w:bottom w:val="single" w:sz="4" w:space="0" w:color="auto"/>
            </w:tcBorders>
            <w:vAlign w:val="center"/>
          </w:tcPr>
          <w:p w:rsidR="00E55AF1" w:rsidRPr="00B03A16" w:rsidRDefault="00E55AF1" w:rsidP="00484F17">
            <w:pPr>
              <w:suppressAutoHyphens/>
              <w:spacing w:line="240" w:lineRule="auto"/>
              <w:ind w:firstLine="0"/>
              <w:jc w:val="center"/>
              <w:rPr>
                <w:b/>
                <w:sz w:val="22"/>
              </w:rPr>
            </w:pPr>
            <w:r w:rsidRPr="00B03A16">
              <w:rPr>
                <w:b/>
                <w:sz w:val="22"/>
              </w:rPr>
              <w:t>2011</w:t>
            </w:r>
          </w:p>
        </w:tc>
        <w:tc>
          <w:tcPr>
            <w:tcW w:w="816" w:type="dxa"/>
            <w:tcBorders>
              <w:bottom w:val="single" w:sz="4" w:space="0" w:color="auto"/>
            </w:tcBorders>
            <w:vAlign w:val="center"/>
          </w:tcPr>
          <w:p w:rsidR="00E55AF1" w:rsidRPr="00B03A16" w:rsidRDefault="00E55AF1" w:rsidP="00484F17">
            <w:pPr>
              <w:suppressAutoHyphens/>
              <w:spacing w:line="240" w:lineRule="auto"/>
              <w:ind w:firstLine="0"/>
              <w:jc w:val="center"/>
              <w:rPr>
                <w:b/>
                <w:sz w:val="22"/>
              </w:rPr>
            </w:pPr>
            <w:r w:rsidRPr="00B03A16">
              <w:rPr>
                <w:b/>
                <w:sz w:val="22"/>
              </w:rPr>
              <w:t>2012</w:t>
            </w:r>
          </w:p>
        </w:tc>
        <w:tc>
          <w:tcPr>
            <w:tcW w:w="816" w:type="dxa"/>
            <w:tcBorders>
              <w:bottom w:val="single" w:sz="4" w:space="0" w:color="auto"/>
            </w:tcBorders>
            <w:vAlign w:val="center"/>
          </w:tcPr>
          <w:p w:rsidR="00E55AF1" w:rsidRPr="00B03A16" w:rsidRDefault="00E55AF1" w:rsidP="00484F17">
            <w:pPr>
              <w:suppressAutoHyphens/>
              <w:spacing w:line="240" w:lineRule="auto"/>
              <w:ind w:firstLine="0"/>
              <w:jc w:val="center"/>
              <w:rPr>
                <w:b/>
                <w:sz w:val="22"/>
              </w:rPr>
            </w:pPr>
            <w:r w:rsidRPr="00B03A16">
              <w:rPr>
                <w:b/>
                <w:sz w:val="22"/>
              </w:rPr>
              <w:t>2013</w:t>
            </w:r>
          </w:p>
        </w:tc>
        <w:tc>
          <w:tcPr>
            <w:tcW w:w="816" w:type="dxa"/>
            <w:tcBorders>
              <w:bottom w:val="single" w:sz="4" w:space="0" w:color="auto"/>
              <w:right w:val="single" w:sz="4" w:space="0" w:color="auto"/>
            </w:tcBorders>
            <w:vAlign w:val="center"/>
          </w:tcPr>
          <w:p w:rsidR="00E55AF1" w:rsidRPr="00B03A16" w:rsidRDefault="00E55AF1" w:rsidP="00484F17">
            <w:pPr>
              <w:suppressAutoHyphens/>
              <w:spacing w:line="240" w:lineRule="auto"/>
              <w:ind w:firstLine="0"/>
              <w:jc w:val="center"/>
              <w:rPr>
                <w:b/>
                <w:sz w:val="22"/>
              </w:rPr>
            </w:pPr>
            <w:r w:rsidRPr="00B03A16">
              <w:rPr>
                <w:b/>
                <w:sz w:val="22"/>
              </w:rPr>
              <w:t>2014</w:t>
            </w:r>
          </w:p>
        </w:tc>
        <w:tc>
          <w:tcPr>
            <w:tcW w:w="1314" w:type="dxa"/>
            <w:tcBorders>
              <w:left w:val="single" w:sz="4" w:space="0" w:color="auto"/>
              <w:bottom w:val="single" w:sz="4" w:space="0" w:color="auto"/>
            </w:tcBorders>
            <w:vAlign w:val="center"/>
          </w:tcPr>
          <w:p w:rsidR="00E55AF1" w:rsidRPr="00B03A16" w:rsidRDefault="00E55AF1" w:rsidP="00484F17">
            <w:pPr>
              <w:suppressAutoHyphens/>
              <w:spacing w:line="240" w:lineRule="auto"/>
              <w:ind w:firstLine="0"/>
              <w:jc w:val="center"/>
              <w:rPr>
                <w:b/>
                <w:sz w:val="22"/>
              </w:rPr>
            </w:pPr>
            <w:r w:rsidRPr="00B03A16">
              <w:rPr>
                <w:b/>
                <w:sz w:val="22"/>
              </w:rPr>
              <w:t>Среднее</w:t>
            </w:r>
          </w:p>
        </w:tc>
      </w:tr>
      <w:tr w:rsidR="00E55AF1" w:rsidRPr="00B03A16" w:rsidTr="003626FE">
        <w:trPr>
          <w:trHeight w:val="283"/>
          <w:jc w:val="center"/>
        </w:trPr>
        <w:tc>
          <w:tcPr>
            <w:tcW w:w="3350" w:type="dxa"/>
            <w:tcBorders>
              <w:top w:val="single" w:sz="4" w:space="0" w:color="auto"/>
              <w:right w:val="single" w:sz="4" w:space="0" w:color="auto"/>
            </w:tcBorders>
            <w:vAlign w:val="center"/>
          </w:tcPr>
          <w:p w:rsidR="00E55AF1" w:rsidRPr="00B03A16" w:rsidRDefault="00E55AF1" w:rsidP="00E55AF1">
            <w:pPr>
              <w:suppressAutoHyphens/>
              <w:spacing w:line="240" w:lineRule="auto"/>
              <w:ind w:firstLine="0"/>
              <w:jc w:val="center"/>
              <w:rPr>
                <w:b/>
                <w:sz w:val="22"/>
              </w:rPr>
            </w:pPr>
            <w:r w:rsidRPr="00B03A16">
              <w:rPr>
                <w:b/>
                <w:sz w:val="22"/>
              </w:rPr>
              <w:t>Сети ставные, 30 мм</w:t>
            </w:r>
          </w:p>
        </w:tc>
        <w:tc>
          <w:tcPr>
            <w:tcW w:w="816" w:type="dxa"/>
            <w:tcBorders>
              <w:top w:val="single" w:sz="4" w:space="0" w:color="auto"/>
              <w:left w:val="single" w:sz="4" w:space="0" w:color="auto"/>
            </w:tcBorders>
            <w:vAlign w:val="center"/>
          </w:tcPr>
          <w:p w:rsidR="00E55AF1" w:rsidRPr="00B03A16" w:rsidRDefault="00E55AF1" w:rsidP="00E55AF1">
            <w:pPr>
              <w:suppressAutoHyphens/>
              <w:spacing w:line="240" w:lineRule="auto"/>
              <w:ind w:firstLine="0"/>
              <w:jc w:val="center"/>
              <w:rPr>
                <w:sz w:val="22"/>
              </w:rPr>
            </w:pPr>
            <w:r w:rsidRPr="00B03A16">
              <w:rPr>
                <w:sz w:val="22"/>
              </w:rPr>
              <w:t>3,7</w:t>
            </w:r>
          </w:p>
        </w:tc>
        <w:tc>
          <w:tcPr>
            <w:tcW w:w="816" w:type="dxa"/>
            <w:tcBorders>
              <w:top w:val="single" w:sz="4" w:space="0" w:color="auto"/>
            </w:tcBorders>
            <w:vAlign w:val="center"/>
          </w:tcPr>
          <w:p w:rsidR="00E55AF1" w:rsidRPr="00B03A16" w:rsidRDefault="00E55AF1" w:rsidP="00E55AF1">
            <w:pPr>
              <w:spacing w:line="240" w:lineRule="auto"/>
              <w:ind w:firstLine="0"/>
              <w:jc w:val="center"/>
              <w:rPr>
                <w:color w:val="000000"/>
                <w:sz w:val="22"/>
              </w:rPr>
            </w:pPr>
            <w:r w:rsidRPr="00B03A16">
              <w:rPr>
                <w:sz w:val="22"/>
              </w:rPr>
              <w:t>5,2</w:t>
            </w:r>
          </w:p>
        </w:tc>
        <w:tc>
          <w:tcPr>
            <w:tcW w:w="816" w:type="dxa"/>
            <w:tcBorders>
              <w:top w:val="single" w:sz="4" w:space="0" w:color="auto"/>
            </w:tcBorders>
            <w:vAlign w:val="center"/>
          </w:tcPr>
          <w:p w:rsidR="00E55AF1" w:rsidRPr="00B03A16" w:rsidRDefault="00E55AF1" w:rsidP="00E55AF1">
            <w:pPr>
              <w:spacing w:line="240" w:lineRule="auto"/>
              <w:ind w:firstLine="0"/>
              <w:jc w:val="center"/>
              <w:rPr>
                <w:color w:val="000000"/>
                <w:sz w:val="22"/>
              </w:rPr>
            </w:pPr>
            <w:r w:rsidRPr="00B03A16">
              <w:rPr>
                <w:sz w:val="22"/>
              </w:rPr>
              <w:t>7,9</w:t>
            </w:r>
          </w:p>
        </w:tc>
        <w:tc>
          <w:tcPr>
            <w:tcW w:w="816" w:type="dxa"/>
            <w:tcBorders>
              <w:top w:val="single" w:sz="4" w:space="0" w:color="auto"/>
            </w:tcBorders>
            <w:vAlign w:val="center"/>
          </w:tcPr>
          <w:p w:rsidR="00E55AF1" w:rsidRPr="00B03A16" w:rsidRDefault="00E55AF1" w:rsidP="00E55AF1">
            <w:pPr>
              <w:spacing w:line="240" w:lineRule="auto"/>
              <w:ind w:firstLine="0"/>
              <w:jc w:val="center"/>
              <w:rPr>
                <w:color w:val="000000"/>
                <w:sz w:val="22"/>
              </w:rPr>
            </w:pPr>
            <w:r w:rsidRPr="00B03A16">
              <w:rPr>
                <w:sz w:val="22"/>
              </w:rPr>
              <w:t>6,1</w:t>
            </w:r>
          </w:p>
        </w:tc>
        <w:tc>
          <w:tcPr>
            <w:tcW w:w="816" w:type="dxa"/>
            <w:tcBorders>
              <w:top w:val="single" w:sz="4" w:space="0" w:color="auto"/>
              <w:right w:val="single" w:sz="4" w:space="0" w:color="auto"/>
            </w:tcBorders>
            <w:vAlign w:val="center"/>
          </w:tcPr>
          <w:p w:rsidR="00E55AF1" w:rsidRPr="00B03A16" w:rsidRDefault="00E55AF1" w:rsidP="00E55AF1">
            <w:pPr>
              <w:spacing w:line="240" w:lineRule="auto"/>
              <w:ind w:firstLine="0"/>
              <w:jc w:val="center"/>
              <w:rPr>
                <w:color w:val="000000"/>
                <w:sz w:val="22"/>
              </w:rPr>
            </w:pPr>
            <w:r w:rsidRPr="00B03A16">
              <w:rPr>
                <w:sz w:val="22"/>
              </w:rPr>
              <w:t>12,6</w:t>
            </w:r>
          </w:p>
        </w:tc>
        <w:tc>
          <w:tcPr>
            <w:tcW w:w="1314" w:type="dxa"/>
            <w:tcBorders>
              <w:top w:val="single" w:sz="4" w:space="0" w:color="auto"/>
              <w:left w:val="single" w:sz="4" w:space="0" w:color="auto"/>
            </w:tcBorders>
            <w:vAlign w:val="center"/>
          </w:tcPr>
          <w:p w:rsidR="00E55AF1" w:rsidRPr="00B03A16" w:rsidRDefault="00E55AF1" w:rsidP="00E55AF1">
            <w:pPr>
              <w:spacing w:line="240" w:lineRule="auto"/>
              <w:ind w:firstLine="0"/>
              <w:jc w:val="center"/>
              <w:rPr>
                <w:b/>
                <w:color w:val="000000"/>
                <w:sz w:val="22"/>
              </w:rPr>
            </w:pPr>
            <w:r w:rsidRPr="00B03A16">
              <w:rPr>
                <w:b/>
                <w:sz w:val="22"/>
              </w:rPr>
              <w:t>7,1</w:t>
            </w:r>
          </w:p>
        </w:tc>
      </w:tr>
      <w:tr w:rsidR="00E55AF1" w:rsidRPr="00B03A16" w:rsidTr="003626FE">
        <w:trPr>
          <w:trHeight w:val="283"/>
          <w:jc w:val="center"/>
        </w:trPr>
        <w:tc>
          <w:tcPr>
            <w:tcW w:w="3350" w:type="dxa"/>
            <w:tcBorders>
              <w:right w:val="single" w:sz="4" w:space="0" w:color="auto"/>
            </w:tcBorders>
            <w:vAlign w:val="center"/>
          </w:tcPr>
          <w:p w:rsidR="00E55AF1" w:rsidRPr="00B03A16" w:rsidRDefault="00E55AF1" w:rsidP="00E55AF1">
            <w:pPr>
              <w:suppressAutoHyphens/>
              <w:spacing w:line="240" w:lineRule="auto"/>
              <w:ind w:firstLine="0"/>
              <w:jc w:val="center"/>
              <w:rPr>
                <w:b/>
                <w:sz w:val="22"/>
              </w:rPr>
            </w:pPr>
            <w:r w:rsidRPr="00B03A16">
              <w:rPr>
                <w:b/>
                <w:sz w:val="22"/>
              </w:rPr>
              <w:t>Сети ставные, 65 мм</w:t>
            </w:r>
          </w:p>
        </w:tc>
        <w:tc>
          <w:tcPr>
            <w:tcW w:w="816" w:type="dxa"/>
            <w:tcBorders>
              <w:left w:val="single" w:sz="4" w:space="0" w:color="auto"/>
            </w:tcBorders>
            <w:vAlign w:val="center"/>
          </w:tcPr>
          <w:p w:rsidR="00E55AF1" w:rsidRPr="00B03A16" w:rsidRDefault="00E55AF1" w:rsidP="00E55AF1">
            <w:pPr>
              <w:suppressAutoHyphens/>
              <w:spacing w:line="240" w:lineRule="auto"/>
              <w:ind w:firstLine="0"/>
              <w:jc w:val="center"/>
              <w:rPr>
                <w:sz w:val="22"/>
              </w:rPr>
            </w:pPr>
            <w:r w:rsidRPr="00B03A16">
              <w:rPr>
                <w:sz w:val="22"/>
              </w:rPr>
              <w:t>11,3</w:t>
            </w:r>
          </w:p>
        </w:tc>
        <w:tc>
          <w:tcPr>
            <w:tcW w:w="816" w:type="dxa"/>
            <w:vAlign w:val="center"/>
          </w:tcPr>
          <w:p w:rsidR="00E55AF1" w:rsidRPr="00B03A16" w:rsidRDefault="00E55AF1" w:rsidP="00E55AF1">
            <w:pPr>
              <w:spacing w:line="240" w:lineRule="auto"/>
              <w:ind w:firstLine="0"/>
              <w:jc w:val="center"/>
              <w:rPr>
                <w:color w:val="000000"/>
                <w:sz w:val="22"/>
              </w:rPr>
            </w:pPr>
            <w:r w:rsidRPr="00B03A16">
              <w:rPr>
                <w:sz w:val="22"/>
              </w:rPr>
              <w:t>6,6</w:t>
            </w:r>
          </w:p>
        </w:tc>
        <w:tc>
          <w:tcPr>
            <w:tcW w:w="816" w:type="dxa"/>
            <w:vAlign w:val="center"/>
          </w:tcPr>
          <w:p w:rsidR="00E55AF1" w:rsidRPr="00B03A16" w:rsidRDefault="00E55AF1" w:rsidP="00E55AF1">
            <w:pPr>
              <w:spacing w:line="240" w:lineRule="auto"/>
              <w:ind w:firstLine="0"/>
              <w:jc w:val="center"/>
              <w:rPr>
                <w:color w:val="000000"/>
                <w:sz w:val="22"/>
              </w:rPr>
            </w:pPr>
            <w:r w:rsidRPr="00B03A16">
              <w:rPr>
                <w:sz w:val="22"/>
              </w:rPr>
              <w:t>4,7</w:t>
            </w:r>
          </w:p>
        </w:tc>
        <w:tc>
          <w:tcPr>
            <w:tcW w:w="816" w:type="dxa"/>
            <w:vAlign w:val="center"/>
          </w:tcPr>
          <w:p w:rsidR="00E55AF1" w:rsidRPr="00B03A16" w:rsidRDefault="00E55AF1" w:rsidP="00E55AF1">
            <w:pPr>
              <w:spacing w:line="240" w:lineRule="auto"/>
              <w:ind w:firstLine="0"/>
              <w:jc w:val="center"/>
              <w:rPr>
                <w:color w:val="000000"/>
                <w:sz w:val="22"/>
              </w:rPr>
            </w:pPr>
            <w:r w:rsidRPr="00B03A16">
              <w:rPr>
                <w:sz w:val="22"/>
              </w:rPr>
              <w:t>12,5</w:t>
            </w:r>
          </w:p>
        </w:tc>
        <w:tc>
          <w:tcPr>
            <w:tcW w:w="816" w:type="dxa"/>
            <w:tcBorders>
              <w:right w:val="single" w:sz="4" w:space="0" w:color="auto"/>
            </w:tcBorders>
            <w:vAlign w:val="center"/>
          </w:tcPr>
          <w:p w:rsidR="00E55AF1" w:rsidRPr="00B03A16" w:rsidRDefault="00E55AF1" w:rsidP="00E55AF1">
            <w:pPr>
              <w:spacing w:line="240" w:lineRule="auto"/>
              <w:ind w:firstLine="0"/>
              <w:jc w:val="center"/>
              <w:rPr>
                <w:color w:val="000000"/>
                <w:sz w:val="22"/>
              </w:rPr>
            </w:pPr>
            <w:r w:rsidRPr="00B03A16">
              <w:rPr>
                <w:sz w:val="22"/>
              </w:rPr>
              <w:t>22,9</w:t>
            </w:r>
          </w:p>
        </w:tc>
        <w:tc>
          <w:tcPr>
            <w:tcW w:w="1314" w:type="dxa"/>
            <w:tcBorders>
              <w:left w:val="single" w:sz="4" w:space="0" w:color="auto"/>
            </w:tcBorders>
            <w:vAlign w:val="center"/>
          </w:tcPr>
          <w:p w:rsidR="00E55AF1" w:rsidRPr="00B03A16" w:rsidRDefault="00E55AF1" w:rsidP="00E55AF1">
            <w:pPr>
              <w:spacing w:line="240" w:lineRule="auto"/>
              <w:ind w:firstLine="0"/>
              <w:jc w:val="center"/>
              <w:rPr>
                <w:b/>
                <w:color w:val="000000"/>
                <w:sz w:val="22"/>
              </w:rPr>
            </w:pPr>
            <w:r w:rsidRPr="00B03A16">
              <w:rPr>
                <w:b/>
                <w:sz w:val="22"/>
              </w:rPr>
              <w:t>11,6</w:t>
            </w:r>
          </w:p>
        </w:tc>
      </w:tr>
      <w:tr w:rsidR="00E55AF1" w:rsidRPr="00B03A16" w:rsidTr="003626FE">
        <w:trPr>
          <w:trHeight w:val="283"/>
          <w:jc w:val="center"/>
        </w:trPr>
        <w:tc>
          <w:tcPr>
            <w:tcW w:w="3350" w:type="dxa"/>
            <w:tcBorders>
              <w:right w:val="single" w:sz="4" w:space="0" w:color="auto"/>
            </w:tcBorders>
            <w:vAlign w:val="center"/>
          </w:tcPr>
          <w:p w:rsidR="00E55AF1" w:rsidRPr="00B03A16" w:rsidRDefault="00E55AF1" w:rsidP="00E55AF1">
            <w:pPr>
              <w:suppressAutoHyphens/>
              <w:spacing w:line="240" w:lineRule="auto"/>
              <w:ind w:firstLine="0"/>
              <w:jc w:val="center"/>
              <w:rPr>
                <w:b/>
                <w:sz w:val="22"/>
              </w:rPr>
            </w:pPr>
            <w:r w:rsidRPr="00B03A16">
              <w:rPr>
                <w:b/>
                <w:sz w:val="22"/>
              </w:rPr>
              <w:t>Сети плавные, 30 мм</w:t>
            </w:r>
          </w:p>
        </w:tc>
        <w:tc>
          <w:tcPr>
            <w:tcW w:w="816" w:type="dxa"/>
            <w:tcBorders>
              <w:left w:val="single" w:sz="4" w:space="0" w:color="auto"/>
            </w:tcBorders>
            <w:vAlign w:val="center"/>
          </w:tcPr>
          <w:p w:rsidR="00E55AF1" w:rsidRPr="00B03A16" w:rsidRDefault="00E55AF1" w:rsidP="00E55AF1">
            <w:pPr>
              <w:suppressAutoHyphens/>
              <w:spacing w:line="240" w:lineRule="auto"/>
              <w:ind w:firstLine="0"/>
              <w:jc w:val="center"/>
              <w:rPr>
                <w:sz w:val="22"/>
              </w:rPr>
            </w:pPr>
            <w:r w:rsidRPr="00B03A16">
              <w:rPr>
                <w:sz w:val="22"/>
              </w:rPr>
              <w:t>24,2</w:t>
            </w:r>
          </w:p>
        </w:tc>
        <w:tc>
          <w:tcPr>
            <w:tcW w:w="816" w:type="dxa"/>
            <w:vAlign w:val="center"/>
          </w:tcPr>
          <w:p w:rsidR="00E55AF1" w:rsidRPr="00B03A16" w:rsidRDefault="00E55AF1" w:rsidP="00E55AF1">
            <w:pPr>
              <w:spacing w:line="240" w:lineRule="auto"/>
              <w:ind w:firstLine="0"/>
              <w:jc w:val="center"/>
              <w:rPr>
                <w:color w:val="000000"/>
                <w:sz w:val="22"/>
              </w:rPr>
            </w:pPr>
            <w:r w:rsidRPr="00B03A16">
              <w:rPr>
                <w:sz w:val="22"/>
              </w:rPr>
              <w:t>33,3</w:t>
            </w:r>
          </w:p>
        </w:tc>
        <w:tc>
          <w:tcPr>
            <w:tcW w:w="816" w:type="dxa"/>
            <w:vAlign w:val="center"/>
          </w:tcPr>
          <w:p w:rsidR="00E55AF1" w:rsidRPr="00B03A16" w:rsidRDefault="00E55AF1" w:rsidP="00E55AF1">
            <w:pPr>
              <w:spacing w:line="240" w:lineRule="auto"/>
              <w:ind w:firstLine="0"/>
              <w:jc w:val="center"/>
              <w:rPr>
                <w:color w:val="000000"/>
                <w:sz w:val="22"/>
              </w:rPr>
            </w:pPr>
            <w:r w:rsidRPr="00B03A16">
              <w:rPr>
                <w:sz w:val="22"/>
              </w:rPr>
              <w:t>30,9</w:t>
            </w:r>
          </w:p>
        </w:tc>
        <w:tc>
          <w:tcPr>
            <w:tcW w:w="816" w:type="dxa"/>
            <w:vAlign w:val="center"/>
          </w:tcPr>
          <w:p w:rsidR="00E55AF1" w:rsidRPr="00B03A16" w:rsidRDefault="00E55AF1" w:rsidP="00E55AF1">
            <w:pPr>
              <w:spacing w:line="240" w:lineRule="auto"/>
              <w:ind w:firstLine="0"/>
              <w:jc w:val="center"/>
              <w:rPr>
                <w:color w:val="000000"/>
                <w:sz w:val="22"/>
              </w:rPr>
            </w:pPr>
            <w:r w:rsidRPr="00B03A16">
              <w:rPr>
                <w:sz w:val="22"/>
              </w:rPr>
              <w:t>24,7</w:t>
            </w:r>
          </w:p>
        </w:tc>
        <w:tc>
          <w:tcPr>
            <w:tcW w:w="816" w:type="dxa"/>
            <w:tcBorders>
              <w:right w:val="single" w:sz="4" w:space="0" w:color="auto"/>
            </w:tcBorders>
            <w:vAlign w:val="center"/>
          </w:tcPr>
          <w:p w:rsidR="00E55AF1" w:rsidRPr="00B03A16" w:rsidRDefault="00E55AF1" w:rsidP="00E55AF1">
            <w:pPr>
              <w:spacing w:line="240" w:lineRule="auto"/>
              <w:ind w:firstLine="0"/>
              <w:jc w:val="center"/>
              <w:rPr>
                <w:color w:val="000000"/>
                <w:sz w:val="22"/>
              </w:rPr>
            </w:pPr>
            <w:r w:rsidRPr="00B03A16">
              <w:rPr>
                <w:sz w:val="22"/>
              </w:rPr>
              <w:t>23,0</w:t>
            </w:r>
          </w:p>
        </w:tc>
        <w:tc>
          <w:tcPr>
            <w:tcW w:w="1314" w:type="dxa"/>
            <w:tcBorders>
              <w:left w:val="single" w:sz="4" w:space="0" w:color="auto"/>
            </w:tcBorders>
            <w:vAlign w:val="center"/>
          </w:tcPr>
          <w:p w:rsidR="00E55AF1" w:rsidRPr="00B03A16" w:rsidRDefault="00E55AF1" w:rsidP="00E55AF1">
            <w:pPr>
              <w:spacing w:line="240" w:lineRule="auto"/>
              <w:ind w:firstLine="0"/>
              <w:jc w:val="center"/>
              <w:rPr>
                <w:b/>
                <w:color w:val="000000"/>
                <w:sz w:val="22"/>
              </w:rPr>
            </w:pPr>
            <w:r w:rsidRPr="00B03A16">
              <w:rPr>
                <w:b/>
                <w:sz w:val="22"/>
              </w:rPr>
              <w:t>27,2</w:t>
            </w:r>
          </w:p>
        </w:tc>
      </w:tr>
      <w:tr w:rsidR="00E55AF1" w:rsidRPr="00B03A16" w:rsidTr="003626FE">
        <w:trPr>
          <w:trHeight w:val="283"/>
          <w:jc w:val="center"/>
        </w:trPr>
        <w:tc>
          <w:tcPr>
            <w:tcW w:w="3350" w:type="dxa"/>
            <w:tcBorders>
              <w:right w:val="single" w:sz="4" w:space="0" w:color="auto"/>
            </w:tcBorders>
            <w:vAlign w:val="center"/>
          </w:tcPr>
          <w:p w:rsidR="00E55AF1" w:rsidRPr="00B03A16" w:rsidRDefault="00E55AF1" w:rsidP="00E55AF1">
            <w:pPr>
              <w:suppressAutoHyphens/>
              <w:spacing w:line="240" w:lineRule="auto"/>
              <w:ind w:firstLine="0"/>
              <w:jc w:val="center"/>
              <w:rPr>
                <w:b/>
                <w:sz w:val="22"/>
              </w:rPr>
            </w:pPr>
            <w:r w:rsidRPr="00B03A16">
              <w:rPr>
                <w:b/>
                <w:sz w:val="22"/>
              </w:rPr>
              <w:t>Сети плавные, 65 мм</w:t>
            </w:r>
          </w:p>
        </w:tc>
        <w:tc>
          <w:tcPr>
            <w:tcW w:w="816" w:type="dxa"/>
            <w:tcBorders>
              <w:left w:val="single" w:sz="4" w:space="0" w:color="auto"/>
            </w:tcBorders>
            <w:vAlign w:val="center"/>
          </w:tcPr>
          <w:p w:rsidR="00E55AF1" w:rsidRPr="00B03A16" w:rsidRDefault="00E55AF1" w:rsidP="00E55AF1">
            <w:pPr>
              <w:suppressAutoHyphens/>
              <w:spacing w:line="240" w:lineRule="auto"/>
              <w:ind w:firstLine="0"/>
              <w:jc w:val="center"/>
              <w:rPr>
                <w:sz w:val="22"/>
              </w:rPr>
            </w:pPr>
            <w:r w:rsidRPr="00B03A16">
              <w:rPr>
                <w:sz w:val="22"/>
              </w:rPr>
              <w:t>3,8</w:t>
            </w:r>
          </w:p>
        </w:tc>
        <w:tc>
          <w:tcPr>
            <w:tcW w:w="816" w:type="dxa"/>
            <w:vAlign w:val="center"/>
          </w:tcPr>
          <w:p w:rsidR="00E55AF1" w:rsidRPr="00B03A16" w:rsidRDefault="00E55AF1" w:rsidP="00E55AF1">
            <w:pPr>
              <w:spacing w:line="240" w:lineRule="auto"/>
              <w:ind w:firstLine="0"/>
              <w:jc w:val="center"/>
              <w:rPr>
                <w:color w:val="000000"/>
                <w:sz w:val="22"/>
              </w:rPr>
            </w:pPr>
            <w:r w:rsidRPr="00B03A16">
              <w:rPr>
                <w:sz w:val="22"/>
              </w:rPr>
              <w:t>0</w:t>
            </w:r>
          </w:p>
        </w:tc>
        <w:tc>
          <w:tcPr>
            <w:tcW w:w="816" w:type="dxa"/>
            <w:vAlign w:val="center"/>
          </w:tcPr>
          <w:p w:rsidR="00E55AF1" w:rsidRPr="00B03A16" w:rsidRDefault="00E55AF1" w:rsidP="00E55AF1">
            <w:pPr>
              <w:spacing w:line="240" w:lineRule="auto"/>
              <w:ind w:firstLine="0"/>
              <w:jc w:val="center"/>
              <w:rPr>
                <w:color w:val="000000"/>
                <w:sz w:val="22"/>
              </w:rPr>
            </w:pPr>
            <w:r w:rsidRPr="00B03A16">
              <w:rPr>
                <w:sz w:val="22"/>
              </w:rPr>
              <w:t>0</w:t>
            </w:r>
          </w:p>
        </w:tc>
        <w:tc>
          <w:tcPr>
            <w:tcW w:w="816" w:type="dxa"/>
            <w:vAlign w:val="center"/>
          </w:tcPr>
          <w:p w:rsidR="00E55AF1" w:rsidRPr="00B03A16" w:rsidRDefault="00E55AF1" w:rsidP="00E55AF1">
            <w:pPr>
              <w:spacing w:line="240" w:lineRule="auto"/>
              <w:ind w:firstLine="0"/>
              <w:jc w:val="center"/>
              <w:rPr>
                <w:color w:val="000000"/>
                <w:sz w:val="22"/>
              </w:rPr>
            </w:pPr>
            <w:r w:rsidRPr="00B03A16">
              <w:rPr>
                <w:sz w:val="22"/>
              </w:rPr>
              <w:t>4,9</w:t>
            </w:r>
          </w:p>
        </w:tc>
        <w:tc>
          <w:tcPr>
            <w:tcW w:w="816" w:type="dxa"/>
            <w:tcBorders>
              <w:right w:val="single" w:sz="4" w:space="0" w:color="auto"/>
            </w:tcBorders>
            <w:vAlign w:val="center"/>
          </w:tcPr>
          <w:p w:rsidR="00E55AF1" w:rsidRPr="00B03A16" w:rsidRDefault="00E55AF1" w:rsidP="00E55AF1">
            <w:pPr>
              <w:spacing w:line="240" w:lineRule="auto"/>
              <w:ind w:firstLine="0"/>
              <w:jc w:val="center"/>
              <w:rPr>
                <w:color w:val="000000"/>
                <w:sz w:val="22"/>
              </w:rPr>
            </w:pPr>
            <w:r w:rsidRPr="00B03A16">
              <w:rPr>
                <w:sz w:val="22"/>
              </w:rPr>
              <w:t>1,2</w:t>
            </w:r>
          </w:p>
        </w:tc>
        <w:tc>
          <w:tcPr>
            <w:tcW w:w="1314" w:type="dxa"/>
            <w:tcBorders>
              <w:left w:val="single" w:sz="4" w:space="0" w:color="auto"/>
            </w:tcBorders>
            <w:vAlign w:val="center"/>
          </w:tcPr>
          <w:p w:rsidR="00E55AF1" w:rsidRPr="00B03A16" w:rsidRDefault="00E55AF1" w:rsidP="00E55AF1">
            <w:pPr>
              <w:spacing w:line="240" w:lineRule="auto"/>
              <w:ind w:firstLine="0"/>
              <w:jc w:val="center"/>
              <w:rPr>
                <w:b/>
                <w:color w:val="000000"/>
                <w:sz w:val="22"/>
              </w:rPr>
            </w:pPr>
            <w:r w:rsidRPr="00B03A16">
              <w:rPr>
                <w:b/>
                <w:sz w:val="22"/>
              </w:rPr>
              <w:t>2,0</w:t>
            </w:r>
          </w:p>
        </w:tc>
      </w:tr>
      <w:tr w:rsidR="00E55AF1" w:rsidRPr="00B03A16" w:rsidTr="003626FE">
        <w:trPr>
          <w:trHeight w:val="283"/>
          <w:jc w:val="center"/>
        </w:trPr>
        <w:tc>
          <w:tcPr>
            <w:tcW w:w="3350" w:type="dxa"/>
            <w:tcBorders>
              <w:right w:val="single" w:sz="4" w:space="0" w:color="auto"/>
            </w:tcBorders>
            <w:vAlign w:val="center"/>
          </w:tcPr>
          <w:p w:rsidR="00E55AF1" w:rsidRPr="00B03A16" w:rsidRDefault="00E55AF1" w:rsidP="00E55AF1">
            <w:pPr>
              <w:suppressAutoHyphens/>
              <w:spacing w:line="240" w:lineRule="auto"/>
              <w:ind w:firstLine="0"/>
              <w:jc w:val="center"/>
              <w:rPr>
                <w:b/>
                <w:sz w:val="22"/>
              </w:rPr>
            </w:pPr>
            <w:proofErr w:type="spellStart"/>
            <w:r w:rsidRPr="00B03A16">
              <w:rPr>
                <w:b/>
                <w:bCs/>
                <w:color w:val="000000"/>
                <w:sz w:val="22"/>
              </w:rPr>
              <w:t>Ризцы</w:t>
            </w:r>
            <w:proofErr w:type="spellEnd"/>
            <w:r w:rsidRPr="00B03A16">
              <w:rPr>
                <w:b/>
                <w:bCs/>
                <w:color w:val="000000"/>
                <w:sz w:val="22"/>
              </w:rPr>
              <w:t xml:space="preserve"> ставные</w:t>
            </w:r>
          </w:p>
        </w:tc>
        <w:tc>
          <w:tcPr>
            <w:tcW w:w="816" w:type="dxa"/>
            <w:tcBorders>
              <w:left w:val="single" w:sz="4" w:space="0" w:color="auto"/>
            </w:tcBorders>
            <w:vAlign w:val="center"/>
          </w:tcPr>
          <w:p w:rsidR="00E55AF1" w:rsidRPr="00B03A16" w:rsidRDefault="00E55AF1" w:rsidP="00E55AF1">
            <w:pPr>
              <w:suppressAutoHyphens/>
              <w:spacing w:line="240" w:lineRule="auto"/>
              <w:ind w:firstLine="0"/>
              <w:jc w:val="center"/>
              <w:rPr>
                <w:sz w:val="22"/>
              </w:rPr>
            </w:pPr>
            <w:r w:rsidRPr="00B03A16">
              <w:rPr>
                <w:sz w:val="22"/>
              </w:rPr>
              <w:t>0,1</w:t>
            </w:r>
          </w:p>
        </w:tc>
        <w:tc>
          <w:tcPr>
            <w:tcW w:w="816" w:type="dxa"/>
            <w:vAlign w:val="center"/>
          </w:tcPr>
          <w:p w:rsidR="00E55AF1" w:rsidRPr="00B03A16" w:rsidRDefault="00E55AF1" w:rsidP="00E55AF1">
            <w:pPr>
              <w:spacing w:line="240" w:lineRule="auto"/>
              <w:ind w:firstLine="0"/>
              <w:jc w:val="center"/>
              <w:rPr>
                <w:color w:val="000000"/>
                <w:sz w:val="22"/>
              </w:rPr>
            </w:pPr>
            <w:r w:rsidRPr="00B03A16">
              <w:rPr>
                <w:sz w:val="22"/>
              </w:rPr>
              <w:t>0</w:t>
            </w:r>
          </w:p>
        </w:tc>
        <w:tc>
          <w:tcPr>
            <w:tcW w:w="816" w:type="dxa"/>
            <w:vAlign w:val="center"/>
          </w:tcPr>
          <w:p w:rsidR="00E55AF1" w:rsidRPr="00B03A16" w:rsidRDefault="00E55AF1" w:rsidP="00E55AF1">
            <w:pPr>
              <w:spacing w:line="240" w:lineRule="auto"/>
              <w:ind w:firstLine="0"/>
              <w:jc w:val="center"/>
              <w:rPr>
                <w:color w:val="000000"/>
                <w:sz w:val="22"/>
              </w:rPr>
            </w:pPr>
            <w:r w:rsidRPr="00B03A16">
              <w:rPr>
                <w:sz w:val="22"/>
              </w:rPr>
              <w:t>0</w:t>
            </w:r>
          </w:p>
        </w:tc>
        <w:tc>
          <w:tcPr>
            <w:tcW w:w="816" w:type="dxa"/>
            <w:vAlign w:val="center"/>
          </w:tcPr>
          <w:p w:rsidR="00E55AF1" w:rsidRPr="00B03A16" w:rsidRDefault="00E55AF1" w:rsidP="00E55AF1">
            <w:pPr>
              <w:spacing w:line="240" w:lineRule="auto"/>
              <w:ind w:firstLine="0"/>
              <w:jc w:val="center"/>
              <w:rPr>
                <w:color w:val="000000"/>
                <w:sz w:val="22"/>
              </w:rPr>
            </w:pPr>
            <w:r w:rsidRPr="00B03A16">
              <w:rPr>
                <w:sz w:val="22"/>
              </w:rPr>
              <w:t>0</w:t>
            </w:r>
          </w:p>
        </w:tc>
        <w:tc>
          <w:tcPr>
            <w:tcW w:w="816" w:type="dxa"/>
            <w:tcBorders>
              <w:right w:val="single" w:sz="4" w:space="0" w:color="auto"/>
            </w:tcBorders>
            <w:vAlign w:val="center"/>
          </w:tcPr>
          <w:p w:rsidR="00E55AF1" w:rsidRPr="00B03A16" w:rsidRDefault="00E55AF1" w:rsidP="00E55AF1">
            <w:pPr>
              <w:spacing w:line="240" w:lineRule="auto"/>
              <w:ind w:firstLine="0"/>
              <w:jc w:val="center"/>
              <w:rPr>
                <w:color w:val="000000"/>
                <w:sz w:val="22"/>
              </w:rPr>
            </w:pPr>
            <w:r w:rsidRPr="00B03A16">
              <w:rPr>
                <w:sz w:val="22"/>
              </w:rPr>
              <w:t>0</w:t>
            </w:r>
          </w:p>
        </w:tc>
        <w:tc>
          <w:tcPr>
            <w:tcW w:w="1314" w:type="dxa"/>
            <w:tcBorders>
              <w:left w:val="single" w:sz="4" w:space="0" w:color="auto"/>
            </w:tcBorders>
            <w:vAlign w:val="center"/>
          </w:tcPr>
          <w:p w:rsidR="00E55AF1" w:rsidRPr="00B03A16" w:rsidRDefault="00E55AF1" w:rsidP="00E55AF1">
            <w:pPr>
              <w:spacing w:line="240" w:lineRule="auto"/>
              <w:ind w:firstLine="0"/>
              <w:jc w:val="center"/>
              <w:rPr>
                <w:b/>
                <w:color w:val="000000"/>
                <w:sz w:val="22"/>
              </w:rPr>
            </w:pPr>
            <w:r w:rsidRPr="00B03A16">
              <w:rPr>
                <w:b/>
                <w:sz w:val="22"/>
              </w:rPr>
              <w:t>0,0</w:t>
            </w:r>
          </w:p>
        </w:tc>
      </w:tr>
      <w:tr w:rsidR="00E55AF1" w:rsidRPr="00B03A16" w:rsidTr="003626FE">
        <w:trPr>
          <w:trHeight w:val="283"/>
          <w:jc w:val="center"/>
        </w:trPr>
        <w:tc>
          <w:tcPr>
            <w:tcW w:w="3350" w:type="dxa"/>
            <w:tcBorders>
              <w:right w:val="single" w:sz="4" w:space="0" w:color="auto"/>
            </w:tcBorders>
            <w:vAlign w:val="center"/>
          </w:tcPr>
          <w:p w:rsidR="00E55AF1" w:rsidRPr="00B03A16" w:rsidRDefault="00E55AF1" w:rsidP="00E55AF1">
            <w:pPr>
              <w:suppressAutoHyphens/>
              <w:spacing w:line="240" w:lineRule="auto"/>
              <w:ind w:firstLine="0"/>
              <w:jc w:val="center"/>
              <w:rPr>
                <w:b/>
                <w:sz w:val="22"/>
              </w:rPr>
            </w:pPr>
            <w:r w:rsidRPr="00B03A16">
              <w:rPr>
                <w:b/>
                <w:bCs/>
                <w:color w:val="000000"/>
                <w:sz w:val="22"/>
              </w:rPr>
              <w:t xml:space="preserve">Озерки </w:t>
            </w:r>
            <w:proofErr w:type="spellStart"/>
            <w:r w:rsidRPr="00B03A16">
              <w:rPr>
                <w:b/>
                <w:bCs/>
                <w:color w:val="000000"/>
                <w:sz w:val="22"/>
              </w:rPr>
              <w:t>закольные</w:t>
            </w:r>
            <w:proofErr w:type="spellEnd"/>
          </w:p>
        </w:tc>
        <w:tc>
          <w:tcPr>
            <w:tcW w:w="816" w:type="dxa"/>
            <w:tcBorders>
              <w:left w:val="single" w:sz="4" w:space="0" w:color="auto"/>
            </w:tcBorders>
            <w:vAlign w:val="center"/>
          </w:tcPr>
          <w:p w:rsidR="00E55AF1" w:rsidRPr="00B03A16" w:rsidRDefault="00E55AF1" w:rsidP="00E55AF1">
            <w:pPr>
              <w:suppressAutoHyphens/>
              <w:spacing w:line="240" w:lineRule="auto"/>
              <w:ind w:firstLine="0"/>
              <w:jc w:val="center"/>
              <w:rPr>
                <w:sz w:val="22"/>
              </w:rPr>
            </w:pPr>
            <w:r w:rsidRPr="00B03A16">
              <w:rPr>
                <w:sz w:val="22"/>
              </w:rPr>
              <w:t>4,1</w:t>
            </w:r>
          </w:p>
        </w:tc>
        <w:tc>
          <w:tcPr>
            <w:tcW w:w="816" w:type="dxa"/>
            <w:vAlign w:val="center"/>
          </w:tcPr>
          <w:p w:rsidR="00E55AF1" w:rsidRPr="00B03A16" w:rsidRDefault="00E55AF1" w:rsidP="00E55AF1">
            <w:pPr>
              <w:spacing w:line="240" w:lineRule="auto"/>
              <w:ind w:firstLine="0"/>
              <w:jc w:val="center"/>
              <w:rPr>
                <w:color w:val="000000"/>
                <w:sz w:val="22"/>
              </w:rPr>
            </w:pPr>
            <w:r w:rsidRPr="00B03A16">
              <w:rPr>
                <w:sz w:val="22"/>
              </w:rPr>
              <w:t>1,1</w:t>
            </w:r>
          </w:p>
        </w:tc>
        <w:tc>
          <w:tcPr>
            <w:tcW w:w="816" w:type="dxa"/>
            <w:vAlign w:val="center"/>
          </w:tcPr>
          <w:p w:rsidR="00E55AF1" w:rsidRPr="00B03A16" w:rsidRDefault="00E55AF1" w:rsidP="00E55AF1">
            <w:pPr>
              <w:spacing w:line="240" w:lineRule="auto"/>
              <w:ind w:firstLine="0"/>
              <w:jc w:val="center"/>
              <w:rPr>
                <w:color w:val="000000"/>
                <w:sz w:val="22"/>
              </w:rPr>
            </w:pPr>
            <w:r w:rsidRPr="00B03A16">
              <w:rPr>
                <w:sz w:val="22"/>
              </w:rPr>
              <w:t>1,9</w:t>
            </w:r>
          </w:p>
        </w:tc>
        <w:tc>
          <w:tcPr>
            <w:tcW w:w="816" w:type="dxa"/>
            <w:vAlign w:val="center"/>
          </w:tcPr>
          <w:p w:rsidR="00E55AF1" w:rsidRPr="00B03A16" w:rsidRDefault="00E55AF1" w:rsidP="00E55AF1">
            <w:pPr>
              <w:spacing w:line="240" w:lineRule="auto"/>
              <w:ind w:firstLine="0"/>
              <w:jc w:val="center"/>
              <w:rPr>
                <w:color w:val="000000"/>
                <w:sz w:val="22"/>
              </w:rPr>
            </w:pPr>
            <w:r w:rsidRPr="00B03A16">
              <w:rPr>
                <w:sz w:val="22"/>
              </w:rPr>
              <w:t>0,9</w:t>
            </w:r>
          </w:p>
        </w:tc>
        <w:tc>
          <w:tcPr>
            <w:tcW w:w="816" w:type="dxa"/>
            <w:tcBorders>
              <w:right w:val="single" w:sz="4" w:space="0" w:color="auto"/>
            </w:tcBorders>
            <w:vAlign w:val="center"/>
          </w:tcPr>
          <w:p w:rsidR="00E55AF1" w:rsidRPr="00B03A16" w:rsidRDefault="00E55AF1" w:rsidP="00E55AF1">
            <w:pPr>
              <w:spacing w:line="240" w:lineRule="auto"/>
              <w:ind w:firstLine="0"/>
              <w:jc w:val="center"/>
              <w:rPr>
                <w:color w:val="000000"/>
                <w:sz w:val="22"/>
              </w:rPr>
            </w:pPr>
            <w:r w:rsidRPr="00B03A16">
              <w:rPr>
                <w:sz w:val="22"/>
              </w:rPr>
              <w:t>0,2</w:t>
            </w:r>
          </w:p>
        </w:tc>
        <w:tc>
          <w:tcPr>
            <w:tcW w:w="1314" w:type="dxa"/>
            <w:tcBorders>
              <w:left w:val="single" w:sz="4" w:space="0" w:color="auto"/>
            </w:tcBorders>
            <w:vAlign w:val="center"/>
          </w:tcPr>
          <w:p w:rsidR="00E55AF1" w:rsidRPr="00B03A16" w:rsidRDefault="00E55AF1" w:rsidP="00E55AF1">
            <w:pPr>
              <w:spacing w:line="240" w:lineRule="auto"/>
              <w:ind w:firstLine="0"/>
              <w:jc w:val="center"/>
              <w:rPr>
                <w:b/>
                <w:color w:val="000000"/>
                <w:sz w:val="22"/>
              </w:rPr>
            </w:pPr>
            <w:r w:rsidRPr="00B03A16">
              <w:rPr>
                <w:b/>
                <w:sz w:val="22"/>
              </w:rPr>
              <w:t>1,6</w:t>
            </w:r>
          </w:p>
        </w:tc>
      </w:tr>
      <w:tr w:rsidR="00E55AF1" w:rsidRPr="00B03A16" w:rsidTr="003626FE">
        <w:trPr>
          <w:trHeight w:val="283"/>
          <w:jc w:val="center"/>
        </w:trPr>
        <w:tc>
          <w:tcPr>
            <w:tcW w:w="3350" w:type="dxa"/>
            <w:tcBorders>
              <w:right w:val="single" w:sz="4" w:space="0" w:color="auto"/>
            </w:tcBorders>
            <w:vAlign w:val="center"/>
          </w:tcPr>
          <w:p w:rsidR="00E55AF1" w:rsidRPr="00B03A16" w:rsidRDefault="00E55AF1" w:rsidP="00E55AF1">
            <w:pPr>
              <w:suppressAutoHyphens/>
              <w:spacing w:line="240" w:lineRule="auto"/>
              <w:ind w:firstLine="0"/>
              <w:jc w:val="center"/>
              <w:rPr>
                <w:b/>
                <w:sz w:val="22"/>
              </w:rPr>
            </w:pPr>
            <w:r w:rsidRPr="00B03A16">
              <w:rPr>
                <w:b/>
                <w:sz w:val="22"/>
              </w:rPr>
              <w:t>Мерёжи средние</w:t>
            </w:r>
          </w:p>
        </w:tc>
        <w:tc>
          <w:tcPr>
            <w:tcW w:w="816" w:type="dxa"/>
            <w:tcBorders>
              <w:left w:val="single" w:sz="4" w:space="0" w:color="auto"/>
            </w:tcBorders>
            <w:vAlign w:val="center"/>
          </w:tcPr>
          <w:p w:rsidR="00E55AF1" w:rsidRPr="00B03A16" w:rsidRDefault="00E55AF1" w:rsidP="00E55AF1">
            <w:pPr>
              <w:suppressAutoHyphens/>
              <w:spacing w:line="240" w:lineRule="auto"/>
              <w:ind w:firstLine="0"/>
              <w:jc w:val="center"/>
              <w:rPr>
                <w:sz w:val="22"/>
              </w:rPr>
            </w:pPr>
            <w:r w:rsidRPr="00B03A16">
              <w:rPr>
                <w:sz w:val="22"/>
              </w:rPr>
              <w:t>25,3</w:t>
            </w:r>
          </w:p>
        </w:tc>
        <w:tc>
          <w:tcPr>
            <w:tcW w:w="816" w:type="dxa"/>
            <w:vAlign w:val="center"/>
          </w:tcPr>
          <w:p w:rsidR="00E55AF1" w:rsidRPr="00B03A16" w:rsidRDefault="00E55AF1" w:rsidP="00E55AF1">
            <w:pPr>
              <w:spacing w:line="240" w:lineRule="auto"/>
              <w:ind w:firstLine="0"/>
              <w:jc w:val="center"/>
              <w:rPr>
                <w:color w:val="000000"/>
                <w:sz w:val="22"/>
              </w:rPr>
            </w:pPr>
            <w:r w:rsidRPr="00B03A16">
              <w:rPr>
                <w:sz w:val="22"/>
              </w:rPr>
              <w:t>25,8</w:t>
            </w:r>
          </w:p>
        </w:tc>
        <w:tc>
          <w:tcPr>
            <w:tcW w:w="816" w:type="dxa"/>
            <w:vAlign w:val="center"/>
          </w:tcPr>
          <w:p w:rsidR="00E55AF1" w:rsidRPr="00B03A16" w:rsidRDefault="00E55AF1" w:rsidP="00E55AF1">
            <w:pPr>
              <w:spacing w:line="240" w:lineRule="auto"/>
              <w:ind w:firstLine="0"/>
              <w:jc w:val="center"/>
              <w:rPr>
                <w:color w:val="000000"/>
                <w:sz w:val="22"/>
              </w:rPr>
            </w:pPr>
            <w:r w:rsidRPr="00B03A16">
              <w:rPr>
                <w:sz w:val="22"/>
              </w:rPr>
              <w:t>22,3</w:t>
            </w:r>
          </w:p>
        </w:tc>
        <w:tc>
          <w:tcPr>
            <w:tcW w:w="816" w:type="dxa"/>
            <w:vAlign w:val="center"/>
          </w:tcPr>
          <w:p w:rsidR="00E55AF1" w:rsidRPr="00B03A16" w:rsidRDefault="00E55AF1" w:rsidP="00E55AF1">
            <w:pPr>
              <w:spacing w:line="240" w:lineRule="auto"/>
              <w:ind w:firstLine="0"/>
              <w:jc w:val="center"/>
              <w:rPr>
                <w:color w:val="000000"/>
                <w:sz w:val="22"/>
              </w:rPr>
            </w:pPr>
            <w:r w:rsidRPr="00B03A16">
              <w:rPr>
                <w:sz w:val="22"/>
              </w:rPr>
              <w:t>22,9</w:t>
            </w:r>
          </w:p>
        </w:tc>
        <w:tc>
          <w:tcPr>
            <w:tcW w:w="816" w:type="dxa"/>
            <w:tcBorders>
              <w:right w:val="single" w:sz="4" w:space="0" w:color="auto"/>
            </w:tcBorders>
            <w:vAlign w:val="center"/>
          </w:tcPr>
          <w:p w:rsidR="00E55AF1" w:rsidRPr="00B03A16" w:rsidRDefault="00E55AF1" w:rsidP="00E55AF1">
            <w:pPr>
              <w:spacing w:line="240" w:lineRule="auto"/>
              <w:ind w:firstLine="0"/>
              <w:jc w:val="center"/>
              <w:rPr>
                <w:color w:val="000000"/>
                <w:sz w:val="22"/>
              </w:rPr>
            </w:pPr>
            <w:r w:rsidRPr="00B03A16">
              <w:rPr>
                <w:sz w:val="22"/>
              </w:rPr>
              <w:t>15,3</w:t>
            </w:r>
          </w:p>
        </w:tc>
        <w:tc>
          <w:tcPr>
            <w:tcW w:w="1314" w:type="dxa"/>
            <w:tcBorders>
              <w:left w:val="single" w:sz="4" w:space="0" w:color="auto"/>
            </w:tcBorders>
            <w:vAlign w:val="center"/>
          </w:tcPr>
          <w:p w:rsidR="00E55AF1" w:rsidRPr="00B03A16" w:rsidRDefault="00E55AF1" w:rsidP="00E55AF1">
            <w:pPr>
              <w:spacing w:line="240" w:lineRule="auto"/>
              <w:ind w:firstLine="0"/>
              <w:jc w:val="center"/>
              <w:rPr>
                <w:b/>
                <w:color w:val="000000"/>
                <w:sz w:val="22"/>
              </w:rPr>
            </w:pPr>
            <w:r w:rsidRPr="00B03A16">
              <w:rPr>
                <w:b/>
                <w:sz w:val="22"/>
              </w:rPr>
              <w:t>22,3</w:t>
            </w:r>
          </w:p>
        </w:tc>
      </w:tr>
      <w:tr w:rsidR="00E55AF1" w:rsidRPr="00B03A16" w:rsidTr="003626FE">
        <w:trPr>
          <w:trHeight w:val="283"/>
          <w:jc w:val="center"/>
        </w:trPr>
        <w:tc>
          <w:tcPr>
            <w:tcW w:w="3350" w:type="dxa"/>
            <w:tcBorders>
              <w:right w:val="single" w:sz="4" w:space="0" w:color="auto"/>
            </w:tcBorders>
            <w:vAlign w:val="center"/>
          </w:tcPr>
          <w:p w:rsidR="00E55AF1" w:rsidRPr="00B03A16" w:rsidRDefault="00E55AF1" w:rsidP="00E55AF1">
            <w:pPr>
              <w:suppressAutoHyphens/>
              <w:spacing w:line="240" w:lineRule="auto"/>
              <w:ind w:firstLine="0"/>
              <w:jc w:val="center"/>
              <w:rPr>
                <w:b/>
                <w:sz w:val="22"/>
              </w:rPr>
            </w:pPr>
            <w:r w:rsidRPr="00B03A16">
              <w:rPr>
                <w:b/>
                <w:sz w:val="22"/>
              </w:rPr>
              <w:t>Мерёжи большие</w:t>
            </w:r>
          </w:p>
        </w:tc>
        <w:tc>
          <w:tcPr>
            <w:tcW w:w="816" w:type="dxa"/>
            <w:tcBorders>
              <w:left w:val="single" w:sz="4" w:space="0" w:color="auto"/>
            </w:tcBorders>
            <w:vAlign w:val="center"/>
          </w:tcPr>
          <w:p w:rsidR="00E55AF1" w:rsidRPr="00B03A16" w:rsidRDefault="00E55AF1" w:rsidP="00E55AF1">
            <w:pPr>
              <w:suppressAutoHyphens/>
              <w:spacing w:line="240" w:lineRule="auto"/>
              <w:ind w:firstLine="0"/>
              <w:jc w:val="center"/>
              <w:rPr>
                <w:sz w:val="22"/>
              </w:rPr>
            </w:pPr>
            <w:r w:rsidRPr="00B03A16">
              <w:rPr>
                <w:sz w:val="22"/>
              </w:rPr>
              <w:t>0,2</w:t>
            </w:r>
          </w:p>
        </w:tc>
        <w:tc>
          <w:tcPr>
            <w:tcW w:w="816" w:type="dxa"/>
            <w:vAlign w:val="center"/>
          </w:tcPr>
          <w:p w:rsidR="00E55AF1" w:rsidRPr="00B03A16" w:rsidRDefault="00E55AF1" w:rsidP="00E55AF1">
            <w:pPr>
              <w:spacing w:line="240" w:lineRule="auto"/>
              <w:ind w:firstLine="0"/>
              <w:jc w:val="center"/>
              <w:rPr>
                <w:color w:val="000000"/>
                <w:sz w:val="22"/>
              </w:rPr>
            </w:pPr>
            <w:r w:rsidRPr="00B03A16">
              <w:rPr>
                <w:sz w:val="22"/>
              </w:rPr>
              <w:t>0</w:t>
            </w:r>
          </w:p>
        </w:tc>
        <w:tc>
          <w:tcPr>
            <w:tcW w:w="816" w:type="dxa"/>
            <w:vAlign w:val="center"/>
          </w:tcPr>
          <w:p w:rsidR="00E55AF1" w:rsidRPr="00B03A16" w:rsidRDefault="00E55AF1" w:rsidP="00E55AF1">
            <w:pPr>
              <w:spacing w:line="240" w:lineRule="auto"/>
              <w:ind w:firstLine="0"/>
              <w:jc w:val="center"/>
              <w:rPr>
                <w:color w:val="000000"/>
                <w:sz w:val="22"/>
              </w:rPr>
            </w:pPr>
            <w:r w:rsidRPr="00B03A16">
              <w:rPr>
                <w:sz w:val="22"/>
              </w:rPr>
              <w:t>1,2</w:t>
            </w:r>
          </w:p>
        </w:tc>
        <w:tc>
          <w:tcPr>
            <w:tcW w:w="816" w:type="dxa"/>
            <w:vAlign w:val="center"/>
          </w:tcPr>
          <w:p w:rsidR="00E55AF1" w:rsidRPr="00B03A16" w:rsidRDefault="00E55AF1" w:rsidP="00E55AF1">
            <w:pPr>
              <w:spacing w:line="240" w:lineRule="auto"/>
              <w:ind w:firstLine="0"/>
              <w:jc w:val="center"/>
              <w:rPr>
                <w:color w:val="000000"/>
                <w:sz w:val="22"/>
              </w:rPr>
            </w:pPr>
            <w:r w:rsidRPr="00B03A16">
              <w:rPr>
                <w:sz w:val="22"/>
              </w:rPr>
              <w:t>0,3</w:t>
            </w:r>
          </w:p>
        </w:tc>
        <w:tc>
          <w:tcPr>
            <w:tcW w:w="816" w:type="dxa"/>
            <w:tcBorders>
              <w:right w:val="single" w:sz="4" w:space="0" w:color="auto"/>
            </w:tcBorders>
            <w:vAlign w:val="center"/>
          </w:tcPr>
          <w:p w:rsidR="00E55AF1" w:rsidRPr="00B03A16" w:rsidRDefault="00E55AF1" w:rsidP="00E55AF1">
            <w:pPr>
              <w:spacing w:line="240" w:lineRule="auto"/>
              <w:ind w:firstLine="0"/>
              <w:jc w:val="center"/>
              <w:rPr>
                <w:color w:val="000000"/>
                <w:sz w:val="22"/>
              </w:rPr>
            </w:pPr>
            <w:r w:rsidRPr="00B03A16">
              <w:rPr>
                <w:sz w:val="22"/>
              </w:rPr>
              <w:t>0,4</w:t>
            </w:r>
          </w:p>
        </w:tc>
        <w:tc>
          <w:tcPr>
            <w:tcW w:w="1314" w:type="dxa"/>
            <w:tcBorders>
              <w:left w:val="single" w:sz="4" w:space="0" w:color="auto"/>
            </w:tcBorders>
            <w:vAlign w:val="center"/>
          </w:tcPr>
          <w:p w:rsidR="00E55AF1" w:rsidRPr="00B03A16" w:rsidRDefault="00E55AF1" w:rsidP="00E55AF1">
            <w:pPr>
              <w:spacing w:line="240" w:lineRule="auto"/>
              <w:ind w:firstLine="0"/>
              <w:jc w:val="center"/>
              <w:rPr>
                <w:b/>
                <w:color w:val="000000"/>
                <w:sz w:val="22"/>
              </w:rPr>
            </w:pPr>
            <w:r w:rsidRPr="00B03A16">
              <w:rPr>
                <w:b/>
                <w:sz w:val="22"/>
              </w:rPr>
              <w:t>0,4</w:t>
            </w:r>
          </w:p>
        </w:tc>
      </w:tr>
      <w:tr w:rsidR="00E55AF1" w:rsidRPr="00B03A16" w:rsidTr="003626FE">
        <w:trPr>
          <w:trHeight w:val="283"/>
          <w:jc w:val="center"/>
        </w:trPr>
        <w:tc>
          <w:tcPr>
            <w:tcW w:w="3350" w:type="dxa"/>
            <w:tcBorders>
              <w:right w:val="single" w:sz="4" w:space="0" w:color="auto"/>
            </w:tcBorders>
            <w:vAlign w:val="center"/>
          </w:tcPr>
          <w:p w:rsidR="00E55AF1" w:rsidRPr="00B03A16" w:rsidRDefault="00E55AF1" w:rsidP="00E55AF1">
            <w:pPr>
              <w:suppressAutoHyphens/>
              <w:spacing w:line="240" w:lineRule="auto"/>
              <w:ind w:firstLine="0"/>
              <w:jc w:val="center"/>
              <w:rPr>
                <w:b/>
                <w:sz w:val="22"/>
              </w:rPr>
            </w:pPr>
            <w:r w:rsidRPr="00B03A16">
              <w:rPr>
                <w:b/>
                <w:sz w:val="22"/>
              </w:rPr>
              <w:t>Невод береговой</w:t>
            </w:r>
          </w:p>
        </w:tc>
        <w:tc>
          <w:tcPr>
            <w:tcW w:w="816" w:type="dxa"/>
            <w:tcBorders>
              <w:left w:val="single" w:sz="4" w:space="0" w:color="auto"/>
            </w:tcBorders>
            <w:vAlign w:val="center"/>
          </w:tcPr>
          <w:p w:rsidR="00E55AF1" w:rsidRPr="00B03A16" w:rsidRDefault="00E55AF1" w:rsidP="00E55AF1">
            <w:pPr>
              <w:suppressAutoHyphens/>
              <w:spacing w:line="240" w:lineRule="auto"/>
              <w:ind w:firstLine="0"/>
              <w:jc w:val="center"/>
              <w:rPr>
                <w:sz w:val="22"/>
              </w:rPr>
            </w:pPr>
            <w:r w:rsidRPr="00B03A16">
              <w:rPr>
                <w:sz w:val="22"/>
              </w:rPr>
              <w:t>10,3</w:t>
            </w:r>
          </w:p>
        </w:tc>
        <w:tc>
          <w:tcPr>
            <w:tcW w:w="816" w:type="dxa"/>
            <w:vAlign w:val="center"/>
          </w:tcPr>
          <w:p w:rsidR="00E55AF1" w:rsidRPr="00B03A16" w:rsidRDefault="00E55AF1" w:rsidP="00E55AF1">
            <w:pPr>
              <w:spacing w:line="240" w:lineRule="auto"/>
              <w:ind w:firstLine="0"/>
              <w:jc w:val="center"/>
              <w:rPr>
                <w:color w:val="000000"/>
                <w:sz w:val="22"/>
              </w:rPr>
            </w:pPr>
            <w:r w:rsidRPr="00B03A16">
              <w:rPr>
                <w:sz w:val="22"/>
              </w:rPr>
              <w:t>14,6</w:t>
            </w:r>
          </w:p>
        </w:tc>
        <w:tc>
          <w:tcPr>
            <w:tcW w:w="816" w:type="dxa"/>
            <w:vAlign w:val="center"/>
          </w:tcPr>
          <w:p w:rsidR="00E55AF1" w:rsidRPr="00B03A16" w:rsidRDefault="00E55AF1" w:rsidP="00E55AF1">
            <w:pPr>
              <w:spacing w:line="240" w:lineRule="auto"/>
              <w:ind w:firstLine="0"/>
              <w:jc w:val="center"/>
              <w:rPr>
                <w:color w:val="000000"/>
                <w:sz w:val="22"/>
              </w:rPr>
            </w:pPr>
            <w:r w:rsidRPr="00B03A16">
              <w:rPr>
                <w:sz w:val="22"/>
              </w:rPr>
              <w:t>16,1</w:t>
            </w:r>
          </w:p>
        </w:tc>
        <w:tc>
          <w:tcPr>
            <w:tcW w:w="816" w:type="dxa"/>
            <w:vAlign w:val="center"/>
          </w:tcPr>
          <w:p w:rsidR="00E55AF1" w:rsidRPr="00B03A16" w:rsidRDefault="00E55AF1" w:rsidP="00E55AF1">
            <w:pPr>
              <w:spacing w:line="240" w:lineRule="auto"/>
              <w:ind w:firstLine="0"/>
              <w:jc w:val="center"/>
              <w:rPr>
                <w:color w:val="000000"/>
                <w:sz w:val="22"/>
              </w:rPr>
            </w:pPr>
            <w:r w:rsidRPr="00B03A16">
              <w:rPr>
                <w:sz w:val="22"/>
              </w:rPr>
              <w:t>15,5</w:t>
            </w:r>
          </w:p>
        </w:tc>
        <w:tc>
          <w:tcPr>
            <w:tcW w:w="816" w:type="dxa"/>
            <w:tcBorders>
              <w:right w:val="single" w:sz="4" w:space="0" w:color="auto"/>
            </w:tcBorders>
            <w:vAlign w:val="center"/>
          </w:tcPr>
          <w:p w:rsidR="00E55AF1" w:rsidRPr="00B03A16" w:rsidRDefault="00E55AF1" w:rsidP="00E55AF1">
            <w:pPr>
              <w:spacing w:line="240" w:lineRule="auto"/>
              <w:ind w:firstLine="0"/>
              <w:jc w:val="center"/>
              <w:rPr>
                <w:color w:val="000000"/>
                <w:sz w:val="22"/>
              </w:rPr>
            </w:pPr>
            <w:r w:rsidRPr="00B03A16">
              <w:rPr>
                <w:sz w:val="22"/>
              </w:rPr>
              <w:t>13,9</w:t>
            </w:r>
          </w:p>
        </w:tc>
        <w:tc>
          <w:tcPr>
            <w:tcW w:w="1314" w:type="dxa"/>
            <w:tcBorders>
              <w:left w:val="single" w:sz="4" w:space="0" w:color="auto"/>
            </w:tcBorders>
            <w:vAlign w:val="center"/>
          </w:tcPr>
          <w:p w:rsidR="00E55AF1" w:rsidRPr="00B03A16" w:rsidRDefault="00E55AF1" w:rsidP="00E55AF1">
            <w:pPr>
              <w:spacing w:line="240" w:lineRule="auto"/>
              <w:ind w:firstLine="0"/>
              <w:jc w:val="center"/>
              <w:rPr>
                <w:b/>
                <w:color w:val="000000"/>
                <w:sz w:val="22"/>
              </w:rPr>
            </w:pPr>
            <w:r w:rsidRPr="00B03A16">
              <w:rPr>
                <w:b/>
                <w:sz w:val="22"/>
              </w:rPr>
              <w:t>14,1</w:t>
            </w:r>
          </w:p>
        </w:tc>
      </w:tr>
    </w:tbl>
    <w:p w:rsidR="00484F17" w:rsidRDefault="00847E4A" w:rsidP="003626FE">
      <w:pPr>
        <w:suppressAutoHyphens/>
        <w:spacing w:before="360"/>
      </w:pPr>
      <w:r>
        <w:lastRenderedPageBreak/>
        <w:t>Как говорилось выше (см. главу 2.</w:t>
      </w:r>
      <w:r w:rsidR="005656C3">
        <w:t>3.1</w:t>
      </w:r>
      <w:r>
        <w:t>) н</w:t>
      </w:r>
      <w:r w:rsidR="000B035F">
        <w:t xml:space="preserve">а наш взгляд резкое увеличение уловов ставными сетями </w:t>
      </w:r>
      <w:r>
        <w:t>обусловлено н</w:t>
      </w:r>
      <w:r w:rsidR="00484F17">
        <w:t>изким уровнем воды в 2014 году.</w:t>
      </w:r>
    </w:p>
    <w:p w:rsidR="005254E1" w:rsidRDefault="00847E4A" w:rsidP="00484F17">
      <w:pPr>
        <w:suppressAutoHyphens/>
      </w:pPr>
      <w:r>
        <w:t>Процент вылова другими орудиями лова в отчётном году существенно не менялся и</w:t>
      </w:r>
      <w:r w:rsidR="00484F17">
        <w:t>, в соответствии с увеличенной долей ставных сетей, находятся</w:t>
      </w:r>
      <w:r w:rsidR="00A269A8">
        <w:t xml:space="preserve"> </w:t>
      </w:r>
      <w:r w:rsidR="00FA4995">
        <w:t>немного ниже</w:t>
      </w:r>
      <w:r>
        <w:t xml:space="preserve"> среднемноголетни</w:t>
      </w:r>
      <w:r w:rsidR="00FA4995">
        <w:t>х</w:t>
      </w:r>
      <w:r>
        <w:t xml:space="preserve"> значени</w:t>
      </w:r>
      <w:r w:rsidR="00FA4995">
        <w:t>й</w:t>
      </w:r>
      <w:r>
        <w:t>.</w:t>
      </w:r>
    </w:p>
    <w:p w:rsidR="001F452C" w:rsidRDefault="005254E1" w:rsidP="00484F17">
      <w:pPr>
        <w:suppressAutoHyphens/>
      </w:pPr>
      <w:r>
        <w:t>Размерный состав щуки отличается в уловах различных орудий, в</w:t>
      </w:r>
      <w:r w:rsidRPr="00402E18">
        <w:t xml:space="preserve"> уловах </w:t>
      </w:r>
      <w:r w:rsidR="00F20B93">
        <w:t xml:space="preserve">берегового невода </w:t>
      </w:r>
      <w:r w:rsidRPr="00402E18">
        <w:t>доминирует молодь</w:t>
      </w:r>
      <w:r w:rsidR="00652B7D">
        <w:t xml:space="preserve"> возраста 1+ - 3+</w:t>
      </w:r>
      <w:r w:rsidRPr="00402E18">
        <w:t xml:space="preserve">, </w:t>
      </w:r>
      <w:r w:rsidR="00202C23">
        <w:t xml:space="preserve">в то время как в уловах невода-двойника вылов более равномерен по всем возрастным группам. </w:t>
      </w:r>
      <w:r w:rsidR="00652B7D">
        <w:t xml:space="preserve">Основной состав щуки в мерёжных уловах представлен размерами 30-50 см, что соответствует возрасту 1+ - 4+. Наиболее крупная щука наблюдается в уловах ставных сетей с ячеёй 65 мм, </w:t>
      </w:r>
      <w:r w:rsidR="00B242AA">
        <w:t xml:space="preserve">основной вылов в этих орудиях лова приходится на щуку 37-60 см, что соответствует возрасту 2+ - 6+. Размерная структура годового улова щуки в основных орудиях лова показана </w:t>
      </w:r>
      <w:r w:rsidR="004F7AA4">
        <w:t>на рисунке 2.4.9.</w:t>
      </w:r>
    </w:p>
    <w:p w:rsidR="004F7AA4" w:rsidRDefault="00FB1551" w:rsidP="004F7AA4">
      <w:pPr>
        <w:suppressAutoHyphens/>
        <w:spacing w:before="120"/>
        <w:ind w:firstLine="0"/>
      </w:pPr>
      <w:r>
        <w:rPr>
          <w:noProof/>
          <w:lang w:eastAsia="ru-RU"/>
        </w:rPr>
        <w:drawing>
          <wp:inline distT="0" distB="0" distL="0" distR="0">
            <wp:extent cx="6486525" cy="2853055"/>
            <wp:effectExtent l="0" t="0" r="9525" b="444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6525" cy="2853055"/>
                    </a:xfrm>
                    <a:prstGeom prst="rect">
                      <a:avLst/>
                    </a:prstGeom>
                    <a:noFill/>
                  </pic:spPr>
                </pic:pic>
              </a:graphicData>
            </a:graphic>
          </wp:inline>
        </w:drawing>
      </w:r>
    </w:p>
    <w:p w:rsidR="00484F17" w:rsidRDefault="004F7AA4" w:rsidP="00010D64">
      <w:pPr>
        <w:suppressAutoHyphens/>
        <w:spacing w:after="240"/>
        <w:ind w:firstLine="0"/>
        <w:jc w:val="center"/>
      </w:pPr>
      <w:r>
        <w:t>Рисунок 2.4.9 – Размерная структура уловов щуки в различных орудиях лова</w:t>
      </w:r>
    </w:p>
    <w:p w:rsidR="004F7357" w:rsidRPr="009434C3" w:rsidRDefault="004F7AA4" w:rsidP="004F7AA4">
      <w:pPr>
        <w:suppressAutoHyphens/>
      </w:pPr>
      <w:r>
        <w:t xml:space="preserve">Рыбы старших возрастных групп (6+ и старше) </w:t>
      </w:r>
      <w:r w:rsidR="00010D64">
        <w:t xml:space="preserve">с длинной тела более 70 см, единично встречаются практически во всех орудиях лова, наиболее значительны уловы этой возрастной </w:t>
      </w:r>
      <w:r w:rsidR="00FC52DD">
        <w:t>когорты</w:t>
      </w:r>
      <w:r w:rsidR="00010D64">
        <w:t xml:space="preserve"> в неводах-двойниках, плавных двойках, и ставных сетях с ячеёй 65 мм.</w:t>
      </w:r>
    </w:p>
    <w:p w:rsidR="00FC52DD" w:rsidRDefault="00FC52DD" w:rsidP="004F7AA4">
      <w:pPr>
        <w:suppressAutoHyphens/>
      </w:pPr>
      <w:r>
        <w:t xml:space="preserve">Анализируя промышленные уловы в целом можно отметить что </w:t>
      </w:r>
      <w:r w:rsidR="002E3245">
        <w:t>основу улова составляют рыбы возраста 2+ - 4+, так в 2014 году на эту возрастную группу пришлось 72</w:t>
      </w:r>
      <w:r w:rsidR="00B749D9">
        <w:t xml:space="preserve">% улова по численности и всего 50% по массе. С одной стороны это говорит о нерациональности установившегося промысла, ведь при смещении промысловой нагрузке в сторону более крупной рыбы можно при вылове того же количества экземпляров получить большую массу </w:t>
      </w:r>
      <w:r w:rsidR="004F5F38">
        <w:t>вылова</w:t>
      </w:r>
      <w:r w:rsidR="00B749D9">
        <w:t xml:space="preserve">. Однако на озере Ильмень отсутствует специализированный лова на щуку, </w:t>
      </w:r>
      <w:r w:rsidR="004F5F38">
        <w:t xml:space="preserve">а </w:t>
      </w:r>
      <w:r w:rsidR="00B749D9">
        <w:t>этот вид присутствует во всех орудиях лова и встречается по всей акватории озера</w:t>
      </w:r>
      <w:r w:rsidR="004F5F38">
        <w:t xml:space="preserve">, что не даёт избежать прилова </w:t>
      </w:r>
      <w:r w:rsidR="004F5F38">
        <w:lastRenderedPageBreak/>
        <w:t xml:space="preserve">маломерной щуки. Сложившаяся промысловая нагрузка наблюдается уже более десятка лет и учитывая что </w:t>
      </w:r>
      <w:proofErr w:type="spellStart"/>
      <w:r w:rsidR="004F5F38">
        <w:t>ильменьская</w:t>
      </w:r>
      <w:proofErr w:type="spellEnd"/>
      <w:r w:rsidR="004F5F38">
        <w:t xml:space="preserve"> щука хорошо восстанавливается и становится половозрелой уже в возрасте 2+ данная ситуация не вызывает опасений.</w:t>
      </w:r>
    </w:p>
    <w:p w:rsidR="00FC52DD" w:rsidRDefault="00726667" w:rsidP="004F7AA4">
      <w:pPr>
        <w:suppressAutoHyphens/>
      </w:pPr>
      <w:r>
        <w:t>Во время исследовательского лова в 2014 году было отобрано 243 экземпляра на определение возраста щуки. Учитывая большой размерный ряд этого вида, недостающие данные дополнялись среднемноголетними значениями за последние 10 лет.</w:t>
      </w:r>
    </w:p>
    <w:p w:rsidR="004F7357" w:rsidRPr="00402E18" w:rsidRDefault="004F7357" w:rsidP="004F7357">
      <w:pPr>
        <w:suppressAutoHyphens/>
      </w:pPr>
      <w:r w:rsidRPr="00402E18">
        <w:t>Размерно-весовые показатели возрастных когорт щуки оз</w:t>
      </w:r>
      <w:r>
        <w:t>ера</w:t>
      </w:r>
      <w:r w:rsidR="00726667">
        <w:t xml:space="preserve"> Ильмень, </w:t>
      </w:r>
      <w:r w:rsidRPr="00402E18">
        <w:t>представлены в таблице 2.</w:t>
      </w:r>
      <w:r>
        <w:t>4</w:t>
      </w:r>
      <w:r w:rsidRPr="00402E18">
        <w:t>.</w:t>
      </w:r>
      <w:r w:rsidR="00726667">
        <w:t>7</w:t>
      </w:r>
      <w:r w:rsidRPr="00402E18">
        <w:t>.</w:t>
      </w:r>
    </w:p>
    <w:p w:rsidR="00A64A90" w:rsidRPr="00402E18" w:rsidRDefault="00A64A90" w:rsidP="00A64A90">
      <w:pPr>
        <w:suppressAutoHyphens/>
        <w:spacing w:before="240" w:after="240"/>
      </w:pPr>
      <w:r w:rsidRPr="00402E18">
        <w:t>Таблица 2.</w:t>
      </w:r>
      <w:r>
        <w:t>4</w:t>
      </w:r>
      <w:r w:rsidRPr="00402E18">
        <w:t>.</w:t>
      </w:r>
      <w:r>
        <w:t>7</w:t>
      </w:r>
      <w:r w:rsidRPr="00402E18">
        <w:t xml:space="preserve"> – Размерно-возрастная характеристика щуки оз. Ильмень за ряд лет</w:t>
      </w: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36"/>
        <w:gridCol w:w="840"/>
        <w:gridCol w:w="840"/>
        <w:gridCol w:w="840"/>
        <w:gridCol w:w="840"/>
        <w:gridCol w:w="840"/>
        <w:gridCol w:w="840"/>
        <w:gridCol w:w="840"/>
        <w:gridCol w:w="840"/>
        <w:gridCol w:w="840"/>
        <w:gridCol w:w="840"/>
      </w:tblGrid>
      <w:tr w:rsidR="00A64A90" w:rsidRPr="009D3F31" w:rsidTr="00A64A90">
        <w:trPr>
          <w:cantSplit/>
          <w:trHeight w:val="300"/>
        </w:trPr>
        <w:tc>
          <w:tcPr>
            <w:tcW w:w="936" w:type="dxa"/>
            <w:vMerge w:val="restart"/>
            <w:vAlign w:val="center"/>
          </w:tcPr>
          <w:p w:rsidR="00A64A90" w:rsidRPr="009D3F31" w:rsidRDefault="00A64A90" w:rsidP="006353E4">
            <w:pPr>
              <w:suppressAutoHyphens/>
              <w:spacing w:line="240" w:lineRule="auto"/>
              <w:ind w:firstLine="0"/>
              <w:jc w:val="center"/>
            </w:pPr>
            <w:r w:rsidRPr="009D3F31">
              <w:t>Возраст, годы</w:t>
            </w:r>
          </w:p>
        </w:tc>
        <w:tc>
          <w:tcPr>
            <w:tcW w:w="4200" w:type="dxa"/>
            <w:gridSpan w:val="5"/>
            <w:tcBorders>
              <w:bottom w:val="single" w:sz="4" w:space="0" w:color="808080"/>
            </w:tcBorders>
            <w:vAlign w:val="center"/>
          </w:tcPr>
          <w:p w:rsidR="00A64A90" w:rsidRPr="009D3F31" w:rsidRDefault="00A64A90" w:rsidP="006353E4">
            <w:pPr>
              <w:suppressAutoHyphens/>
              <w:spacing w:line="240" w:lineRule="auto"/>
              <w:ind w:firstLine="0"/>
              <w:jc w:val="center"/>
            </w:pPr>
            <w:r w:rsidRPr="009D3F31">
              <w:t>Год промысла</w:t>
            </w:r>
          </w:p>
        </w:tc>
        <w:tc>
          <w:tcPr>
            <w:tcW w:w="4200" w:type="dxa"/>
            <w:gridSpan w:val="5"/>
            <w:tcBorders>
              <w:bottom w:val="single" w:sz="4" w:space="0" w:color="808080"/>
            </w:tcBorders>
            <w:vAlign w:val="center"/>
          </w:tcPr>
          <w:p w:rsidR="00A64A90" w:rsidRPr="009D3F31" w:rsidRDefault="00A64A90" w:rsidP="006353E4">
            <w:pPr>
              <w:suppressAutoHyphens/>
              <w:spacing w:line="240" w:lineRule="auto"/>
              <w:ind w:firstLine="0"/>
              <w:jc w:val="center"/>
            </w:pPr>
            <w:r w:rsidRPr="009D3F31">
              <w:t>Год промысла</w:t>
            </w:r>
          </w:p>
        </w:tc>
      </w:tr>
      <w:tr w:rsidR="00A64A90" w:rsidRPr="009D3F31" w:rsidTr="00A64A90">
        <w:trPr>
          <w:cantSplit/>
          <w:trHeight w:val="300"/>
        </w:trPr>
        <w:tc>
          <w:tcPr>
            <w:tcW w:w="936" w:type="dxa"/>
            <w:vMerge/>
            <w:vAlign w:val="center"/>
          </w:tcPr>
          <w:p w:rsidR="00A64A90" w:rsidRPr="009D3F31" w:rsidRDefault="00A64A90" w:rsidP="00A64A90">
            <w:pPr>
              <w:suppressAutoHyphens/>
              <w:spacing w:line="240" w:lineRule="auto"/>
              <w:ind w:firstLine="0"/>
              <w:jc w:val="center"/>
            </w:pPr>
          </w:p>
        </w:tc>
        <w:tc>
          <w:tcPr>
            <w:tcW w:w="840" w:type="dxa"/>
            <w:tcBorders>
              <w:top w:val="single" w:sz="4" w:space="0" w:color="808080"/>
              <w:right w:val="single" w:sz="4" w:space="0" w:color="808080"/>
            </w:tcBorders>
            <w:vAlign w:val="center"/>
          </w:tcPr>
          <w:p w:rsidR="00A64A90" w:rsidRPr="007B735F" w:rsidRDefault="00A64A90" w:rsidP="00A64A90">
            <w:pPr>
              <w:suppressAutoHyphens/>
              <w:spacing w:line="240" w:lineRule="auto"/>
              <w:ind w:firstLine="0"/>
              <w:jc w:val="center"/>
              <w:rPr>
                <w:sz w:val="22"/>
              </w:rPr>
            </w:pPr>
            <w:r w:rsidRPr="007B735F">
              <w:rPr>
                <w:sz w:val="22"/>
              </w:rPr>
              <w:t>2010</w:t>
            </w:r>
          </w:p>
        </w:tc>
        <w:tc>
          <w:tcPr>
            <w:tcW w:w="840" w:type="dxa"/>
            <w:tcBorders>
              <w:top w:val="single" w:sz="4" w:space="0" w:color="808080"/>
              <w:left w:val="single" w:sz="4" w:space="0" w:color="808080"/>
              <w:right w:val="single" w:sz="4" w:space="0" w:color="808080"/>
            </w:tcBorders>
            <w:vAlign w:val="center"/>
          </w:tcPr>
          <w:p w:rsidR="00A64A90" w:rsidRPr="007B735F" w:rsidRDefault="00A64A90" w:rsidP="00A64A90">
            <w:pPr>
              <w:suppressAutoHyphens/>
              <w:spacing w:line="240" w:lineRule="auto"/>
              <w:ind w:firstLine="0"/>
              <w:jc w:val="center"/>
              <w:rPr>
                <w:sz w:val="22"/>
              </w:rPr>
            </w:pPr>
            <w:r w:rsidRPr="007B735F">
              <w:rPr>
                <w:sz w:val="22"/>
              </w:rPr>
              <w:t>2011</w:t>
            </w:r>
          </w:p>
        </w:tc>
        <w:tc>
          <w:tcPr>
            <w:tcW w:w="840" w:type="dxa"/>
            <w:tcBorders>
              <w:top w:val="single" w:sz="4" w:space="0" w:color="808080"/>
              <w:left w:val="single" w:sz="4" w:space="0" w:color="808080"/>
              <w:right w:val="single" w:sz="4" w:space="0" w:color="808080"/>
            </w:tcBorders>
            <w:vAlign w:val="center"/>
          </w:tcPr>
          <w:p w:rsidR="00A64A90" w:rsidRPr="007B735F" w:rsidRDefault="00A64A90" w:rsidP="00A64A90">
            <w:pPr>
              <w:suppressAutoHyphens/>
              <w:spacing w:line="240" w:lineRule="auto"/>
              <w:ind w:firstLine="0"/>
              <w:jc w:val="center"/>
              <w:rPr>
                <w:sz w:val="22"/>
              </w:rPr>
            </w:pPr>
            <w:r w:rsidRPr="007B735F">
              <w:rPr>
                <w:sz w:val="22"/>
              </w:rPr>
              <w:t>2012</w:t>
            </w:r>
          </w:p>
        </w:tc>
        <w:tc>
          <w:tcPr>
            <w:tcW w:w="840" w:type="dxa"/>
            <w:tcBorders>
              <w:top w:val="single" w:sz="4" w:space="0" w:color="808080"/>
              <w:left w:val="single" w:sz="4" w:space="0" w:color="808080"/>
              <w:right w:val="single" w:sz="4" w:space="0" w:color="808080"/>
            </w:tcBorders>
            <w:vAlign w:val="center"/>
          </w:tcPr>
          <w:p w:rsidR="00A64A90" w:rsidRPr="007B735F" w:rsidRDefault="00A64A90" w:rsidP="00A64A90">
            <w:pPr>
              <w:suppressAutoHyphens/>
              <w:spacing w:line="240" w:lineRule="auto"/>
              <w:ind w:firstLine="0"/>
              <w:jc w:val="center"/>
              <w:rPr>
                <w:sz w:val="22"/>
              </w:rPr>
            </w:pPr>
            <w:r w:rsidRPr="007B735F">
              <w:rPr>
                <w:sz w:val="22"/>
              </w:rPr>
              <w:t>2013</w:t>
            </w:r>
          </w:p>
        </w:tc>
        <w:tc>
          <w:tcPr>
            <w:tcW w:w="840" w:type="dxa"/>
            <w:tcBorders>
              <w:top w:val="single" w:sz="4" w:space="0" w:color="808080"/>
              <w:left w:val="single" w:sz="4" w:space="0" w:color="808080"/>
            </w:tcBorders>
            <w:vAlign w:val="center"/>
          </w:tcPr>
          <w:p w:rsidR="00A64A90" w:rsidRPr="007B735F" w:rsidRDefault="00A64A90" w:rsidP="00A64A90">
            <w:pPr>
              <w:suppressAutoHyphens/>
              <w:spacing w:line="240" w:lineRule="auto"/>
              <w:ind w:firstLine="0"/>
              <w:jc w:val="center"/>
              <w:rPr>
                <w:sz w:val="22"/>
              </w:rPr>
            </w:pPr>
            <w:r>
              <w:rPr>
                <w:sz w:val="22"/>
              </w:rPr>
              <w:t>2014</w:t>
            </w:r>
          </w:p>
        </w:tc>
        <w:tc>
          <w:tcPr>
            <w:tcW w:w="840" w:type="dxa"/>
            <w:tcBorders>
              <w:top w:val="single" w:sz="4" w:space="0" w:color="808080"/>
              <w:right w:val="single" w:sz="4" w:space="0" w:color="808080"/>
            </w:tcBorders>
            <w:vAlign w:val="center"/>
          </w:tcPr>
          <w:p w:rsidR="00A64A90" w:rsidRPr="007B735F" w:rsidRDefault="00A64A90" w:rsidP="00A64A90">
            <w:pPr>
              <w:suppressAutoHyphens/>
              <w:spacing w:line="240" w:lineRule="auto"/>
              <w:ind w:firstLine="0"/>
              <w:jc w:val="center"/>
              <w:rPr>
                <w:sz w:val="22"/>
              </w:rPr>
            </w:pPr>
            <w:r w:rsidRPr="007B735F">
              <w:rPr>
                <w:sz w:val="22"/>
              </w:rPr>
              <w:t>2010</w:t>
            </w:r>
          </w:p>
        </w:tc>
        <w:tc>
          <w:tcPr>
            <w:tcW w:w="840" w:type="dxa"/>
            <w:tcBorders>
              <w:top w:val="single" w:sz="4" w:space="0" w:color="808080"/>
              <w:left w:val="single" w:sz="4" w:space="0" w:color="808080"/>
              <w:right w:val="single" w:sz="4" w:space="0" w:color="808080"/>
            </w:tcBorders>
            <w:vAlign w:val="center"/>
          </w:tcPr>
          <w:p w:rsidR="00A64A90" w:rsidRPr="007B735F" w:rsidRDefault="00A64A90" w:rsidP="00A64A90">
            <w:pPr>
              <w:suppressAutoHyphens/>
              <w:spacing w:line="240" w:lineRule="auto"/>
              <w:ind w:firstLine="0"/>
              <w:jc w:val="center"/>
              <w:rPr>
                <w:sz w:val="22"/>
              </w:rPr>
            </w:pPr>
            <w:r w:rsidRPr="007B735F">
              <w:rPr>
                <w:sz w:val="22"/>
              </w:rPr>
              <w:t>2011</w:t>
            </w:r>
          </w:p>
        </w:tc>
        <w:tc>
          <w:tcPr>
            <w:tcW w:w="840" w:type="dxa"/>
            <w:tcBorders>
              <w:top w:val="single" w:sz="4" w:space="0" w:color="808080"/>
              <w:left w:val="single" w:sz="4" w:space="0" w:color="808080"/>
              <w:right w:val="single" w:sz="4" w:space="0" w:color="808080"/>
            </w:tcBorders>
            <w:vAlign w:val="center"/>
          </w:tcPr>
          <w:p w:rsidR="00A64A90" w:rsidRPr="007B735F" w:rsidRDefault="00A64A90" w:rsidP="00A64A90">
            <w:pPr>
              <w:suppressAutoHyphens/>
              <w:spacing w:line="240" w:lineRule="auto"/>
              <w:ind w:firstLine="0"/>
              <w:jc w:val="center"/>
              <w:rPr>
                <w:sz w:val="22"/>
              </w:rPr>
            </w:pPr>
            <w:r w:rsidRPr="007B735F">
              <w:rPr>
                <w:sz w:val="22"/>
              </w:rPr>
              <w:t>2012</w:t>
            </w:r>
          </w:p>
        </w:tc>
        <w:tc>
          <w:tcPr>
            <w:tcW w:w="840" w:type="dxa"/>
            <w:tcBorders>
              <w:top w:val="single" w:sz="4" w:space="0" w:color="808080"/>
              <w:left w:val="single" w:sz="4" w:space="0" w:color="808080"/>
              <w:right w:val="single" w:sz="4" w:space="0" w:color="808080"/>
            </w:tcBorders>
            <w:vAlign w:val="center"/>
          </w:tcPr>
          <w:p w:rsidR="00A64A90" w:rsidRPr="007B735F" w:rsidRDefault="00A64A90" w:rsidP="00A64A90">
            <w:pPr>
              <w:suppressAutoHyphens/>
              <w:spacing w:line="240" w:lineRule="auto"/>
              <w:ind w:firstLine="0"/>
              <w:jc w:val="center"/>
              <w:rPr>
                <w:sz w:val="22"/>
              </w:rPr>
            </w:pPr>
            <w:r w:rsidRPr="007B735F">
              <w:rPr>
                <w:sz w:val="22"/>
              </w:rPr>
              <w:t>2013</w:t>
            </w:r>
          </w:p>
        </w:tc>
        <w:tc>
          <w:tcPr>
            <w:tcW w:w="840" w:type="dxa"/>
            <w:tcBorders>
              <w:top w:val="single" w:sz="4" w:space="0" w:color="808080"/>
              <w:left w:val="single" w:sz="4" w:space="0" w:color="808080"/>
            </w:tcBorders>
            <w:vAlign w:val="center"/>
          </w:tcPr>
          <w:p w:rsidR="00A64A90" w:rsidRPr="007B735F" w:rsidRDefault="00A64A90" w:rsidP="00A64A90">
            <w:pPr>
              <w:suppressAutoHyphens/>
              <w:spacing w:line="240" w:lineRule="auto"/>
              <w:ind w:firstLine="0"/>
              <w:jc w:val="center"/>
              <w:rPr>
                <w:sz w:val="22"/>
              </w:rPr>
            </w:pPr>
            <w:r>
              <w:rPr>
                <w:sz w:val="22"/>
              </w:rPr>
              <w:t>2014</w:t>
            </w:r>
          </w:p>
        </w:tc>
      </w:tr>
      <w:tr w:rsidR="00A64A90" w:rsidRPr="009D3F31" w:rsidTr="00A64A90">
        <w:trPr>
          <w:cantSplit/>
          <w:trHeight w:val="300"/>
        </w:trPr>
        <w:tc>
          <w:tcPr>
            <w:tcW w:w="936" w:type="dxa"/>
            <w:vMerge/>
            <w:vAlign w:val="center"/>
          </w:tcPr>
          <w:p w:rsidR="00A64A90" w:rsidRPr="009D3F31" w:rsidRDefault="00A64A90" w:rsidP="00A64A90">
            <w:pPr>
              <w:suppressAutoHyphens/>
              <w:spacing w:line="240" w:lineRule="auto"/>
              <w:ind w:firstLine="0"/>
              <w:jc w:val="center"/>
            </w:pPr>
          </w:p>
        </w:tc>
        <w:tc>
          <w:tcPr>
            <w:tcW w:w="4200" w:type="dxa"/>
            <w:gridSpan w:val="5"/>
            <w:tcBorders>
              <w:top w:val="single" w:sz="4" w:space="0" w:color="808080"/>
            </w:tcBorders>
            <w:vAlign w:val="center"/>
          </w:tcPr>
          <w:p w:rsidR="00A64A90" w:rsidRPr="009D3F31" w:rsidRDefault="00A64A90" w:rsidP="00A64A90">
            <w:pPr>
              <w:suppressAutoHyphens/>
              <w:spacing w:line="240" w:lineRule="auto"/>
              <w:ind w:firstLine="0"/>
              <w:jc w:val="center"/>
            </w:pPr>
            <w:r w:rsidRPr="009D3F31">
              <w:t>Длина, см</w:t>
            </w:r>
          </w:p>
        </w:tc>
        <w:tc>
          <w:tcPr>
            <w:tcW w:w="4200" w:type="dxa"/>
            <w:gridSpan w:val="5"/>
            <w:tcBorders>
              <w:top w:val="single" w:sz="4" w:space="0" w:color="808080"/>
            </w:tcBorders>
            <w:vAlign w:val="center"/>
          </w:tcPr>
          <w:p w:rsidR="00A64A90" w:rsidRPr="009D3F31" w:rsidRDefault="00A64A90" w:rsidP="00A64A90">
            <w:pPr>
              <w:suppressAutoHyphens/>
              <w:spacing w:line="240" w:lineRule="auto"/>
              <w:ind w:firstLine="0"/>
              <w:jc w:val="center"/>
            </w:pPr>
            <w:r w:rsidRPr="009D3F31">
              <w:t>Масса, г</w:t>
            </w:r>
          </w:p>
        </w:tc>
      </w:tr>
      <w:tr w:rsidR="00A64A90" w:rsidRPr="009D3F31" w:rsidTr="00A64A90">
        <w:trPr>
          <w:trHeight w:val="300"/>
        </w:trPr>
        <w:tc>
          <w:tcPr>
            <w:tcW w:w="936" w:type="dxa"/>
            <w:tcBorders>
              <w:bottom w:val="nil"/>
            </w:tcBorders>
            <w:vAlign w:val="center"/>
          </w:tcPr>
          <w:p w:rsidR="00A64A90" w:rsidRPr="009D3F31" w:rsidRDefault="00A64A90" w:rsidP="00A64A90">
            <w:pPr>
              <w:suppressAutoHyphens/>
              <w:spacing w:line="240" w:lineRule="auto"/>
              <w:ind w:firstLine="0"/>
              <w:jc w:val="center"/>
            </w:pPr>
            <w:r w:rsidRPr="009D3F31">
              <w:t>1+</w:t>
            </w:r>
          </w:p>
        </w:tc>
        <w:tc>
          <w:tcPr>
            <w:tcW w:w="840" w:type="dxa"/>
            <w:tcBorders>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26,3</w:t>
            </w:r>
          </w:p>
        </w:tc>
        <w:tc>
          <w:tcPr>
            <w:tcW w:w="840" w:type="dxa"/>
            <w:tcBorders>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7B735F">
              <w:rPr>
                <w:sz w:val="20"/>
                <w:szCs w:val="20"/>
              </w:rPr>
              <w:t>24,3</w:t>
            </w:r>
          </w:p>
        </w:tc>
        <w:tc>
          <w:tcPr>
            <w:tcW w:w="840" w:type="dxa"/>
            <w:tcBorders>
              <w:left w:val="single" w:sz="4" w:space="0" w:color="808080"/>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28,3</w:t>
            </w:r>
          </w:p>
        </w:tc>
        <w:tc>
          <w:tcPr>
            <w:tcW w:w="840" w:type="dxa"/>
            <w:tcBorders>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C4452C">
              <w:rPr>
                <w:sz w:val="20"/>
                <w:szCs w:val="22"/>
              </w:rPr>
              <w:t>25,9</w:t>
            </w:r>
          </w:p>
        </w:tc>
        <w:tc>
          <w:tcPr>
            <w:tcW w:w="840" w:type="dxa"/>
            <w:tcBorders>
              <w:left w:val="single" w:sz="4" w:space="0" w:color="808080"/>
              <w:bottom w:val="nil"/>
            </w:tcBorders>
            <w:vAlign w:val="center"/>
          </w:tcPr>
          <w:p w:rsidR="00A64A90" w:rsidRPr="00C4452C" w:rsidRDefault="00A64A90" w:rsidP="00A64A90">
            <w:pPr>
              <w:spacing w:line="240" w:lineRule="auto"/>
              <w:ind w:firstLine="0"/>
              <w:jc w:val="center"/>
              <w:rPr>
                <w:sz w:val="20"/>
                <w:szCs w:val="22"/>
              </w:rPr>
            </w:pPr>
            <w:r w:rsidRPr="00A64A90">
              <w:rPr>
                <w:sz w:val="20"/>
                <w:szCs w:val="22"/>
              </w:rPr>
              <w:t>25,6</w:t>
            </w:r>
          </w:p>
        </w:tc>
        <w:tc>
          <w:tcPr>
            <w:tcW w:w="840" w:type="dxa"/>
            <w:tcBorders>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152</w:t>
            </w:r>
          </w:p>
        </w:tc>
        <w:tc>
          <w:tcPr>
            <w:tcW w:w="840" w:type="dxa"/>
            <w:tcBorders>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7B735F">
              <w:rPr>
                <w:sz w:val="20"/>
                <w:szCs w:val="20"/>
              </w:rPr>
              <w:t>188</w:t>
            </w:r>
          </w:p>
        </w:tc>
        <w:tc>
          <w:tcPr>
            <w:tcW w:w="840" w:type="dxa"/>
            <w:tcBorders>
              <w:left w:val="single" w:sz="4" w:space="0" w:color="808080"/>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187</w:t>
            </w:r>
          </w:p>
        </w:tc>
        <w:tc>
          <w:tcPr>
            <w:tcW w:w="840" w:type="dxa"/>
            <w:tcBorders>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C4452C">
              <w:rPr>
                <w:color w:val="000000"/>
                <w:sz w:val="20"/>
                <w:szCs w:val="22"/>
              </w:rPr>
              <w:t>173</w:t>
            </w:r>
          </w:p>
        </w:tc>
        <w:tc>
          <w:tcPr>
            <w:tcW w:w="840" w:type="dxa"/>
            <w:tcBorders>
              <w:left w:val="single" w:sz="4" w:space="0" w:color="808080"/>
              <w:bottom w:val="nil"/>
              <w:right w:val="single" w:sz="4" w:space="0" w:color="808080"/>
            </w:tcBorders>
            <w:vAlign w:val="center"/>
          </w:tcPr>
          <w:p w:rsidR="00A64A90" w:rsidRPr="00A64A90" w:rsidRDefault="00A64A90" w:rsidP="00A64A90">
            <w:pPr>
              <w:spacing w:line="240" w:lineRule="auto"/>
              <w:ind w:firstLine="0"/>
              <w:jc w:val="center"/>
              <w:rPr>
                <w:sz w:val="20"/>
                <w:szCs w:val="20"/>
              </w:rPr>
            </w:pPr>
            <w:r w:rsidRPr="00A64A90">
              <w:rPr>
                <w:sz w:val="20"/>
                <w:szCs w:val="20"/>
              </w:rPr>
              <w:t>138</w:t>
            </w:r>
          </w:p>
        </w:tc>
      </w:tr>
      <w:tr w:rsidR="00A64A90" w:rsidRPr="009D3F31" w:rsidTr="00A64A90">
        <w:trPr>
          <w:trHeight w:val="300"/>
        </w:trPr>
        <w:tc>
          <w:tcPr>
            <w:tcW w:w="936" w:type="dxa"/>
            <w:tcBorders>
              <w:top w:val="nil"/>
              <w:bottom w:val="nil"/>
            </w:tcBorders>
            <w:vAlign w:val="center"/>
          </w:tcPr>
          <w:p w:rsidR="00A64A90" w:rsidRPr="009D3F31" w:rsidRDefault="00A64A90" w:rsidP="00A64A90">
            <w:pPr>
              <w:suppressAutoHyphens/>
              <w:spacing w:line="240" w:lineRule="auto"/>
              <w:ind w:firstLine="0"/>
              <w:jc w:val="center"/>
            </w:pPr>
            <w:r w:rsidRPr="009D3F31">
              <w:t>2+</w:t>
            </w:r>
          </w:p>
        </w:tc>
        <w:tc>
          <w:tcPr>
            <w:tcW w:w="840" w:type="dxa"/>
            <w:tcBorders>
              <w:top w:val="nil"/>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32,3</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7B735F">
              <w:rPr>
                <w:sz w:val="20"/>
                <w:szCs w:val="20"/>
              </w:rPr>
              <w:t>33,7</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33,9</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C4452C">
              <w:rPr>
                <w:sz w:val="20"/>
                <w:szCs w:val="22"/>
              </w:rPr>
              <w:t>34,8</w:t>
            </w:r>
          </w:p>
        </w:tc>
        <w:tc>
          <w:tcPr>
            <w:tcW w:w="840" w:type="dxa"/>
            <w:tcBorders>
              <w:top w:val="nil"/>
              <w:left w:val="single" w:sz="4" w:space="0" w:color="808080"/>
              <w:bottom w:val="nil"/>
            </w:tcBorders>
            <w:vAlign w:val="center"/>
          </w:tcPr>
          <w:p w:rsidR="00A64A90" w:rsidRPr="00C4452C" w:rsidRDefault="00A64A90" w:rsidP="00A64A90">
            <w:pPr>
              <w:spacing w:line="240" w:lineRule="auto"/>
              <w:ind w:firstLine="0"/>
              <w:jc w:val="center"/>
              <w:rPr>
                <w:sz w:val="20"/>
                <w:szCs w:val="22"/>
              </w:rPr>
            </w:pPr>
            <w:r w:rsidRPr="00A64A90">
              <w:rPr>
                <w:sz w:val="20"/>
                <w:szCs w:val="22"/>
              </w:rPr>
              <w:t>31,2</w:t>
            </w:r>
          </w:p>
        </w:tc>
        <w:tc>
          <w:tcPr>
            <w:tcW w:w="840" w:type="dxa"/>
            <w:tcBorders>
              <w:top w:val="nil"/>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294</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7B735F">
              <w:rPr>
                <w:sz w:val="20"/>
                <w:szCs w:val="20"/>
              </w:rPr>
              <w:t>332</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337</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C4452C">
              <w:rPr>
                <w:color w:val="000000"/>
                <w:sz w:val="20"/>
                <w:szCs w:val="22"/>
              </w:rPr>
              <w:t>365</w:t>
            </w:r>
          </w:p>
        </w:tc>
        <w:tc>
          <w:tcPr>
            <w:tcW w:w="840" w:type="dxa"/>
            <w:tcBorders>
              <w:top w:val="nil"/>
              <w:left w:val="single" w:sz="4" w:space="0" w:color="808080"/>
              <w:bottom w:val="nil"/>
              <w:right w:val="single" w:sz="4" w:space="0" w:color="808080"/>
            </w:tcBorders>
            <w:vAlign w:val="center"/>
          </w:tcPr>
          <w:p w:rsidR="00A64A90" w:rsidRPr="00A64A90" w:rsidRDefault="00A64A90" w:rsidP="00A64A90">
            <w:pPr>
              <w:spacing w:line="240" w:lineRule="auto"/>
              <w:ind w:firstLine="0"/>
              <w:jc w:val="center"/>
              <w:rPr>
                <w:sz w:val="20"/>
                <w:szCs w:val="20"/>
              </w:rPr>
            </w:pPr>
            <w:r w:rsidRPr="00A64A90">
              <w:rPr>
                <w:sz w:val="20"/>
                <w:szCs w:val="20"/>
              </w:rPr>
              <w:t>269</w:t>
            </w:r>
          </w:p>
        </w:tc>
      </w:tr>
      <w:tr w:rsidR="00A64A90" w:rsidRPr="009D3F31" w:rsidTr="00A64A90">
        <w:trPr>
          <w:trHeight w:val="300"/>
        </w:trPr>
        <w:tc>
          <w:tcPr>
            <w:tcW w:w="936" w:type="dxa"/>
            <w:tcBorders>
              <w:top w:val="nil"/>
              <w:bottom w:val="nil"/>
            </w:tcBorders>
            <w:vAlign w:val="center"/>
          </w:tcPr>
          <w:p w:rsidR="00A64A90" w:rsidRPr="009D3F31" w:rsidRDefault="00A64A90" w:rsidP="00A64A90">
            <w:pPr>
              <w:suppressAutoHyphens/>
              <w:spacing w:line="240" w:lineRule="auto"/>
              <w:ind w:firstLine="0"/>
              <w:jc w:val="center"/>
            </w:pPr>
            <w:r w:rsidRPr="009D3F31">
              <w:t>3+</w:t>
            </w:r>
          </w:p>
        </w:tc>
        <w:tc>
          <w:tcPr>
            <w:tcW w:w="840" w:type="dxa"/>
            <w:tcBorders>
              <w:top w:val="nil"/>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41,0</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7B735F">
              <w:rPr>
                <w:sz w:val="20"/>
                <w:szCs w:val="20"/>
              </w:rPr>
              <w:t>40,1</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41,8</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C4452C">
              <w:rPr>
                <w:sz w:val="20"/>
                <w:szCs w:val="22"/>
              </w:rPr>
              <w:t>43,5</w:t>
            </w:r>
          </w:p>
        </w:tc>
        <w:tc>
          <w:tcPr>
            <w:tcW w:w="840" w:type="dxa"/>
            <w:tcBorders>
              <w:top w:val="nil"/>
              <w:left w:val="single" w:sz="4" w:space="0" w:color="808080"/>
              <w:bottom w:val="nil"/>
            </w:tcBorders>
            <w:vAlign w:val="center"/>
          </w:tcPr>
          <w:p w:rsidR="00A64A90" w:rsidRPr="00C4452C" w:rsidRDefault="00A64A90" w:rsidP="00A64A90">
            <w:pPr>
              <w:spacing w:line="240" w:lineRule="auto"/>
              <w:ind w:firstLine="0"/>
              <w:jc w:val="center"/>
              <w:rPr>
                <w:sz w:val="20"/>
                <w:szCs w:val="22"/>
              </w:rPr>
            </w:pPr>
            <w:r w:rsidRPr="00A64A90">
              <w:rPr>
                <w:sz w:val="20"/>
                <w:szCs w:val="22"/>
              </w:rPr>
              <w:t>40,3</w:t>
            </w:r>
          </w:p>
        </w:tc>
        <w:tc>
          <w:tcPr>
            <w:tcW w:w="840" w:type="dxa"/>
            <w:tcBorders>
              <w:top w:val="nil"/>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647</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7B735F">
              <w:rPr>
                <w:sz w:val="20"/>
                <w:szCs w:val="20"/>
              </w:rPr>
              <w:t>615</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662</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C4452C">
              <w:rPr>
                <w:color w:val="000000"/>
                <w:sz w:val="20"/>
                <w:szCs w:val="22"/>
              </w:rPr>
              <w:t>711</w:t>
            </w:r>
          </w:p>
        </w:tc>
        <w:tc>
          <w:tcPr>
            <w:tcW w:w="840" w:type="dxa"/>
            <w:tcBorders>
              <w:top w:val="nil"/>
              <w:left w:val="single" w:sz="4" w:space="0" w:color="808080"/>
              <w:bottom w:val="nil"/>
              <w:right w:val="single" w:sz="4" w:space="0" w:color="808080"/>
            </w:tcBorders>
            <w:vAlign w:val="center"/>
          </w:tcPr>
          <w:p w:rsidR="00A64A90" w:rsidRPr="00A64A90" w:rsidRDefault="00A64A90" w:rsidP="00A64A90">
            <w:pPr>
              <w:spacing w:line="240" w:lineRule="auto"/>
              <w:ind w:firstLine="0"/>
              <w:jc w:val="center"/>
              <w:rPr>
                <w:sz w:val="20"/>
                <w:szCs w:val="20"/>
              </w:rPr>
            </w:pPr>
            <w:r w:rsidRPr="00A64A90">
              <w:rPr>
                <w:sz w:val="20"/>
                <w:szCs w:val="20"/>
              </w:rPr>
              <w:t>619</w:t>
            </w:r>
          </w:p>
        </w:tc>
      </w:tr>
      <w:tr w:rsidR="00A64A90" w:rsidRPr="009D3F31" w:rsidTr="00A64A90">
        <w:trPr>
          <w:trHeight w:val="300"/>
        </w:trPr>
        <w:tc>
          <w:tcPr>
            <w:tcW w:w="936" w:type="dxa"/>
            <w:tcBorders>
              <w:top w:val="nil"/>
              <w:bottom w:val="nil"/>
            </w:tcBorders>
            <w:vAlign w:val="center"/>
          </w:tcPr>
          <w:p w:rsidR="00A64A90" w:rsidRPr="009D3F31" w:rsidRDefault="00A64A90" w:rsidP="00A64A90">
            <w:pPr>
              <w:suppressAutoHyphens/>
              <w:spacing w:line="240" w:lineRule="auto"/>
              <w:ind w:firstLine="0"/>
              <w:jc w:val="center"/>
            </w:pPr>
            <w:r w:rsidRPr="009D3F31">
              <w:t>4+</w:t>
            </w:r>
          </w:p>
        </w:tc>
        <w:tc>
          <w:tcPr>
            <w:tcW w:w="840" w:type="dxa"/>
            <w:tcBorders>
              <w:top w:val="nil"/>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48,8</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7B735F">
              <w:rPr>
                <w:sz w:val="20"/>
                <w:szCs w:val="20"/>
              </w:rPr>
              <w:t>48,6</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49,8</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C4452C">
              <w:rPr>
                <w:sz w:val="20"/>
                <w:szCs w:val="22"/>
              </w:rPr>
              <w:t>50,1</w:t>
            </w:r>
          </w:p>
        </w:tc>
        <w:tc>
          <w:tcPr>
            <w:tcW w:w="840" w:type="dxa"/>
            <w:tcBorders>
              <w:top w:val="nil"/>
              <w:left w:val="single" w:sz="4" w:space="0" w:color="808080"/>
              <w:bottom w:val="nil"/>
            </w:tcBorders>
            <w:vAlign w:val="center"/>
          </w:tcPr>
          <w:p w:rsidR="00A64A90" w:rsidRPr="00C4452C" w:rsidRDefault="00A64A90" w:rsidP="00A64A90">
            <w:pPr>
              <w:spacing w:line="240" w:lineRule="auto"/>
              <w:ind w:firstLine="0"/>
              <w:jc w:val="center"/>
              <w:rPr>
                <w:sz w:val="20"/>
                <w:szCs w:val="22"/>
              </w:rPr>
            </w:pPr>
            <w:r w:rsidRPr="00A64A90">
              <w:rPr>
                <w:sz w:val="20"/>
                <w:szCs w:val="22"/>
              </w:rPr>
              <w:t>49,2</w:t>
            </w:r>
          </w:p>
        </w:tc>
        <w:tc>
          <w:tcPr>
            <w:tcW w:w="840" w:type="dxa"/>
            <w:tcBorders>
              <w:top w:val="nil"/>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1091</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7B735F">
              <w:rPr>
                <w:sz w:val="20"/>
                <w:szCs w:val="20"/>
              </w:rPr>
              <w:t>1181</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1179</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C4452C">
              <w:rPr>
                <w:color w:val="000000"/>
                <w:sz w:val="20"/>
                <w:szCs w:val="22"/>
              </w:rPr>
              <w:t>1237</w:t>
            </w:r>
          </w:p>
        </w:tc>
        <w:tc>
          <w:tcPr>
            <w:tcW w:w="840" w:type="dxa"/>
            <w:tcBorders>
              <w:top w:val="nil"/>
              <w:left w:val="single" w:sz="4" w:space="0" w:color="808080"/>
              <w:bottom w:val="nil"/>
              <w:right w:val="single" w:sz="4" w:space="0" w:color="808080"/>
            </w:tcBorders>
            <w:vAlign w:val="center"/>
          </w:tcPr>
          <w:p w:rsidR="00A64A90" w:rsidRPr="00A64A90" w:rsidRDefault="00A64A90" w:rsidP="00A64A90">
            <w:pPr>
              <w:spacing w:line="240" w:lineRule="auto"/>
              <w:ind w:firstLine="0"/>
              <w:jc w:val="center"/>
              <w:rPr>
                <w:sz w:val="20"/>
                <w:szCs w:val="20"/>
              </w:rPr>
            </w:pPr>
            <w:r w:rsidRPr="00A64A90">
              <w:rPr>
                <w:sz w:val="20"/>
                <w:szCs w:val="20"/>
              </w:rPr>
              <w:t>1151</w:t>
            </w:r>
          </w:p>
        </w:tc>
      </w:tr>
      <w:tr w:rsidR="00A64A90" w:rsidRPr="009D3F31" w:rsidTr="00A64A90">
        <w:trPr>
          <w:trHeight w:val="300"/>
        </w:trPr>
        <w:tc>
          <w:tcPr>
            <w:tcW w:w="936" w:type="dxa"/>
            <w:tcBorders>
              <w:top w:val="nil"/>
              <w:bottom w:val="nil"/>
            </w:tcBorders>
            <w:vAlign w:val="center"/>
          </w:tcPr>
          <w:p w:rsidR="00A64A90" w:rsidRPr="009D3F31" w:rsidRDefault="00A64A90" w:rsidP="00A64A90">
            <w:pPr>
              <w:suppressAutoHyphens/>
              <w:spacing w:line="240" w:lineRule="auto"/>
              <w:ind w:firstLine="0"/>
              <w:jc w:val="center"/>
            </w:pPr>
            <w:r w:rsidRPr="009D3F31">
              <w:t>5+</w:t>
            </w:r>
          </w:p>
        </w:tc>
        <w:tc>
          <w:tcPr>
            <w:tcW w:w="840" w:type="dxa"/>
            <w:tcBorders>
              <w:top w:val="nil"/>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58,5</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7B735F">
              <w:rPr>
                <w:sz w:val="20"/>
                <w:szCs w:val="20"/>
              </w:rPr>
              <w:t>58,9</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59,2</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C4452C">
              <w:rPr>
                <w:sz w:val="20"/>
                <w:szCs w:val="22"/>
              </w:rPr>
              <w:t>59,1</w:t>
            </w:r>
          </w:p>
        </w:tc>
        <w:tc>
          <w:tcPr>
            <w:tcW w:w="840" w:type="dxa"/>
            <w:tcBorders>
              <w:top w:val="nil"/>
              <w:left w:val="single" w:sz="4" w:space="0" w:color="808080"/>
              <w:bottom w:val="nil"/>
            </w:tcBorders>
            <w:vAlign w:val="center"/>
          </w:tcPr>
          <w:p w:rsidR="00A64A90" w:rsidRPr="00C4452C" w:rsidRDefault="00A64A90" w:rsidP="00A64A90">
            <w:pPr>
              <w:spacing w:line="240" w:lineRule="auto"/>
              <w:ind w:firstLine="0"/>
              <w:jc w:val="center"/>
              <w:rPr>
                <w:sz w:val="20"/>
                <w:szCs w:val="22"/>
              </w:rPr>
            </w:pPr>
            <w:r w:rsidRPr="00A64A90">
              <w:rPr>
                <w:sz w:val="20"/>
                <w:szCs w:val="22"/>
              </w:rPr>
              <w:t>58,6</w:t>
            </w:r>
          </w:p>
        </w:tc>
        <w:tc>
          <w:tcPr>
            <w:tcW w:w="840" w:type="dxa"/>
            <w:tcBorders>
              <w:top w:val="nil"/>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1863</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7B735F">
              <w:rPr>
                <w:sz w:val="20"/>
                <w:szCs w:val="20"/>
              </w:rPr>
              <w:t>2077</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2085</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C4452C">
              <w:rPr>
                <w:color w:val="000000"/>
                <w:sz w:val="20"/>
                <w:szCs w:val="22"/>
              </w:rPr>
              <w:t>1993</w:t>
            </w:r>
          </w:p>
        </w:tc>
        <w:tc>
          <w:tcPr>
            <w:tcW w:w="840" w:type="dxa"/>
            <w:tcBorders>
              <w:top w:val="nil"/>
              <w:left w:val="single" w:sz="4" w:space="0" w:color="808080"/>
              <w:bottom w:val="nil"/>
              <w:right w:val="single" w:sz="4" w:space="0" w:color="808080"/>
            </w:tcBorders>
            <w:vAlign w:val="center"/>
          </w:tcPr>
          <w:p w:rsidR="00A64A90" w:rsidRPr="00A64A90" w:rsidRDefault="00A64A90" w:rsidP="00A64A90">
            <w:pPr>
              <w:spacing w:line="240" w:lineRule="auto"/>
              <w:ind w:firstLine="0"/>
              <w:jc w:val="center"/>
              <w:rPr>
                <w:sz w:val="20"/>
                <w:szCs w:val="20"/>
              </w:rPr>
            </w:pPr>
            <w:r w:rsidRPr="00A64A90">
              <w:rPr>
                <w:sz w:val="20"/>
                <w:szCs w:val="20"/>
              </w:rPr>
              <w:t>2073</w:t>
            </w:r>
          </w:p>
        </w:tc>
      </w:tr>
      <w:tr w:rsidR="00A64A90" w:rsidRPr="009D3F31" w:rsidTr="00A64A90">
        <w:trPr>
          <w:trHeight w:val="300"/>
        </w:trPr>
        <w:tc>
          <w:tcPr>
            <w:tcW w:w="936" w:type="dxa"/>
            <w:tcBorders>
              <w:top w:val="nil"/>
              <w:bottom w:val="nil"/>
            </w:tcBorders>
            <w:vAlign w:val="center"/>
          </w:tcPr>
          <w:p w:rsidR="00A64A90" w:rsidRPr="009D3F31" w:rsidRDefault="00A64A90" w:rsidP="00A64A90">
            <w:pPr>
              <w:suppressAutoHyphens/>
              <w:spacing w:line="240" w:lineRule="auto"/>
              <w:ind w:firstLine="0"/>
              <w:jc w:val="center"/>
            </w:pPr>
            <w:r w:rsidRPr="009D3F31">
              <w:t>6+</w:t>
            </w:r>
          </w:p>
        </w:tc>
        <w:tc>
          <w:tcPr>
            <w:tcW w:w="840" w:type="dxa"/>
            <w:tcBorders>
              <w:top w:val="nil"/>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66,6</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7B735F">
              <w:rPr>
                <w:sz w:val="20"/>
                <w:szCs w:val="20"/>
              </w:rPr>
              <w:t>66,2</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67,3</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C4452C">
              <w:rPr>
                <w:sz w:val="20"/>
                <w:szCs w:val="22"/>
              </w:rPr>
              <w:t>68,7</w:t>
            </w:r>
          </w:p>
        </w:tc>
        <w:tc>
          <w:tcPr>
            <w:tcW w:w="840" w:type="dxa"/>
            <w:tcBorders>
              <w:top w:val="nil"/>
              <w:left w:val="single" w:sz="4" w:space="0" w:color="808080"/>
              <w:bottom w:val="nil"/>
            </w:tcBorders>
            <w:vAlign w:val="center"/>
          </w:tcPr>
          <w:p w:rsidR="00A64A90" w:rsidRPr="00C4452C" w:rsidRDefault="00A64A90" w:rsidP="00A64A90">
            <w:pPr>
              <w:spacing w:line="240" w:lineRule="auto"/>
              <w:ind w:firstLine="0"/>
              <w:jc w:val="center"/>
              <w:rPr>
                <w:sz w:val="20"/>
                <w:szCs w:val="22"/>
              </w:rPr>
            </w:pPr>
            <w:r w:rsidRPr="00A64A90">
              <w:rPr>
                <w:sz w:val="20"/>
                <w:szCs w:val="22"/>
              </w:rPr>
              <w:t>65,2</w:t>
            </w:r>
          </w:p>
        </w:tc>
        <w:tc>
          <w:tcPr>
            <w:tcW w:w="840" w:type="dxa"/>
            <w:tcBorders>
              <w:top w:val="nil"/>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2850</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7B735F">
              <w:rPr>
                <w:sz w:val="20"/>
                <w:szCs w:val="20"/>
              </w:rPr>
              <w:t>3077</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3108</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C4452C">
              <w:rPr>
                <w:color w:val="000000"/>
                <w:sz w:val="20"/>
                <w:szCs w:val="22"/>
              </w:rPr>
              <w:t>3091</w:t>
            </w:r>
          </w:p>
        </w:tc>
        <w:tc>
          <w:tcPr>
            <w:tcW w:w="840" w:type="dxa"/>
            <w:tcBorders>
              <w:top w:val="nil"/>
              <w:left w:val="single" w:sz="4" w:space="0" w:color="808080"/>
              <w:bottom w:val="nil"/>
              <w:right w:val="single" w:sz="4" w:space="0" w:color="808080"/>
            </w:tcBorders>
            <w:vAlign w:val="center"/>
          </w:tcPr>
          <w:p w:rsidR="00A64A90" w:rsidRPr="00A64A90" w:rsidRDefault="00A64A90" w:rsidP="00A64A90">
            <w:pPr>
              <w:spacing w:line="240" w:lineRule="auto"/>
              <w:ind w:firstLine="0"/>
              <w:jc w:val="center"/>
              <w:rPr>
                <w:sz w:val="20"/>
                <w:szCs w:val="20"/>
              </w:rPr>
            </w:pPr>
            <w:r w:rsidRPr="00A64A90">
              <w:rPr>
                <w:sz w:val="20"/>
                <w:szCs w:val="20"/>
              </w:rPr>
              <w:t>2969</w:t>
            </w:r>
          </w:p>
        </w:tc>
      </w:tr>
      <w:tr w:rsidR="00A64A90" w:rsidRPr="009D3F31" w:rsidTr="00A64A90">
        <w:trPr>
          <w:trHeight w:val="300"/>
        </w:trPr>
        <w:tc>
          <w:tcPr>
            <w:tcW w:w="936" w:type="dxa"/>
            <w:tcBorders>
              <w:top w:val="nil"/>
              <w:bottom w:val="nil"/>
            </w:tcBorders>
            <w:vAlign w:val="center"/>
          </w:tcPr>
          <w:p w:rsidR="00A64A90" w:rsidRPr="009D3F31" w:rsidRDefault="00A64A90" w:rsidP="00A64A90">
            <w:pPr>
              <w:suppressAutoHyphens/>
              <w:spacing w:line="240" w:lineRule="auto"/>
              <w:ind w:firstLine="0"/>
              <w:jc w:val="center"/>
            </w:pPr>
            <w:r w:rsidRPr="009D3F31">
              <w:t>7+</w:t>
            </w:r>
          </w:p>
        </w:tc>
        <w:tc>
          <w:tcPr>
            <w:tcW w:w="840" w:type="dxa"/>
            <w:tcBorders>
              <w:top w:val="nil"/>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75,4</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7B735F">
              <w:rPr>
                <w:sz w:val="20"/>
                <w:szCs w:val="20"/>
              </w:rPr>
              <w:t>75,6</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75,8</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C4452C">
              <w:rPr>
                <w:sz w:val="20"/>
                <w:szCs w:val="22"/>
              </w:rPr>
              <w:t>77</w:t>
            </w:r>
            <w:r>
              <w:rPr>
                <w:sz w:val="20"/>
                <w:szCs w:val="22"/>
              </w:rPr>
              <w:t>,0</w:t>
            </w:r>
          </w:p>
        </w:tc>
        <w:tc>
          <w:tcPr>
            <w:tcW w:w="840" w:type="dxa"/>
            <w:tcBorders>
              <w:top w:val="nil"/>
              <w:left w:val="single" w:sz="4" w:space="0" w:color="808080"/>
              <w:bottom w:val="nil"/>
            </w:tcBorders>
            <w:vAlign w:val="center"/>
          </w:tcPr>
          <w:p w:rsidR="00A64A90" w:rsidRPr="00C4452C" w:rsidRDefault="00A64A90" w:rsidP="00A64A90">
            <w:pPr>
              <w:spacing w:line="240" w:lineRule="auto"/>
              <w:ind w:firstLine="0"/>
              <w:jc w:val="center"/>
              <w:rPr>
                <w:sz w:val="20"/>
                <w:szCs w:val="22"/>
              </w:rPr>
            </w:pPr>
            <w:r w:rsidRPr="00A64A90">
              <w:rPr>
                <w:sz w:val="20"/>
                <w:szCs w:val="22"/>
              </w:rPr>
              <w:t>73,7</w:t>
            </w:r>
          </w:p>
        </w:tc>
        <w:tc>
          <w:tcPr>
            <w:tcW w:w="840" w:type="dxa"/>
            <w:tcBorders>
              <w:top w:val="nil"/>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4457</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7B735F">
              <w:rPr>
                <w:sz w:val="20"/>
                <w:szCs w:val="20"/>
              </w:rPr>
              <w:t>4661</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4577</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C4452C">
              <w:rPr>
                <w:color w:val="000000"/>
                <w:sz w:val="20"/>
                <w:szCs w:val="22"/>
              </w:rPr>
              <w:t>4560</w:t>
            </w:r>
          </w:p>
        </w:tc>
        <w:tc>
          <w:tcPr>
            <w:tcW w:w="840" w:type="dxa"/>
            <w:tcBorders>
              <w:top w:val="nil"/>
              <w:left w:val="single" w:sz="4" w:space="0" w:color="808080"/>
              <w:bottom w:val="nil"/>
              <w:right w:val="single" w:sz="4" w:space="0" w:color="808080"/>
            </w:tcBorders>
            <w:vAlign w:val="center"/>
          </w:tcPr>
          <w:p w:rsidR="00A64A90" w:rsidRPr="00A64A90" w:rsidRDefault="00A64A90" w:rsidP="00A64A90">
            <w:pPr>
              <w:spacing w:line="240" w:lineRule="auto"/>
              <w:ind w:firstLine="0"/>
              <w:jc w:val="center"/>
              <w:rPr>
                <w:sz w:val="20"/>
                <w:szCs w:val="20"/>
              </w:rPr>
            </w:pPr>
            <w:r w:rsidRPr="00A64A90">
              <w:rPr>
                <w:sz w:val="20"/>
                <w:szCs w:val="20"/>
              </w:rPr>
              <w:t>4278</w:t>
            </w:r>
          </w:p>
        </w:tc>
      </w:tr>
      <w:tr w:rsidR="00A64A90" w:rsidRPr="009D3F31" w:rsidTr="00A64A90">
        <w:trPr>
          <w:trHeight w:val="300"/>
        </w:trPr>
        <w:tc>
          <w:tcPr>
            <w:tcW w:w="936" w:type="dxa"/>
            <w:tcBorders>
              <w:top w:val="nil"/>
              <w:bottom w:val="nil"/>
            </w:tcBorders>
            <w:vAlign w:val="center"/>
          </w:tcPr>
          <w:p w:rsidR="00A64A90" w:rsidRPr="009D3F31" w:rsidRDefault="00A64A90" w:rsidP="00A64A90">
            <w:pPr>
              <w:suppressAutoHyphens/>
              <w:spacing w:line="240" w:lineRule="auto"/>
              <w:ind w:firstLine="0"/>
              <w:jc w:val="center"/>
            </w:pPr>
            <w:r w:rsidRPr="009D3F31">
              <w:t>8+</w:t>
            </w:r>
          </w:p>
        </w:tc>
        <w:tc>
          <w:tcPr>
            <w:tcW w:w="840" w:type="dxa"/>
            <w:tcBorders>
              <w:top w:val="nil"/>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81,6</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7B735F">
              <w:rPr>
                <w:sz w:val="20"/>
                <w:szCs w:val="20"/>
              </w:rPr>
              <w:t>82,1</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83,2</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C4452C">
              <w:rPr>
                <w:sz w:val="20"/>
                <w:szCs w:val="22"/>
              </w:rPr>
              <w:t>86,2</w:t>
            </w:r>
          </w:p>
        </w:tc>
        <w:tc>
          <w:tcPr>
            <w:tcW w:w="840" w:type="dxa"/>
            <w:tcBorders>
              <w:top w:val="nil"/>
              <w:left w:val="single" w:sz="4" w:space="0" w:color="808080"/>
              <w:bottom w:val="nil"/>
            </w:tcBorders>
            <w:vAlign w:val="center"/>
          </w:tcPr>
          <w:p w:rsidR="00A64A90" w:rsidRPr="00C4452C" w:rsidRDefault="00A64A90" w:rsidP="00A64A90">
            <w:pPr>
              <w:spacing w:line="240" w:lineRule="auto"/>
              <w:ind w:firstLine="0"/>
              <w:jc w:val="center"/>
              <w:rPr>
                <w:sz w:val="20"/>
                <w:szCs w:val="22"/>
              </w:rPr>
            </w:pPr>
            <w:r w:rsidRPr="00A64A90">
              <w:rPr>
                <w:sz w:val="20"/>
                <w:szCs w:val="22"/>
              </w:rPr>
              <w:t>81,6</w:t>
            </w:r>
          </w:p>
        </w:tc>
        <w:tc>
          <w:tcPr>
            <w:tcW w:w="840" w:type="dxa"/>
            <w:tcBorders>
              <w:top w:val="nil"/>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5504</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7B735F">
              <w:rPr>
                <w:sz w:val="20"/>
                <w:szCs w:val="20"/>
              </w:rPr>
              <w:t>5788</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6043</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C4452C">
              <w:rPr>
                <w:color w:val="000000"/>
                <w:sz w:val="20"/>
                <w:szCs w:val="22"/>
              </w:rPr>
              <w:t>5871</w:t>
            </w:r>
          </w:p>
        </w:tc>
        <w:tc>
          <w:tcPr>
            <w:tcW w:w="840" w:type="dxa"/>
            <w:tcBorders>
              <w:top w:val="nil"/>
              <w:left w:val="single" w:sz="4" w:space="0" w:color="808080"/>
              <w:bottom w:val="nil"/>
              <w:right w:val="single" w:sz="4" w:space="0" w:color="808080"/>
            </w:tcBorders>
            <w:vAlign w:val="center"/>
          </w:tcPr>
          <w:p w:rsidR="00A64A90" w:rsidRPr="00A64A90" w:rsidRDefault="00A64A90" w:rsidP="00A64A90">
            <w:pPr>
              <w:spacing w:line="240" w:lineRule="auto"/>
              <w:ind w:firstLine="0"/>
              <w:jc w:val="center"/>
              <w:rPr>
                <w:sz w:val="20"/>
                <w:szCs w:val="20"/>
              </w:rPr>
            </w:pPr>
            <w:r w:rsidRPr="00A64A90">
              <w:rPr>
                <w:sz w:val="20"/>
                <w:szCs w:val="20"/>
              </w:rPr>
              <w:t>5782</w:t>
            </w:r>
          </w:p>
        </w:tc>
      </w:tr>
      <w:tr w:rsidR="00A64A90" w:rsidRPr="009D3F31" w:rsidTr="00A64A90">
        <w:trPr>
          <w:trHeight w:val="300"/>
        </w:trPr>
        <w:tc>
          <w:tcPr>
            <w:tcW w:w="936" w:type="dxa"/>
            <w:tcBorders>
              <w:top w:val="nil"/>
              <w:bottom w:val="nil"/>
            </w:tcBorders>
            <w:vAlign w:val="center"/>
          </w:tcPr>
          <w:p w:rsidR="00A64A90" w:rsidRPr="009D3F31" w:rsidRDefault="00A64A90" w:rsidP="00A64A90">
            <w:pPr>
              <w:suppressAutoHyphens/>
              <w:spacing w:line="240" w:lineRule="auto"/>
              <w:ind w:firstLine="0"/>
              <w:jc w:val="center"/>
            </w:pPr>
            <w:r w:rsidRPr="009D3F31">
              <w:t>9+</w:t>
            </w:r>
          </w:p>
        </w:tc>
        <w:tc>
          <w:tcPr>
            <w:tcW w:w="840" w:type="dxa"/>
            <w:tcBorders>
              <w:top w:val="nil"/>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88,3</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7B735F">
              <w:rPr>
                <w:sz w:val="20"/>
                <w:szCs w:val="20"/>
              </w:rPr>
              <w:t>87,3</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89,8</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C4452C">
              <w:rPr>
                <w:sz w:val="20"/>
                <w:szCs w:val="22"/>
              </w:rPr>
              <w:t>93,2</w:t>
            </w:r>
          </w:p>
        </w:tc>
        <w:tc>
          <w:tcPr>
            <w:tcW w:w="840" w:type="dxa"/>
            <w:tcBorders>
              <w:top w:val="nil"/>
              <w:left w:val="single" w:sz="4" w:space="0" w:color="808080"/>
              <w:bottom w:val="nil"/>
            </w:tcBorders>
            <w:vAlign w:val="center"/>
          </w:tcPr>
          <w:p w:rsidR="00A64A90" w:rsidRPr="00C4452C" w:rsidRDefault="00A64A90" w:rsidP="00A64A90">
            <w:pPr>
              <w:spacing w:line="240" w:lineRule="auto"/>
              <w:ind w:firstLine="0"/>
              <w:jc w:val="center"/>
              <w:rPr>
                <w:sz w:val="20"/>
                <w:szCs w:val="22"/>
              </w:rPr>
            </w:pPr>
            <w:r w:rsidRPr="00A64A90">
              <w:rPr>
                <w:sz w:val="20"/>
                <w:szCs w:val="22"/>
              </w:rPr>
              <w:t>83,5</w:t>
            </w:r>
          </w:p>
        </w:tc>
        <w:tc>
          <w:tcPr>
            <w:tcW w:w="840" w:type="dxa"/>
            <w:tcBorders>
              <w:top w:val="nil"/>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7371</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7B735F">
              <w:rPr>
                <w:sz w:val="20"/>
                <w:szCs w:val="20"/>
              </w:rPr>
              <w:t>8110</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7566</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C4452C">
              <w:rPr>
                <w:color w:val="000000"/>
                <w:sz w:val="20"/>
                <w:szCs w:val="22"/>
              </w:rPr>
              <w:t>7886</w:t>
            </w:r>
          </w:p>
        </w:tc>
        <w:tc>
          <w:tcPr>
            <w:tcW w:w="840" w:type="dxa"/>
            <w:tcBorders>
              <w:top w:val="nil"/>
              <w:left w:val="single" w:sz="4" w:space="0" w:color="808080"/>
              <w:bottom w:val="nil"/>
              <w:right w:val="single" w:sz="4" w:space="0" w:color="808080"/>
            </w:tcBorders>
            <w:vAlign w:val="center"/>
          </w:tcPr>
          <w:p w:rsidR="00A64A90" w:rsidRPr="00A64A90" w:rsidRDefault="00A64A90" w:rsidP="00A64A90">
            <w:pPr>
              <w:spacing w:line="240" w:lineRule="auto"/>
              <w:ind w:firstLine="0"/>
              <w:jc w:val="center"/>
              <w:rPr>
                <w:sz w:val="20"/>
                <w:szCs w:val="20"/>
              </w:rPr>
            </w:pPr>
            <w:r w:rsidRPr="00A64A90">
              <w:rPr>
                <w:sz w:val="20"/>
                <w:szCs w:val="20"/>
              </w:rPr>
              <w:t>6229</w:t>
            </w:r>
          </w:p>
        </w:tc>
      </w:tr>
      <w:tr w:rsidR="00A64A90" w:rsidRPr="009D3F31" w:rsidTr="00A64A90">
        <w:trPr>
          <w:trHeight w:val="300"/>
        </w:trPr>
        <w:tc>
          <w:tcPr>
            <w:tcW w:w="936" w:type="dxa"/>
            <w:tcBorders>
              <w:top w:val="nil"/>
              <w:bottom w:val="nil"/>
            </w:tcBorders>
            <w:vAlign w:val="center"/>
          </w:tcPr>
          <w:p w:rsidR="00A64A90" w:rsidRPr="009D3F31" w:rsidRDefault="00A64A90" w:rsidP="00A64A90">
            <w:pPr>
              <w:suppressAutoHyphens/>
              <w:spacing w:line="240" w:lineRule="auto"/>
              <w:ind w:firstLine="0"/>
              <w:jc w:val="center"/>
            </w:pPr>
            <w:r w:rsidRPr="009D3F31">
              <w:t>10+</w:t>
            </w:r>
          </w:p>
        </w:tc>
        <w:tc>
          <w:tcPr>
            <w:tcW w:w="840" w:type="dxa"/>
            <w:tcBorders>
              <w:top w:val="nil"/>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93,2</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7B735F">
              <w:rPr>
                <w:sz w:val="20"/>
                <w:szCs w:val="20"/>
              </w:rPr>
              <w:t>96,7</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98,4</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C4452C">
              <w:rPr>
                <w:sz w:val="20"/>
                <w:szCs w:val="22"/>
              </w:rPr>
              <w:t>99,1</w:t>
            </w:r>
          </w:p>
        </w:tc>
        <w:tc>
          <w:tcPr>
            <w:tcW w:w="840" w:type="dxa"/>
            <w:tcBorders>
              <w:top w:val="nil"/>
              <w:left w:val="single" w:sz="4" w:space="0" w:color="808080"/>
              <w:bottom w:val="nil"/>
            </w:tcBorders>
            <w:vAlign w:val="center"/>
          </w:tcPr>
          <w:p w:rsidR="00A64A90" w:rsidRPr="00C4452C" w:rsidRDefault="00A64A90" w:rsidP="00A64A90">
            <w:pPr>
              <w:spacing w:line="240" w:lineRule="auto"/>
              <w:ind w:firstLine="0"/>
              <w:jc w:val="center"/>
              <w:rPr>
                <w:sz w:val="20"/>
                <w:szCs w:val="22"/>
              </w:rPr>
            </w:pPr>
            <w:r w:rsidRPr="00A64A90">
              <w:rPr>
                <w:sz w:val="20"/>
                <w:szCs w:val="22"/>
              </w:rPr>
              <w:t>96</w:t>
            </w:r>
            <w:r w:rsidR="003A1BFE">
              <w:rPr>
                <w:sz w:val="20"/>
                <w:szCs w:val="22"/>
              </w:rPr>
              <w:t>,0</w:t>
            </w:r>
          </w:p>
        </w:tc>
        <w:tc>
          <w:tcPr>
            <w:tcW w:w="840" w:type="dxa"/>
            <w:tcBorders>
              <w:top w:val="nil"/>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8623</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7B735F">
              <w:rPr>
                <w:sz w:val="20"/>
                <w:szCs w:val="20"/>
              </w:rPr>
              <w:t>11014</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10166</w:t>
            </w:r>
          </w:p>
        </w:tc>
        <w:tc>
          <w:tcPr>
            <w:tcW w:w="840" w:type="dxa"/>
            <w:tcBorders>
              <w:top w:val="nil"/>
              <w:left w:val="single" w:sz="4" w:space="0" w:color="808080"/>
              <w:bottom w:val="nil"/>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C4452C">
              <w:rPr>
                <w:color w:val="000000"/>
                <w:sz w:val="20"/>
                <w:szCs w:val="22"/>
              </w:rPr>
              <w:t>9335</w:t>
            </w:r>
          </w:p>
        </w:tc>
        <w:tc>
          <w:tcPr>
            <w:tcW w:w="840" w:type="dxa"/>
            <w:tcBorders>
              <w:top w:val="nil"/>
              <w:left w:val="single" w:sz="4" w:space="0" w:color="808080"/>
              <w:bottom w:val="nil"/>
              <w:right w:val="single" w:sz="4" w:space="0" w:color="808080"/>
            </w:tcBorders>
            <w:vAlign w:val="center"/>
          </w:tcPr>
          <w:p w:rsidR="00A64A90" w:rsidRPr="00A64A90" w:rsidRDefault="00A64A90" w:rsidP="00A64A90">
            <w:pPr>
              <w:spacing w:line="240" w:lineRule="auto"/>
              <w:ind w:firstLine="0"/>
              <w:jc w:val="center"/>
              <w:rPr>
                <w:sz w:val="20"/>
                <w:szCs w:val="20"/>
              </w:rPr>
            </w:pPr>
            <w:r w:rsidRPr="00A64A90">
              <w:rPr>
                <w:sz w:val="20"/>
                <w:szCs w:val="20"/>
              </w:rPr>
              <w:t>10315</w:t>
            </w:r>
          </w:p>
        </w:tc>
      </w:tr>
      <w:tr w:rsidR="00A64A90" w:rsidRPr="009D3F31" w:rsidTr="00A64A90">
        <w:trPr>
          <w:trHeight w:val="300"/>
        </w:trPr>
        <w:tc>
          <w:tcPr>
            <w:tcW w:w="936" w:type="dxa"/>
            <w:tcBorders>
              <w:top w:val="nil"/>
              <w:bottom w:val="single" w:sz="4" w:space="0" w:color="808080"/>
            </w:tcBorders>
            <w:vAlign w:val="center"/>
          </w:tcPr>
          <w:p w:rsidR="00A64A90" w:rsidRPr="009D3F31" w:rsidRDefault="00A64A90" w:rsidP="00A64A90">
            <w:pPr>
              <w:suppressAutoHyphens/>
              <w:spacing w:line="240" w:lineRule="auto"/>
              <w:ind w:firstLine="0"/>
              <w:jc w:val="center"/>
            </w:pPr>
            <w:r w:rsidRPr="009D3F31">
              <w:t>11+</w:t>
            </w:r>
          </w:p>
        </w:tc>
        <w:tc>
          <w:tcPr>
            <w:tcW w:w="840" w:type="dxa"/>
            <w:tcBorders>
              <w:top w:val="nil"/>
              <w:bottom w:val="single" w:sz="4" w:space="0" w:color="808080"/>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105,0</w:t>
            </w:r>
          </w:p>
        </w:tc>
        <w:tc>
          <w:tcPr>
            <w:tcW w:w="840" w:type="dxa"/>
            <w:tcBorders>
              <w:top w:val="nil"/>
              <w:left w:val="single" w:sz="4" w:space="0" w:color="808080"/>
              <w:bottom w:val="single" w:sz="4" w:space="0" w:color="808080"/>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7B735F">
              <w:rPr>
                <w:sz w:val="20"/>
                <w:szCs w:val="20"/>
              </w:rPr>
              <w:t>101,9</w:t>
            </w:r>
          </w:p>
        </w:tc>
        <w:tc>
          <w:tcPr>
            <w:tcW w:w="840" w:type="dxa"/>
            <w:tcBorders>
              <w:top w:val="nil"/>
              <w:left w:val="single" w:sz="4" w:space="0" w:color="808080"/>
              <w:bottom w:val="single" w:sz="4" w:space="0" w:color="808080"/>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103,8</w:t>
            </w:r>
          </w:p>
        </w:tc>
        <w:tc>
          <w:tcPr>
            <w:tcW w:w="840" w:type="dxa"/>
            <w:tcBorders>
              <w:top w:val="nil"/>
              <w:left w:val="single" w:sz="4" w:space="0" w:color="808080"/>
              <w:bottom w:val="single" w:sz="4" w:space="0" w:color="808080"/>
              <w:right w:val="single" w:sz="4" w:space="0" w:color="808080"/>
            </w:tcBorders>
            <w:vAlign w:val="center"/>
          </w:tcPr>
          <w:p w:rsidR="00A64A90" w:rsidRPr="00A64A90" w:rsidRDefault="00A64A90" w:rsidP="00A64A90">
            <w:pPr>
              <w:spacing w:line="240" w:lineRule="auto"/>
              <w:ind w:firstLine="0"/>
              <w:jc w:val="center"/>
              <w:rPr>
                <w:sz w:val="20"/>
                <w:szCs w:val="22"/>
              </w:rPr>
            </w:pPr>
            <w:r w:rsidRPr="00C4452C">
              <w:rPr>
                <w:sz w:val="20"/>
                <w:szCs w:val="22"/>
              </w:rPr>
              <w:t>104,4</w:t>
            </w:r>
          </w:p>
        </w:tc>
        <w:tc>
          <w:tcPr>
            <w:tcW w:w="840" w:type="dxa"/>
            <w:tcBorders>
              <w:top w:val="nil"/>
              <w:left w:val="single" w:sz="4" w:space="0" w:color="808080"/>
              <w:bottom w:val="single" w:sz="4" w:space="0" w:color="808080"/>
            </w:tcBorders>
            <w:vAlign w:val="center"/>
          </w:tcPr>
          <w:p w:rsidR="00A64A90" w:rsidRPr="00C4452C" w:rsidRDefault="00A64A90" w:rsidP="00A64A90">
            <w:pPr>
              <w:spacing w:line="240" w:lineRule="auto"/>
              <w:ind w:firstLine="0"/>
              <w:jc w:val="center"/>
              <w:rPr>
                <w:sz w:val="20"/>
                <w:szCs w:val="22"/>
              </w:rPr>
            </w:pPr>
            <w:r w:rsidRPr="00A64A90">
              <w:rPr>
                <w:sz w:val="20"/>
                <w:szCs w:val="22"/>
              </w:rPr>
              <w:t>104,4</w:t>
            </w:r>
          </w:p>
        </w:tc>
        <w:tc>
          <w:tcPr>
            <w:tcW w:w="840" w:type="dxa"/>
            <w:tcBorders>
              <w:top w:val="nil"/>
              <w:bottom w:val="single" w:sz="4" w:space="0" w:color="808080"/>
              <w:right w:val="single" w:sz="4" w:space="0" w:color="808080"/>
            </w:tcBorders>
            <w:vAlign w:val="center"/>
          </w:tcPr>
          <w:p w:rsidR="00A64A90" w:rsidRPr="00A64A90" w:rsidRDefault="00A64A90" w:rsidP="00A64A90">
            <w:pPr>
              <w:suppressAutoHyphens/>
              <w:spacing w:line="240" w:lineRule="auto"/>
              <w:ind w:firstLine="0"/>
              <w:jc w:val="center"/>
              <w:rPr>
                <w:sz w:val="20"/>
                <w:szCs w:val="22"/>
              </w:rPr>
            </w:pPr>
            <w:r w:rsidRPr="00A64A90">
              <w:rPr>
                <w:sz w:val="20"/>
                <w:szCs w:val="22"/>
              </w:rPr>
              <w:t>10711</w:t>
            </w:r>
          </w:p>
        </w:tc>
        <w:tc>
          <w:tcPr>
            <w:tcW w:w="840" w:type="dxa"/>
            <w:tcBorders>
              <w:top w:val="nil"/>
              <w:left w:val="single" w:sz="4" w:space="0" w:color="808080"/>
              <w:bottom w:val="single" w:sz="4" w:space="0" w:color="808080"/>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7B735F">
              <w:rPr>
                <w:sz w:val="20"/>
                <w:szCs w:val="20"/>
              </w:rPr>
              <w:t>10500</w:t>
            </w:r>
          </w:p>
        </w:tc>
        <w:tc>
          <w:tcPr>
            <w:tcW w:w="840" w:type="dxa"/>
            <w:tcBorders>
              <w:top w:val="nil"/>
              <w:left w:val="single" w:sz="4" w:space="0" w:color="808080"/>
              <w:bottom w:val="single" w:sz="4" w:space="0" w:color="808080"/>
              <w:right w:val="single" w:sz="4" w:space="0" w:color="808080"/>
            </w:tcBorders>
            <w:vAlign w:val="center"/>
          </w:tcPr>
          <w:p w:rsidR="00A64A90" w:rsidRPr="007B735F" w:rsidRDefault="00A64A90" w:rsidP="00A64A90">
            <w:pPr>
              <w:suppressAutoHyphens/>
              <w:spacing w:line="240" w:lineRule="auto"/>
              <w:ind w:firstLine="0"/>
              <w:jc w:val="center"/>
              <w:rPr>
                <w:sz w:val="20"/>
                <w:szCs w:val="20"/>
              </w:rPr>
            </w:pPr>
            <w:r w:rsidRPr="007B735F">
              <w:rPr>
                <w:color w:val="000000"/>
                <w:sz w:val="20"/>
                <w:szCs w:val="20"/>
              </w:rPr>
              <w:t>13110</w:t>
            </w:r>
          </w:p>
        </w:tc>
        <w:tc>
          <w:tcPr>
            <w:tcW w:w="840" w:type="dxa"/>
            <w:tcBorders>
              <w:top w:val="nil"/>
              <w:left w:val="single" w:sz="4" w:space="0" w:color="808080"/>
              <w:bottom w:val="single" w:sz="4" w:space="0" w:color="808080"/>
              <w:right w:val="single" w:sz="4" w:space="0" w:color="808080"/>
            </w:tcBorders>
            <w:vAlign w:val="center"/>
          </w:tcPr>
          <w:p w:rsidR="00A64A90" w:rsidRPr="007B735F" w:rsidRDefault="00A64A90" w:rsidP="00A64A90">
            <w:pPr>
              <w:spacing w:line="240" w:lineRule="auto"/>
              <w:ind w:firstLine="0"/>
              <w:jc w:val="center"/>
              <w:rPr>
                <w:color w:val="000000"/>
                <w:sz w:val="20"/>
                <w:szCs w:val="20"/>
              </w:rPr>
            </w:pPr>
            <w:r w:rsidRPr="00C4452C">
              <w:rPr>
                <w:color w:val="000000"/>
                <w:sz w:val="20"/>
                <w:szCs w:val="22"/>
              </w:rPr>
              <w:t>10883</w:t>
            </w:r>
          </w:p>
        </w:tc>
        <w:tc>
          <w:tcPr>
            <w:tcW w:w="840" w:type="dxa"/>
            <w:tcBorders>
              <w:top w:val="nil"/>
              <w:left w:val="single" w:sz="4" w:space="0" w:color="808080"/>
              <w:bottom w:val="single" w:sz="4" w:space="0" w:color="808080"/>
              <w:right w:val="single" w:sz="4" w:space="0" w:color="808080"/>
            </w:tcBorders>
            <w:vAlign w:val="center"/>
          </w:tcPr>
          <w:p w:rsidR="00A64A90" w:rsidRPr="00A64A90" w:rsidRDefault="00A64A90" w:rsidP="00A64A90">
            <w:pPr>
              <w:spacing w:line="240" w:lineRule="auto"/>
              <w:ind w:firstLine="0"/>
              <w:jc w:val="center"/>
              <w:rPr>
                <w:sz w:val="20"/>
                <w:szCs w:val="20"/>
              </w:rPr>
            </w:pPr>
            <w:r w:rsidRPr="00A64A90">
              <w:rPr>
                <w:sz w:val="20"/>
                <w:szCs w:val="20"/>
              </w:rPr>
              <w:t>10883</w:t>
            </w:r>
          </w:p>
        </w:tc>
      </w:tr>
      <w:tr w:rsidR="00A64A90" w:rsidRPr="0012003C" w:rsidTr="00A64A90">
        <w:trPr>
          <w:trHeight w:val="300"/>
        </w:trPr>
        <w:tc>
          <w:tcPr>
            <w:tcW w:w="936" w:type="dxa"/>
            <w:tcBorders>
              <w:top w:val="single" w:sz="4" w:space="0" w:color="808080"/>
            </w:tcBorders>
            <w:vAlign w:val="center"/>
          </w:tcPr>
          <w:p w:rsidR="00A64A90" w:rsidRPr="0012003C" w:rsidRDefault="00A64A90" w:rsidP="00A64A90">
            <w:pPr>
              <w:suppressAutoHyphens/>
              <w:spacing w:line="240" w:lineRule="auto"/>
              <w:ind w:firstLine="0"/>
              <w:jc w:val="center"/>
              <w:rPr>
                <w:b/>
              </w:rPr>
            </w:pPr>
            <w:r w:rsidRPr="0012003C">
              <w:rPr>
                <w:b/>
              </w:rPr>
              <w:t>n, экз.</w:t>
            </w:r>
          </w:p>
        </w:tc>
        <w:tc>
          <w:tcPr>
            <w:tcW w:w="840" w:type="dxa"/>
            <w:tcBorders>
              <w:top w:val="single" w:sz="4" w:space="0" w:color="808080"/>
              <w:right w:val="single" w:sz="4" w:space="0" w:color="808080"/>
            </w:tcBorders>
            <w:vAlign w:val="center"/>
          </w:tcPr>
          <w:p w:rsidR="00A64A90" w:rsidRPr="0012003C" w:rsidRDefault="00A64A90" w:rsidP="00A64A90">
            <w:pPr>
              <w:suppressAutoHyphens/>
              <w:spacing w:line="240" w:lineRule="auto"/>
              <w:ind w:firstLine="0"/>
              <w:jc w:val="center"/>
              <w:rPr>
                <w:b/>
              </w:rPr>
            </w:pPr>
            <w:r w:rsidRPr="0012003C">
              <w:rPr>
                <w:b/>
              </w:rPr>
              <w:t>206</w:t>
            </w:r>
          </w:p>
        </w:tc>
        <w:tc>
          <w:tcPr>
            <w:tcW w:w="840" w:type="dxa"/>
            <w:tcBorders>
              <w:top w:val="single" w:sz="4" w:space="0" w:color="808080"/>
              <w:left w:val="single" w:sz="4" w:space="0" w:color="808080"/>
              <w:right w:val="single" w:sz="4" w:space="0" w:color="808080"/>
            </w:tcBorders>
            <w:vAlign w:val="center"/>
          </w:tcPr>
          <w:p w:rsidR="00A64A90" w:rsidRPr="0012003C" w:rsidRDefault="00A64A90" w:rsidP="00A64A90">
            <w:pPr>
              <w:suppressAutoHyphens/>
              <w:spacing w:line="240" w:lineRule="auto"/>
              <w:ind w:firstLine="0"/>
              <w:jc w:val="center"/>
              <w:rPr>
                <w:b/>
              </w:rPr>
            </w:pPr>
            <w:r w:rsidRPr="0012003C">
              <w:rPr>
                <w:b/>
              </w:rPr>
              <w:t>244</w:t>
            </w:r>
          </w:p>
        </w:tc>
        <w:tc>
          <w:tcPr>
            <w:tcW w:w="840" w:type="dxa"/>
            <w:tcBorders>
              <w:top w:val="single" w:sz="4" w:space="0" w:color="808080"/>
              <w:left w:val="single" w:sz="4" w:space="0" w:color="808080"/>
              <w:right w:val="single" w:sz="4" w:space="0" w:color="808080"/>
            </w:tcBorders>
            <w:vAlign w:val="center"/>
          </w:tcPr>
          <w:p w:rsidR="00A64A90" w:rsidRPr="0012003C" w:rsidRDefault="00A64A90" w:rsidP="00A64A90">
            <w:pPr>
              <w:suppressAutoHyphens/>
              <w:spacing w:line="240" w:lineRule="auto"/>
              <w:ind w:firstLine="0"/>
              <w:jc w:val="center"/>
              <w:rPr>
                <w:b/>
              </w:rPr>
            </w:pPr>
            <w:r>
              <w:rPr>
                <w:b/>
              </w:rPr>
              <w:t>310</w:t>
            </w:r>
          </w:p>
        </w:tc>
        <w:tc>
          <w:tcPr>
            <w:tcW w:w="840" w:type="dxa"/>
            <w:tcBorders>
              <w:top w:val="single" w:sz="4" w:space="0" w:color="808080"/>
              <w:left w:val="single" w:sz="4" w:space="0" w:color="808080"/>
              <w:right w:val="single" w:sz="4" w:space="0" w:color="808080"/>
            </w:tcBorders>
            <w:vAlign w:val="center"/>
          </w:tcPr>
          <w:p w:rsidR="00A64A90" w:rsidRPr="0012003C" w:rsidRDefault="00A64A90" w:rsidP="00A64A90">
            <w:pPr>
              <w:suppressAutoHyphens/>
              <w:spacing w:line="240" w:lineRule="auto"/>
              <w:ind w:firstLine="0"/>
              <w:jc w:val="center"/>
              <w:rPr>
                <w:b/>
              </w:rPr>
            </w:pPr>
            <w:r>
              <w:rPr>
                <w:b/>
              </w:rPr>
              <w:t>221</w:t>
            </w:r>
          </w:p>
        </w:tc>
        <w:tc>
          <w:tcPr>
            <w:tcW w:w="840" w:type="dxa"/>
            <w:tcBorders>
              <w:top w:val="single" w:sz="4" w:space="0" w:color="808080"/>
              <w:left w:val="single" w:sz="4" w:space="0" w:color="808080"/>
            </w:tcBorders>
            <w:vAlign w:val="center"/>
          </w:tcPr>
          <w:p w:rsidR="00A64A90" w:rsidRPr="0012003C" w:rsidRDefault="00A64A90" w:rsidP="00A64A90">
            <w:pPr>
              <w:suppressAutoHyphens/>
              <w:spacing w:line="240" w:lineRule="auto"/>
              <w:ind w:firstLine="0"/>
              <w:jc w:val="center"/>
              <w:rPr>
                <w:b/>
              </w:rPr>
            </w:pPr>
            <w:r>
              <w:rPr>
                <w:b/>
              </w:rPr>
              <w:t>243</w:t>
            </w:r>
          </w:p>
        </w:tc>
        <w:tc>
          <w:tcPr>
            <w:tcW w:w="840" w:type="dxa"/>
            <w:tcBorders>
              <w:top w:val="single" w:sz="4" w:space="0" w:color="808080"/>
              <w:right w:val="single" w:sz="4" w:space="0" w:color="808080"/>
            </w:tcBorders>
            <w:vAlign w:val="center"/>
          </w:tcPr>
          <w:p w:rsidR="00A64A90" w:rsidRPr="0012003C" w:rsidRDefault="00A64A90" w:rsidP="00A64A90">
            <w:pPr>
              <w:suppressAutoHyphens/>
              <w:spacing w:line="240" w:lineRule="auto"/>
              <w:ind w:firstLine="0"/>
              <w:jc w:val="center"/>
              <w:rPr>
                <w:b/>
              </w:rPr>
            </w:pPr>
            <w:r w:rsidRPr="0012003C">
              <w:rPr>
                <w:b/>
              </w:rPr>
              <w:t>206</w:t>
            </w:r>
          </w:p>
        </w:tc>
        <w:tc>
          <w:tcPr>
            <w:tcW w:w="840" w:type="dxa"/>
            <w:tcBorders>
              <w:top w:val="single" w:sz="4" w:space="0" w:color="808080"/>
              <w:left w:val="single" w:sz="4" w:space="0" w:color="808080"/>
              <w:right w:val="single" w:sz="4" w:space="0" w:color="808080"/>
            </w:tcBorders>
            <w:vAlign w:val="center"/>
          </w:tcPr>
          <w:p w:rsidR="00A64A90" w:rsidRPr="0012003C" w:rsidRDefault="00A64A90" w:rsidP="00A64A90">
            <w:pPr>
              <w:suppressAutoHyphens/>
              <w:spacing w:line="240" w:lineRule="auto"/>
              <w:ind w:firstLine="0"/>
              <w:jc w:val="center"/>
              <w:rPr>
                <w:b/>
              </w:rPr>
            </w:pPr>
            <w:r w:rsidRPr="0012003C">
              <w:rPr>
                <w:b/>
              </w:rPr>
              <w:t>244</w:t>
            </w:r>
          </w:p>
        </w:tc>
        <w:tc>
          <w:tcPr>
            <w:tcW w:w="840" w:type="dxa"/>
            <w:tcBorders>
              <w:top w:val="single" w:sz="4" w:space="0" w:color="808080"/>
              <w:left w:val="single" w:sz="4" w:space="0" w:color="808080"/>
              <w:right w:val="single" w:sz="4" w:space="0" w:color="808080"/>
            </w:tcBorders>
            <w:vAlign w:val="center"/>
          </w:tcPr>
          <w:p w:rsidR="00A64A90" w:rsidRPr="0012003C" w:rsidRDefault="00A64A90" w:rsidP="00A64A90">
            <w:pPr>
              <w:suppressAutoHyphens/>
              <w:spacing w:line="240" w:lineRule="auto"/>
              <w:ind w:firstLine="0"/>
              <w:jc w:val="center"/>
              <w:rPr>
                <w:b/>
              </w:rPr>
            </w:pPr>
            <w:r>
              <w:rPr>
                <w:b/>
              </w:rPr>
              <w:t>310</w:t>
            </w:r>
          </w:p>
        </w:tc>
        <w:tc>
          <w:tcPr>
            <w:tcW w:w="840" w:type="dxa"/>
            <w:tcBorders>
              <w:top w:val="single" w:sz="4" w:space="0" w:color="808080"/>
              <w:left w:val="single" w:sz="4" w:space="0" w:color="808080"/>
              <w:right w:val="single" w:sz="4" w:space="0" w:color="808080"/>
            </w:tcBorders>
            <w:vAlign w:val="center"/>
          </w:tcPr>
          <w:p w:rsidR="00A64A90" w:rsidRPr="0012003C" w:rsidRDefault="00A64A90" w:rsidP="00A64A90">
            <w:pPr>
              <w:suppressAutoHyphens/>
              <w:spacing w:line="240" w:lineRule="auto"/>
              <w:ind w:firstLine="0"/>
              <w:jc w:val="center"/>
              <w:rPr>
                <w:b/>
              </w:rPr>
            </w:pPr>
            <w:r>
              <w:rPr>
                <w:b/>
              </w:rPr>
              <w:t>221</w:t>
            </w:r>
          </w:p>
        </w:tc>
        <w:tc>
          <w:tcPr>
            <w:tcW w:w="840" w:type="dxa"/>
            <w:tcBorders>
              <w:top w:val="single" w:sz="4" w:space="0" w:color="808080"/>
              <w:left w:val="single" w:sz="4" w:space="0" w:color="808080"/>
              <w:right w:val="single" w:sz="4" w:space="0" w:color="808080"/>
            </w:tcBorders>
            <w:vAlign w:val="center"/>
          </w:tcPr>
          <w:p w:rsidR="00A64A90" w:rsidRPr="0012003C" w:rsidRDefault="00A64A90" w:rsidP="00A64A90">
            <w:pPr>
              <w:suppressAutoHyphens/>
              <w:spacing w:line="240" w:lineRule="auto"/>
              <w:ind w:firstLine="0"/>
              <w:jc w:val="center"/>
              <w:rPr>
                <w:b/>
              </w:rPr>
            </w:pPr>
            <w:r>
              <w:rPr>
                <w:b/>
              </w:rPr>
              <w:t>243</w:t>
            </w:r>
          </w:p>
        </w:tc>
      </w:tr>
    </w:tbl>
    <w:p w:rsidR="00342275" w:rsidRDefault="007F558C" w:rsidP="00342275">
      <w:pPr>
        <w:suppressAutoHyphens/>
        <w:spacing w:before="360"/>
      </w:pPr>
      <w:r w:rsidRPr="00402E18">
        <w:t xml:space="preserve">Щука озера Ильмень характеризуется высоким темпом роста. </w:t>
      </w:r>
      <w:r w:rsidR="003A1BFE" w:rsidRPr="00402E18">
        <w:t xml:space="preserve">Наибольшие весовые приросты </w:t>
      </w:r>
      <w:r w:rsidR="003A1BFE">
        <w:t xml:space="preserve">(в процентном соотношении) </w:t>
      </w:r>
      <w:r w:rsidR="003A1BFE" w:rsidRPr="00402E18">
        <w:t xml:space="preserve">наблюдаются </w:t>
      </w:r>
      <w:r w:rsidR="003A1BFE">
        <w:t>в младших возрастных группах. В силу высоких темпов роста,</w:t>
      </w:r>
      <w:r w:rsidRPr="00402E18">
        <w:t xml:space="preserve"> линейные и весовые </w:t>
      </w:r>
      <w:r>
        <w:t>показатели</w:t>
      </w:r>
      <w:r w:rsidR="00A269A8">
        <w:t xml:space="preserve"> </w:t>
      </w:r>
      <w:r>
        <w:t>данного вида</w:t>
      </w:r>
      <w:r w:rsidR="00A269A8">
        <w:t xml:space="preserve"> </w:t>
      </w:r>
      <w:r w:rsidR="003A1BFE">
        <w:t xml:space="preserve">обычно </w:t>
      </w:r>
      <w:r w:rsidRPr="00402E18">
        <w:t>характеризуются большими колебаниями в пр</w:t>
      </w:r>
      <w:r>
        <w:t>еделах одной возрастной когорты</w:t>
      </w:r>
      <w:r w:rsidRPr="00402E18">
        <w:t xml:space="preserve">. </w:t>
      </w:r>
      <w:r>
        <w:t xml:space="preserve">В </w:t>
      </w:r>
      <w:r w:rsidR="003A1BFE">
        <w:t xml:space="preserve">2014 году темпы роста </w:t>
      </w:r>
      <w:r w:rsidR="00B314A0">
        <w:t>сохранились на хороших высоких значениях</w:t>
      </w:r>
      <w:r w:rsidR="006353E4">
        <w:t>, средний возраст составил 3,5 года, (таблица 2.4.8)</w:t>
      </w:r>
      <w:r w:rsidR="00B314A0">
        <w:t xml:space="preserve">. </w:t>
      </w:r>
      <w:r w:rsidR="00F577F9">
        <w:t xml:space="preserve">Повышенная скорость линейного и весового роста </w:t>
      </w:r>
      <w:proofErr w:type="spellStart"/>
      <w:r w:rsidR="00F577F9">
        <w:t>ильменьской</w:t>
      </w:r>
      <w:proofErr w:type="spellEnd"/>
      <w:r w:rsidR="00F577F9">
        <w:t xml:space="preserve"> щуки, на протяжении последних лет вызваны хорошими нагульными условиями, которые выражаются в длинном и тёплом летне-осеннем сезоне.</w:t>
      </w:r>
    </w:p>
    <w:p w:rsidR="004F7357" w:rsidRPr="00402E18" w:rsidRDefault="004F7357" w:rsidP="004F7357">
      <w:pPr>
        <w:suppressAutoHyphens/>
        <w:ind w:firstLine="0"/>
        <w:jc w:val="center"/>
      </w:pPr>
    </w:p>
    <w:p w:rsidR="004F7357" w:rsidRPr="00133195" w:rsidRDefault="004F7357" w:rsidP="004F7357">
      <w:pPr>
        <w:suppressAutoHyphens/>
        <w:rPr>
          <w:highlight w:val="yellow"/>
        </w:rPr>
        <w:sectPr w:rsidR="004F7357" w:rsidRPr="00133195" w:rsidSect="00022FF8">
          <w:type w:val="nextColumn"/>
          <w:pgSz w:w="11906" w:h="16838" w:code="9"/>
          <w:pgMar w:top="1134" w:right="567" w:bottom="1134" w:left="1134" w:header="720" w:footer="720" w:gutter="0"/>
          <w:cols w:space="708"/>
          <w:docGrid w:linePitch="360"/>
        </w:sectPr>
      </w:pPr>
    </w:p>
    <w:p w:rsidR="004F7357" w:rsidRPr="00133195" w:rsidRDefault="004F7357" w:rsidP="004F7357">
      <w:pPr>
        <w:suppressAutoHyphens/>
        <w:rPr>
          <w:highlight w:val="yellow"/>
        </w:rPr>
      </w:pPr>
    </w:p>
    <w:p w:rsidR="004F7357" w:rsidRPr="00133195" w:rsidRDefault="004F7357" w:rsidP="004F7357">
      <w:pPr>
        <w:suppressAutoHyphens/>
        <w:rPr>
          <w:highlight w:val="yellow"/>
        </w:rPr>
      </w:pPr>
    </w:p>
    <w:p w:rsidR="004F7357" w:rsidRPr="00470ADF" w:rsidRDefault="004F7357" w:rsidP="004F7357">
      <w:pPr>
        <w:suppressAutoHyphens/>
      </w:pPr>
      <w:r w:rsidRPr="00470ADF">
        <w:t>Таблица 2.4.</w:t>
      </w:r>
      <w:r w:rsidR="006353E4">
        <w:t>8</w:t>
      </w:r>
      <w:r w:rsidRPr="00470ADF">
        <w:t xml:space="preserve"> – Возрастная структура и средние размерно-весовые показатели щуки оз. Ильмень</w:t>
      </w:r>
    </w:p>
    <w:p w:rsidR="004F7357" w:rsidRPr="00402E18" w:rsidRDefault="004F7357" w:rsidP="004F7357">
      <w:pPr>
        <w:suppressAutoHyphens/>
      </w:pPr>
    </w:p>
    <w:tbl>
      <w:tblPr>
        <w:tblW w:w="0" w:type="auto"/>
        <w:jc w:val="center"/>
        <w:tblLayout w:type="fixed"/>
        <w:tblCellMar>
          <w:left w:w="0" w:type="dxa"/>
          <w:right w:w="0" w:type="dxa"/>
        </w:tblCellMar>
        <w:tblLook w:val="0000"/>
      </w:tblPr>
      <w:tblGrid>
        <w:gridCol w:w="1642"/>
        <w:gridCol w:w="825"/>
        <w:gridCol w:w="825"/>
        <w:gridCol w:w="825"/>
        <w:gridCol w:w="825"/>
        <w:gridCol w:w="825"/>
        <w:gridCol w:w="826"/>
        <w:gridCol w:w="825"/>
        <w:gridCol w:w="825"/>
        <w:gridCol w:w="825"/>
        <w:gridCol w:w="825"/>
        <w:gridCol w:w="826"/>
        <w:gridCol w:w="1063"/>
        <w:gridCol w:w="1060"/>
        <w:gridCol w:w="1023"/>
      </w:tblGrid>
      <w:tr w:rsidR="004F7357" w:rsidRPr="009D3F31" w:rsidTr="00484F17">
        <w:trPr>
          <w:cantSplit/>
          <w:trHeight w:val="340"/>
          <w:jc w:val="center"/>
        </w:trPr>
        <w:tc>
          <w:tcPr>
            <w:tcW w:w="1642" w:type="dxa"/>
            <w:vMerge w:val="restart"/>
            <w:tcBorders>
              <w:top w:val="single" w:sz="4" w:space="0" w:color="auto"/>
              <w:left w:val="single" w:sz="4" w:space="0" w:color="auto"/>
              <w:right w:val="single" w:sz="4" w:space="0" w:color="auto"/>
            </w:tcBorders>
            <w:vAlign w:val="center"/>
          </w:tcPr>
          <w:p w:rsidR="004F7357" w:rsidRPr="009D3F31" w:rsidRDefault="004F7357" w:rsidP="00484F17">
            <w:pPr>
              <w:suppressAutoHyphens/>
              <w:spacing w:line="240" w:lineRule="auto"/>
              <w:ind w:firstLine="0"/>
              <w:jc w:val="center"/>
            </w:pPr>
            <w:r w:rsidRPr="009D3F31">
              <w:t>Год промысла</w:t>
            </w:r>
          </w:p>
        </w:tc>
        <w:tc>
          <w:tcPr>
            <w:tcW w:w="9077" w:type="dxa"/>
            <w:gridSpan w:val="11"/>
            <w:tcBorders>
              <w:top w:val="single" w:sz="4" w:space="0" w:color="auto"/>
              <w:left w:val="nil"/>
              <w:bottom w:val="single" w:sz="4" w:space="0" w:color="auto"/>
              <w:right w:val="single" w:sz="4" w:space="0" w:color="auto"/>
            </w:tcBorders>
            <w:vAlign w:val="center"/>
          </w:tcPr>
          <w:p w:rsidR="004F7357" w:rsidRPr="009D3F31" w:rsidRDefault="004F7357" w:rsidP="00484F17">
            <w:pPr>
              <w:suppressAutoHyphens/>
              <w:spacing w:line="240" w:lineRule="auto"/>
              <w:ind w:firstLine="0"/>
              <w:jc w:val="center"/>
            </w:pPr>
            <w:r w:rsidRPr="009D3F31">
              <w:t>Возрастная группа, %</w:t>
            </w:r>
          </w:p>
        </w:tc>
        <w:tc>
          <w:tcPr>
            <w:tcW w:w="1063" w:type="dxa"/>
            <w:vMerge w:val="restart"/>
            <w:tcBorders>
              <w:top w:val="single" w:sz="4" w:space="0" w:color="auto"/>
              <w:left w:val="single" w:sz="4" w:space="0" w:color="auto"/>
              <w:right w:val="single" w:sz="4" w:space="0" w:color="auto"/>
            </w:tcBorders>
            <w:vAlign w:val="center"/>
          </w:tcPr>
          <w:p w:rsidR="004F7357" w:rsidRPr="009D3F31" w:rsidRDefault="004F7357" w:rsidP="00484F17">
            <w:pPr>
              <w:suppressAutoHyphens/>
              <w:spacing w:line="240" w:lineRule="auto"/>
              <w:ind w:firstLine="0"/>
              <w:jc w:val="center"/>
            </w:pPr>
            <w:r w:rsidRPr="009D3F31">
              <w:t>Средний возраст, годы</w:t>
            </w:r>
          </w:p>
        </w:tc>
        <w:tc>
          <w:tcPr>
            <w:tcW w:w="1060" w:type="dxa"/>
            <w:vMerge w:val="restart"/>
            <w:tcBorders>
              <w:top w:val="single" w:sz="4" w:space="0" w:color="auto"/>
              <w:left w:val="single" w:sz="4" w:space="0" w:color="auto"/>
              <w:right w:val="single" w:sz="4" w:space="0" w:color="auto"/>
            </w:tcBorders>
            <w:vAlign w:val="center"/>
          </w:tcPr>
          <w:p w:rsidR="004F7357" w:rsidRPr="009D3F31" w:rsidRDefault="004F7357" w:rsidP="00484F17">
            <w:pPr>
              <w:suppressAutoHyphens/>
              <w:spacing w:line="240" w:lineRule="auto"/>
              <w:ind w:firstLine="0"/>
              <w:jc w:val="center"/>
            </w:pPr>
            <w:r w:rsidRPr="009D3F31">
              <w:t>Средний вес, кг</w:t>
            </w:r>
          </w:p>
        </w:tc>
        <w:tc>
          <w:tcPr>
            <w:tcW w:w="1023" w:type="dxa"/>
            <w:vMerge w:val="restart"/>
            <w:tcBorders>
              <w:top w:val="single" w:sz="4" w:space="0" w:color="auto"/>
              <w:left w:val="single" w:sz="4" w:space="0" w:color="auto"/>
              <w:right w:val="single" w:sz="4" w:space="0" w:color="auto"/>
            </w:tcBorders>
            <w:vAlign w:val="center"/>
          </w:tcPr>
          <w:p w:rsidR="004F7357" w:rsidRPr="009D3F31" w:rsidRDefault="004F7357" w:rsidP="00484F17">
            <w:pPr>
              <w:suppressAutoHyphens/>
              <w:spacing w:line="240" w:lineRule="auto"/>
              <w:ind w:firstLine="0"/>
              <w:jc w:val="center"/>
            </w:pPr>
            <w:r w:rsidRPr="009D3F31">
              <w:t>Средняя длина, см</w:t>
            </w:r>
          </w:p>
        </w:tc>
      </w:tr>
      <w:tr w:rsidR="004F7357" w:rsidRPr="009D3F31" w:rsidTr="00484F17">
        <w:trPr>
          <w:cantSplit/>
          <w:trHeight w:val="258"/>
          <w:jc w:val="center"/>
        </w:trPr>
        <w:tc>
          <w:tcPr>
            <w:tcW w:w="1642" w:type="dxa"/>
            <w:vMerge/>
            <w:tcBorders>
              <w:left w:val="single" w:sz="4" w:space="0" w:color="auto"/>
              <w:bottom w:val="single" w:sz="4" w:space="0" w:color="auto"/>
              <w:right w:val="single" w:sz="4" w:space="0" w:color="auto"/>
            </w:tcBorders>
            <w:vAlign w:val="center"/>
          </w:tcPr>
          <w:p w:rsidR="004F7357" w:rsidRPr="009D3F31" w:rsidRDefault="004F7357" w:rsidP="00484F17">
            <w:pPr>
              <w:suppressAutoHyphens/>
              <w:spacing w:line="240" w:lineRule="auto"/>
              <w:ind w:firstLine="0"/>
              <w:jc w:val="center"/>
            </w:pPr>
          </w:p>
        </w:tc>
        <w:tc>
          <w:tcPr>
            <w:tcW w:w="825" w:type="dxa"/>
            <w:tcBorders>
              <w:top w:val="nil"/>
              <w:left w:val="nil"/>
              <w:bottom w:val="single" w:sz="4" w:space="0" w:color="auto"/>
              <w:right w:val="single" w:sz="4" w:space="0" w:color="auto"/>
            </w:tcBorders>
            <w:vAlign w:val="center"/>
          </w:tcPr>
          <w:p w:rsidR="004F7357" w:rsidRPr="009D3F31" w:rsidRDefault="004F7357" w:rsidP="00484F17">
            <w:pPr>
              <w:suppressAutoHyphens/>
              <w:spacing w:line="240" w:lineRule="auto"/>
              <w:ind w:firstLine="0"/>
              <w:jc w:val="center"/>
            </w:pPr>
            <w:r w:rsidRPr="009D3F31">
              <w:t>1+</w:t>
            </w:r>
          </w:p>
        </w:tc>
        <w:tc>
          <w:tcPr>
            <w:tcW w:w="825" w:type="dxa"/>
            <w:tcBorders>
              <w:top w:val="nil"/>
              <w:left w:val="nil"/>
              <w:bottom w:val="single" w:sz="4" w:space="0" w:color="auto"/>
              <w:right w:val="single" w:sz="4" w:space="0" w:color="auto"/>
            </w:tcBorders>
            <w:vAlign w:val="center"/>
          </w:tcPr>
          <w:p w:rsidR="004F7357" w:rsidRPr="009D3F31" w:rsidRDefault="004F7357" w:rsidP="00484F17">
            <w:pPr>
              <w:suppressAutoHyphens/>
              <w:spacing w:line="240" w:lineRule="auto"/>
              <w:ind w:firstLine="0"/>
              <w:jc w:val="center"/>
            </w:pPr>
            <w:r w:rsidRPr="009D3F31">
              <w:t>2+</w:t>
            </w:r>
          </w:p>
        </w:tc>
        <w:tc>
          <w:tcPr>
            <w:tcW w:w="825" w:type="dxa"/>
            <w:tcBorders>
              <w:top w:val="nil"/>
              <w:left w:val="nil"/>
              <w:bottom w:val="single" w:sz="4" w:space="0" w:color="auto"/>
              <w:right w:val="single" w:sz="4" w:space="0" w:color="auto"/>
            </w:tcBorders>
            <w:vAlign w:val="center"/>
          </w:tcPr>
          <w:p w:rsidR="004F7357" w:rsidRPr="009D3F31" w:rsidRDefault="004F7357" w:rsidP="00484F17">
            <w:pPr>
              <w:suppressAutoHyphens/>
              <w:spacing w:line="240" w:lineRule="auto"/>
              <w:ind w:firstLine="0"/>
              <w:jc w:val="center"/>
            </w:pPr>
            <w:r w:rsidRPr="009D3F31">
              <w:t>3+</w:t>
            </w:r>
          </w:p>
        </w:tc>
        <w:tc>
          <w:tcPr>
            <w:tcW w:w="825" w:type="dxa"/>
            <w:tcBorders>
              <w:top w:val="nil"/>
              <w:left w:val="nil"/>
              <w:bottom w:val="single" w:sz="4" w:space="0" w:color="auto"/>
              <w:right w:val="single" w:sz="4" w:space="0" w:color="auto"/>
            </w:tcBorders>
            <w:vAlign w:val="center"/>
          </w:tcPr>
          <w:p w:rsidR="004F7357" w:rsidRPr="009D3F31" w:rsidRDefault="004F7357" w:rsidP="00484F17">
            <w:pPr>
              <w:suppressAutoHyphens/>
              <w:spacing w:line="240" w:lineRule="auto"/>
              <w:ind w:firstLine="0"/>
              <w:jc w:val="center"/>
            </w:pPr>
            <w:r w:rsidRPr="009D3F31">
              <w:t>4+</w:t>
            </w:r>
          </w:p>
        </w:tc>
        <w:tc>
          <w:tcPr>
            <w:tcW w:w="825" w:type="dxa"/>
            <w:tcBorders>
              <w:top w:val="nil"/>
              <w:left w:val="nil"/>
              <w:bottom w:val="single" w:sz="4" w:space="0" w:color="auto"/>
              <w:right w:val="single" w:sz="4" w:space="0" w:color="auto"/>
            </w:tcBorders>
            <w:vAlign w:val="center"/>
          </w:tcPr>
          <w:p w:rsidR="004F7357" w:rsidRPr="009D3F31" w:rsidRDefault="004F7357" w:rsidP="00484F17">
            <w:pPr>
              <w:suppressAutoHyphens/>
              <w:spacing w:line="240" w:lineRule="auto"/>
              <w:ind w:firstLine="0"/>
              <w:jc w:val="center"/>
            </w:pPr>
            <w:r w:rsidRPr="009D3F31">
              <w:t>5+</w:t>
            </w:r>
          </w:p>
        </w:tc>
        <w:tc>
          <w:tcPr>
            <w:tcW w:w="826" w:type="dxa"/>
            <w:tcBorders>
              <w:top w:val="nil"/>
              <w:left w:val="nil"/>
              <w:bottom w:val="single" w:sz="4" w:space="0" w:color="auto"/>
              <w:right w:val="single" w:sz="4" w:space="0" w:color="auto"/>
            </w:tcBorders>
            <w:vAlign w:val="center"/>
          </w:tcPr>
          <w:p w:rsidR="004F7357" w:rsidRPr="009D3F31" w:rsidRDefault="004F7357" w:rsidP="00484F17">
            <w:pPr>
              <w:suppressAutoHyphens/>
              <w:spacing w:line="240" w:lineRule="auto"/>
              <w:ind w:firstLine="0"/>
              <w:jc w:val="center"/>
            </w:pPr>
            <w:r w:rsidRPr="009D3F31">
              <w:t>6+</w:t>
            </w:r>
          </w:p>
        </w:tc>
        <w:tc>
          <w:tcPr>
            <w:tcW w:w="825" w:type="dxa"/>
            <w:tcBorders>
              <w:top w:val="nil"/>
              <w:left w:val="nil"/>
              <w:bottom w:val="single" w:sz="4" w:space="0" w:color="auto"/>
              <w:right w:val="single" w:sz="4" w:space="0" w:color="auto"/>
            </w:tcBorders>
            <w:vAlign w:val="center"/>
          </w:tcPr>
          <w:p w:rsidR="004F7357" w:rsidRPr="009D3F31" w:rsidRDefault="004F7357" w:rsidP="00484F17">
            <w:pPr>
              <w:suppressAutoHyphens/>
              <w:spacing w:line="240" w:lineRule="auto"/>
              <w:ind w:firstLine="0"/>
              <w:jc w:val="center"/>
            </w:pPr>
            <w:r w:rsidRPr="009D3F31">
              <w:t>7+</w:t>
            </w:r>
          </w:p>
        </w:tc>
        <w:tc>
          <w:tcPr>
            <w:tcW w:w="825" w:type="dxa"/>
            <w:tcBorders>
              <w:top w:val="nil"/>
              <w:left w:val="nil"/>
              <w:bottom w:val="single" w:sz="4" w:space="0" w:color="auto"/>
              <w:right w:val="single" w:sz="4" w:space="0" w:color="auto"/>
            </w:tcBorders>
            <w:vAlign w:val="center"/>
          </w:tcPr>
          <w:p w:rsidR="004F7357" w:rsidRPr="009D3F31" w:rsidRDefault="004F7357" w:rsidP="00484F17">
            <w:pPr>
              <w:suppressAutoHyphens/>
              <w:spacing w:line="240" w:lineRule="auto"/>
              <w:ind w:firstLine="0"/>
              <w:jc w:val="center"/>
            </w:pPr>
            <w:r w:rsidRPr="009D3F31">
              <w:t>8+</w:t>
            </w:r>
          </w:p>
        </w:tc>
        <w:tc>
          <w:tcPr>
            <w:tcW w:w="825" w:type="dxa"/>
            <w:tcBorders>
              <w:top w:val="nil"/>
              <w:left w:val="nil"/>
              <w:bottom w:val="single" w:sz="4" w:space="0" w:color="auto"/>
              <w:right w:val="single" w:sz="4" w:space="0" w:color="auto"/>
            </w:tcBorders>
            <w:vAlign w:val="center"/>
          </w:tcPr>
          <w:p w:rsidR="004F7357" w:rsidRPr="009D3F31" w:rsidRDefault="004F7357" w:rsidP="00484F17">
            <w:pPr>
              <w:suppressAutoHyphens/>
              <w:spacing w:line="240" w:lineRule="auto"/>
              <w:ind w:firstLine="0"/>
              <w:jc w:val="center"/>
            </w:pPr>
            <w:r w:rsidRPr="009D3F31">
              <w:t>9+</w:t>
            </w:r>
          </w:p>
        </w:tc>
        <w:tc>
          <w:tcPr>
            <w:tcW w:w="825" w:type="dxa"/>
            <w:tcBorders>
              <w:top w:val="nil"/>
              <w:left w:val="nil"/>
              <w:bottom w:val="single" w:sz="4" w:space="0" w:color="auto"/>
              <w:right w:val="single" w:sz="4" w:space="0" w:color="auto"/>
            </w:tcBorders>
            <w:vAlign w:val="center"/>
          </w:tcPr>
          <w:p w:rsidR="004F7357" w:rsidRPr="009D3F31" w:rsidRDefault="004F7357" w:rsidP="00484F17">
            <w:pPr>
              <w:suppressAutoHyphens/>
              <w:spacing w:line="240" w:lineRule="auto"/>
              <w:ind w:firstLine="0"/>
              <w:jc w:val="center"/>
            </w:pPr>
            <w:r w:rsidRPr="009D3F31">
              <w:t>10+</w:t>
            </w:r>
          </w:p>
        </w:tc>
        <w:tc>
          <w:tcPr>
            <w:tcW w:w="826" w:type="dxa"/>
            <w:tcBorders>
              <w:top w:val="nil"/>
              <w:left w:val="nil"/>
              <w:bottom w:val="single" w:sz="4" w:space="0" w:color="auto"/>
              <w:right w:val="single" w:sz="4" w:space="0" w:color="auto"/>
            </w:tcBorders>
            <w:vAlign w:val="center"/>
          </w:tcPr>
          <w:p w:rsidR="004F7357" w:rsidRPr="009D3F31" w:rsidRDefault="004F7357" w:rsidP="00484F17">
            <w:pPr>
              <w:suppressAutoHyphens/>
              <w:spacing w:line="240" w:lineRule="auto"/>
              <w:ind w:firstLine="0"/>
              <w:jc w:val="center"/>
            </w:pPr>
            <w:r w:rsidRPr="009D3F31">
              <w:t>11+</w:t>
            </w:r>
          </w:p>
        </w:tc>
        <w:tc>
          <w:tcPr>
            <w:tcW w:w="1063" w:type="dxa"/>
            <w:vMerge/>
            <w:tcBorders>
              <w:left w:val="single" w:sz="4" w:space="0" w:color="auto"/>
              <w:bottom w:val="single" w:sz="4" w:space="0" w:color="auto"/>
              <w:right w:val="single" w:sz="4" w:space="0" w:color="auto"/>
            </w:tcBorders>
            <w:vAlign w:val="center"/>
          </w:tcPr>
          <w:p w:rsidR="004F7357" w:rsidRPr="009D3F31" w:rsidRDefault="004F7357" w:rsidP="00484F17">
            <w:pPr>
              <w:suppressAutoHyphens/>
              <w:spacing w:line="240" w:lineRule="auto"/>
              <w:ind w:firstLine="0"/>
              <w:jc w:val="center"/>
            </w:pPr>
          </w:p>
        </w:tc>
        <w:tc>
          <w:tcPr>
            <w:tcW w:w="1060" w:type="dxa"/>
            <w:vMerge/>
            <w:tcBorders>
              <w:left w:val="single" w:sz="4" w:space="0" w:color="auto"/>
              <w:bottom w:val="single" w:sz="4" w:space="0" w:color="auto"/>
              <w:right w:val="single" w:sz="4" w:space="0" w:color="auto"/>
            </w:tcBorders>
            <w:vAlign w:val="center"/>
          </w:tcPr>
          <w:p w:rsidR="004F7357" w:rsidRPr="009D3F31" w:rsidRDefault="004F7357" w:rsidP="00484F17">
            <w:pPr>
              <w:suppressAutoHyphens/>
              <w:spacing w:line="240" w:lineRule="auto"/>
              <w:ind w:firstLine="0"/>
              <w:jc w:val="center"/>
            </w:pPr>
          </w:p>
        </w:tc>
        <w:tc>
          <w:tcPr>
            <w:tcW w:w="1023" w:type="dxa"/>
            <w:vMerge/>
            <w:tcBorders>
              <w:left w:val="single" w:sz="4" w:space="0" w:color="auto"/>
              <w:bottom w:val="single" w:sz="4" w:space="0" w:color="auto"/>
              <w:right w:val="single" w:sz="4" w:space="0" w:color="auto"/>
            </w:tcBorders>
            <w:vAlign w:val="center"/>
          </w:tcPr>
          <w:p w:rsidR="004F7357" w:rsidRPr="009D3F31" w:rsidRDefault="004F7357" w:rsidP="00484F17">
            <w:pPr>
              <w:suppressAutoHyphens/>
              <w:spacing w:line="240" w:lineRule="auto"/>
              <w:ind w:firstLine="0"/>
              <w:jc w:val="center"/>
            </w:pPr>
          </w:p>
        </w:tc>
      </w:tr>
      <w:tr w:rsidR="00DC737B" w:rsidRPr="009D3F31" w:rsidTr="00484F17">
        <w:trPr>
          <w:trHeight w:val="454"/>
          <w:jc w:val="center"/>
        </w:trPr>
        <w:tc>
          <w:tcPr>
            <w:tcW w:w="1642" w:type="dxa"/>
            <w:tcBorders>
              <w:top w:val="nil"/>
              <w:left w:val="single" w:sz="4" w:space="0" w:color="auto"/>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2005</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16,96</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22,17</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28,28</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21,74</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8,07</w:t>
            </w:r>
          </w:p>
        </w:tc>
        <w:tc>
          <w:tcPr>
            <w:tcW w:w="826"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1,66</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0,76</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0,28</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0,03</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0,03</w:t>
            </w:r>
          </w:p>
        </w:tc>
        <w:tc>
          <w:tcPr>
            <w:tcW w:w="826"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0,03</w:t>
            </w:r>
          </w:p>
        </w:tc>
        <w:tc>
          <w:tcPr>
            <w:tcW w:w="1063" w:type="dxa"/>
            <w:tcBorders>
              <w:top w:val="nil"/>
              <w:left w:val="nil"/>
              <w:bottom w:val="single" w:sz="4" w:space="0" w:color="auto"/>
              <w:right w:val="single" w:sz="4" w:space="0" w:color="auto"/>
            </w:tcBorders>
            <w:vAlign w:val="center"/>
          </w:tcPr>
          <w:p w:rsidR="00DC737B" w:rsidRPr="0012003C" w:rsidRDefault="00DC737B" w:rsidP="00DC737B">
            <w:pPr>
              <w:suppressAutoHyphens/>
              <w:spacing w:line="240" w:lineRule="auto"/>
              <w:ind w:firstLine="0"/>
              <w:jc w:val="center"/>
              <w:rPr>
                <w:b/>
              </w:rPr>
            </w:pPr>
            <w:r w:rsidRPr="0012003C">
              <w:rPr>
                <w:b/>
              </w:rPr>
              <w:t>3,0</w:t>
            </w:r>
          </w:p>
        </w:tc>
        <w:tc>
          <w:tcPr>
            <w:tcW w:w="1060"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0,813</w:t>
            </w:r>
          </w:p>
        </w:tc>
        <w:tc>
          <w:tcPr>
            <w:tcW w:w="1023"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41,4</w:t>
            </w:r>
          </w:p>
        </w:tc>
      </w:tr>
      <w:tr w:rsidR="00DC737B" w:rsidRPr="009D3F31" w:rsidTr="00484F17">
        <w:trPr>
          <w:trHeight w:val="454"/>
          <w:jc w:val="center"/>
        </w:trPr>
        <w:tc>
          <w:tcPr>
            <w:tcW w:w="1642" w:type="dxa"/>
            <w:tcBorders>
              <w:top w:val="nil"/>
              <w:left w:val="single" w:sz="4" w:space="0" w:color="auto"/>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2006</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6,67</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40,81</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20,11</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18,36</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9,15</w:t>
            </w:r>
          </w:p>
        </w:tc>
        <w:tc>
          <w:tcPr>
            <w:tcW w:w="826"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2,75</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1,49</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0,45</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0,07</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0,13</w:t>
            </w:r>
          </w:p>
        </w:tc>
        <w:tc>
          <w:tcPr>
            <w:tcW w:w="826"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p>
        </w:tc>
        <w:tc>
          <w:tcPr>
            <w:tcW w:w="1063" w:type="dxa"/>
            <w:tcBorders>
              <w:top w:val="nil"/>
              <w:left w:val="nil"/>
              <w:bottom w:val="single" w:sz="4" w:space="0" w:color="auto"/>
              <w:right w:val="single" w:sz="4" w:space="0" w:color="auto"/>
            </w:tcBorders>
            <w:vAlign w:val="center"/>
          </w:tcPr>
          <w:p w:rsidR="00DC737B" w:rsidRPr="0012003C" w:rsidRDefault="00DC737B" w:rsidP="00DC737B">
            <w:pPr>
              <w:suppressAutoHyphens/>
              <w:spacing w:line="240" w:lineRule="auto"/>
              <w:ind w:firstLine="0"/>
              <w:jc w:val="center"/>
              <w:rPr>
                <w:b/>
              </w:rPr>
            </w:pPr>
            <w:r w:rsidRPr="0012003C">
              <w:rPr>
                <w:b/>
              </w:rPr>
              <w:t>3,1</w:t>
            </w:r>
          </w:p>
        </w:tc>
        <w:tc>
          <w:tcPr>
            <w:tcW w:w="1060"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0,904</w:t>
            </w:r>
          </w:p>
        </w:tc>
        <w:tc>
          <w:tcPr>
            <w:tcW w:w="1023"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42,1</w:t>
            </w:r>
          </w:p>
        </w:tc>
      </w:tr>
      <w:tr w:rsidR="00DC737B" w:rsidRPr="009D3F31" w:rsidTr="00484F17">
        <w:trPr>
          <w:trHeight w:val="454"/>
          <w:jc w:val="center"/>
        </w:trPr>
        <w:tc>
          <w:tcPr>
            <w:tcW w:w="1642" w:type="dxa"/>
            <w:tcBorders>
              <w:top w:val="nil"/>
              <w:left w:val="single" w:sz="4" w:space="0" w:color="auto"/>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2007</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16,15</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22,84</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30,25</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16,64</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9,78</w:t>
            </w:r>
          </w:p>
        </w:tc>
        <w:tc>
          <w:tcPr>
            <w:tcW w:w="826"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1,66</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1,19</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1,04</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0,17</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0,17</w:t>
            </w:r>
          </w:p>
        </w:tc>
        <w:tc>
          <w:tcPr>
            <w:tcW w:w="826"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0,11</w:t>
            </w:r>
          </w:p>
        </w:tc>
        <w:tc>
          <w:tcPr>
            <w:tcW w:w="1063" w:type="dxa"/>
            <w:tcBorders>
              <w:top w:val="nil"/>
              <w:left w:val="nil"/>
              <w:bottom w:val="single" w:sz="4" w:space="0" w:color="auto"/>
              <w:right w:val="single" w:sz="4" w:space="0" w:color="auto"/>
            </w:tcBorders>
            <w:vAlign w:val="center"/>
          </w:tcPr>
          <w:p w:rsidR="00DC737B" w:rsidRPr="0012003C" w:rsidRDefault="00DC737B" w:rsidP="00DC737B">
            <w:pPr>
              <w:suppressAutoHyphens/>
              <w:spacing w:line="240" w:lineRule="auto"/>
              <w:ind w:firstLine="0"/>
              <w:jc w:val="center"/>
              <w:rPr>
                <w:b/>
              </w:rPr>
            </w:pPr>
            <w:r w:rsidRPr="0012003C">
              <w:rPr>
                <w:b/>
              </w:rPr>
              <w:t>3,4</w:t>
            </w:r>
          </w:p>
        </w:tc>
        <w:tc>
          <w:tcPr>
            <w:tcW w:w="1060"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1,070</w:t>
            </w:r>
          </w:p>
        </w:tc>
        <w:tc>
          <w:tcPr>
            <w:tcW w:w="1023"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44,4</w:t>
            </w:r>
          </w:p>
        </w:tc>
      </w:tr>
      <w:tr w:rsidR="00DC737B" w:rsidRPr="009D3F31" w:rsidTr="00484F17">
        <w:trPr>
          <w:trHeight w:val="454"/>
          <w:jc w:val="center"/>
        </w:trPr>
        <w:tc>
          <w:tcPr>
            <w:tcW w:w="1642" w:type="dxa"/>
            <w:tcBorders>
              <w:top w:val="nil"/>
              <w:left w:val="single" w:sz="4" w:space="0" w:color="auto"/>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2008</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6,15</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24,77</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34,28</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21,63</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9,01</w:t>
            </w:r>
          </w:p>
        </w:tc>
        <w:tc>
          <w:tcPr>
            <w:tcW w:w="826"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2,53</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0,96</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0,46</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0,11</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0,08</w:t>
            </w:r>
          </w:p>
        </w:tc>
        <w:tc>
          <w:tcPr>
            <w:tcW w:w="826"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p>
        </w:tc>
        <w:tc>
          <w:tcPr>
            <w:tcW w:w="1063" w:type="dxa"/>
            <w:tcBorders>
              <w:top w:val="nil"/>
              <w:left w:val="nil"/>
              <w:bottom w:val="single" w:sz="4" w:space="0" w:color="auto"/>
              <w:right w:val="single" w:sz="4" w:space="0" w:color="auto"/>
            </w:tcBorders>
            <w:vAlign w:val="center"/>
          </w:tcPr>
          <w:p w:rsidR="00DC737B" w:rsidRPr="0012003C" w:rsidRDefault="00DC737B" w:rsidP="00DC737B">
            <w:pPr>
              <w:suppressAutoHyphens/>
              <w:spacing w:line="240" w:lineRule="auto"/>
              <w:ind w:firstLine="0"/>
              <w:jc w:val="center"/>
              <w:rPr>
                <w:b/>
              </w:rPr>
            </w:pPr>
            <w:r w:rsidRPr="0012003C">
              <w:rPr>
                <w:b/>
              </w:rPr>
              <w:t>3,1</w:t>
            </w:r>
          </w:p>
        </w:tc>
        <w:tc>
          <w:tcPr>
            <w:tcW w:w="1060"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1,063</w:t>
            </w:r>
          </w:p>
        </w:tc>
        <w:tc>
          <w:tcPr>
            <w:tcW w:w="1023"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9D3F31">
              <w:t>45,4</w:t>
            </w:r>
          </w:p>
        </w:tc>
      </w:tr>
      <w:tr w:rsidR="00DC737B" w:rsidRPr="009D3F31" w:rsidTr="00484F17">
        <w:trPr>
          <w:trHeight w:val="454"/>
          <w:jc w:val="center"/>
        </w:trPr>
        <w:tc>
          <w:tcPr>
            <w:tcW w:w="1642" w:type="dxa"/>
            <w:tcBorders>
              <w:top w:val="nil"/>
              <w:left w:val="single" w:sz="4" w:space="0" w:color="auto"/>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t>2009</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A918F8">
              <w:t>26,6</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A918F8">
              <w:t>53,2</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A918F8">
              <w:t>11,7</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A918F8">
              <w:t>4,9</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A918F8">
              <w:t>2,1</w:t>
            </w:r>
          </w:p>
        </w:tc>
        <w:tc>
          <w:tcPr>
            <w:tcW w:w="826"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A918F8">
              <w:t>0,8</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A918F8">
              <w:t>0,3</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A918F8">
              <w:t>0,2</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A918F8">
              <w:t>0,2</w:t>
            </w:r>
          </w:p>
        </w:tc>
        <w:tc>
          <w:tcPr>
            <w:tcW w:w="825"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A918F8">
              <w:t>0,1</w:t>
            </w:r>
          </w:p>
        </w:tc>
        <w:tc>
          <w:tcPr>
            <w:tcW w:w="826"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p>
        </w:tc>
        <w:tc>
          <w:tcPr>
            <w:tcW w:w="1063" w:type="dxa"/>
            <w:tcBorders>
              <w:top w:val="nil"/>
              <w:left w:val="nil"/>
              <w:bottom w:val="single" w:sz="4" w:space="0" w:color="auto"/>
              <w:right w:val="single" w:sz="4" w:space="0" w:color="auto"/>
            </w:tcBorders>
            <w:vAlign w:val="center"/>
          </w:tcPr>
          <w:p w:rsidR="00DC737B" w:rsidRPr="0012003C" w:rsidRDefault="00DC737B" w:rsidP="00DC737B">
            <w:pPr>
              <w:suppressAutoHyphens/>
              <w:spacing w:line="240" w:lineRule="auto"/>
              <w:ind w:firstLine="0"/>
              <w:jc w:val="center"/>
              <w:rPr>
                <w:b/>
              </w:rPr>
            </w:pPr>
            <w:r w:rsidRPr="0012003C">
              <w:rPr>
                <w:b/>
              </w:rPr>
              <w:t>2,6</w:t>
            </w:r>
          </w:p>
        </w:tc>
        <w:tc>
          <w:tcPr>
            <w:tcW w:w="1060"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A918F8">
              <w:t>0,727</w:t>
            </w:r>
          </w:p>
        </w:tc>
        <w:tc>
          <w:tcPr>
            <w:tcW w:w="1023" w:type="dxa"/>
            <w:tcBorders>
              <w:top w:val="nil"/>
              <w:left w:val="nil"/>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A918F8">
              <w:t>40</w:t>
            </w:r>
            <w:r>
              <w:t>,0</w:t>
            </w:r>
          </w:p>
        </w:tc>
      </w:tr>
      <w:tr w:rsidR="00DC737B" w:rsidRPr="009D3F31" w:rsidTr="00484F17">
        <w:trPr>
          <w:trHeight w:val="454"/>
          <w:jc w:val="center"/>
        </w:trPr>
        <w:tc>
          <w:tcPr>
            <w:tcW w:w="1642" w:type="dxa"/>
            <w:tcBorders>
              <w:top w:val="nil"/>
              <w:left w:val="single" w:sz="4" w:space="0" w:color="auto"/>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t>2010</w:t>
            </w:r>
          </w:p>
        </w:tc>
        <w:tc>
          <w:tcPr>
            <w:tcW w:w="825" w:type="dxa"/>
            <w:tcBorders>
              <w:top w:val="nil"/>
              <w:left w:val="nil"/>
              <w:bottom w:val="single" w:sz="4" w:space="0" w:color="auto"/>
              <w:right w:val="single" w:sz="4" w:space="0" w:color="auto"/>
            </w:tcBorders>
            <w:vAlign w:val="center"/>
          </w:tcPr>
          <w:p w:rsidR="00DC737B" w:rsidRPr="00A918F8" w:rsidRDefault="00DC737B" w:rsidP="00DC737B">
            <w:pPr>
              <w:suppressAutoHyphens/>
              <w:spacing w:line="240" w:lineRule="auto"/>
              <w:ind w:firstLine="0"/>
              <w:jc w:val="center"/>
            </w:pPr>
            <w:r w:rsidRPr="006353E4">
              <w:t>7,02</w:t>
            </w:r>
          </w:p>
        </w:tc>
        <w:tc>
          <w:tcPr>
            <w:tcW w:w="825" w:type="dxa"/>
            <w:tcBorders>
              <w:top w:val="nil"/>
              <w:left w:val="nil"/>
              <w:bottom w:val="single" w:sz="4" w:space="0" w:color="auto"/>
              <w:right w:val="single" w:sz="4" w:space="0" w:color="auto"/>
            </w:tcBorders>
            <w:vAlign w:val="center"/>
          </w:tcPr>
          <w:p w:rsidR="00DC737B" w:rsidRPr="00A918F8" w:rsidRDefault="00DC737B" w:rsidP="00DC737B">
            <w:pPr>
              <w:suppressAutoHyphens/>
              <w:spacing w:line="240" w:lineRule="auto"/>
              <w:ind w:firstLine="0"/>
              <w:jc w:val="center"/>
            </w:pPr>
            <w:r w:rsidRPr="006353E4">
              <w:t>54,64</w:t>
            </w:r>
          </w:p>
        </w:tc>
        <w:tc>
          <w:tcPr>
            <w:tcW w:w="825" w:type="dxa"/>
            <w:tcBorders>
              <w:top w:val="nil"/>
              <w:left w:val="nil"/>
              <w:bottom w:val="single" w:sz="4" w:space="0" w:color="auto"/>
              <w:right w:val="single" w:sz="4" w:space="0" w:color="auto"/>
            </w:tcBorders>
            <w:vAlign w:val="center"/>
          </w:tcPr>
          <w:p w:rsidR="00DC737B" w:rsidRPr="00A918F8" w:rsidRDefault="00DC737B" w:rsidP="00DC737B">
            <w:pPr>
              <w:suppressAutoHyphens/>
              <w:spacing w:line="240" w:lineRule="auto"/>
              <w:ind w:firstLine="0"/>
              <w:jc w:val="center"/>
            </w:pPr>
            <w:r w:rsidRPr="006353E4">
              <w:t>26,79</w:t>
            </w:r>
          </w:p>
        </w:tc>
        <w:tc>
          <w:tcPr>
            <w:tcW w:w="825" w:type="dxa"/>
            <w:tcBorders>
              <w:top w:val="nil"/>
              <w:left w:val="nil"/>
              <w:bottom w:val="single" w:sz="4" w:space="0" w:color="auto"/>
              <w:right w:val="single" w:sz="4" w:space="0" w:color="auto"/>
            </w:tcBorders>
            <w:vAlign w:val="center"/>
          </w:tcPr>
          <w:p w:rsidR="00DC737B" w:rsidRPr="00A918F8" w:rsidRDefault="00DC737B" w:rsidP="00DC737B">
            <w:pPr>
              <w:suppressAutoHyphens/>
              <w:spacing w:line="240" w:lineRule="auto"/>
              <w:ind w:firstLine="0"/>
              <w:jc w:val="center"/>
            </w:pPr>
            <w:r w:rsidRPr="006353E4">
              <w:t>9,53</w:t>
            </w:r>
          </w:p>
        </w:tc>
        <w:tc>
          <w:tcPr>
            <w:tcW w:w="825" w:type="dxa"/>
            <w:tcBorders>
              <w:top w:val="nil"/>
              <w:left w:val="nil"/>
              <w:bottom w:val="single" w:sz="4" w:space="0" w:color="auto"/>
              <w:right w:val="single" w:sz="4" w:space="0" w:color="auto"/>
            </w:tcBorders>
            <w:vAlign w:val="center"/>
          </w:tcPr>
          <w:p w:rsidR="00DC737B" w:rsidRPr="00A918F8" w:rsidRDefault="00DC737B" w:rsidP="00DC737B">
            <w:pPr>
              <w:suppressAutoHyphens/>
              <w:spacing w:line="240" w:lineRule="auto"/>
              <w:ind w:firstLine="0"/>
              <w:jc w:val="center"/>
            </w:pPr>
            <w:r w:rsidRPr="006353E4">
              <w:t>0,99</w:t>
            </w:r>
          </w:p>
        </w:tc>
        <w:tc>
          <w:tcPr>
            <w:tcW w:w="826" w:type="dxa"/>
            <w:tcBorders>
              <w:top w:val="nil"/>
              <w:left w:val="nil"/>
              <w:bottom w:val="single" w:sz="4" w:space="0" w:color="auto"/>
              <w:right w:val="single" w:sz="4" w:space="0" w:color="auto"/>
            </w:tcBorders>
            <w:vAlign w:val="center"/>
          </w:tcPr>
          <w:p w:rsidR="00DC737B" w:rsidRPr="00A918F8" w:rsidRDefault="00DC737B" w:rsidP="00DC737B">
            <w:pPr>
              <w:suppressAutoHyphens/>
              <w:spacing w:line="240" w:lineRule="auto"/>
              <w:ind w:firstLine="0"/>
              <w:jc w:val="center"/>
            </w:pPr>
            <w:r w:rsidRPr="006353E4">
              <w:t>0,48</w:t>
            </w:r>
          </w:p>
        </w:tc>
        <w:tc>
          <w:tcPr>
            <w:tcW w:w="825" w:type="dxa"/>
            <w:tcBorders>
              <w:top w:val="nil"/>
              <w:left w:val="nil"/>
              <w:bottom w:val="single" w:sz="4" w:space="0" w:color="auto"/>
              <w:right w:val="single" w:sz="4" w:space="0" w:color="auto"/>
            </w:tcBorders>
            <w:vAlign w:val="center"/>
          </w:tcPr>
          <w:p w:rsidR="00DC737B" w:rsidRPr="00A918F8" w:rsidRDefault="00DC737B" w:rsidP="00DC737B">
            <w:pPr>
              <w:suppressAutoHyphens/>
              <w:spacing w:line="240" w:lineRule="auto"/>
              <w:ind w:firstLine="0"/>
              <w:jc w:val="center"/>
            </w:pPr>
            <w:r w:rsidRPr="006353E4">
              <w:t>0,29</w:t>
            </w:r>
          </w:p>
        </w:tc>
        <w:tc>
          <w:tcPr>
            <w:tcW w:w="825" w:type="dxa"/>
            <w:tcBorders>
              <w:top w:val="nil"/>
              <w:left w:val="nil"/>
              <w:bottom w:val="single" w:sz="4" w:space="0" w:color="auto"/>
              <w:right w:val="single" w:sz="4" w:space="0" w:color="auto"/>
            </w:tcBorders>
            <w:vAlign w:val="center"/>
          </w:tcPr>
          <w:p w:rsidR="00DC737B" w:rsidRPr="00A918F8" w:rsidRDefault="00DC737B" w:rsidP="00DC737B">
            <w:pPr>
              <w:suppressAutoHyphens/>
              <w:spacing w:line="240" w:lineRule="auto"/>
              <w:ind w:firstLine="0"/>
              <w:jc w:val="center"/>
            </w:pPr>
            <w:r w:rsidRPr="006353E4">
              <w:t>0,11</w:t>
            </w:r>
          </w:p>
        </w:tc>
        <w:tc>
          <w:tcPr>
            <w:tcW w:w="825" w:type="dxa"/>
            <w:tcBorders>
              <w:top w:val="nil"/>
              <w:left w:val="nil"/>
              <w:bottom w:val="single" w:sz="4" w:space="0" w:color="auto"/>
              <w:right w:val="single" w:sz="4" w:space="0" w:color="auto"/>
            </w:tcBorders>
            <w:vAlign w:val="center"/>
          </w:tcPr>
          <w:p w:rsidR="00DC737B" w:rsidRPr="00A918F8" w:rsidRDefault="00DC737B" w:rsidP="00DC737B">
            <w:pPr>
              <w:suppressAutoHyphens/>
              <w:spacing w:line="240" w:lineRule="auto"/>
              <w:ind w:firstLine="0"/>
              <w:jc w:val="center"/>
            </w:pPr>
            <w:r w:rsidRPr="006353E4">
              <w:t>0,04</w:t>
            </w:r>
          </w:p>
        </w:tc>
        <w:tc>
          <w:tcPr>
            <w:tcW w:w="825" w:type="dxa"/>
            <w:tcBorders>
              <w:top w:val="nil"/>
              <w:left w:val="nil"/>
              <w:bottom w:val="single" w:sz="4" w:space="0" w:color="auto"/>
              <w:right w:val="single" w:sz="4" w:space="0" w:color="auto"/>
            </w:tcBorders>
            <w:vAlign w:val="center"/>
          </w:tcPr>
          <w:p w:rsidR="00DC737B" w:rsidRPr="00A918F8" w:rsidRDefault="00DC737B" w:rsidP="00DC737B">
            <w:pPr>
              <w:suppressAutoHyphens/>
              <w:spacing w:line="240" w:lineRule="auto"/>
              <w:ind w:firstLine="0"/>
              <w:jc w:val="center"/>
            </w:pPr>
            <w:r w:rsidRPr="006353E4">
              <w:t>0,1</w:t>
            </w:r>
            <w:r w:rsidR="006353E4">
              <w:t>0</w:t>
            </w:r>
          </w:p>
        </w:tc>
        <w:tc>
          <w:tcPr>
            <w:tcW w:w="826" w:type="dxa"/>
            <w:tcBorders>
              <w:top w:val="nil"/>
              <w:left w:val="nil"/>
              <w:bottom w:val="single" w:sz="4" w:space="0" w:color="auto"/>
              <w:right w:val="single" w:sz="4" w:space="0" w:color="auto"/>
            </w:tcBorders>
            <w:vAlign w:val="center"/>
          </w:tcPr>
          <w:p w:rsidR="00DC737B" w:rsidRPr="00A918F8" w:rsidRDefault="00DC737B" w:rsidP="00DC737B">
            <w:pPr>
              <w:suppressAutoHyphens/>
              <w:spacing w:line="240" w:lineRule="auto"/>
              <w:ind w:firstLine="0"/>
              <w:jc w:val="center"/>
            </w:pPr>
            <w:r w:rsidRPr="006353E4">
              <w:t>0,02</w:t>
            </w:r>
          </w:p>
        </w:tc>
        <w:tc>
          <w:tcPr>
            <w:tcW w:w="1063" w:type="dxa"/>
            <w:tcBorders>
              <w:top w:val="nil"/>
              <w:left w:val="nil"/>
              <w:bottom w:val="single" w:sz="4" w:space="0" w:color="auto"/>
              <w:right w:val="single" w:sz="4" w:space="0" w:color="auto"/>
            </w:tcBorders>
            <w:vAlign w:val="center"/>
          </w:tcPr>
          <w:p w:rsidR="00DC737B" w:rsidRPr="0012003C" w:rsidRDefault="00DC737B" w:rsidP="00DC737B">
            <w:pPr>
              <w:suppressAutoHyphens/>
              <w:spacing w:line="240" w:lineRule="auto"/>
              <w:ind w:firstLine="0"/>
              <w:jc w:val="center"/>
              <w:rPr>
                <w:b/>
              </w:rPr>
            </w:pPr>
            <w:r w:rsidRPr="0012003C">
              <w:rPr>
                <w:b/>
                <w:color w:val="000000"/>
              </w:rPr>
              <w:t>2,5</w:t>
            </w:r>
          </w:p>
        </w:tc>
        <w:tc>
          <w:tcPr>
            <w:tcW w:w="1060" w:type="dxa"/>
            <w:tcBorders>
              <w:top w:val="nil"/>
              <w:left w:val="nil"/>
              <w:bottom w:val="single" w:sz="4" w:space="0" w:color="auto"/>
              <w:right w:val="single" w:sz="4" w:space="0" w:color="auto"/>
            </w:tcBorders>
            <w:vAlign w:val="center"/>
          </w:tcPr>
          <w:p w:rsidR="00DC737B" w:rsidRPr="00A918F8" w:rsidRDefault="00DC737B" w:rsidP="00DC737B">
            <w:pPr>
              <w:suppressAutoHyphens/>
              <w:spacing w:line="240" w:lineRule="auto"/>
              <w:ind w:firstLine="0"/>
              <w:jc w:val="center"/>
            </w:pPr>
            <w:r>
              <w:rPr>
                <w:color w:val="000000"/>
              </w:rPr>
              <w:t>0,513</w:t>
            </w:r>
          </w:p>
        </w:tc>
        <w:tc>
          <w:tcPr>
            <w:tcW w:w="1023" w:type="dxa"/>
            <w:tcBorders>
              <w:top w:val="nil"/>
              <w:left w:val="nil"/>
              <w:bottom w:val="single" w:sz="4" w:space="0" w:color="auto"/>
              <w:right w:val="single" w:sz="4" w:space="0" w:color="auto"/>
            </w:tcBorders>
            <w:vAlign w:val="center"/>
          </w:tcPr>
          <w:p w:rsidR="00DC737B" w:rsidRPr="00A918F8" w:rsidRDefault="00DC737B" w:rsidP="00DC737B">
            <w:pPr>
              <w:suppressAutoHyphens/>
              <w:spacing w:line="240" w:lineRule="auto"/>
              <w:ind w:firstLine="0"/>
              <w:jc w:val="center"/>
            </w:pPr>
            <w:r>
              <w:rPr>
                <w:color w:val="000000"/>
              </w:rPr>
              <w:t>36,5</w:t>
            </w:r>
          </w:p>
        </w:tc>
      </w:tr>
      <w:tr w:rsidR="00DC737B" w:rsidRPr="009D3F31" w:rsidTr="00484F17">
        <w:trPr>
          <w:trHeight w:val="454"/>
          <w:jc w:val="center"/>
        </w:trPr>
        <w:tc>
          <w:tcPr>
            <w:tcW w:w="1642" w:type="dxa"/>
            <w:tcBorders>
              <w:top w:val="nil"/>
              <w:left w:val="single" w:sz="4" w:space="0" w:color="auto"/>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t>2011</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2,26</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32,74</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36,34</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20,97</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4,42</w:t>
            </w:r>
          </w:p>
        </w:tc>
        <w:tc>
          <w:tcPr>
            <w:tcW w:w="826"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1,54</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1,01</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0,39</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0,1</w:t>
            </w:r>
            <w:r w:rsidR="006353E4">
              <w:t>0</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0,16</w:t>
            </w:r>
          </w:p>
        </w:tc>
        <w:tc>
          <w:tcPr>
            <w:tcW w:w="826"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0,09</w:t>
            </w:r>
          </w:p>
        </w:tc>
        <w:tc>
          <w:tcPr>
            <w:tcW w:w="1063" w:type="dxa"/>
            <w:tcBorders>
              <w:top w:val="nil"/>
              <w:left w:val="nil"/>
              <w:bottom w:val="single" w:sz="4" w:space="0" w:color="auto"/>
              <w:right w:val="single" w:sz="4" w:space="0" w:color="auto"/>
            </w:tcBorders>
            <w:vAlign w:val="center"/>
          </w:tcPr>
          <w:p w:rsidR="00DC737B" w:rsidRPr="0012003C" w:rsidRDefault="00DC737B" w:rsidP="00DC737B">
            <w:pPr>
              <w:spacing w:line="240" w:lineRule="auto"/>
              <w:ind w:firstLine="0"/>
              <w:jc w:val="center"/>
              <w:rPr>
                <w:b/>
                <w:color w:val="000000"/>
              </w:rPr>
            </w:pPr>
            <w:r w:rsidRPr="0012003C">
              <w:rPr>
                <w:b/>
                <w:color w:val="000000"/>
              </w:rPr>
              <w:t>3,1</w:t>
            </w:r>
          </w:p>
        </w:tc>
        <w:tc>
          <w:tcPr>
            <w:tcW w:w="1060" w:type="dxa"/>
            <w:tcBorders>
              <w:top w:val="nil"/>
              <w:left w:val="nil"/>
              <w:bottom w:val="single" w:sz="4" w:space="0" w:color="auto"/>
              <w:right w:val="single" w:sz="4" w:space="0" w:color="auto"/>
            </w:tcBorders>
            <w:vAlign w:val="center"/>
          </w:tcPr>
          <w:p w:rsidR="00DC737B" w:rsidRDefault="00DC737B" w:rsidP="00DC737B">
            <w:pPr>
              <w:spacing w:line="240" w:lineRule="auto"/>
              <w:ind w:firstLine="0"/>
              <w:jc w:val="center"/>
              <w:rPr>
                <w:color w:val="000000"/>
              </w:rPr>
            </w:pPr>
            <w:r>
              <w:rPr>
                <w:color w:val="000000"/>
              </w:rPr>
              <w:t>0,828</w:t>
            </w:r>
          </w:p>
        </w:tc>
        <w:tc>
          <w:tcPr>
            <w:tcW w:w="1023" w:type="dxa"/>
            <w:tcBorders>
              <w:top w:val="nil"/>
              <w:left w:val="nil"/>
              <w:bottom w:val="single" w:sz="4" w:space="0" w:color="auto"/>
              <w:right w:val="single" w:sz="4" w:space="0" w:color="auto"/>
            </w:tcBorders>
            <w:vAlign w:val="center"/>
          </w:tcPr>
          <w:p w:rsidR="00DC737B" w:rsidRDefault="00DC737B" w:rsidP="00DC737B">
            <w:pPr>
              <w:spacing w:line="240" w:lineRule="auto"/>
              <w:ind w:firstLine="0"/>
              <w:jc w:val="center"/>
              <w:rPr>
                <w:color w:val="000000"/>
              </w:rPr>
            </w:pPr>
            <w:r>
              <w:rPr>
                <w:color w:val="000000"/>
              </w:rPr>
              <w:t>41,9</w:t>
            </w:r>
          </w:p>
        </w:tc>
      </w:tr>
      <w:tr w:rsidR="00DC737B" w:rsidRPr="009D3F31" w:rsidTr="00484F17">
        <w:trPr>
          <w:trHeight w:val="454"/>
          <w:jc w:val="center"/>
        </w:trPr>
        <w:tc>
          <w:tcPr>
            <w:tcW w:w="1642" w:type="dxa"/>
            <w:tcBorders>
              <w:top w:val="nil"/>
              <w:left w:val="single" w:sz="4" w:space="0" w:color="auto"/>
              <w:bottom w:val="single" w:sz="4" w:space="0" w:color="auto"/>
              <w:right w:val="single" w:sz="4" w:space="0" w:color="auto"/>
            </w:tcBorders>
            <w:vAlign w:val="center"/>
          </w:tcPr>
          <w:p w:rsidR="00DC737B" w:rsidRPr="009D3F31" w:rsidRDefault="00DC737B" w:rsidP="00DC737B">
            <w:pPr>
              <w:suppressAutoHyphens/>
              <w:spacing w:line="240" w:lineRule="auto"/>
              <w:ind w:firstLine="0"/>
              <w:jc w:val="center"/>
            </w:pPr>
            <w:r w:rsidRPr="00B81C32">
              <w:t>2012</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13,4</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22,79</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22,95</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21,59</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9,33</w:t>
            </w:r>
          </w:p>
        </w:tc>
        <w:tc>
          <w:tcPr>
            <w:tcW w:w="826"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3,75</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2,82</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1,19</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1,27</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0,75</w:t>
            </w:r>
          </w:p>
        </w:tc>
        <w:tc>
          <w:tcPr>
            <w:tcW w:w="826"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0,16</w:t>
            </w:r>
          </w:p>
        </w:tc>
        <w:tc>
          <w:tcPr>
            <w:tcW w:w="1063" w:type="dxa"/>
            <w:tcBorders>
              <w:top w:val="nil"/>
              <w:left w:val="nil"/>
              <w:bottom w:val="single" w:sz="4" w:space="0" w:color="auto"/>
              <w:right w:val="single" w:sz="4" w:space="0" w:color="auto"/>
            </w:tcBorders>
            <w:vAlign w:val="center"/>
          </w:tcPr>
          <w:p w:rsidR="00DC737B" w:rsidRPr="0012003C" w:rsidRDefault="00DC737B" w:rsidP="00DC737B">
            <w:pPr>
              <w:spacing w:line="240" w:lineRule="auto"/>
              <w:ind w:firstLine="0"/>
              <w:jc w:val="center"/>
              <w:rPr>
                <w:b/>
                <w:color w:val="000000"/>
              </w:rPr>
            </w:pPr>
            <w:r w:rsidRPr="00B81C32">
              <w:rPr>
                <w:b/>
                <w:color w:val="000000"/>
              </w:rPr>
              <w:t>3,3</w:t>
            </w:r>
          </w:p>
        </w:tc>
        <w:tc>
          <w:tcPr>
            <w:tcW w:w="1060" w:type="dxa"/>
            <w:tcBorders>
              <w:top w:val="nil"/>
              <w:left w:val="nil"/>
              <w:bottom w:val="single" w:sz="4" w:space="0" w:color="auto"/>
              <w:right w:val="single" w:sz="4" w:space="0" w:color="auto"/>
            </w:tcBorders>
            <w:vAlign w:val="center"/>
          </w:tcPr>
          <w:p w:rsidR="00DC737B" w:rsidRDefault="00DC737B" w:rsidP="00DC737B">
            <w:pPr>
              <w:spacing w:line="240" w:lineRule="auto"/>
              <w:ind w:firstLine="0"/>
              <w:jc w:val="center"/>
              <w:rPr>
                <w:color w:val="000000"/>
              </w:rPr>
            </w:pPr>
            <w:r>
              <w:rPr>
                <w:color w:val="000000"/>
              </w:rPr>
              <w:t>1,219</w:t>
            </w:r>
          </w:p>
        </w:tc>
        <w:tc>
          <w:tcPr>
            <w:tcW w:w="1023" w:type="dxa"/>
            <w:tcBorders>
              <w:top w:val="nil"/>
              <w:left w:val="nil"/>
              <w:bottom w:val="single" w:sz="4" w:space="0" w:color="auto"/>
              <w:right w:val="single" w:sz="4" w:space="0" w:color="auto"/>
            </w:tcBorders>
            <w:vAlign w:val="center"/>
          </w:tcPr>
          <w:p w:rsidR="00DC737B" w:rsidRDefault="00DC737B" w:rsidP="00DC737B">
            <w:pPr>
              <w:spacing w:line="240" w:lineRule="auto"/>
              <w:ind w:firstLine="0"/>
              <w:jc w:val="center"/>
              <w:rPr>
                <w:color w:val="000000"/>
              </w:rPr>
            </w:pPr>
            <w:r>
              <w:rPr>
                <w:color w:val="000000"/>
              </w:rPr>
              <w:t>45,1</w:t>
            </w:r>
          </w:p>
        </w:tc>
      </w:tr>
      <w:tr w:rsidR="00DC737B" w:rsidRPr="009D3F31" w:rsidTr="00484F17">
        <w:trPr>
          <w:trHeight w:val="454"/>
          <w:jc w:val="center"/>
        </w:trPr>
        <w:tc>
          <w:tcPr>
            <w:tcW w:w="1642" w:type="dxa"/>
            <w:tcBorders>
              <w:top w:val="nil"/>
              <w:left w:val="single" w:sz="4" w:space="0" w:color="auto"/>
              <w:bottom w:val="single" w:sz="4" w:space="0" w:color="auto"/>
              <w:right w:val="single" w:sz="4" w:space="0" w:color="auto"/>
            </w:tcBorders>
            <w:vAlign w:val="center"/>
          </w:tcPr>
          <w:p w:rsidR="00DC737B" w:rsidRPr="00B81C32" w:rsidRDefault="00DC737B" w:rsidP="00DC737B">
            <w:pPr>
              <w:suppressAutoHyphens/>
              <w:spacing w:line="240" w:lineRule="auto"/>
              <w:ind w:firstLine="0"/>
              <w:jc w:val="center"/>
            </w:pPr>
            <w:r>
              <w:t>2013</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12,05</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31,53</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30,83</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18,27</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5,15</w:t>
            </w:r>
          </w:p>
        </w:tc>
        <w:tc>
          <w:tcPr>
            <w:tcW w:w="826"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1,25</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0,71</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0,14</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0,03</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0,01</w:t>
            </w:r>
          </w:p>
        </w:tc>
        <w:tc>
          <w:tcPr>
            <w:tcW w:w="826"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0,01</w:t>
            </w:r>
          </w:p>
        </w:tc>
        <w:tc>
          <w:tcPr>
            <w:tcW w:w="1063" w:type="dxa"/>
            <w:tcBorders>
              <w:top w:val="nil"/>
              <w:left w:val="nil"/>
              <w:bottom w:val="single" w:sz="4" w:space="0" w:color="auto"/>
              <w:right w:val="single" w:sz="4" w:space="0" w:color="auto"/>
            </w:tcBorders>
            <w:vAlign w:val="center"/>
          </w:tcPr>
          <w:p w:rsidR="00DC737B" w:rsidRPr="00B81C32" w:rsidRDefault="00DC737B" w:rsidP="00DC737B">
            <w:pPr>
              <w:spacing w:line="240" w:lineRule="auto"/>
              <w:ind w:firstLine="0"/>
              <w:jc w:val="center"/>
              <w:rPr>
                <w:b/>
                <w:color w:val="000000"/>
              </w:rPr>
            </w:pPr>
            <w:r>
              <w:rPr>
                <w:b/>
                <w:color w:val="000000"/>
              </w:rPr>
              <w:t>2,8</w:t>
            </w:r>
          </w:p>
        </w:tc>
        <w:tc>
          <w:tcPr>
            <w:tcW w:w="1060" w:type="dxa"/>
            <w:tcBorders>
              <w:top w:val="nil"/>
              <w:left w:val="nil"/>
              <w:bottom w:val="single" w:sz="4" w:space="0" w:color="auto"/>
              <w:right w:val="single" w:sz="4" w:space="0" w:color="auto"/>
            </w:tcBorders>
            <w:vAlign w:val="center"/>
          </w:tcPr>
          <w:p w:rsidR="00DC737B" w:rsidRDefault="00DC737B" w:rsidP="00DC737B">
            <w:pPr>
              <w:spacing w:line="240" w:lineRule="auto"/>
              <w:ind w:firstLine="0"/>
              <w:jc w:val="center"/>
              <w:rPr>
                <w:color w:val="000000"/>
              </w:rPr>
            </w:pPr>
            <w:r>
              <w:rPr>
                <w:color w:val="000000"/>
              </w:rPr>
              <w:t>1,256</w:t>
            </w:r>
          </w:p>
        </w:tc>
        <w:tc>
          <w:tcPr>
            <w:tcW w:w="1023" w:type="dxa"/>
            <w:tcBorders>
              <w:top w:val="nil"/>
              <w:left w:val="nil"/>
              <w:bottom w:val="single" w:sz="4" w:space="0" w:color="auto"/>
              <w:right w:val="single" w:sz="4" w:space="0" w:color="auto"/>
            </w:tcBorders>
            <w:vAlign w:val="center"/>
          </w:tcPr>
          <w:p w:rsidR="00DC737B" w:rsidRDefault="00DC737B" w:rsidP="00DC737B">
            <w:pPr>
              <w:spacing w:line="240" w:lineRule="auto"/>
              <w:ind w:firstLine="0"/>
              <w:jc w:val="center"/>
              <w:rPr>
                <w:color w:val="000000"/>
              </w:rPr>
            </w:pPr>
            <w:r>
              <w:rPr>
                <w:color w:val="000000"/>
              </w:rPr>
              <w:t>45,1</w:t>
            </w:r>
          </w:p>
        </w:tc>
      </w:tr>
      <w:tr w:rsidR="00DC737B" w:rsidRPr="00B81C32" w:rsidTr="00DC737B">
        <w:trPr>
          <w:trHeight w:val="454"/>
          <w:jc w:val="center"/>
        </w:trPr>
        <w:tc>
          <w:tcPr>
            <w:tcW w:w="1642" w:type="dxa"/>
            <w:tcBorders>
              <w:top w:val="nil"/>
              <w:left w:val="single" w:sz="4" w:space="0" w:color="auto"/>
              <w:bottom w:val="single" w:sz="4" w:space="0" w:color="auto"/>
              <w:right w:val="single" w:sz="4" w:space="0" w:color="auto"/>
            </w:tcBorders>
            <w:vAlign w:val="center"/>
          </w:tcPr>
          <w:p w:rsidR="00DC737B" w:rsidRPr="00B81C32" w:rsidRDefault="00DC737B" w:rsidP="00DC737B">
            <w:pPr>
              <w:suppressAutoHyphens/>
              <w:spacing w:line="240" w:lineRule="auto"/>
              <w:ind w:firstLine="0"/>
              <w:jc w:val="center"/>
            </w:pPr>
            <w:r>
              <w:t>2014</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15,15</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26,26</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13,02</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16,51</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12,21</w:t>
            </w:r>
          </w:p>
        </w:tc>
        <w:tc>
          <w:tcPr>
            <w:tcW w:w="826"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8,48</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5,22</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2,00</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0,72</w:t>
            </w:r>
          </w:p>
        </w:tc>
        <w:tc>
          <w:tcPr>
            <w:tcW w:w="825"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0,38</w:t>
            </w:r>
          </w:p>
        </w:tc>
        <w:tc>
          <w:tcPr>
            <w:tcW w:w="826" w:type="dxa"/>
            <w:tcBorders>
              <w:top w:val="nil"/>
              <w:left w:val="nil"/>
              <w:bottom w:val="single" w:sz="4" w:space="0" w:color="auto"/>
              <w:right w:val="single" w:sz="4" w:space="0" w:color="auto"/>
            </w:tcBorders>
            <w:vAlign w:val="center"/>
          </w:tcPr>
          <w:p w:rsidR="00DC737B" w:rsidRPr="006353E4" w:rsidRDefault="00DC737B" w:rsidP="006353E4">
            <w:pPr>
              <w:suppressAutoHyphens/>
              <w:spacing w:line="240" w:lineRule="auto"/>
              <w:ind w:firstLine="0"/>
              <w:jc w:val="center"/>
            </w:pPr>
            <w:r w:rsidRPr="006353E4">
              <w:t>0,05</w:t>
            </w:r>
          </w:p>
        </w:tc>
        <w:tc>
          <w:tcPr>
            <w:tcW w:w="1063" w:type="dxa"/>
            <w:tcBorders>
              <w:top w:val="nil"/>
              <w:left w:val="nil"/>
              <w:bottom w:val="single" w:sz="4" w:space="0" w:color="auto"/>
              <w:right w:val="single" w:sz="4" w:space="0" w:color="auto"/>
            </w:tcBorders>
            <w:vAlign w:val="center"/>
          </w:tcPr>
          <w:p w:rsidR="00DC737B" w:rsidRPr="00DC737B" w:rsidRDefault="00DC737B" w:rsidP="00DC737B">
            <w:pPr>
              <w:spacing w:line="240" w:lineRule="auto"/>
              <w:ind w:firstLine="0"/>
              <w:jc w:val="center"/>
              <w:rPr>
                <w:b/>
                <w:color w:val="000000"/>
              </w:rPr>
            </w:pPr>
            <w:r w:rsidRPr="00DC737B">
              <w:rPr>
                <w:b/>
                <w:color w:val="000000"/>
              </w:rPr>
              <w:t>3,5</w:t>
            </w:r>
          </w:p>
        </w:tc>
        <w:tc>
          <w:tcPr>
            <w:tcW w:w="1060" w:type="dxa"/>
            <w:tcBorders>
              <w:top w:val="nil"/>
              <w:left w:val="nil"/>
              <w:bottom w:val="single" w:sz="4" w:space="0" w:color="auto"/>
              <w:right w:val="single" w:sz="4" w:space="0" w:color="auto"/>
            </w:tcBorders>
            <w:vAlign w:val="center"/>
          </w:tcPr>
          <w:p w:rsidR="00DC737B" w:rsidRDefault="00DC737B" w:rsidP="00DC737B">
            <w:pPr>
              <w:spacing w:line="240" w:lineRule="auto"/>
              <w:ind w:firstLine="0"/>
              <w:jc w:val="center"/>
              <w:rPr>
                <w:color w:val="000000"/>
              </w:rPr>
            </w:pPr>
            <w:r>
              <w:rPr>
                <w:color w:val="000000"/>
              </w:rPr>
              <w:t>1,296</w:t>
            </w:r>
          </w:p>
        </w:tc>
        <w:tc>
          <w:tcPr>
            <w:tcW w:w="1023" w:type="dxa"/>
            <w:tcBorders>
              <w:top w:val="nil"/>
              <w:left w:val="nil"/>
              <w:bottom w:val="single" w:sz="4" w:space="0" w:color="auto"/>
              <w:right w:val="single" w:sz="4" w:space="0" w:color="auto"/>
            </w:tcBorders>
            <w:vAlign w:val="center"/>
          </w:tcPr>
          <w:p w:rsidR="00DC737B" w:rsidRDefault="00DC737B" w:rsidP="00DC737B">
            <w:pPr>
              <w:spacing w:line="240" w:lineRule="auto"/>
              <w:ind w:firstLine="0"/>
              <w:jc w:val="center"/>
              <w:rPr>
                <w:color w:val="000000"/>
              </w:rPr>
            </w:pPr>
            <w:r>
              <w:rPr>
                <w:color w:val="000000"/>
              </w:rPr>
              <w:t>44,6</w:t>
            </w:r>
          </w:p>
        </w:tc>
      </w:tr>
      <w:tr w:rsidR="00DC737B" w:rsidRPr="00B81C32" w:rsidTr="00DC737B">
        <w:trPr>
          <w:trHeight w:val="454"/>
          <w:jc w:val="center"/>
        </w:trPr>
        <w:tc>
          <w:tcPr>
            <w:tcW w:w="1642" w:type="dxa"/>
            <w:tcBorders>
              <w:top w:val="nil"/>
              <w:left w:val="single" w:sz="4" w:space="0" w:color="auto"/>
              <w:bottom w:val="single" w:sz="4" w:space="0" w:color="auto"/>
              <w:right w:val="single" w:sz="4" w:space="0" w:color="auto"/>
            </w:tcBorders>
            <w:vAlign w:val="center"/>
          </w:tcPr>
          <w:p w:rsidR="00DC737B" w:rsidRPr="00DC737B" w:rsidRDefault="00DC737B" w:rsidP="00DC737B">
            <w:pPr>
              <w:suppressAutoHyphens/>
              <w:spacing w:line="240" w:lineRule="auto"/>
              <w:ind w:firstLine="0"/>
              <w:jc w:val="center"/>
              <w:rPr>
                <w:b/>
              </w:rPr>
            </w:pPr>
            <w:r w:rsidRPr="00DC737B">
              <w:rPr>
                <w:b/>
              </w:rPr>
              <w:t>Ср. за 10 лет</w:t>
            </w:r>
          </w:p>
        </w:tc>
        <w:tc>
          <w:tcPr>
            <w:tcW w:w="825" w:type="dxa"/>
            <w:tcBorders>
              <w:top w:val="nil"/>
              <w:left w:val="nil"/>
              <w:bottom w:val="single" w:sz="4" w:space="0" w:color="auto"/>
              <w:right w:val="single" w:sz="4" w:space="0" w:color="auto"/>
            </w:tcBorders>
            <w:vAlign w:val="center"/>
          </w:tcPr>
          <w:p w:rsidR="00DC737B" w:rsidRPr="00DC737B" w:rsidRDefault="00DC737B" w:rsidP="00DC737B">
            <w:pPr>
              <w:spacing w:line="240" w:lineRule="auto"/>
              <w:ind w:firstLine="0"/>
              <w:jc w:val="center"/>
              <w:rPr>
                <w:b/>
                <w:color w:val="000000"/>
              </w:rPr>
            </w:pPr>
            <w:r w:rsidRPr="00DC737B">
              <w:rPr>
                <w:b/>
                <w:color w:val="000000"/>
              </w:rPr>
              <w:t>12,2</w:t>
            </w:r>
          </w:p>
        </w:tc>
        <w:tc>
          <w:tcPr>
            <w:tcW w:w="825" w:type="dxa"/>
            <w:tcBorders>
              <w:top w:val="nil"/>
              <w:left w:val="nil"/>
              <w:bottom w:val="single" w:sz="4" w:space="0" w:color="auto"/>
              <w:right w:val="single" w:sz="4" w:space="0" w:color="auto"/>
            </w:tcBorders>
            <w:vAlign w:val="center"/>
          </w:tcPr>
          <w:p w:rsidR="00DC737B" w:rsidRPr="00DC737B" w:rsidRDefault="00DC737B" w:rsidP="00DC737B">
            <w:pPr>
              <w:spacing w:line="240" w:lineRule="auto"/>
              <w:ind w:firstLine="0"/>
              <w:jc w:val="center"/>
              <w:rPr>
                <w:b/>
                <w:color w:val="000000"/>
              </w:rPr>
            </w:pPr>
            <w:r w:rsidRPr="00DC737B">
              <w:rPr>
                <w:b/>
                <w:color w:val="000000"/>
              </w:rPr>
              <w:t>33,2</w:t>
            </w:r>
          </w:p>
        </w:tc>
        <w:tc>
          <w:tcPr>
            <w:tcW w:w="825" w:type="dxa"/>
            <w:tcBorders>
              <w:top w:val="nil"/>
              <w:left w:val="nil"/>
              <w:bottom w:val="single" w:sz="4" w:space="0" w:color="auto"/>
              <w:right w:val="single" w:sz="4" w:space="0" w:color="auto"/>
            </w:tcBorders>
            <w:vAlign w:val="center"/>
          </w:tcPr>
          <w:p w:rsidR="00DC737B" w:rsidRPr="00DC737B" w:rsidRDefault="00DC737B" w:rsidP="00DC737B">
            <w:pPr>
              <w:spacing w:line="240" w:lineRule="auto"/>
              <w:ind w:firstLine="0"/>
              <w:jc w:val="center"/>
              <w:rPr>
                <w:b/>
                <w:color w:val="000000"/>
              </w:rPr>
            </w:pPr>
            <w:r w:rsidRPr="00DC737B">
              <w:rPr>
                <w:b/>
                <w:color w:val="000000"/>
              </w:rPr>
              <w:t>25,5</w:t>
            </w:r>
          </w:p>
        </w:tc>
        <w:tc>
          <w:tcPr>
            <w:tcW w:w="825" w:type="dxa"/>
            <w:tcBorders>
              <w:top w:val="nil"/>
              <w:left w:val="nil"/>
              <w:bottom w:val="single" w:sz="4" w:space="0" w:color="auto"/>
              <w:right w:val="single" w:sz="4" w:space="0" w:color="auto"/>
            </w:tcBorders>
            <w:vAlign w:val="center"/>
          </w:tcPr>
          <w:p w:rsidR="00DC737B" w:rsidRPr="00DC737B" w:rsidRDefault="00DC737B" w:rsidP="00DC737B">
            <w:pPr>
              <w:spacing w:line="240" w:lineRule="auto"/>
              <w:ind w:firstLine="0"/>
              <w:jc w:val="center"/>
              <w:rPr>
                <w:b/>
                <w:color w:val="000000"/>
              </w:rPr>
            </w:pPr>
            <w:r w:rsidRPr="00DC737B">
              <w:rPr>
                <w:b/>
                <w:color w:val="000000"/>
              </w:rPr>
              <w:t>17</w:t>
            </w:r>
            <w:r w:rsidR="006353E4">
              <w:rPr>
                <w:b/>
                <w:color w:val="000000"/>
              </w:rPr>
              <w:t>,0</w:t>
            </w:r>
          </w:p>
        </w:tc>
        <w:tc>
          <w:tcPr>
            <w:tcW w:w="825" w:type="dxa"/>
            <w:tcBorders>
              <w:top w:val="nil"/>
              <w:left w:val="nil"/>
              <w:bottom w:val="single" w:sz="4" w:space="0" w:color="auto"/>
              <w:right w:val="single" w:sz="4" w:space="0" w:color="auto"/>
            </w:tcBorders>
            <w:vAlign w:val="center"/>
          </w:tcPr>
          <w:p w:rsidR="00DC737B" w:rsidRPr="00DC737B" w:rsidRDefault="00DC737B" w:rsidP="00DC737B">
            <w:pPr>
              <w:spacing w:line="240" w:lineRule="auto"/>
              <w:ind w:firstLine="0"/>
              <w:jc w:val="center"/>
              <w:rPr>
                <w:b/>
                <w:color w:val="000000"/>
              </w:rPr>
            </w:pPr>
            <w:r w:rsidRPr="00DC737B">
              <w:rPr>
                <w:b/>
                <w:color w:val="000000"/>
              </w:rPr>
              <w:t>7</w:t>
            </w:r>
            <w:r>
              <w:rPr>
                <w:b/>
                <w:color w:val="000000"/>
              </w:rPr>
              <w:t>,0</w:t>
            </w:r>
          </w:p>
        </w:tc>
        <w:tc>
          <w:tcPr>
            <w:tcW w:w="826" w:type="dxa"/>
            <w:tcBorders>
              <w:top w:val="nil"/>
              <w:left w:val="nil"/>
              <w:bottom w:val="single" w:sz="4" w:space="0" w:color="auto"/>
              <w:right w:val="single" w:sz="4" w:space="0" w:color="auto"/>
            </w:tcBorders>
            <w:vAlign w:val="center"/>
          </w:tcPr>
          <w:p w:rsidR="00DC737B" w:rsidRPr="00DC737B" w:rsidRDefault="00DC737B" w:rsidP="00DC737B">
            <w:pPr>
              <w:spacing w:line="240" w:lineRule="auto"/>
              <w:ind w:firstLine="0"/>
              <w:jc w:val="center"/>
              <w:rPr>
                <w:b/>
                <w:color w:val="000000"/>
              </w:rPr>
            </w:pPr>
            <w:r w:rsidRPr="00DC737B">
              <w:rPr>
                <w:b/>
                <w:color w:val="000000"/>
              </w:rPr>
              <w:t>2,5</w:t>
            </w:r>
          </w:p>
        </w:tc>
        <w:tc>
          <w:tcPr>
            <w:tcW w:w="825" w:type="dxa"/>
            <w:tcBorders>
              <w:top w:val="nil"/>
              <w:left w:val="nil"/>
              <w:bottom w:val="single" w:sz="4" w:space="0" w:color="auto"/>
              <w:right w:val="single" w:sz="4" w:space="0" w:color="auto"/>
            </w:tcBorders>
            <w:vAlign w:val="center"/>
          </w:tcPr>
          <w:p w:rsidR="00DC737B" w:rsidRPr="00DC737B" w:rsidRDefault="00DC737B" w:rsidP="00DC737B">
            <w:pPr>
              <w:spacing w:line="240" w:lineRule="auto"/>
              <w:ind w:firstLine="0"/>
              <w:jc w:val="center"/>
              <w:rPr>
                <w:b/>
                <w:color w:val="000000"/>
              </w:rPr>
            </w:pPr>
            <w:r w:rsidRPr="00DC737B">
              <w:rPr>
                <w:b/>
                <w:color w:val="000000"/>
              </w:rPr>
              <w:t>1,5</w:t>
            </w:r>
          </w:p>
        </w:tc>
        <w:tc>
          <w:tcPr>
            <w:tcW w:w="825" w:type="dxa"/>
            <w:tcBorders>
              <w:top w:val="nil"/>
              <w:left w:val="nil"/>
              <w:bottom w:val="single" w:sz="4" w:space="0" w:color="auto"/>
              <w:right w:val="single" w:sz="4" w:space="0" w:color="auto"/>
            </w:tcBorders>
            <w:vAlign w:val="center"/>
          </w:tcPr>
          <w:p w:rsidR="00DC737B" w:rsidRPr="00DC737B" w:rsidRDefault="00DC737B" w:rsidP="00DC737B">
            <w:pPr>
              <w:spacing w:line="240" w:lineRule="auto"/>
              <w:ind w:firstLine="0"/>
              <w:jc w:val="center"/>
              <w:rPr>
                <w:b/>
                <w:color w:val="000000"/>
              </w:rPr>
            </w:pPr>
            <w:r w:rsidRPr="00DC737B">
              <w:rPr>
                <w:b/>
                <w:color w:val="000000"/>
              </w:rPr>
              <w:t>0,6</w:t>
            </w:r>
          </w:p>
        </w:tc>
        <w:tc>
          <w:tcPr>
            <w:tcW w:w="825" w:type="dxa"/>
            <w:tcBorders>
              <w:top w:val="nil"/>
              <w:left w:val="nil"/>
              <w:bottom w:val="single" w:sz="4" w:space="0" w:color="auto"/>
              <w:right w:val="single" w:sz="4" w:space="0" w:color="auto"/>
            </w:tcBorders>
            <w:vAlign w:val="center"/>
          </w:tcPr>
          <w:p w:rsidR="00DC737B" w:rsidRPr="00DC737B" w:rsidRDefault="00DC737B" w:rsidP="00DC737B">
            <w:pPr>
              <w:spacing w:line="240" w:lineRule="auto"/>
              <w:ind w:firstLine="0"/>
              <w:jc w:val="center"/>
              <w:rPr>
                <w:b/>
                <w:color w:val="000000"/>
              </w:rPr>
            </w:pPr>
            <w:r w:rsidRPr="00DC737B">
              <w:rPr>
                <w:b/>
                <w:color w:val="000000"/>
              </w:rPr>
              <w:t>0,3</w:t>
            </w:r>
          </w:p>
        </w:tc>
        <w:tc>
          <w:tcPr>
            <w:tcW w:w="825" w:type="dxa"/>
            <w:tcBorders>
              <w:top w:val="nil"/>
              <w:left w:val="nil"/>
              <w:bottom w:val="single" w:sz="4" w:space="0" w:color="auto"/>
              <w:right w:val="single" w:sz="4" w:space="0" w:color="auto"/>
            </w:tcBorders>
            <w:vAlign w:val="center"/>
          </w:tcPr>
          <w:p w:rsidR="00DC737B" w:rsidRPr="00DC737B" w:rsidRDefault="00DC737B" w:rsidP="00DC737B">
            <w:pPr>
              <w:spacing w:line="240" w:lineRule="auto"/>
              <w:ind w:firstLine="0"/>
              <w:jc w:val="center"/>
              <w:rPr>
                <w:b/>
                <w:color w:val="000000"/>
              </w:rPr>
            </w:pPr>
            <w:r w:rsidRPr="00DC737B">
              <w:rPr>
                <w:b/>
                <w:color w:val="000000"/>
              </w:rPr>
              <w:t>0,2</w:t>
            </w:r>
          </w:p>
        </w:tc>
        <w:tc>
          <w:tcPr>
            <w:tcW w:w="826" w:type="dxa"/>
            <w:tcBorders>
              <w:top w:val="nil"/>
              <w:left w:val="nil"/>
              <w:bottom w:val="single" w:sz="4" w:space="0" w:color="auto"/>
              <w:right w:val="single" w:sz="4" w:space="0" w:color="auto"/>
            </w:tcBorders>
            <w:vAlign w:val="center"/>
          </w:tcPr>
          <w:p w:rsidR="00DC737B" w:rsidRPr="00DC737B" w:rsidRDefault="00DC737B" w:rsidP="00DC737B">
            <w:pPr>
              <w:spacing w:line="240" w:lineRule="auto"/>
              <w:ind w:firstLine="0"/>
              <w:jc w:val="center"/>
              <w:rPr>
                <w:b/>
                <w:color w:val="000000"/>
              </w:rPr>
            </w:pPr>
            <w:r w:rsidRPr="00DC737B">
              <w:rPr>
                <w:b/>
                <w:color w:val="000000"/>
              </w:rPr>
              <w:t>0,1</w:t>
            </w:r>
          </w:p>
        </w:tc>
        <w:tc>
          <w:tcPr>
            <w:tcW w:w="1063" w:type="dxa"/>
            <w:tcBorders>
              <w:top w:val="nil"/>
              <w:left w:val="nil"/>
              <w:bottom w:val="single" w:sz="4" w:space="0" w:color="auto"/>
              <w:right w:val="single" w:sz="4" w:space="0" w:color="auto"/>
            </w:tcBorders>
            <w:vAlign w:val="center"/>
          </w:tcPr>
          <w:p w:rsidR="00DC737B" w:rsidRPr="00DC737B" w:rsidRDefault="00DC737B" w:rsidP="00DC737B">
            <w:pPr>
              <w:spacing w:line="240" w:lineRule="auto"/>
              <w:ind w:firstLine="0"/>
              <w:jc w:val="center"/>
              <w:rPr>
                <w:b/>
                <w:color w:val="000000"/>
              </w:rPr>
            </w:pPr>
            <w:r w:rsidRPr="00DC737B">
              <w:rPr>
                <w:b/>
                <w:color w:val="000000"/>
              </w:rPr>
              <w:t>3</w:t>
            </w:r>
            <w:r>
              <w:rPr>
                <w:b/>
                <w:color w:val="000000"/>
              </w:rPr>
              <w:t>,0</w:t>
            </w:r>
          </w:p>
        </w:tc>
        <w:tc>
          <w:tcPr>
            <w:tcW w:w="1060" w:type="dxa"/>
            <w:tcBorders>
              <w:top w:val="nil"/>
              <w:left w:val="nil"/>
              <w:bottom w:val="single" w:sz="4" w:space="0" w:color="auto"/>
              <w:right w:val="single" w:sz="4" w:space="0" w:color="auto"/>
            </w:tcBorders>
            <w:vAlign w:val="center"/>
          </w:tcPr>
          <w:p w:rsidR="00DC737B" w:rsidRPr="00DC737B" w:rsidRDefault="00DC737B" w:rsidP="00DC737B">
            <w:pPr>
              <w:spacing w:line="240" w:lineRule="auto"/>
              <w:ind w:firstLine="0"/>
              <w:jc w:val="center"/>
              <w:rPr>
                <w:b/>
                <w:color w:val="000000"/>
              </w:rPr>
            </w:pPr>
            <w:r w:rsidRPr="00DC737B">
              <w:rPr>
                <w:b/>
                <w:color w:val="000000"/>
              </w:rPr>
              <w:t>0,969</w:t>
            </w:r>
          </w:p>
        </w:tc>
        <w:tc>
          <w:tcPr>
            <w:tcW w:w="1023" w:type="dxa"/>
            <w:tcBorders>
              <w:top w:val="nil"/>
              <w:left w:val="nil"/>
              <w:bottom w:val="single" w:sz="4" w:space="0" w:color="auto"/>
              <w:right w:val="single" w:sz="4" w:space="0" w:color="auto"/>
            </w:tcBorders>
            <w:vAlign w:val="center"/>
          </w:tcPr>
          <w:p w:rsidR="00DC737B" w:rsidRPr="00DC737B" w:rsidRDefault="00DC737B" w:rsidP="00DC737B">
            <w:pPr>
              <w:spacing w:line="240" w:lineRule="auto"/>
              <w:ind w:firstLine="0"/>
              <w:jc w:val="center"/>
              <w:rPr>
                <w:b/>
                <w:color w:val="000000"/>
              </w:rPr>
            </w:pPr>
            <w:r w:rsidRPr="00DC737B">
              <w:rPr>
                <w:b/>
                <w:color w:val="000000"/>
              </w:rPr>
              <w:t>42,7</w:t>
            </w:r>
          </w:p>
        </w:tc>
      </w:tr>
    </w:tbl>
    <w:p w:rsidR="004F7357" w:rsidRPr="00133195" w:rsidRDefault="004F7357" w:rsidP="004F7357">
      <w:pPr>
        <w:suppressAutoHyphens/>
        <w:rPr>
          <w:b/>
          <w:bCs/>
          <w:highlight w:val="yellow"/>
        </w:rPr>
        <w:sectPr w:rsidR="004F7357" w:rsidRPr="00133195" w:rsidSect="00022FF8">
          <w:type w:val="nextColumn"/>
          <w:pgSz w:w="16838" w:h="11906" w:orient="landscape" w:code="9"/>
          <w:pgMar w:top="1134" w:right="567" w:bottom="1134" w:left="1134" w:header="720" w:footer="720" w:gutter="0"/>
          <w:cols w:space="708"/>
          <w:docGrid w:linePitch="360"/>
        </w:sectPr>
      </w:pPr>
    </w:p>
    <w:p w:rsidR="006353E4" w:rsidRDefault="006353E4" w:rsidP="006353E4">
      <w:pPr>
        <w:suppressAutoHyphens/>
      </w:pPr>
      <w:r>
        <w:lastRenderedPageBreak/>
        <w:t>Выше уже упоминалось о</w:t>
      </w:r>
      <w:r w:rsidR="00A269A8">
        <w:t xml:space="preserve"> </w:t>
      </w:r>
      <w:r w:rsidR="00E84461" w:rsidRPr="00402E18">
        <w:t>ранн</w:t>
      </w:r>
      <w:r w:rsidR="00E84461">
        <w:t>ем</w:t>
      </w:r>
      <w:r w:rsidRPr="00402E18">
        <w:t xml:space="preserve"> наступлени</w:t>
      </w:r>
      <w:r w:rsidR="00E84461">
        <w:t>и</w:t>
      </w:r>
      <w:r w:rsidRPr="00402E18">
        <w:t xml:space="preserve"> </w:t>
      </w:r>
      <w:proofErr w:type="spellStart"/>
      <w:r w:rsidRPr="00402E18">
        <w:t>полов</w:t>
      </w:r>
      <w:r>
        <w:t>о</w:t>
      </w:r>
      <w:r w:rsidRPr="00402E18">
        <w:t>зрелости</w:t>
      </w:r>
      <w:proofErr w:type="spellEnd"/>
      <w:r w:rsidRPr="00402E18">
        <w:t xml:space="preserve"> щуки оз</w:t>
      </w:r>
      <w:r>
        <w:t>ера</w:t>
      </w:r>
      <w:r w:rsidRPr="00402E18">
        <w:t xml:space="preserve"> Ильмень (рис</w:t>
      </w:r>
      <w:r>
        <w:t>унок</w:t>
      </w:r>
      <w:r w:rsidRPr="00402E18">
        <w:t xml:space="preserve"> 2.</w:t>
      </w:r>
      <w:r>
        <w:t>4</w:t>
      </w:r>
      <w:r w:rsidRPr="00402E18">
        <w:t>.</w:t>
      </w:r>
      <w:r w:rsidR="00A4300C">
        <w:t>10</w:t>
      </w:r>
      <w:r w:rsidRPr="00402E18">
        <w:t xml:space="preserve">). Уже в возрасте 2-х лет </w:t>
      </w:r>
      <w:r>
        <w:t>9</w:t>
      </w:r>
      <w:r w:rsidRPr="00402E18">
        <w:t xml:space="preserve">0% особей готовы к размножению. </w:t>
      </w:r>
      <w:r>
        <w:t xml:space="preserve">Столь высокая скорость созревания позволяет быстро восстанавливаться популяции </w:t>
      </w:r>
      <w:proofErr w:type="spellStart"/>
      <w:r>
        <w:t>ильменьской</w:t>
      </w:r>
      <w:proofErr w:type="spellEnd"/>
      <w:r>
        <w:t xml:space="preserve"> щуки.</w:t>
      </w:r>
    </w:p>
    <w:p w:rsidR="00E84461" w:rsidRDefault="00FB1551" w:rsidP="006353E4">
      <w:pPr>
        <w:suppressAutoHyphens/>
      </w:pPr>
      <w:r>
        <w:rPr>
          <w:noProof/>
          <w:lang w:eastAsia="ru-RU"/>
        </w:rPr>
        <w:drawing>
          <wp:inline distT="0" distB="0" distL="0" distR="0">
            <wp:extent cx="5438140" cy="2621280"/>
            <wp:effectExtent l="0" t="0" r="0" b="762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8140" cy="2621280"/>
                    </a:xfrm>
                    <a:prstGeom prst="rect">
                      <a:avLst/>
                    </a:prstGeom>
                    <a:noFill/>
                  </pic:spPr>
                </pic:pic>
              </a:graphicData>
            </a:graphic>
          </wp:inline>
        </w:drawing>
      </w:r>
    </w:p>
    <w:p w:rsidR="00A4300C" w:rsidRDefault="00A4300C" w:rsidP="00A4300C">
      <w:pPr>
        <w:suppressAutoHyphens/>
        <w:spacing w:after="360" w:line="276" w:lineRule="auto"/>
        <w:ind w:firstLine="0"/>
        <w:jc w:val="center"/>
      </w:pPr>
      <w:r w:rsidRPr="00402E18">
        <w:t>Рисунок 2.</w:t>
      </w:r>
      <w:r>
        <w:t>4</w:t>
      </w:r>
      <w:r w:rsidRPr="00402E18">
        <w:t>.</w:t>
      </w:r>
      <w:r>
        <w:t>10</w:t>
      </w:r>
      <w:r w:rsidRPr="00402E18">
        <w:t xml:space="preserve"> – Темпы полового созревания щуки озера Ильмень</w:t>
      </w:r>
    </w:p>
    <w:p w:rsidR="00A4300C" w:rsidRDefault="00A4300C" w:rsidP="00A4300C">
      <w:pPr>
        <w:suppressAutoHyphens/>
      </w:pPr>
      <w:r w:rsidRPr="007E01D7">
        <w:t>Щука, в зависимости от температурных условий года нерестится в марте - апреле или апреле - мае. Чаще всего нерест происходит с 12 апреля по 29 апреля (</w:t>
      </w:r>
      <w:proofErr w:type="spellStart"/>
      <w:r w:rsidRPr="007E01D7">
        <w:t>Дрягин</w:t>
      </w:r>
      <w:proofErr w:type="spellEnd"/>
      <w:r w:rsidRPr="007E01D7">
        <w:t xml:space="preserve">, 1949). Нерест начинается после </w:t>
      </w:r>
      <w:proofErr w:type="spellStart"/>
      <w:r w:rsidRPr="007E01D7">
        <w:t>распаления</w:t>
      </w:r>
      <w:proofErr w:type="spellEnd"/>
      <w:r w:rsidRPr="007E01D7">
        <w:t xml:space="preserve"> льда при минимальной температуре воды 3,2-5,6</w:t>
      </w:r>
      <w:r w:rsidRPr="007E01D7">
        <w:rPr>
          <w:vertAlign w:val="superscript"/>
        </w:rPr>
        <w:t>0</w:t>
      </w:r>
      <w:r w:rsidRPr="007E01D7">
        <w:t xml:space="preserve">С. Нерестилища щуки расположены по всему побережью, основные из них находятся в устьях крупных рек и заливах. Икра откладывается на мелководьях на </w:t>
      </w:r>
      <w:proofErr w:type="spellStart"/>
      <w:r w:rsidRPr="007E01D7">
        <w:t>свежезалитую</w:t>
      </w:r>
      <w:proofErr w:type="spellEnd"/>
      <w:r w:rsidRPr="007E01D7">
        <w:t xml:space="preserve"> растительность.</w:t>
      </w:r>
      <w:r w:rsidR="00A269A8">
        <w:t xml:space="preserve"> </w:t>
      </w:r>
      <w:r w:rsidRPr="007E01D7">
        <w:t>Основу нерестовой части популяции щуки оз</w:t>
      </w:r>
      <w:r>
        <w:t>ера</w:t>
      </w:r>
      <w:r w:rsidRPr="007E01D7">
        <w:t xml:space="preserve"> Ильмень </w:t>
      </w:r>
      <w:r w:rsidR="005A50C6">
        <w:t xml:space="preserve">обычно </w:t>
      </w:r>
      <w:r w:rsidRPr="007E01D7">
        <w:t>формируют особи в возрасте 3 - 6 лет (Иванников,</w:t>
      </w:r>
      <w:r>
        <w:t xml:space="preserve"> 1992).</w:t>
      </w:r>
    </w:p>
    <w:p w:rsidR="005E4E5B" w:rsidRDefault="005E4E5B" w:rsidP="00A4300C">
      <w:pPr>
        <w:suppressAutoHyphens/>
      </w:pPr>
      <w:r>
        <w:t>Во время весенних исследований, начало нереста щуки отследить не удалось. В целом из-за сложных гидрометеорологических условий</w:t>
      </w:r>
      <w:r w:rsidR="002E1A1D">
        <w:t>,</w:t>
      </w:r>
      <w:r>
        <w:t xml:space="preserve"> выразившихся в низком</w:t>
      </w:r>
      <w:r w:rsidR="009B3C2F">
        <w:t xml:space="preserve"> (360 см при среднем уровне 467 см)</w:t>
      </w:r>
      <w:r w:rsidR="002E1A1D">
        <w:t>, неустойчивом</w:t>
      </w:r>
      <w:r>
        <w:t xml:space="preserve"> уровне воды и резких перепадах температур</w:t>
      </w:r>
      <w:r w:rsidR="002E1A1D">
        <w:t xml:space="preserve"> (рисунок 2.4.11</w:t>
      </w:r>
      <w:r w:rsidR="00A84E95">
        <w:t>), нерест</w:t>
      </w:r>
      <w:r w:rsidR="002E1A1D">
        <w:t xml:space="preserve"> шёл не дружно, пик нереста как таковой отсутствовал. Окончание нереста 22 апреля. </w:t>
      </w:r>
      <w:r w:rsidR="0077344D">
        <w:t>В весенних уловах встречались 10 возрастных когорт, от 2 до 11 лет. Основная масса нерестовой рыбы имела возраст от 2 до 6 лет.</w:t>
      </w:r>
    </w:p>
    <w:p w:rsidR="00A4300C" w:rsidRDefault="00FB1551" w:rsidP="00A4300C">
      <w:pPr>
        <w:suppressAutoHyphens/>
      </w:pPr>
      <w:r>
        <w:rPr>
          <w:noProof/>
          <w:lang w:eastAsia="ru-RU"/>
        </w:rPr>
        <w:lastRenderedPageBreak/>
        <w:drawing>
          <wp:inline distT="0" distB="0" distL="0" distR="0">
            <wp:extent cx="5700395" cy="3255645"/>
            <wp:effectExtent l="0" t="0" r="0" b="190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0395" cy="3255645"/>
                    </a:xfrm>
                    <a:prstGeom prst="rect">
                      <a:avLst/>
                    </a:prstGeom>
                    <a:noFill/>
                  </pic:spPr>
                </pic:pic>
              </a:graphicData>
            </a:graphic>
          </wp:inline>
        </w:drawing>
      </w:r>
    </w:p>
    <w:p w:rsidR="00A4300C" w:rsidRDefault="009B3C2F" w:rsidP="003D7487">
      <w:pPr>
        <w:suppressAutoHyphens/>
        <w:spacing w:after="360"/>
        <w:ind w:firstLine="0"/>
        <w:jc w:val="center"/>
      </w:pPr>
      <w:r>
        <w:t>Рисунок 2.4.11 – Уровень и температура воды в апреле 2014 г.</w:t>
      </w:r>
    </w:p>
    <w:p w:rsidR="00DC737B" w:rsidRDefault="003D7487" w:rsidP="008C1505">
      <w:pPr>
        <w:suppressAutoHyphens/>
      </w:pPr>
      <w:r>
        <w:t>Для оценки численности щуки в 2014 году проводился научно-исследовательский лов на основе неводов-двойников</w:t>
      </w:r>
      <w:r w:rsidR="008C1505">
        <w:t xml:space="preserve"> (таблица 2.4.9)</w:t>
      </w:r>
      <w:r>
        <w:t>.</w:t>
      </w:r>
    </w:p>
    <w:p w:rsidR="00DC737B" w:rsidRDefault="00DC737B" w:rsidP="008C1505">
      <w:pPr>
        <w:suppressAutoHyphens/>
        <w:spacing w:before="240" w:line="276" w:lineRule="auto"/>
        <w:ind w:left="2977" w:hanging="1701"/>
        <w:jc w:val="left"/>
      </w:pPr>
      <w:r w:rsidRPr="00402E18">
        <w:t>Таблица 2.</w:t>
      </w:r>
      <w:r>
        <w:t>4</w:t>
      </w:r>
      <w:r w:rsidRPr="00402E18">
        <w:t>.</w:t>
      </w:r>
      <w:r w:rsidR="008C1505">
        <w:t>9</w:t>
      </w:r>
      <w:r w:rsidRPr="00402E18">
        <w:t xml:space="preserve"> – Возрастной состав и размерно-весовые показатели</w:t>
      </w:r>
      <w:r w:rsidR="00A269A8">
        <w:t xml:space="preserve"> </w:t>
      </w:r>
      <w:r w:rsidRPr="00402E18">
        <w:t>щуки</w:t>
      </w:r>
      <w:r w:rsidR="008C1505">
        <w:br/>
      </w:r>
      <w:r w:rsidRPr="00402E18">
        <w:t>в неводных уловах в 20</w:t>
      </w:r>
      <w:r>
        <w:t>1</w:t>
      </w:r>
      <w:r w:rsidR="008C1505">
        <w:t>4</w:t>
      </w:r>
      <w:r w:rsidRPr="00402E18">
        <w:t xml:space="preserve"> г</w:t>
      </w:r>
      <w:r>
        <w:t>оду</w:t>
      </w:r>
      <w:r w:rsidR="008C1505">
        <w:t>.</w:t>
      </w:r>
    </w:p>
    <w:tbl>
      <w:tblPr>
        <w:tblW w:w="0" w:type="auto"/>
        <w:tblInd w:w="1368" w:type="dxa"/>
        <w:tblLayout w:type="fixed"/>
        <w:tblLook w:val="0000"/>
      </w:tblPr>
      <w:tblGrid>
        <w:gridCol w:w="1755"/>
        <w:gridCol w:w="1755"/>
        <w:gridCol w:w="2176"/>
        <w:gridCol w:w="1985"/>
      </w:tblGrid>
      <w:tr w:rsidR="00DC737B" w:rsidRPr="009D3F31" w:rsidTr="006353E4">
        <w:trPr>
          <w:trHeight w:val="340"/>
        </w:trPr>
        <w:tc>
          <w:tcPr>
            <w:tcW w:w="1755" w:type="dxa"/>
            <w:tcBorders>
              <w:top w:val="single" w:sz="4" w:space="0" w:color="auto"/>
              <w:left w:val="single" w:sz="4" w:space="0" w:color="auto"/>
              <w:bottom w:val="single" w:sz="4" w:space="0" w:color="auto"/>
              <w:right w:val="single" w:sz="4" w:space="0" w:color="auto"/>
            </w:tcBorders>
            <w:vAlign w:val="center"/>
          </w:tcPr>
          <w:p w:rsidR="00DC737B" w:rsidRPr="009D3F31" w:rsidRDefault="00DC737B" w:rsidP="006353E4">
            <w:pPr>
              <w:suppressAutoHyphens/>
              <w:spacing w:line="240" w:lineRule="auto"/>
              <w:ind w:firstLine="0"/>
              <w:jc w:val="center"/>
            </w:pPr>
            <w:r w:rsidRPr="009D3F31">
              <w:t>Возраст</w:t>
            </w:r>
          </w:p>
        </w:tc>
        <w:tc>
          <w:tcPr>
            <w:tcW w:w="1755" w:type="dxa"/>
            <w:tcBorders>
              <w:top w:val="single" w:sz="4" w:space="0" w:color="auto"/>
              <w:left w:val="single" w:sz="4" w:space="0" w:color="auto"/>
              <w:bottom w:val="single" w:sz="4" w:space="0" w:color="auto"/>
              <w:right w:val="single" w:sz="4" w:space="0" w:color="auto"/>
            </w:tcBorders>
            <w:vAlign w:val="center"/>
          </w:tcPr>
          <w:p w:rsidR="00DC737B" w:rsidRDefault="00DC737B" w:rsidP="006353E4">
            <w:pPr>
              <w:suppressAutoHyphens/>
              <w:spacing w:line="240" w:lineRule="auto"/>
              <w:ind w:firstLine="0"/>
              <w:jc w:val="center"/>
            </w:pPr>
            <w:r w:rsidRPr="00CB5CB5">
              <w:t>Доля,</w:t>
            </w:r>
          </w:p>
          <w:p w:rsidR="00DC737B" w:rsidRPr="00CB5CB5" w:rsidRDefault="00DC737B" w:rsidP="006353E4">
            <w:pPr>
              <w:suppressAutoHyphens/>
              <w:spacing w:line="240" w:lineRule="auto"/>
              <w:ind w:firstLine="0"/>
              <w:jc w:val="center"/>
            </w:pPr>
            <w:r w:rsidRPr="00CB5CB5">
              <w:t>%</w:t>
            </w:r>
          </w:p>
        </w:tc>
        <w:tc>
          <w:tcPr>
            <w:tcW w:w="2176" w:type="dxa"/>
            <w:tcBorders>
              <w:top w:val="single" w:sz="4" w:space="0" w:color="auto"/>
              <w:left w:val="single" w:sz="4" w:space="0" w:color="auto"/>
              <w:bottom w:val="single" w:sz="4" w:space="0" w:color="auto"/>
              <w:right w:val="single" w:sz="4" w:space="0" w:color="auto"/>
            </w:tcBorders>
            <w:vAlign w:val="center"/>
          </w:tcPr>
          <w:p w:rsidR="00DC737B" w:rsidRPr="009D3F31" w:rsidRDefault="00DC737B" w:rsidP="006353E4">
            <w:pPr>
              <w:suppressAutoHyphens/>
              <w:spacing w:line="240" w:lineRule="auto"/>
              <w:ind w:firstLine="0"/>
              <w:jc w:val="center"/>
            </w:pPr>
            <w:r w:rsidRPr="009D3F31">
              <w:t>Средняя длина,</w:t>
            </w:r>
          </w:p>
          <w:p w:rsidR="00DC737B" w:rsidRPr="009D3F31" w:rsidRDefault="00DC737B" w:rsidP="006353E4">
            <w:pPr>
              <w:suppressAutoHyphens/>
              <w:spacing w:line="240" w:lineRule="auto"/>
              <w:ind w:firstLine="0"/>
              <w:jc w:val="center"/>
            </w:pPr>
            <w:r w:rsidRPr="009D3F31">
              <w:t>см</w:t>
            </w:r>
          </w:p>
        </w:tc>
        <w:tc>
          <w:tcPr>
            <w:tcW w:w="1985" w:type="dxa"/>
            <w:tcBorders>
              <w:top w:val="single" w:sz="4" w:space="0" w:color="auto"/>
              <w:left w:val="single" w:sz="4" w:space="0" w:color="auto"/>
              <w:bottom w:val="single" w:sz="4" w:space="0" w:color="auto"/>
              <w:right w:val="single" w:sz="4" w:space="0" w:color="auto"/>
            </w:tcBorders>
            <w:vAlign w:val="center"/>
          </w:tcPr>
          <w:p w:rsidR="00DC737B" w:rsidRPr="009D3F31" w:rsidRDefault="00DC737B" w:rsidP="006353E4">
            <w:pPr>
              <w:suppressAutoHyphens/>
              <w:spacing w:line="240" w:lineRule="auto"/>
              <w:ind w:firstLine="0"/>
              <w:jc w:val="center"/>
            </w:pPr>
            <w:r w:rsidRPr="009D3F31">
              <w:t>Средняя масса,</w:t>
            </w:r>
          </w:p>
          <w:p w:rsidR="00DC737B" w:rsidRPr="009D3F31" w:rsidRDefault="00DC737B" w:rsidP="006353E4">
            <w:pPr>
              <w:suppressAutoHyphens/>
              <w:spacing w:line="240" w:lineRule="auto"/>
              <w:ind w:firstLine="0"/>
              <w:jc w:val="center"/>
            </w:pPr>
            <w:r w:rsidRPr="009D3F31">
              <w:t>г</w:t>
            </w:r>
          </w:p>
        </w:tc>
      </w:tr>
      <w:tr w:rsidR="00DC737B" w:rsidRPr="009D3F31" w:rsidTr="006353E4">
        <w:trPr>
          <w:trHeight w:val="340"/>
        </w:trPr>
        <w:tc>
          <w:tcPr>
            <w:tcW w:w="1755" w:type="dxa"/>
            <w:tcBorders>
              <w:top w:val="single" w:sz="4" w:space="0" w:color="auto"/>
              <w:left w:val="single" w:sz="4" w:space="0" w:color="auto"/>
              <w:bottom w:val="single" w:sz="4" w:space="0" w:color="808080"/>
              <w:right w:val="single" w:sz="4" w:space="0" w:color="auto"/>
            </w:tcBorders>
            <w:vAlign w:val="center"/>
          </w:tcPr>
          <w:p w:rsidR="00DC737B" w:rsidRPr="009D3F31" w:rsidRDefault="00DC737B" w:rsidP="006353E4">
            <w:pPr>
              <w:suppressAutoHyphens/>
              <w:spacing w:line="240" w:lineRule="auto"/>
              <w:ind w:firstLine="0"/>
              <w:jc w:val="center"/>
            </w:pPr>
            <w:r w:rsidRPr="009D3F31">
              <w:t>1+</w:t>
            </w:r>
          </w:p>
        </w:tc>
        <w:tc>
          <w:tcPr>
            <w:tcW w:w="1755" w:type="dxa"/>
            <w:tcBorders>
              <w:top w:val="single" w:sz="4" w:space="0" w:color="auto"/>
              <w:left w:val="single" w:sz="4" w:space="0" w:color="auto"/>
              <w:bottom w:val="single" w:sz="4" w:space="0" w:color="808080"/>
              <w:right w:val="single" w:sz="4" w:space="0" w:color="auto"/>
            </w:tcBorders>
            <w:vAlign w:val="center"/>
          </w:tcPr>
          <w:p w:rsidR="00DC737B" w:rsidRPr="00616E0F" w:rsidRDefault="00DC737B" w:rsidP="006353E4">
            <w:pPr>
              <w:spacing w:line="240" w:lineRule="auto"/>
              <w:ind w:firstLine="0"/>
              <w:jc w:val="center"/>
              <w:rPr>
                <w:sz w:val="22"/>
                <w:szCs w:val="22"/>
              </w:rPr>
            </w:pPr>
            <w:r w:rsidRPr="00342275">
              <w:rPr>
                <w:sz w:val="22"/>
                <w:szCs w:val="22"/>
              </w:rPr>
              <w:t>15,15</w:t>
            </w:r>
          </w:p>
        </w:tc>
        <w:tc>
          <w:tcPr>
            <w:tcW w:w="2176" w:type="dxa"/>
            <w:tcBorders>
              <w:top w:val="single" w:sz="4" w:space="0" w:color="auto"/>
              <w:left w:val="single" w:sz="4" w:space="0" w:color="auto"/>
              <w:bottom w:val="single" w:sz="4" w:space="0" w:color="808080"/>
              <w:right w:val="single" w:sz="4" w:space="0" w:color="auto"/>
            </w:tcBorders>
            <w:vAlign w:val="center"/>
          </w:tcPr>
          <w:p w:rsidR="00DC737B" w:rsidRPr="00CF30D2" w:rsidRDefault="00DC737B" w:rsidP="006353E4">
            <w:pPr>
              <w:spacing w:line="240" w:lineRule="auto"/>
              <w:ind w:firstLine="0"/>
              <w:jc w:val="center"/>
              <w:rPr>
                <w:sz w:val="22"/>
                <w:szCs w:val="22"/>
              </w:rPr>
            </w:pPr>
            <w:r w:rsidRPr="00342275">
              <w:rPr>
                <w:sz w:val="22"/>
                <w:szCs w:val="22"/>
              </w:rPr>
              <w:t>25,6</w:t>
            </w:r>
          </w:p>
        </w:tc>
        <w:tc>
          <w:tcPr>
            <w:tcW w:w="1985" w:type="dxa"/>
            <w:tcBorders>
              <w:top w:val="single" w:sz="4" w:space="0" w:color="auto"/>
              <w:left w:val="single" w:sz="4" w:space="0" w:color="auto"/>
              <w:bottom w:val="single" w:sz="4" w:space="0" w:color="808080"/>
              <w:right w:val="single" w:sz="4" w:space="0" w:color="auto"/>
            </w:tcBorders>
            <w:vAlign w:val="center"/>
          </w:tcPr>
          <w:p w:rsidR="00DC737B" w:rsidRPr="00342275" w:rsidRDefault="00DC737B" w:rsidP="006353E4">
            <w:pPr>
              <w:spacing w:line="240" w:lineRule="auto"/>
              <w:ind w:firstLine="0"/>
              <w:jc w:val="center"/>
              <w:rPr>
                <w:sz w:val="22"/>
                <w:szCs w:val="22"/>
              </w:rPr>
            </w:pPr>
            <w:r w:rsidRPr="00342275">
              <w:rPr>
                <w:sz w:val="22"/>
                <w:szCs w:val="22"/>
              </w:rPr>
              <w:t>138</w:t>
            </w:r>
          </w:p>
        </w:tc>
      </w:tr>
      <w:tr w:rsidR="00DC737B" w:rsidRPr="009D3F31" w:rsidTr="006353E4">
        <w:trPr>
          <w:trHeight w:val="340"/>
        </w:trPr>
        <w:tc>
          <w:tcPr>
            <w:tcW w:w="1755" w:type="dxa"/>
            <w:tcBorders>
              <w:top w:val="nil"/>
              <w:left w:val="single" w:sz="4" w:space="0" w:color="auto"/>
              <w:bottom w:val="single" w:sz="4" w:space="0" w:color="808080"/>
              <w:right w:val="single" w:sz="4" w:space="0" w:color="auto"/>
            </w:tcBorders>
            <w:vAlign w:val="center"/>
          </w:tcPr>
          <w:p w:rsidR="00DC737B" w:rsidRPr="009D3F31" w:rsidRDefault="00DC737B" w:rsidP="006353E4">
            <w:pPr>
              <w:suppressAutoHyphens/>
              <w:spacing w:line="240" w:lineRule="auto"/>
              <w:ind w:firstLine="0"/>
              <w:jc w:val="center"/>
            </w:pPr>
            <w:r w:rsidRPr="009D3F31">
              <w:t>2+</w:t>
            </w:r>
          </w:p>
        </w:tc>
        <w:tc>
          <w:tcPr>
            <w:tcW w:w="1755" w:type="dxa"/>
            <w:tcBorders>
              <w:top w:val="single" w:sz="4" w:space="0" w:color="808080"/>
              <w:left w:val="single" w:sz="4" w:space="0" w:color="auto"/>
              <w:bottom w:val="single" w:sz="4" w:space="0" w:color="808080"/>
              <w:right w:val="single" w:sz="4" w:space="0" w:color="auto"/>
            </w:tcBorders>
            <w:vAlign w:val="center"/>
          </w:tcPr>
          <w:p w:rsidR="00DC737B" w:rsidRPr="00616E0F" w:rsidRDefault="00DC737B" w:rsidP="006353E4">
            <w:pPr>
              <w:spacing w:line="240" w:lineRule="auto"/>
              <w:ind w:firstLine="0"/>
              <w:jc w:val="center"/>
              <w:rPr>
                <w:sz w:val="22"/>
                <w:szCs w:val="22"/>
              </w:rPr>
            </w:pPr>
            <w:r w:rsidRPr="00342275">
              <w:rPr>
                <w:sz w:val="22"/>
                <w:szCs w:val="22"/>
              </w:rPr>
              <w:t>26,26</w:t>
            </w:r>
          </w:p>
        </w:tc>
        <w:tc>
          <w:tcPr>
            <w:tcW w:w="2176" w:type="dxa"/>
            <w:tcBorders>
              <w:top w:val="single" w:sz="4" w:space="0" w:color="808080"/>
              <w:left w:val="single" w:sz="4" w:space="0" w:color="auto"/>
              <w:bottom w:val="single" w:sz="4" w:space="0" w:color="808080"/>
              <w:right w:val="single" w:sz="4" w:space="0" w:color="auto"/>
            </w:tcBorders>
            <w:vAlign w:val="center"/>
          </w:tcPr>
          <w:p w:rsidR="00DC737B" w:rsidRPr="00CF30D2" w:rsidRDefault="00DC737B" w:rsidP="006353E4">
            <w:pPr>
              <w:spacing w:line="240" w:lineRule="auto"/>
              <w:ind w:firstLine="0"/>
              <w:jc w:val="center"/>
              <w:rPr>
                <w:sz w:val="22"/>
                <w:szCs w:val="22"/>
              </w:rPr>
            </w:pPr>
            <w:r w:rsidRPr="00342275">
              <w:rPr>
                <w:sz w:val="22"/>
                <w:szCs w:val="22"/>
              </w:rPr>
              <w:t>31,2</w:t>
            </w:r>
          </w:p>
        </w:tc>
        <w:tc>
          <w:tcPr>
            <w:tcW w:w="1985" w:type="dxa"/>
            <w:tcBorders>
              <w:top w:val="single" w:sz="4" w:space="0" w:color="808080"/>
              <w:left w:val="single" w:sz="4" w:space="0" w:color="auto"/>
              <w:bottom w:val="single" w:sz="4" w:space="0" w:color="808080"/>
              <w:right w:val="single" w:sz="4" w:space="0" w:color="auto"/>
            </w:tcBorders>
            <w:vAlign w:val="center"/>
          </w:tcPr>
          <w:p w:rsidR="00DC737B" w:rsidRPr="00342275" w:rsidRDefault="00DC737B" w:rsidP="006353E4">
            <w:pPr>
              <w:spacing w:line="240" w:lineRule="auto"/>
              <w:ind w:firstLine="0"/>
              <w:jc w:val="center"/>
              <w:rPr>
                <w:sz w:val="22"/>
                <w:szCs w:val="22"/>
              </w:rPr>
            </w:pPr>
            <w:r w:rsidRPr="00342275">
              <w:rPr>
                <w:sz w:val="22"/>
                <w:szCs w:val="22"/>
              </w:rPr>
              <w:t>269</w:t>
            </w:r>
          </w:p>
        </w:tc>
      </w:tr>
      <w:tr w:rsidR="00DC737B" w:rsidRPr="009D3F31" w:rsidTr="006353E4">
        <w:trPr>
          <w:trHeight w:val="340"/>
        </w:trPr>
        <w:tc>
          <w:tcPr>
            <w:tcW w:w="1755" w:type="dxa"/>
            <w:tcBorders>
              <w:top w:val="nil"/>
              <w:left w:val="single" w:sz="4" w:space="0" w:color="auto"/>
              <w:bottom w:val="single" w:sz="4" w:space="0" w:color="808080"/>
              <w:right w:val="single" w:sz="4" w:space="0" w:color="auto"/>
            </w:tcBorders>
            <w:vAlign w:val="center"/>
          </w:tcPr>
          <w:p w:rsidR="00DC737B" w:rsidRPr="009D3F31" w:rsidRDefault="00DC737B" w:rsidP="006353E4">
            <w:pPr>
              <w:suppressAutoHyphens/>
              <w:spacing w:line="240" w:lineRule="auto"/>
              <w:ind w:firstLine="0"/>
              <w:jc w:val="center"/>
            </w:pPr>
            <w:r w:rsidRPr="009D3F31">
              <w:t>3+</w:t>
            </w:r>
          </w:p>
        </w:tc>
        <w:tc>
          <w:tcPr>
            <w:tcW w:w="1755" w:type="dxa"/>
            <w:tcBorders>
              <w:top w:val="single" w:sz="4" w:space="0" w:color="808080"/>
              <w:left w:val="single" w:sz="4" w:space="0" w:color="auto"/>
              <w:bottom w:val="single" w:sz="4" w:space="0" w:color="808080"/>
              <w:right w:val="single" w:sz="4" w:space="0" w:color="auto"/>
            </w:tcBorders>
            <w:vAlign w:val="center"/>
          </w:tcPr>
          <w:p w:rsidR="00DC737B" w:rsidRPr="00616E0F" w:rsidRDefault="00DC737B" w:rsidP="006353E4">
            <w:pPr>
              <w:spacing w:line="240" w:lineRule="auto"/>
              <w:ind w:firstLine="0"/>
              <w:jc w:val="center"/>
              <w:rPr>
                <w:sz w:val="22"/>
                <w:szCs w:val="22"/>
              </w:rPr>
            </w:pPr>
            <w:r w:rsidRPr="00342275">
              <w:rPr>
                <w:sz w:val="22"/>
                <w:szCs w:val="22"/>
              </w:rPr>
              <w:t>13,02</w:t>
            </w:r>
          </w:p>
        </w:tc>
        <w:tc>
          <w:tcPr>
            <w:tcW w:w="2176" w:type="dxa"/>
            <w:tcBorders>
              <w:top w:val="single" w:sz="4" w:space="0" w:color="808080"/>
              <w:left w:val="single" w:sz="4" w:space="0" w:color="auto"/>
              <w:bottom w:val="single" w:sz="4" w:space="0" w:color="808080"/>
              <w:right w:val="single" w:sz="4" w:space="0" w:color="auto"/>
            </w:tcBorders>
            <w:vAlign w:val="center"/>
          </w:tcPr>
          <w:p w:rsidR="00DC737B" w:rsidRPr="00CF30D2" w:rsidRDefault="00DC737B" w:rsidP="006353E4">
            <w:pPr>
              <w:spacing w:line="240" w:lineRule="auto"/>
              <w:ind w:firstLine="0"/>
              <w:jc w:val="center"/>
              <w:rPr>
                <w:sz w:val="22"/>
                <w:szCs w:val="22"/>
              </w:rPr>
            </w:pPr>
            <w:r w:rsidRPr="00342275">
              <w:rPr>
                <w:sz w:val="22"/>
                <w:szCs w:val="22"/>
              </w:rPr>
              <w:t>40,3</w:t>
            </w:r>
          </w:p>
        </w:tc>
        <w:tc>
          <w:tcPr>
            <w:tcW w:w="1985" w:type="dxa"/>
            <w:tcBorders>
              <w:top w:val="single" w:sz="4" w:space="0" w:color="808080"/>
              <w:left w:val="single" w:sz="4" w:space="0" w:color="auto"/>
              <w:bottom w:val="single" w:sz="4" w:space="0" w:color="808080"/>
              <w:right w:val="single" w:sz="4" w:space="0" w:color="auto"/>
            </w:tcBorders>
            <w:vAlign w:val="center"/>
          </w:tcPr>
          <w:p w:rsidR="00DC737B" w:rsidRPr="00342275" w:rsidRDefault="00DC737B" w:rsidP="006353E4">
            <w:pPr>
              <w:spacing w:line="240" w:lineRule="auto"/>
              <w:ind w:firstLine="0"/>
              <w:jc w:val="center"/>
              <w:rPr>
                <w:sz w:val="22"/>
                <w:szCs w:val="22"/>
              </w:rPr>
            </w:pPr>
            <w:r w:rsidRPr="00342275">
              <w:rPr>
                <w:sz w:val="22"/>
                <w:szCs w:val="22"/>
              </w:rPr>
              <w:t>619</w:t>
            </w:r>
          </w:p>
        </w:tc>
      </w:tr>
      <w:tr w:rsidR="00DC737B" w:rsidRPr="009D3F31" w:rsidTr="006353E4">
        <w:trPr>
          <w:trHeight w:val="340"/>
        </w:trPr>
        <w:tc>
          <w:tcPr>
            <w:tcW w:w="1755" w:type="dxa"/>
            <w:tcBorders>
              <w:top w:val="nil"/>
              <w:left w:val="single" w:sz="4" w:space="0" w:color="auto"/>
              <w:bottom w:val="single" w:sz="4" w:space="0" w:color="808080"/>
              <w:right w:val="single" w:sz="4" w:space="0" w:color="auto"/>
            </w:tcBorders>
            <w:vAlign w:val="center"/>
          </w:tcPr>
          <w:p w:rsidR="00DC737B" w:rsidRPr="009D3F31" w:rsidRDefault="00DC737B" w:rsidP="006353E4">
            <w:pPr>
              <w:suppressAutoHyphens/>
              <w:spacing w:line="240" w:lineRule="auto"/>
              <w:ind w:firstLine="0"/>
              <w:jc w:val="center"/>
            </w:pPr>
            <w:r w:rsidRPr="009D3F31">
              <w:t>4+</w:t>
            </w:r>
          </w:p>
        </w:tc>
        <w:tc>
          <w:tcPr>
            <w:tcW w:w="1755" w:type="dxa"/>
            <w:tcBorders>
              <w:top w:val="single" w:sz="4" w:space="0" w:color="808080"/>
              <w:left w:val="single" w:sz="4" w:space="0" w:color="auto"/>
              <w:bottom w:val="single" w:sz="4" w:space="0" w:color="808080"/>
              <w:right w:val="single" w:sz="4" w:space="0" w:color="auto"/>
            </w:tcBorders>
            <w:vAlign w:val="center"/>
          </w:tcPr>
          <w:p w:rsidR="00DC737B" w:rsidRPr="00616E0F" w:rsidRDefault="00DC737B" w:rsidP="006353E4">
            <w:pPr>
              <w:spacing w:line="240" w:lineRule="auto"/>
              <w:ind w:firstLine="0"/>
              <w:jc w:val="center"/>
              <w:rPr>
                <w:sz w:val="22"/>
                <w:szCs w:val="22"/>
              </w:rPr>
            </w:pPr>
            <w:r w:rsidRPr="00342275">
              <w:rPr>
                <w:sz w:val="22"/>
                <w:szCs w:val="22"/>
              </w:rPr>
              <w:t>16,51</w:t>
            </w:r>
          </w:p>
        </w:tc>
        <w:tc>
          <w:tcPr>
            <w:tcW w:w="2176" w:type="dxa"/>
            <w:tcBorders>
              <w:top w:val="single" w:sz="4" w:space="0" w:color="808080"/>
              <w:left w:val="single" w:sz="4" w:space="0" w:color="auto"/>
              <w:bottom w:val="single" w:sz="4" w:space="0" w:color="808080"/>
              <w:right w:val="single" w:sz="4" w:space="0" w:color="auto"/>
            </w:tcBorders>
            <w:vAlign w:val="center"/>
          </w:tcPr>
          <w:p w:rsidR="00DC737B" w:rsidRPr="00CF30D2" w:rsidRDefault="00DC737B" w:rsidP="006353E4">
            <w:pPr>
              <w:spacing w:line="240" w:lineRule="auto"/>
              <w:ind w:firstLine="0"/>
              <w:jc w:val="center"/>
              <w:rPr>
                <w:sz w:val="22"/>
                <w:szCs w:val="22"/>
              </w:rPr>
            </w:pPr>
            <w:r w:rsidRPr="00342275">
              <w:rPr>
                <w:sz w:val="22"/>
                <w:szCs w:val="22"/>
              </w:rPr>
              <w:t>49,2</w:t>
            </w:r>
          </w:p>
        </w:tc>
        <w:tc>
          <w:tcPr>
            <w:tcW w:w="1985" w:type="dxa"/>
            <w:tcBorders>
              <w:top w:val="single" w:sz="4" w:space="0" w:color="808080"/>
              <w:left w:val="single" w:sz="4" w:space="0" w:color="auto"/>
              <w:bottom w:val="single" w:sz="4" w:space="0" w:color="808080"/>
              <w:right w:val="single" w:sz="4" w:space="0" w:color="auto"/>
            </w:tcBorders>
            <w:vAlign w:val="center"/>
          </w:tcPr>
          <w:p w:rsidR="00DC737B" w:rsidRPr="00342275" w:rsidRDefault="00DC737B" w:rsidP="006353E4">
            <w:pPr>
              <w:spacing w:line="240" w:lineRule="auto"/>
              <w:ind w:firstLine="0"/>
              <w:jc w:val="center"/>
              <w:rPr>
                <w:sz w:val="22"/>
                <w:szCs w:val="22"/>
              </w:rPr>
            </w:pPr>
            <w:r w:rsidRPr="00342275">
              <w:rPr>
                <w:sz w:val="22"/>
                <w:szCs w:val="22"/>
              </w:rPr>
              <w:t>1151</w:t>
            </w:r>
          </w:p>
        </w:tc>
      </w:tr>
      <w:tr w:rsidR="00DC737B" w:rsidRPr="009D3F31" w:rsidTr="006353E4">
        <w:trPr>
          <w:trHeight w:val="340"/>
        </w:trPr>
        <w:tc>
          <w:tcPr>
            <w:tcW w:w="1755" w:type="dxa"/>
            <w:tcBorders>
              <w:top w:val="nil"/>
              <w:left w:val="single" w:sz="4" w:space="0" w:color="auto"/>
              <w:bottom w:val="single" w:sz="4" w:space="0" w:color="808080"/>
              <w:right w:val="single" w:sz="4" w:space="0" w:color="auto"/>
            </w:tcBorders>
            <w:vAlign w:val="center"/>
          </w:tcPr>
          <w:p w:rsidR="00DC737B" w:rsidRPr="009D3F31" w:rsidRDefault="00DC737B" w:rsidP="006353E4">
            <w:pPr>
              <w:suppressAutoHyphens/>
              <w:spacing w:line="240" w:lineRule="auto"/>
              <w:ind w:firstLine="0"/>
              <w:jc w:val="center"/>
            </w:pPr>
            <w:r w:rsidRPr="009D3F31">
              <w:t>5+</w:t>
            </w:r>
          </w:p>
        </w:tc>
        <w:tc>
          <w:tcPr>
            <w:tcW w:w="1755" w:type="dxa"/>
            <w:tcBorders>
              <w:top w:val="single" w:sz="4" w:space="0" w:color="808080"/>
              <w:left w:val="single" w:sz="4" w:space="0" w:color="auto"/>
              <w:bottom w:val="single" w:sz="4" w:space="0" w:color="808080"/>
              <w:right w:val="single" w:sz="4" w:space="0" w:color="auto"/>
            </w:tcBorders>
            <w:vAlign w:val="center"/>
          </w:tcPr>
          <w:p w:rsidR="00DC737B" w:rsidRPr="00616E0F" w:rsidRDefault="00DC737B" w:rsidP="006353E4">
            <w:pPr>
              <w:spacing w:line="240" w:lineRule="auto"/>
              <w:ind w:firstLine="0"/>
              <w:jc w:val="center"/>
              <w:rPr>
                <w:sz w:val="22"/>
                <w:szCs w:val="22"/>
              </w:rPr>
            </w:pPr>
            <w:r w:rsidRPr="00342275">
              <w:rPr>
                <w:sz w:val="22"/>
                <w:szCs w:val="22"/>
              </w:rPr>
              <w:t>12,21</w:t>
            </w:r>
          </w:p>
        </w:tc>
        <w:tc>
          <w:tcPr>
            <w:tcW w:w="2176" w:type="dxa"/>
            <w:tcBorders>
              <w:top w:val="single" w:sz="4" w:space="0" w:color="808080"/>
              <w:left w:val="single" w:sz="4" w:space="0" w:color="auto"/>
              <w:bottom w:val="single" w:sz="4" w:space="0" w:color="808080"/>
              <w:right w:val="single" w:sz="4" w:space="0" w:color="auto"/>
            </w:tcBorders>
            <w:vAlign w:val="center"/>
          </w:tcPr>
          <w:p w:rsidR="00DC737B" w:rsidRPr="00CF30D2" w:rsidRDefault="00DC737B" w:rsidP="006353E4">
            <w:pPr>
              <w:spacing w:line="240" w:lineRule="auto"/>
              <w:ind w:firstLine="0"/>
              <w:jc w:val="center"/>
              <w:rPr>
                <w:sz w:val="22"/>
                <w:szCs w:val="22"/>
              </w:rPr>
            </w:pPr>
            <w:r w:rsidRPr="00342275">
              <w:rPr>
                <w:sz w:val="22"/>
                <w:szCs w:val="22"/>
              </w:rPr>
              <w:t>58,6</w:t>
            </w:r>
          </w:p>
        </w:tc>
        <w:tc>
          <w:tcPr>
            <w:tcW w:w="1985" w:type="dxa"/>
            <w:tcBorders>
              <w:top w:val="single" w:sz="4" w:space="0" w:color="808080"/>
              <w:left w:val="single" w:sz="4" w:space="0" w:color="auto"/>
              <w:bottom w:val="single" w:sz="4" w:space="0" w:color="808080"/>
              <w:right w:val="single" w:sz="4" w:space="0" w:color="auto"/>
            </w:tcBorders>
            <w:vAlign w:val="center"/>
          </w:tcPr>
          <w:p w:rsidR="00DC737B" w:rsidRPr="00342275" w:rsidRDefault="00DC737B" w:rsidP="006353E4">
            <w:pPr>
              <w:spacing w:line="240" w:lineRule="auto"/>
              <w:ind w:firstLine="0"/>
              <w:jc w:val="center"/>
              <w:rPr>
                <w:sz w:val="22"/>
                <w:szCs w:val="22"/>
              </w:rPr>
            </w:pPr>
            <w:r w:rsidRPr="00342275">
              <w:rPr>
                <w:sz w:val="22"/>
                <w:szCs w:val="22"/>
              </w:rPr>
              <w:t>2073</w:t>
            </w:r>
          </w:p>
        </w:tc>
      </w:tr>
      <w:tr w:rsidR="00DC737B" w:rsidRPr="009D3F31" w:rsidTr="006353E4">
        <w:trPr>
          <w:trHeight w:val="340"/>
        </w:trPr>
        <w:tc>
          <w:tcPr>
            <w:tcW w:w="1755" w:type="dxa"/>
            <w:tcBorders>
              <w:top w:val="nil"/>
              <w:left w:val="single" w:sz="4" w:space="0" w:color="auto"/>
              <w:bottom w:val="single" w:sz="4" w:space="0" w:color="808080"/>
              <w:right w:val="single" w:sz="4" w:space="0" w:color="auto"/>
            </w:tcBorders>
            <w:vAlign w:val="center"/>
          </w:tcPr>
          <w:p w:rsidR="00DC737B" w:rsidRPr="009D3F31" w:rsidRDefault="00DC737B" w:rsidP="006353E4">
            <w:pPr>
              <w:suppressAutoHyphens/>
              <w:spacing w:line="240" w:lineRule="auto"/>
              <w:ind w:firstLine="0"/>
              <w:jc w:val="center"/>
            </w:pPr>
            <w:r w:rsidRPr="009D3F31">
              <w:t>6+</w:t>
            </w:r>
          </w:p>
        </w:tc>
        <w:tc>
          <w:tcPr>
            <w:tcW w:w="1755" w:type="dxa"/>
            <w:tcBorders>
              <w:top w:val="single" w:sz="4" w:space="0" w:color="808080"/>
              <w:left w:val="single" w:sz="4" w:space="0" w:color="auto"/>
              <w:bottom w:val="single" w:sz="4" w:space="0" w:color="808080"/>
              <w:right w:val="single" w:sz="4" w:space="0" w:color="auto"/>
            </w:tcBorders>
            <w:vAlign w:val="center"/>
          </w:tcPr>
          <w:p w:rsidR="00DC737B" w:rsidRPr="00616E0F" w:rsidRDefault="00DC737B" w:rsidP="006353E4">
            <w:pPr>
              <w:spacing w:line="240" w:lineRule="auto"/>
              <w:ind w:firstLine="0"/>
              <w:jc w:val="center"/>
              <w:rPr>
                <w:sz w:val="22"/>
                <w:szCs w:val="22"/>
              </w:rPr>
            </w:pPr>
            <w:r w:rsidRPr="00342275">
              <w:rPr>
                <w:sz w:val="22"/>
                <w:szCs w:val="22"/>
              </w:rPr>
              <w:t>8,48</w:t>
            </w:r>
          </w:p>
        </w:tc>
        <w:tc>
          <w:tcPr>
            <w:tcW w:w="2176" w:type="dxa"/>
            <w:tcBorders>
              <w:top w:val="single" w:sz="4" w:space="0" w:color="808080"/>
              <w:left w:val="single" w:sz="4" w:space="0" w:color="auto"/>
              <w:bottom w:val="single" w:sz="4" w:space="0" w:color="808080"/>
              <w:right w:val="single" w:sz="4" w:space="0" w:color="auto"/>
            </w:tcBorders>
            <w:vAlign w:val="center"/>
          </w:tcPr>
          <w:p w:rsidR="00DC737B" w:rsidRPr="00CF30D2" w:rsidRDefault="00DC737B" w:rsidP="006353E4">
            <w:pPr>
              <w:spacing w:line="240" w:lineRule="auto"/>
              <w:ind w:firstLine="0"/>
              <w:jc w:val="center"/>
              <w:rPr>
                <w:sz w:val="22"/>
                <w:szCs w:val="22"/>
              </w:rPr>
            </w:pPr>
            <w:r w:rsidRPr="00342275">
              <w:rPr>
                <w:sz w:val="22"/>
                <w:szCs w:val="22"/>
              </w:rPr>
              <w:t>65,2</w:t>
            </w:r>
          </w:p>
        </w:tc>
        <w:tc>
          <w:tcPr>
            <w:tcW w:w="1985" w:type="dxa"/>
            <w:tcBorders>
              <w:top w:val="single" w:sz="4" w:space="0" w:color="808080"/>
              <w:left w:val="single" w:sz="4" w:space="0" w:color="auto"/>
              <w:bottom w:val="single" w:sz="4" w:space="0" w:color="808080"/>
              <w:right w:val="single" w:sz="4" w:space="0" w:color="auto"/>
            </w:tcBorders>
            <w:vAlign w:val="center"/>
          </w:tcPr>
          <w:p w:rsidR="00DC737B" w:rsidRPr="00342275" w:rsidRDefault="00DC737B" w:rsidP="006353E4">
            <w:pPr>
              <w:spacing w:line="240" w:lineRule="auto"/>
              <w:ind w:firstLine="0"/>
              <w:jc w:val="center"/>
              <w:rPr>
                <w:sz w:val="22"/>
                <w:szCs w:val="22"/>
              </w:rPr>
            </w:pPr>
            <w:r w:rsidRPr="00342275">
              <w:rPr>
                <w:sz w:val="22"/>
                <w:szCs w:val="22"/>
              </w:rPr>
              <w:t>2969</w:t>
            </w:r>
          </w:p>
        </w:tc>
      </w:tr>
      <w:tr w:rsidR="00DC737B" w:rsidRPr="009D3F31" w:rsidTr="006353E4">
        <w:trPr>
          <w:trHeight w:val="340"/>
        </w:trPr>
        <w:tc>
          <w:tcPr>
            <w:tcW w:w="1755" w:type="dxa"/>
            <w:tcBorders>
              <w:top w:val="nil"/>
              <w:left w:val="single" w:sz="4" w:space="0" w:color="auto"/>
              <w:bottom w:val="single" w:sz="4" w:space="0" w:color="808080"/>
              <w:right w:val="single" w:sz="4" w:space="0" w:color="auto"/>
            </w:tcBorders>
            <w:vAlign w:val="center"/>
          </w:tcPr>
          <w:p w:rsidR="00DC737B" w:rsidRPr="009D3F31" w:rsidRDefault="00DC737B" w:rsidP="006353E4">
            <w:pPr>
              <w:suppressAutoHyphens/>
              <w:spacing w:line="240" w:lineRule="auto"/>
              <w:ind w:firstLine="0"/>
              <w:jc w:val="center"/>
            </w:pPr>
            <w:r w:rsidRPr="009D3F31">
              <w:t>7+</w:t>
            </w:r>
          </w:p>
        </w:tc>
        <w:tc>
          <w:tcPr>
            <w:tcW w:w="1755" w:type="dxa"/>
            <w:tcBorders>
              <w:top w:val="single" w:sz="4" w:space="0" w:color="808080"/>
              <w:left w:val="single" w:sz="4" w:space="0" w:color="auto"/>
              <w:bottom w:val="single" w:sz="4" w:space="0" w:color="808080"/>
              <w:right w:val="single" w:sz="4" w:space="0" w:color="auto"/>
            </w:tcBorders>
            <w:vAlign w:val="center"/>
          </w:tcPr>
          <w:p w:rsidR="00DC737B" w:rsidRPr="00616E0F" w:rsidRDefault="00DC737B" w:rsidP="006353E4">
            <w:pPr>
              <w:spacing w:line="240" w:lineRule="auto"/>
              <w:ind w:firstLine="0"/>
              <w:jc w:val="center"/>
              <w:rPr>
                <w:sz w:val="22"/>
                <w:szCs w:val="22"/>
              </w:rPr>
            </w:pPr>
            <w:r w:rsidRPr="00342275">
              <w:rPr>
                <w:sz w:val="22"/>
                <w:szCs w:val="22"/>
              </w:rPr>
              <w:t>5,22</w:t>
            </w:r>
          </w:p>
        </w:tc>
        <w:tc>
          <w:tcPr>
            <w:tcW w:w="2176" w:type="dxa"/>
            <w:tcBorders>
              <w:top w:val="single" w:sz="4" w:space="0" w:color="808080"/>
              <w:left w:val="single" w:sz="4" w:space="0" w:color="auto"/>
              <w:bottom w:val="single" w:sz="4" w:space="0" w:color="808080"/>
              <w:right w:val="single" w:sz="4" w:space="0" w:color="auto"/>
            </w:tcBorders>
            <w:vAlign w:val="center"/>
          </w:tcPr>
          <w:p w:rsidR="00DC737B" w:rsidRPr="00342275" w:rsidRDefault="00DC737B" w:rsidP="006353E4">
            <w:pPr>
              <w:spacing w:line="240" w:lineRule="auto"/>
              <w:ind w:firstLine="0"/>
              <w:jc w:val="center"/>
              <w:rPr>
                <w:sz w:val="22"/>
                <w:szCs w:val="22"/>
              </w:rPr>
            </w:pPr>
            <w:r w:rsidRPr="00342275">
              <w:rPr>
                <w:sz w:val="22"/>
                <w:szCs w:val="22"/>
              </w:rPr>
              <w:t>73,7</w:t>
            </w:r>
          </w:p>
        </w:tc>
        <w:tc>
          <w:tcPr>
            <w:tcW w:w="1985" w:type="dxa"/>
            <w:tcBorders>
              <w:top w:val="single" w:sz="4" w:space="0" w:color="808080"/>
              <w:left w:val="single" w:sz="4" w:space="0" w:color="auto"/>
              <w:bottom w:val="single" w:sz="4" w:space="0" w:color="808080"/>
              <w:right w:val="single" w:sz="4" w:space="0" w:color="auto"/>
            </w:tcBorders>
            <w:vAlign w:val="center"/>
          </w:tcPr>
          <w:p w:rsidR="00DC737B" w:rsidRPr="00342275" w:rsidRDefault="00DC737B" w:rsidP="006353E4">
            <w:pPr>
              <w:spacing w:line="240" w:lineRule="auto"/>
              <w:ind w:firstLine="0"/>
              <w:jc w:val="center"/>
              <w:rPr>
                <w:sz w:val="22"/>
                <w:szCs w:val="22"/>
              </w:rPr>
            </w:pPr>
            <w:r w:rsidRPr="00342275">
              <w:rPr>
                <w:sz w:val="22"/>
                <w:szCs w:val="22"/>
              </w:rPr>
              <w:t>4278</w:t>
            </w:r>
          </w:p>
        </w:tc>
      </w:tr>
      <w:tr w:rsidR="00DC737B" w:rsidRPr="009D3F31" w:rsidTr="006353E4">
        <w:trPr>
          <w:trHeight w:val="340"/>
        </w:trPr>
        <w:tc>
          <w:tcPr>
            <w:tcW w:w="1755" w:type="dxa"/>
            <w:tcBorders>
              <w:top w:val="nil"/>
              <w:left w:val="single" w:sz="4" w:space="0" w:color="auto"/>
              <w:bottom w:val="single" w:sz="4" w:space="0" w:color="808080"/>
              <w:right w:val="single" w:sz="4" w:space="0" w:color="auto"/>
            </w:tcBorders>
            <w:vAlign w:val="center"/>
          </w:tcPr>
          <w:p w:rsidR="00DC737B" w:rsidRPr="009D3F31" w:rsidRDefault="00DC737B" w:rsidP="006353E4">
            <w:pPr>
              <w:suppressAutoHyphens/>
              <w:spacing w:line="240" w:lineRule="auto"/>
              <w:ind w:firstLine="0"/>
              <w:jc w:val="center"/>
            </w:pPr>
            <w:r w:rsidRPr="009D3F31">
              <w:t>8+</w:t>
            </w:r>
          </w:p>
        </w:tc>
        <w:tc>
          <w:tcPr>
            <w:tcW w:w="1755" w:type="dxa"/>
            <w:tcBorders>
              <w:top w:val="single" w:sz="4" w:space="0" w:color="808080"/>
              <w:left w:val="single" w:sz="4" w:space="0" w:color="auto"/>
              <w:bottom w:val="single" w:sz="4" w:space="0" w:color="808080"/>
              <w:right w:val="single" w:sz="4" w:space="0" w:color="auto"/>
            </w:tcBorders>
            <w:vAlign w:val="center"/>
          </w:tcPr>
          <w:p w:rsidR="00DC737B" w:rsidRPr="00616E0F" w:rsidRDefault="00DC737B" w:rsidP="006353E4">
            <w:pPr>
              <w:spacing w:line="240" w:lineRule="auto"/>
              <w:ind w:firstLine="0"/>
              <w:jc w:val="center"/>
              <w:rPr>
                <w:sz w:val="22"/>
                <w:szCs w:val="22"/>
              </w:rPr>
            </w:pPr>
            <w:r w:rsidRPr="00342275">
              <w:rPr>
                <w:sz w:val="22"/>
                <w:szCs w:val="22"/>
              </w:rPr>
              <w:t>2,00</w:t>
            </w:r>
          </w:p>
        </w:tc>
        <w:tc>
          <w:tcPr>
            <w:tcW w:w="2176" w:type="dxa"/>
            <w:tcBorders>
              <w:top w:val="single" w:sz="4" w:space="0" w:color="808080"/>
              <w:left w:val="single" w:sz="4" w:space="0" w:color="auto"/>
              <w:bottom w:val="single" w:sz="4" w:space="0" w:color="808080"/>
              <w:right w:val="single" w:sz="4" w:space="0" w:color="auto"/>
            </w:tcBorders>
            <w:vAlign w:val="center"/>
          </w:tcPr>
          <w:p w:rsidR="00DC737B" w:rsidRPr="00CF30D2" w:rsidRDefault="00DC737B" w:rsidP="006353E4">
            <w:pPr>
              <w:spacing w:line="240" w:lineRule="auto"/>
              <w:ind w:firstLine="0"/>
              <w:jc w:val="center"/>
              <w:rPr>
                <w:sz w:val="22"/>
                <w:szCs w:val="22"/>
              </w:rPr>
            </w:pPr>
            <w:r w:rsidRPr="00342275">
              <w:rPr>
                <w:sz w:val="22"/>
                <w:szCs w:val="22"/>
              </w:rPr>
              <w:t>81,6</w:t>
            </w:r>
          </w:p>
        </w:tc>
        <w:tc>
          <w:tcPr>
            <w:tcW w:w="1985" w:type="dxa"/>
            <w:tcBorders>
              <w:top w:val="single" w:sz="4" w:space="0" w:color="808080"/>
              <w:left w:val="single" w:sz="4" w:space="0" w:color="auto"/>
              <w:bottom w:val="single" w:sz="4" w:space="0" w:color="808080"/>
              <w:right w:val="single" w:sz="4" w:space="0" w:color="auto"/>
            </w:tcBorders>
            <w:vAlign w:val="center"/>
          </w:tcPr>
          <w:p w:rsidR="00DC737B" w:rsidRPr="00342275" w:rsidRDefault="00DC737B" w:rsidP="006353E4">
            <w:pPr>
              <w:spacing w:line="240" w:lineRule="auto"/>
              <w:ind w:firstLine="0"/>
              <w:jc w:val="center"/>
              <w:rPr>
                <w:sz w:val="22"/>
                <w:szCs w:val="22"/>
              </w:rPr>
            </w:pPr>
            <w:r w:rsidRPr="00342275">
              <w:rPr>
                <w:sz w:val="22"/>
                <w:szCs w:val="22"/>
              </w:rPr>
              <w:t>5782</w:t>
            </w:r>
          </w:p>
        </w:tc>
      </w:tr>
      <w:tr w:rsidR="00DC737B" w:rsidRPr="009D3F31" w:rsidTr="006353E4">
        <w:trPr>
          <w:trHeight w:val="340"/>
        </w:trPr>
        <w:tc>
          <w:tcPr>
            <w:tcW w:w="1755" w:type="dxa"/>
            <w:tcBorders>
              <w:top w:val="single" w:sz="4" w:space="0" w:color="808080"/>
              <w:left w:val="single" w:sz="4" w:space="0" w:color="auto"/>
              <w:bottom w:val="single" w:sz="4" w:space="0" w:color="auto"/>
              <w:right w:val="single" w:sz="4" w:space="0" w:color="auto"/>
            </w:tcBorders>
            <w:vAlign w:val="center"/>
          </w:tcPr>
          <w:p w:rsidR="00DC737B" w:rsidRPr="009D3F31" w:rsidRDefault="00DC737B" w:rsidP="006353E4">
            <w:pPr>
              <w:suppressAutoHyphens/>
              <w:spacing w:line="240" w:lineRule="auto"/>
              <w:ind w:firstLine="0"/>
              <w:jc w:val="center"/>
            </w:pPr>
            <w:r w:rsidRPr="009D3F31">
              <w:t>9+</w:t>
            </w:r>
          </w:p>
        </w:tc>
        <w:tc>
          <w:tcPr>
            <w:tcW w:w="1755" w:type="dxa"/>
            <w:tcBorders>
              <w:top w:val="single" w:sz="4" w:space="0" w:color="808080"/>
              <w:left w:val="single" w:sz="4" w:space="0" w:color="auto"/>
              <w:bottom w:val="single" w:sz="4" w:space="0" w:color="808080"/>
              <w:right w:val="single" w:sz="4" w:space="0" w:color="auto"/>
            </w:tcBorders>
            <w:vAlign w:val="center"/>
          </w:tcPr>
          <w:p w:rsidR="00DC737B" w:rsidRPr="00616E0F" w:rsidRDefault="00DC737B" w:rsidP="006353E4">
            <w:pPr>
              <w:spacing w:line="240" w:lineRule="auto"/>
              <w:ind w:firstLine="0"/>
              <w:jc w:val="center"/>
              <w:rPr>
                <w:sz w:val="22"/>
                <w:szCs w:val="22"/>
              </w:rPr>
            </w:pPr>
            <w:r w:rsidRPr="00342275">
              <w:rPr>
                <w:sz w:val="22"/>
                <w:szCs w:val="22"/>
              </w:rPr>
              <w:t>0,72</w:t>
            </w:r>
          </w:p>
        </w:tc>
        <w:tc>
          <w:tcPr>
            <w:tcW w:w="2176" w:type="dxa"/>
            <w:tcBorders>
              <w:top w:val="single" w:sz="4" w:space="0" w:color="808080"/>
              <w:left w:val="single" w:sz="4" w:space="0" w:color="auto"/>
              <w:bottom w:val="single" w:sz="4" w:space="0" w:color="808080"/>
              <w:right w:val="single" w:sz="4" w:space="0" w:color="auto"/>
            </w:tcBorders>
            <w:vAlign w:val="center"/>
          </w:tcPr>
          <w:p w:rsidR="00DC737B" w:rsidRPr="00CF30D2" w:rsidRDefault="00DC737B" w:rsidP="006353E4">
            <w:pPr>
              <w:spacing w:line="240" w:lineRule="auto"/>
              <w:ind w:firstLine="0"/>
              <w:jc w:val="center"/>
              <w:rPr>
                <w:sz w:val="22"/>
                <w:szCs w:val="22"/>
              </w:rPr>
            </w:pPr>
            <w:r w:rsidRPr="00342275">
              <w:rPr>
                <w:sz w:val="22"/>
                <w:szCs w:val="22"/>
              </w:rPr>
              <w:t>83,5</w:t>
            </w:r>
          </w:p>
        </w:tc>
        <w:tc>
          <w:tcPr>
            <w:tcW w:w="1985" w:type="dxa"/>
            <w:tcBorders>
              <w:top w:val="single" w:sz="4" w:space="0" w:color="808080"/>
              <w:left w:val="single" w:sz="4" w:space="0" w:color="auto"/>
              <w:bottom w:val="single" w:sz="4" w:space="0" w:color="808080"/>
              <w:right w:val="single" w:sz="4" w:space="0" w:color="auto"/>
            </w:tcBorders>
            <w:vAlign w:val="center"/>
          </w:tcPr>
          <w:p w:rsidR="00DC737B" w:rsidRPr="00342275" w:rsidRDefault="00DC737B" w:rsidP="006353E4">
            <w:pPr>
              <w:spacing w:line="240" w:lineRule="auto"/>
              <w:ind w:firstLine="0"/>
              <w:jc w:val="center"/>
              <w:rPr>
                <w:sz w:val="22"/>
                <w:szCs w:val="22"/>
              </w:rPr>
            </w:pPr>
            <w:r w:rsidRPr="00342275">
              <w:rPr>
                <w:sz w:val="22"/>
                <w:szCs w:val="22"/>
              </w:rPr>
              <w:t>6229</w:t>
            </w:r>
          </w:p>
        </w:tc>
      </w:tr>
      <w:tr w:rsidR="00DC737B" w:rsidRPr="009D3F31" w:rsidTr="006353E4">
        <w:trPr>
          <w:trHeight w:val="340"/>
        </w:trPr>
        <w:tc>
          <w:tcPr>
            <w:tcW w:w="1755" w:type="dxa"/>
            <w:tcBorders>
              <w:top w:val="single" w:sz="4" w:space="0" w:color="auto"/>
              <w:left w:val="single" w:sz="4" w:space="0" w:color="auto"/>
              <w:bottom w:val="single" w:sz="4" w:space="0" w:color="auto"/>
              <w:right w:val="single" w:sz="4" w:space="0" w:color="auto"/>
            </w:tcBorders>
            <w:vAlign w:val="center"/>
          </w:tcPr>
          <w:p w:rsidR="00DC737B" w:rsidRPr="009D3F31" w:rsidRDefault="00DC737B" w:rsidP="006353E4">
            <w:pPr>
              <w:suppressAutoHyphens/>
              <w:spacing w:line="240" w:lineRule="auto"/>
              <w:ind w:firstLine="0"/>
              <w:jc w:val="center"/>
            </w:pPr>
            <w:r w:rsidRPr="009D3F31">
              <w:t>10+</w:t>
            </w:r>
          </w:p>
        </w:tc>
        <w:tc>
          <w:tcPr>
            <w:tcW w:w="1755" w:type="dxa"/>
            <w:tcBorders>
              <w:top w:val="single" w:sz="4" w:space="0" w:color="808080"/>
              <w:left w:val="single" w:sz="4" w:space="0" w:color="auto"/>
              <w:bottom w:val="single" w:sz="4" w:space="0" w:color="808080"/>
              <w:right w:val="single" w:sz="4" w:space="0" w:color="auto"/>
            </w:tcBorders>
            <w:vAlign w:val="center"/>
          </w:tcPr>
          <w:p w:rsidR="00DC737B" w:rsidRPr="00616E0F" w:rsidRDefault="00DC737B" w:rsidP="006353E4">
            <w:pPr>
              <w:spacing w:line="240" w:lineRule="auto"/>
              <w:ind w:firstLine="0"/>
              <w:jc w:val="center"/>
              <w:rPr>
                <w:sz w:val="22"/>
                <w:szCs w:val="22"/>
              </w:rPr>
            </w:pPr>
            <w:r w:rsidRPr="00342275">
              <w:rPr>
                <w:sz w:val="22"/>
                <w:szCs w:val="22"/>
              </w:rPr>
              <w:t>0,38</w:t>
            </w:r>
          </w:p>
        </w:tc>
        <w:tc>
          <w:tcPr>
            <w:tcW w:w="2176" w:type="dxa"/>
            <w:tcBorders>
              <w:top w:val="single" w:sz="4" w:space="0" w:color="808080"/>
              <w:left w:val="single" w:sz="4" w:space="0" w:color="auto"/>
              <w:bottom w:val="single" w:sz="4" w:space="0" w:color="808080"/>
              <w:right w:val="single" w:sz="4" w:space="0" w:color="auto"/>
            </w:tcBorders>
            <w:vAlign w:val="center"/>
          </w:tcPr>
          <w:p w:rsidR="00DC737B" w:rsidRPr="00CF30D2" w:rsidRDefault="00DC737B" w:rsidP="006353E4">
            <w:pPr>
              <w:spacing w:line="240" w:lineRule="auto"/>
              <w:ind w:firstLine="0"/>
              <w:jc w:val="center"/>
              <w:rPr>
                <w:sz w:val="22"/>
                <w:szCs w:val="22"/>
              </w:rPr>
            </w:pPr>
            <w:r w:rsidRPr="00342275">
              <w:rPr>
                <w:sz w:val="22"/>
                <w:szCs w:val="22"/>
              </w:rPr>
              <w:t>96,0</w:t>
            </w:r>
          </w:p>
        </w:tc>
        <w:tc>
          <w:tcPr>
            <w:tcW w:w="1985" w:type="dxa"/>
            <w:tcBorders>
              <w:top w:val="single" w:sz="4" w:space="0" w:color="808080"/>
              <w:left w:val="single" w:sz="4" w:space="0" w:color="auto"/>
              <w:bottom w:val="single" w:sz="4" w:space="0" w:color="808080"/>
              <w:right w:val="single" w:sz="4" w:space="0" w:color="auto"/>
            </w:tcBorders>
            <w:vAlign w:val="center"/>
          </w:tcPr>
          <w:p w:rsidR="00DC737B" w:rsidRPr="00342275" w:rsidRDefault="00DC737B" w:rsidP="006353E4">
            <w:pPr>
              <w:spacing w:line="240" w:lineRule="auto"/>
              <w:ind w:firstLine="0"/>
              <w:jc w:val="center"/>
              <w:rPr>
                <w:sz w:val="22"/>
                <w:szCs w:val="22"/>
              </w:rPr>
            </w:pPr>
            <w:r w:rsidRPr="00342275">
              <w:rPr>
                <w:sz w:val="22"/>
                <w:szCs w:val="22"/>
              </w:rPr>
              <w:t>10315</w:t>
            </w:r>
          </w:p>
        </w:tc>
      </w:tr>
      <w:tr w:rsidR="00DC737B" w:rsidRPr="009D3F31" w:rsidTr="006353E4">
        <w:trPr>
          <w:trHeight w:val="340"/>
        </w:trPr>
        <w:tc>
          <w:tcPr>
            <w:tcW w:w="1755" w:type="dxa"/>
            <w:tcBorders>
              <w:top w:val="single" w:sz="4" w:space="0" w:color="auto"/>
              <w:left w:val="single" w:sz="4" w:space="0" w:color="auto"/>
              <w:bottom w:val="single" w:sz="4" w:space="0" w:color="auto"/>
              <w:right w:val="single" w:sz="4" w:space="0" w:color="auto"/>
            </w:tcBorders>
            <w:vAlign w:val="center"/>
          </w:tcPr>
          <w:p w:rsidR="00DC737B" w:rsidRPr="009D3F31" w:rsidRDefault="00DC737B" w:rsidP="006353E4">
            <w:pPr>
              <w:suppressAutoHyphens/>
              <w:spacing w:line="240" w:lineRule="auto"/>
              <w:ind w:firstLine="0"/>
              <w:jc w:val="center"/>
            </w:pPr>
            <w:r>
              <w:t>11+</w:t>
            </w:r>
          </w:p>
        </w:tc>
        <w:tc>
          <w:tcPr>
            <w:tcW w:w="1755" w:type="dxa"/>
            <w:tcBorders>
              <w:top w:val="single" w:sz="4" w:space="0" w:color="808080"/>
              <w:left w:val="single" w:sz="4" w:space="0" w:color="auto"/>
              <w:bottom w:val="single" w:sz="4" w:space="0" w:color="808080"/>
              <w:right w:val="single" w:sz="4" w:space="0" w:color="auto"/>
            </w:tcBorders>
            <w:vAlign w:val="center"/>
          </w:tcPr>
          <w:p w:rsidR="00DC737B" w:rsidRPr="00616E0F" w:rsidRDefault="00DC737B" w:rsidP="006353E4">
            <w:pPr>
              <w:spacing w:line="240" w:lineRule="auto"/>
              <w:ind w:firstLine="0"/>
              <w:jc w:val="center"/>
              <w:rPr>
                <w:sz w:val="22"/>
                <w:szCs w:val="22"/>
              </w:rPr>
            </w:pPr>
            <w:r w:rsidRPr="00342275">
              <w:rPr>
                <w:sz w:val="22"/>
                <w:szCs w:val="22"/>
              </w:rPr>
              <w:t>0,05</w:t>
            </w:r>
          </w:p>
        </w:tc>
        <w:tc>
          <w:tcPr>
            <w:tcW w:w="2176" w:type="dxa"/>
            <w:tcBorders>
              <w:top w:val="single" w:sz="4" w:space="0" w:color="808080"/>
              <w:left w:val="single" w:sz="4" w:space="0" w:color="auto"/>
              <w:bottom w:val="single" w:sz="4" w:space="0" w:color="808080"/>
              <w:right w:val="single" w:sz="4" w:space="0" w:color="auto"/>
            </w:tcBorders>
            <w:vAlign w:val="center"/>
          </w:tcPr>
          <w:p w:rsidR="00DC737B" w:rsidRPr="00CF30D2" w:rsidRDefault="00DC737B" w:rsidP="006353E4">
            <w:pPr>
              <w:spacing w:line="240" w:lineRule="auto"/>
              <w:ind w:firstLine="0"/>
              <w:jc w:val="center"/>
              <w:rPr>
                <w:sz w:val="22"/>
                <w:szCs w:val="22"/>
              </w:rPr>
            </w:pPr>
            <w:r>
              <w:rPr>
                <w:sz w:val="22"/>
                <w:szCs w:val="22"/>
              </w:rPr>
              <w:t>100,7</w:t>
            </w:r>
          </w:p>
        </w:tc>
        <w:tc>
          <w:tcPr>
            <w:tcW w:w="1985" w:type="dxa"/>
            <w:tcBorders>
              <w:top w:val="single" w:sz="4" w:space="0" w:color="808080"/>
              <w:left w:val="single" w:sz="4" w:space="0" w:color="auto"/>
              <w:bottom w:val="single" w:sz="4" w:space="0" w:color="808080"/>
              <w:right w:val="single" w:sz="4" w:space="0" w:color="auto"/>
            </w:tcBorders>
            <w:vAlign w:val="center"/>
          </w:tcPr>
          <w:p w:rsidR="00DC737B" w:rsidRPr="00342275" w:rsidRDefault="00DC737B" w:rsidP="006353E4">
            <w:pPr>
              <w:spacing w:line="240" w:lineRule="auto"/>
              <w:ind w:firstLine="0"/>
              <w:jc w:val="center"/>
              <w:rPr>
                <w:sz w:val="22"/>
                <w:szCs w:val="22"/>
              </w:rPr>
            </w:pPr>
            <w:r w:rsidRPr="00342275">
              <w:rPr>
                <w:sz w:val="22"/>
                <w:szCs w:val="22"/>
              </w:rPr>
              <w:t>10883</w:t>
            </w:r>
          </w:p>
        </w:tc>
      </w:tr>
    </w:tbl>
    <w:p w:rsidR="00DC737B" w:rsidRDefault="00F91F7B" w:rsidP="00DC737B">
      <w:pPr>
        <w:suppressAutoHyphens/>
        <w:spacing w:before="360"/>
      </w:pPr>
      <w:r w:rsidRPr="00402E18">
        <w:t>Расчёт количественных показателей популяции щуки</w:t>
      </w:r>
      <w:r>
        <w:t>,</w:t>
      </w:r>
      <w:r w:rsidRPr="00402E18">
        <w:t xml:space="preserve"> выполненный по методу площадей</w:t>
      </w:r>
      <w:r>
        <w:t>,</w:t>
      </w:r>
      <w:r w:rsidRPr="00402E18">
        <w:t xml:space="preserve"> показал,</w:t>
      </w:r>
      <w:r>
        <w:t xml:space="preserve"> что о</w:t>
      </w:r>
      <w:r w:rsidR="00252D9E">
        <w:t>бщая ч</w:t>
      </w:r>
      <w:r w:rsidR="003F3D70">
        <w:t xml:space="preserve">исленность промыслового стада щуки </w:t>
      </w:r>
      <w:r w:rsidR="00252D9E">
        <w:t>на</w:t>
      </w:r>
      <w:r w:rsidR="003F3D70">
        <w:t xml:space="preserve"> кон</w:t>
      </w:r>
      <w:r w:rsidR="00252D9E">
        <w:t>е</w:t>
      </w:r>
      <w:r w:rsidR="003F3D70">
        <w:t xml:space="preserve">ц 2014 года оценивается в </w:t>
      </w:r>
      <w:r w:rsidR="00252D9E">
        <w:t>9179</w:t>
      </w:r>
      <w:r w:rsidR="003F3D70">
        <w:t xml:space="preserve"> тысяч экземпляров</w:t>
      </w:r>
      <w:r w:rsidR="00252D9E">
        <w:t xml:space="preserve">, общая биомасса – 3713 тонн. Численность </w:t>
      </w:r>
      <w:r>
        <w:t xml:space="preserve">маточного стада (с возраста 2+) равна 3924 тысячи особей, </w:t>
      </w:r>
      <w:proofErr w:type="spellStart"/>
      <w:r>
        <w:t>ихтиомасса</w:t>
      </w:r>
      <w:proofErr w:type="spellEnd"/>
      <w:r>
        <w:t xml:space="preserve"> – 2988 тонн.</w:t>
      </w:r>
      <w:r w:rsidR="00A269A8">
        <w:t xml:space="preserve"> </w:t>
      </w:r>
      <w:r>
        <w:t>Показатели популяции за 10 лет представлены в таблице 2.4.10.</w:t>
      </w:r>
    </w:p>
    <w:p w:rsidR="004F7357" w:rsidRPr="00C605A9" w:rsidRDefault="004F7357" w:rsidP="004F7357">
      <w:pPr>
        <w:suppressAutoHyphens/>
        <w:spacing w:before="240"/>
      </w:pPr>
      <w:r>
        <w:lastRenderedPageBreak/>
        <w:t>Таблица 2.4.1</w:t>
      </w:r>
      <w:r w:rsidR="00F91F7B">
        <w:t>0</w:t>
      </w:r>
      <w:r>
        <w:t xml:space="preserve"> – Показатели популяции щуки в озере Ильмень в 200</w:t>
      </w:r>
      <w:r w:rsidR="00F91F7B">
        <w:t>5</w:t>
      </w:r>
      <w:r>
        <w:t>-201</w:t>
      </w:r>
      <w:r w:rsidR="00F91F7B">
        <w:t>6</w:t>
      </w:r>
      <w:r>
        <w:t xml:space="preserve"> годах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1276"/>
        <w:gridCol w:w="1275"/>
        <w:gridCol w:w="1276"/>
        <w:gridCol w:w="1140"/>
        <w:gridCol w:w="1412"/>
        <w:gridCol w:w="1417"/>
      </w:tblGrid>
      <w:tr w:rsidR="004F7357" w:rsidRPr="009D3F31" w:rsidTr="00F91F7B">
        <w:trPr>
          <w:trHeight w:val="340"/>
          <w:jc w:val="center"/>
        </w:trPr>
        <w:tc>
          <w:tcPr>
            <w:tcW w:w="959" w:type="dxa"/>
            <w:vMerge w:val="restart"/>
            <w:vAlign w:val="center"/>
          </w:tcPr>
          <w:p w:rsidR="004F7357" w:rsidRPr="009D3F31" w:rsidRDefault="004F7357" w:rsidP="00F91F7B">
            <w:pPr>
              <w:suppressAutoHyphens/>
              <w:spacing w:line="240" w:lineRule="auto"/>
              <w:ind w:firstLine="0"/>
              <w:jc w:val="center"/>
              <w:rPr>
                <w:sz w:val="20"/>
                <w:szCs w:val="20"/>
                <w:lang w:eastAsia="ru-RU"/>
              </w:rPr>
            </w:pPr>
            <w:r w:rsidRPr="009D3F31">
              <w:rPr>
                <w:sz w:val="20"/>
                <w:szCs w:val="20"/>
                <w:lang w:eastAsia="ru-RU"/>
              </w:rPr>
              <w:t>Годы</w:t>
            </w:r>
          </w:p>
        </w:tc>
        <w:tc>
          <w:tcPr>
            <w:tcW w:w="2551" w:type="dxa"/>
            <w:gridSpan w:val="2"/>
            <w:vAlign w:val="center"/>
          </w:tcPr>
          <w:p w:rsidR="004F7357" w:rsidRPr="009D3F31" w:rsidRDefault="004F7357" w:rsidP="00F91F7B">
            <w:pPr>
              <w:suppressAutoHyphens/>
              <w:spacing w:line="240" w:lineRule="auto"/>
              <w:ind w:firstLine="0"/>
              <w:jc w:val="center"/>
              <w:rPr>
                <w:sz w:val="20"/>
                <w:szCs w:val="20"/>
                <w:lang w:eastAsia="ru-RU"/>
              </w:rPr>
            </w:pPr>
            <w:r w:rsidRPr="009D3F31">
              <w:rPr>
                <w:sz w:val="20"/>
                <w:szCs w:val="20"/>
                <w:lang w:eastAsia="ru-RU"/>
              </w:rPr>
              <w:t>Общий запас</w:t>
            </w:r>
          </w:p>
        </w:tc>
        <w:tc>
          <w:tcPr>
            <w:tcW w:w="2416" w:type="dxa"/>
            <w:gridSpan w:val="2"/>
            <w:vAlign w:val="center"/>
          </w:tcPr>
          <w:p w:rsidR="004F7357" w:rsidRPr="009D3F31" w:rsidRDefault="004F7357" w:rsidP="00F91F7B">
            <w:pPr>
              <w:suppressAutoHyphens/>
              <w:spacing w:line="240" w:lineRule="auto"/>
              <w:ind w:firstLine="0"/>
              <w:jc w:val="center"/>
              <w:rPr>
                <w:sz w:val="20"/>
                <w:szCs w:val="20"/>
                <w:lang w:eastAsia="ru-RU"/>
              </w:rPr>
            </w:pPr>
            <w:proofErr w:type="spellStart"/>
            <w:r w:rsidRPr="009D3F31">
              <w:rPr>
                <w:sz w:val="20"/>
                <w:szCs w:val="20"/>
                <w:lang w:eastAsia="ru-RU"/>
              </w:rPr>
              <w:t>Промзапас</w:t>
            </w:r>
            <w:proofErr w:type="spellEnd"/>
          </w:p>
        </w:tc>
        <w:tc>
          <w:tcPr>
            <w:tcW w:w="1412" w:type="dxa"/>
            <w:vAlign w:val="center"/>
          </w:tcPr>
          <w:p w:rsidR="004F7357" w:rsidRPr="009D3F31" w:rsidRDefault="004F7357" w:rsidP="00F91F7B">
            <w:pPr>
              <w:suppressAutoHyphens/>
              <w:spacing w:line="240" w:lineRule="auto"/>
              <w:ind w:firstLine="0"/>
              <w:jc w:val="center"/>
              <w:rPr>
                <w:sz w:val="20"/>
                <w:szCs w:val="20"/>
                <w:lang w:eastAsia="ru-RU"/>
              </w:rPr>
            </w:pPr>
            <w:r w:rsidRPr="009D3F31">
              <w:rPr>
                <w:sz w:val="20"/>
                <w:szCs w:val="20"/>
                <w:lang w:eastAsia="ru-RU"/>
              </w:rPr>
              <w:t>ОДУ</w:t>
            </w:r>
          </w:p>
        </w:tc>
        <w:tc>
          <w:tcPr>
            <w:tcW w:w="1417" w:type="dxa"/>
            <w:vAlign w:val="center"/>
          </w:tcPr>
          <w:p w:rsidR="004F7357" w:rsidRPr="009D3F31" w:rsidRDefault="004F7357" w:rsidP="00F91F7B">
            <w:pPr>
              <w:suppressAutoHyphens/>
              <w:spacing w:line="240" w:lineRule="auto"/>
              <w:ind w:firstLine="0"/>
              <w:jc w:val="center"/>
              <w:rPr>
                <w:sz w:val="20"/>
                <w:szCs w:val="20"/>
                <w:lang w:eastAsia="ru-RU"/>
              </w:rPr>
            </w:pPr>
            <w:r w:rsidRPr="009D3F31">
              <w:rPr>
                <w:sz w:val="20"/>
                <w:szCs w:val="20"/>
                <w:lang w:eastAsia="ru-RU"/>
              </w:rPr>
              <w:t>Вылов</w:t>
            </w:r>
          </w:p>
        </w:tc>
      </w:tr>
      <w:tr w:rsidR="004F7357" w:rsidRPr="009D3F31" w:rsidTr="00F91F7B">
        <w:trPr>
          <w:trHeight w:val="340"/>
          <w:jc w:val="center"/>
        </w:trPr>
        <w:tc>
          <w:tcPr>
            <w:tcW w:w="959" w:type="dxa"/>
            <w:vMerge/>
            <w:vAlign w:val="center"/>
          </w:tcPr>
          <w:p w:rsidR="004F7357" w:rsidRPr="009D3F31" w:rsidRDefault="004F7357" w:rsidP="00F91F7B">
            <w:pPr>
              <w:suppressAutoHyphens/>
              <w:spacing w:line="240" w:lineRule="auto"/>
              <w:ind w:firstLine="0"/>
              <w:jc w:val="center"/>
              <w:rPr>
                <w:sz w:val="20"/>
                <w:szCs w:val="20"/>
                <w:lang w:eastAsia="ru-RU"/>
              </w:rPr>
            </w:pPr>
          </w:p>
        </w:tc>
        <w:tc>
          <w:tcPr>
            <w:tcW w:w="1276" w:type="dxa"/>
            <w:vAlign w:val="center"/>
          </w:tcPr>
          <w:p w:rsidR="004F7357" w:rsidRPr="009D3F31" w:rsidRDefault="004F7357" w:rsidP="00F91F7B">
            <w:pPr>
              <w:suppressAutoHyphens/>
              <w:spacing w:line="240" w:lineRule="auto"/>
              <w:ind w:firstLine="0"/>
              <w:jc w:val="center"/>
              <w:rPr>
                <w:sz w:val="20"/>
                <w:szCs w:val="20"/>
                <w:lang w:eastAsia="ru-RU"/>
              </w:rPr>
            </w:pPr>
            <w:r w:rsidRPr="009D3F31">
              <w:rPr>
                <w:sz w:val="20"/>
                <w:szCs w:val="20"/>
                <w:lang w:eastAsia="ru-RU"/>
              </w:rPr>
              <w:t>млн. шт.</w:t>
            </w:r>
          </w:p>
        </w:tc>
        <w:tc>
          <w:tcPr>
            <w:tcW w:w="1275" w:type="dxa"/>
            <w:vAlign w:val="center"/>
          </w:tcPr>
          <w:p w:rsidR="004F7357" w:rsidRPr="009D3F31" w:rsidRDefault="004F7357" w:rsidP="00F91F7B">
            <w:pPr>
              <w:suppressAutoHyphens/>
              <w:spacing w:line="240" w:lineRule="auto"/>
              <w:ind w:firstLine="0"/>
              <w:jc w:val="center"/>
              <w:rPr>
                <w:sz w:val="20"/>
                <w:szCs w:val="20"/>
                <w:lang w:eastAsia="ru-RU"/>
              </w:rPr>
            </w:pPr>
            <w:r w:rsidRPr="009D3F31">
              <w:rPr>
                <w:sz w:val="20"/>
                <w:szCs w:val="20"/>
                <w:lang w:eastAsia="ru-RU"/>
              </w:rPr>
              <w:t>т</w:t>
            </w:r>
          </w:p>
        </w:tc>
        <w:tc>
          <w:tcPr>
            <w:tcW w:w="1276" w:type="dxa"/>
            <w:vAlign w:val="center"/>
          </w:tcPr>
          <w:p w:rsidR="004F7357" w:rsidRPr="009D3F31" w:rsidRDefault="004F7357" w:rsidP="00F91F7B">
            <w:pPr>
              <w:suppressAutoHyphens/>
              <w:spacing w:line="240" w:lineRule="auto"/>
              <w:ind w:firstLine="0"/>
              <w:jc w:val="center"/>
              <w:rPr>
                <w:sz w:val="20"/>
                <w:szCs w:val="20"/>
                <w:lang w:eastAsia="ru-RU"/>
              </w:rPr>
            </w:pPr>
            <w:r w:rsidRPr="009D3F31">
              <w:rPr>
                <w:sz w:val="20"/>
                <w:szCs w:val="20"/>
                <w:lang w:eastAsia="ru-RU"/>
              </w:rPr>
              <w:t>млн. шт.</w:t>
            </w:r>
          </w:p>
        </w:tc>
        <w:tc>
          <w:tcPr>
            <w:tcW w:w="1140" w:type="dxa"/>
            <w:vAlign w:val="center"/>
          </w:tcPr>
          <w:p w:rsidR="004F7357" w:rsidRPr="009D3F31" w:rsidRDefault="004F7357" w:rsidP="00F91F7B">
            <w:pPr>
              <w:suppressAutoHyphens/>
              <w:spacing w:line="240" w:lineRule="auto"/>
              <w:ind w:firstLine="0"/>
              <w:jc w:val="center"/>
              <w:rPr>
                <w:sz w:val="20"/>
                <w:szCs w:val="20"/>
                <w:lang w:eastAsia="ru-RU"/>
              </w:rPr>
            </w:pPr>
            <w:r w:rsidRPr="009D3F31">
              <w:rPr>
                <w:sz w:val="20"/>
                <w:szCs w:val="20"/>
                <w:lang w:eastAsia="ru-RU"/>
              </w:rPr>
              <w:t>т</w:t>
            </w:r>
          </w:p>
        </w:tc>
        <w:tc>
          <w:tcPr>
            <w:tcW w:w="1412" w:type="dxa"/>
            <w:vAlign w:val="center"/>
          </w:tcPr>
          <w:p w:rsidR="004F7357" w:rsidRPr="009D3F31" w:rsidRDefault="004F7357" w:rsidP="00F91F7B">
            <w:pPr>
              <w:suppressAutoHyphens/>
              <w:spacing w:line="240" w:lineRule="auto"/>
              <w:ind w:firstLine="0"/>
              <w:jc w:val="center"/>
              <w:rPr>
                <w:sz w:val="20"/>
                <w:szCs w:val="20"/>
                <w:lang w:eastAsia="ru-RU"/>
              </w:rPr>
            </w:pPr>
            <w:r w:rsidRPr="009D3F31">
              <w:rPr>
                <w:sz w:val="20"/>
                <w:szCs w:val="20"/>
                <w:lang w:eastAsia="ru-RU"/>
              </w:rPr>
              <w:t>т</w:t>
            </w:r>
          </w:p>
        </w:tc>
        <w:tc>
          <w:tcPr>
            <w:tcW w:w="1417" w:type="dxa"/>
            <w:vAlign w:val="center"/>
          </w:tcPr>
          <w:p w:rsidR="004F7357" w:rsidRPr="009D3F31" w:rsidRDefault="004F7357" w:rsidP="00F91F7B">
            <w:pPr>
              <w:suppressAutoHyphens/>
              <w:spacing w:line="240" w:lineRule="auto"/>
              <w:ind w:firstLine="0"/>
              <w:jc w:val="center"/>
              <w:rPr>
                <w:sz w:val="20"/>
                <w:szCs w:val="20"/>
                <w:lang w:eastAsia="ru-RU"/>
              </w:rPr>
            </w:pPr>
            <w:r w:rsidRPr="009D3F31">
              <w:rPr>
                <w:sz w:val="20"/>
                <w:szCs w:val="20"/>
                <w:lang w:eastAsia="ru-RU"/>
              </w:rPr>
              <w:t>т</w:t>
            </w:r>
          </w:p>
        </w:tc>
      </w:tr>
      <w:tr w:rsidR="00F91F7B" w:rsidRPr="009D3F31" w:rsidTr="00F91F7B">
        <w:trPr>
          <w:trHeight w:val="340"/>
          <w:jc w:val="center"/>
        </w:trPr>
        <w:tc>
          <w:tcPr>
            <w:tcW w:w="959" w:type="dxa"/>
            <w:vAlign w:val="center"/>
          </w:tcPr>
          <w:p w:rsidR="00F91F7B" w:rsidRPr="009D3F31" w:rsidRDefault="00F91F7B" w:rsidP="00F91F7B">
            <w:pPr>
              <w:suppressAutoHyphens/>
              <w:spacing w:line="240" w:lineRule="auto"/>
              <w:ind w:firstLine="0"/>
              <w:jc w:val="center"/>
              <w:rPr>
                <w:sz w:val="20"/>
                <w:szCs w:val="20"/>
                <w:lang w:eastAsia="ru-RU"/>
              </w:rPr>
            </w:pPr>
            <w:r w:rsidRPr="009D3F31">
              <w:rPr>
                <w:sz w:val="20"/>
                <w:szCs w:val="20"/>
                <w:lang w:eastAsia="ru-RU"/>
              </w:rPr>
              <w:t>2005</w:t>
            </w:r>
          </w:p>
        </w:tc>
        <w:tc>
          <w:tcPr>
            <w:tcW w:w="1276"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2228</w:t>
            </w:r>
          </w:p>
        </w:tc>
        <w:tc>
          <w:tcPr>
            <w:tcW w:w="1275"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879</w:t>
            </w:r>
          </w:p>
        </w:tc>
        <w:tc>
          <w:tcPr>
            <w:tcW w:w="1276"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1608</w:t>
            </w:r>
          </w:p>
        </w:tc>
        <w:tc>
          <w:tcPr>
            <w:tcW w:w="1140"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791</w:t>
            </w:r>
          </w:p>
        </w:tc>
        <w:tc>
          <w:tcPr>
            <w:tcW w:w="1412"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110</w:t>
            </w:r>
          </w:p>
        </w:tc>
        <w:tc>
          <w:tcPr>
            <w:tcW w:w="1417"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103,8</w:t>
            </w:r>
          </w:p>
        </w:tc>
      </w:tr>
      <w:tr w:rsidR="00F91F7B" w:rsidRPr="009D3F31" w:rsidTr="00F91F7B">
        <w:trPr>
          <w:trHeight w:val="340"/>
          <w:jc w:val="center"/>
        </w:trPr>
        <w:tc>
          <w:tcPr>
            <w:tcW w:w="959" w:type="dxa"/>
            <w:vAlign w:val="center"/>
          </w:tcPr>
          <w:p w:rsidR="00F91F7B" w:rsidRPr="009D3F31" w:rsidRDefault="00F91F7B" w:rsidP="00F91F7B">
            <w:pPr>
              <w:suppressAutoHyphens/>
              <w:spacing w:line="240" w:lineRule="auto"/>
              <w:ind w:firstLine="0"/>
              <w:jc w:val="center"/>
              <w:rPr>
                <w:sz w:val="20"/>
                <w:szCs w:val="20"/>
                <w:lang w:eastAsia="ru-RU"/>
              </w:rPr>
            </w:pPr>
            <w:r w:rsidRPr="009D3F31">
              <w:rPr>
                <w:sz w:val="20"/>
                <w:szCs w:val="20"/>
                <w:lang w:eastAsia="ru-RU"/>
              </w:rPr>
              <w:t>2006</w:t>
            </w:r>
          </w:p>
        </w:tc>
        <w:tc>
          <w:tcPr>
            <w:tcW w:w="1276"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1411</w:t>
            </w:r>
          </w:p>
        </w:tc>
        <w:tc>
          <w:tcPr>
            <w:tcW w:w="1275"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715</w:t>
            </w:r>
          </w:p>
        </w:tc>
        <w:tc>
          <w:tcPr>
            <w:tcW w:w="1276"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771</w:t>
            </w:r>
          </w:p>
        </w:tc>
        <w:tc>
          <w:tcPr>
            <w:tcW w:w="1140"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609</w:t>
            </w:r>
          </w:p>
        </w:tc>
        <w:tc>
          <w:tcPr>
            <w:tcW w:w="1412"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100</w:t>
            </w:r>
          </w:p>
        </w:tc>
        <w:tc>
          <w:tcPr>
            <w:tcW w:w="1417"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127,2</w:t>
            </w:r>
          </w:p>
        </w:tc>
      </w:tr>
      <w:tr w:rsidR="00F91F7B" w:rsidRPr="009D3F31" w:rsidTr="00F91F7B">
        <w:trPr>
          <w:trHeight w:val="340"/>
          <w:jc w:val="center"/>
        </w:trPr>
        <w:tc>
          <w:tcPr>
            <w:tcW w:w="959" w:type="dxa"/>
            <w:vAlign w:val="center"/>
          </w:tcPr>
          <w:p w:rsidR="00F91F7B" w:rsidRPr="009D3F31" w:rsidRDefault="00F91F7B" w:rsidP="00F91F7B">
            <w:pPr>
              <w:suppressAutoHyphens/>
              <w:spacing w:line="240" w:lineRule="auto"/>
              <w:ind w:firstLine="0"/>
              <w:jc w:val="center"/>
              <w:rPr>
                <w:sz w:val="20"/>
                <w:szCs w:val="20"/>
                <w:lang w:eastAsia="ru-RU"/>
              </w:rPr>
            </w:pPr>
            <w:r w:rsidRPr="009D3F31">
              <w:rPr>
                <w:sz w:val="20"/>
                <w:szCs w:val="20"/>
                <w:lang w:eastAsia="ru-RU"/>
              </w:rPr>
              <w:t>2007</w:t>
            </w:r>
          </w:p>
        </w:tc>
        <w:tc>
          <w:tcPr>
            <w:tcW w:w="1276"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1127</w:t>
            </w:r>
          </w:p>
        </w:tc>
        <w:tc>
          <w:tcPr>
            <w:tcW w:w="1275"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923</w:t>
            </w:r>
          </w:p>
        </w:tc>
        <w:tc>
          <w:tcPr>
            <w:tcW w:w="1276"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716</w:t>
            </w:r>
          </w:p>
        </w:tc>
        <w:tc>
          <w:tcPr>
            <w:tcW w:w="1140"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830</w:t>
            </w:r>
          </w:p>
        </w:tc>
        <w:tc>
          <w:tcPr>
            <w:tcW w:w="1412"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160</w:t>
            </w:r>
          </w:p>
        </w:tc>
        <w:tc>
          <w:tcPr>
            <w:tcW w:w="1417"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127,5</w:t>
            </w:r>
          </w:p>
        </w:tc>
      </w:tr>
      <w:tr w:rsidR="00F91F7B" w:rsidRPr="009D3F31" w:rsidTr="00F91F7B">
        <w:trPr>
          <w:trHeight w:val="340"/>
          <w:jc w:val="center"/>
        </w:trPr>
        <w:tc>
          <w:tcPr>
            <w:tcW w:w="959" w:type="dxa"/>
            <w:vAlign w:val="center"/>
          </w:tcPr>
          <w:p w:rsidR="00F91F7B" w:rsidRPr="009D3F31" w:rsidRDefault="00F91F7B" w:rsidP="00F91F7B">
            <w:pPr>
              <w:suppressAutoHyphens/>
              <w:spacing w:line="240" w:lineRule="auto"/>
              <w:ind w:firstLine="0"/>
              <w:jc w:val="center"/>
              <w:rPr>
                <w:sz w:val="20"/>
                <w:szCs w:val="20"/>
                <w:lang w:eastAsia="ru-RU"/>
              </w:rPr>
            </w:pPr>
            <w:r w:rsidRPr="009D3F31">
              <w:rPr>
                <w:sz w:val="20"/>
                <w:szCs w:val="20"/>
                <w:lang w:eastAsia="ru-RU"/>
              </w:rPr>
              <w:t>2008</w:t>
            </w:r>
          </w:p>
        </w:tc>
        <w:tc>
          <w:tcPr>
            <w:tcW w:w="1276"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1075</w:t>
            </w:r>
          </w:p>
        </w:tc>
        <w:tc>
          <w:tcPr>
            <w:tcW w:w="1275"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776</w:t>
            </w:r>
          </w:p>
        </w:tc>
        <w:tc>
          <w:tcPr>
            <w:tcW w:w="1276"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615</w:t>
            </w:r>
          </w:p>
        </w:tc>
        <w:tc>
          <w:tcPr>
            <w:tcW w:w="1140"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656</w:t>
            </w:r>
          </w:p>
        </w:tc>
        <w:tc>
          <w:tcPr>
            <w:tcW w:w="1412"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140</w:t>
            </w:r>
          </w:p>
        </w:tc>
        <w:tc>
          <w:tcPr>
            <w:tcW w:w="1417"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92,4</w:t>
            </w:r>
          </w:p>
        </w:tc>
      </w:tr>
      <w:tr w:rsidR="00F91F7B" w:rsidRPr="009D3F31" w:rsidTr="00F91F7B">
        <w:trPr>
          <w:trHeight w:val="340"/>
          <w:jc w:val="center"/>
        </w:trPr>
        <w:tc>
          <w:tcPr>
            <w:tcW w:w="959" w:type="dxa"/>
            <w:vAlign w:val="center"/>
          </w:tcPr>
          <w:p w:rsidR="00F91F7B" w:rsidRPr="009D3F31" w:rsidRDefault="00F91F7B" w:rsidP="00F91F7B">
            <w:pPr>
              <w:suppressAutoHyphens/>
              <w:spacing w:line="240" w:lineRule="auto"/>
              <w:ind w:firstLine="0"/>
              <w:jc w:val="center"/>
              <w:rPr>
                <w:sz w:val="20"/>
                <w:szCs w:val="20"/>
                <w:lang w:eastAsia="ru-RU"/>
              </w:rPr>
            </w:pPr>
            <w:r w:rsidRPr="009D3F31">
              <w:rPr>
                <w:sz w:val="20"/>
                <w:szCs w:val="20"/>
                <w:lang w:eastAsia="ru-RU"/>
              </w:rPr>
              <w:t>2009</w:t>
            </w:r>
          </w:p>
        </w:tc>
        <w:tc>
          <w:tcPr>
            <w:tcW w:w="1276"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1669</w:t>
            </w:r>
          </w:p>
        </w:tc>
        <w:tc>
          <w:tcPr>
            <w:tcW w:w="1275"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1037,7</w:t>
            </w:r>
          </w:p>
        </w:tc>
        <w:tc>
          <w:tcPr>
            <w:tcW w:w="1276"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589</w:t>
            </w:r>
          </w:p>
        </w:tc>
        <w:tc>
          <w:tcPr>
            <w:tcW w:w="1140"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556</w:t>
            </w:r>
          </w:p>
        </w:tc>
        <w:tc>
          <w:tcPr>
            <w:tcW w:w="1412"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120</w:t>
            </w:r>
          </w:p>
        </w:tc>
        <w:tc>
          <w:tcPr>
            <w:tcW w:w="1417"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111,4</w:t>
            </w:r>
          </w:p>
        </w:tc>
      </w:tr>
      <w:tr w:rsidR="00F91F7B" w:rsidRPr="009D3F31" w:rsidTr="00F91F7B">
        <w:trPr>
          <w:trHeight w:val="340"/>
          <w:jc w:val="center"/>
        </w:trPr>
        <w:tc>
          <w:tcPr>
            <w:tcW w:w="959" w:type="dxa"/>
            <w:vAlign w:val="center"/>
          </w:tcPr>
          <w:p w:rsidR="00F91F7B" w:rsidRPr="009D3F31" w:rsidRDefault="00F91F7B" w:rsidP="00F91F7B">
            <w:pPr>
              <w:suppressAutoHyphens/>
              <w:spacing w:line="240" w:lineRule="auto"/>
              <w:ind w:firstLine="0"/>
              <w:jc w:val="center"/>
              <w:rPr>
                <w:sz w:val="20"/>
                <w:szCs w:val="20"/>
                <w:lang w:eastAsia="ru-RU"/>
              </w:rPr>
            </w:pPr>
            <w:r>
              <w:rPr>
                <w:sz w:val="20"/>
                <w:szCs w:val="20"/>
                <w:lang w:eastAsia="ru-RU"/>
              </w:rPr>
              <w:t>2010</w:t>
            </w:r>
          </w:p>
        </w:tc>
        <w:tc>
          <w:tcPr>
            <w:tcW w:w="1276"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2466</w:t>
            </w:r>
          </w:p>
        </w:tc>
        <w:tc>
          <w:tcPr>
            <w:tcW w:w="1275"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1312</w:t>
            </w:r>
          </w:p>
        </w:tc>
        <w:tc>
          <w:tcPr>
            <w:tcW w:w="1276"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712</w:t>
            </w:r>
          </w:p>
        </w:tc>
        <w:tc>
          <w:tcPr>
            <w:tcW w:w="1140"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1070</w:t>
            </w:r>
          </w:p>
        </w:tc>
        <w:tc>
          <w:tcPr>
            <w:tcW w:w="1412"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140</w:t>
            </w:r>
          </w:p>
        </w:tc>
        <w:tc>
          <w:tcPr>
            <w:tcW w:w="1417" w:type="dxa"/>
            <w:vAlign w:val="center"/>
          </w:tcPr>
          <w:p w:rsidR="00F91F7B" w:rsidRPr="009D3F31" w:rsidRDefault="00F91F7B" w:rsidP="00F91F7B">
            <w:pPr>
              <w:suppressAutoHyphens/>
              <w:spacing w:line="240" w:lineRule="auto"/>
              <w:ind w:firstLine="0"/>
              <w:jc w:val="center"/>
              <w:rPr>
                <w:sz w:val="20"/>
                <w:szCs w:val="20"/>
                <w:lang w:eastAsia="ru-RU"/>
              </w:rPr>
            </w:pPr>
            <w:r>
              <w:rPr>
                <w:color w:val="000000"/>
                <w:sz w:val="20"/>
                <w:szCs w:val="20"/>
              </w:rPr>
              <w:t>153,4</w:t>
            </w:r>
          </w:p>
        </w:tc>
      </w:tr>
      <w:tr w:rsidR="00F91F7B" w:rsidRPr="009D3F31" w:rsidTr="00F91F7B">
        <w:trPr>
          <w:trHeight w:val="340"/>
          <w:jc w:val="center"/>
        </w:trPr>
        <w:tc>
          <w:tcPr>
            <w:tcW w:w="959" w:type="dxa"/>
            <w:vAlign w:val="center"/>
          </w:tcPr>
          <w:p w:rsidR="00F91F7B" w:rsidRPr="009D3F31" w:rsidRDefault="00F91F7B" w:rsidP="00F91F7B">
            <w:pPr>
              <w:suppressAutoHyphens/>
              <w:spacing w:line="240" w:lineRule="auto"/>
              <w:ind w:firstLine="0"/>
              <w:jc w:val="center"/>
              <w:rPr>
                <w:sz w:val="20"/>
                <w:szCs w:val="20"/>
                <w:lang w:eastAsia="ru-RU"/>
              </w:rPr>
            </w:pPr>
            <w:r w:rsidRPr="009D3F31">
              <w:rPr>
                <w:sz w:val="20"/>
                <w:szCs w:val="20"/>
                <w:lang w:eastAsia="ru-RU"/>
              </w:rPr>
              <w:t>201</w:t>
            </w:r>
            <w:r>
              <w:rPr>
                <w:sz w:val="20"/>
                <w:szCs w:val="20"/>
                <w:lang w:eastAsia="ru-RU"/>
              </w:rPr>
              <w:t>1</w:t>
            </w:r>
          </w:p>
        </w:tc>
        <w:tc>
          <w:tcPr>
            <w:tcW w:w="1276" w:type="dxa"/>
            <w:vAlign w:val="center"/>
          </w:tcPr>
          <w:p w:rsidR="00F91F7B" w:rsidRDefault="00F91F7B" w:rsidP="00F91F7B">
            <w:pPr>
              <w:spacing w:line="240" w:lineRule="auto"/>
              <w:ind w:firstLine="0"/>
              <w:jc w:val="center"/>
              <w:rPr>
                <w:color w:val="000000"/>
                <w:sz w:val="20"/>
                <w:szCs w:val="20"/>
              </w:rPr>
            </w:pPr>
            <w:r>
              <w:rPr>
                <w:color w:val="000000"/>
                <w:sz w:val="20"/>
                <w:szCs w:val="20"/>
              </w:rPr>
              <w:t>13932</w:t>
            </w:r>
          </w:p>
        </w:tc>
        <w:tc>
          <w:tcPr>
            <w:tcW w:w="1275" w:type="dxa"/>
            <w:vAlign w:val="center"/>
          </w:tcPr>
          <w:p w:rsidR="00F91F7B" w:rsidRDefault="00F91F7B" w:rsidP="00F91F7B">
            <w:pPr>
              <w:spacing w:line="240" w:lineRule="auto"/>
              <w:ind w:firstLine="0"/>
              <w:jc w:val="center"/>
              <w:rPr>
                <w:color w:val="000000"/>
                <w:sz w:val="20"/>
                <w:szCs w:val="20"/>
              </w:rPr>
            </w:pPr>
            <w:r>
              <w:rPr>
                <w:color w:val="000000"/>
                <w:sz w:val="20"/>
                <w:szCs w:val="20"/>
              </w:rPr>
              <w:t>6440</w:t>
            </w:r>
          </w:p>
        </w:tc>
        <w:tc>
          <w:tcPr>
            <w:tcW w:w="1276" w:type="dxa"/>
            <w:vAlign w:val="center"/>
          </w:tcPr>
          <w:p w:rsidR="00F91F7B" w:rsidRDefault="00F91F7B" w:rsidP="00F91F7B">
            <w:pPr>
              <w:spacing w:line="240" w:lineRule="auto"/>
              <w:ind w:firstLine="0"/>
              <w:jc w:val="center"/>
              <w:rPr>
                <w:color w:val="000000"/>
                <w:sz w:val="20"/>
                <w:szCs w:val="20"/>
              </w:rPr>
            </w:pPr>
            <w:r>
              <w:rPr>
                <w:color w:val="000000"/>
                <w:sz w:val="20"/>
                <w:szCs w:val="20"/>
              </w:rPr>
              <w:t>8932</w:t>
            </w:r>
          </w:p>
        </w:tc>
        <w:tc>
          <w:tcPr>
            <w:tcW w:w="1140" w:type="dxa"/>
            <w:vAlign w:val="center"/>
          </w:tcPr>
          <w:p w:rsidR="00F91F7B" w:rsidRDefault="00F91F7B" w:rsidP="00F91F7B">
            <w:pPr>
              <w:spacing w:line="240" w:lineRule="auto"/>
              <w:ind w:firstLine="0"/>
              <w:jc w:val="center"/>
              <w:rPr>
                <w:color w:val="000000"/>
                <w:sz w:val="20"/>
                <w:szCs w:val="20"/>
              </w:rPr>
            </w:pPr>
            <w:r>
              <w:rPr>
                <w:color w:val="000000"/>
                <w:sz w:val="20"/>
                <w:szCs w:val="20"/>
              </w:rPr>
              <w:t>5500</w:t>
            </w:r>
          </w:p>
        </w:tc>
        <w:tc>
          <w:tcPr>
            <w:tcW w:w="1412" w:type="dxa"/>
            <w:vAlign w:val="center"/>
          </w:tcPr>
          <w:p w:rsidR="00F91F7B" w:rsidRDefault="00F91F7B" w:rsidP="00F91F7B">
            <w:pPr>
              <w:spacing w:line="240" w:lineRule="auto"/>
              <w:ind w:firstLine="0"/>
              <w:jc w:val="center"/>
              <w:rPr>
                <w:color w:val="000000"/>
                <w:sz w:val="20"/>
                <w:szCs w:val="20"/>
              </w:rPr>
            </w:pPr>
            <w:r>
              <w:rPr>
                <w:color w:val="000000"/>
                <w:sz w:val="20"/>
                <w:szCs w:val="20"/>
              </w:rPr>
              <w:t>170</w:t>
            </w:r>
          </w:p>
        </w:tc>
        <w:tc>
          <w:tcPr>
            <w:tcW w:w="1417" w:type="dxa"/>
            <w:vAlign w:val="center"/>
          </w:tcPr>
          <w:p w:rsidR="00F91F7B" w:rsidRDefault="00F91F7B" w:rsidP="00F91F7B">
            <w:pPr>
              <w:spacing w:line="240" w:lineRule="auto"/>
              <w:ind w:firstLine="0"/>
              <w:jc w:val="center"/>
              <w:rPr>
                <w:color w:val="000000"/>
                <w:sz w:val="20"/>
                <w:szCs w:val="20"/>
              </w:rPr>
            </w:pPr>
            <w:r>
              <w:rPr>
                <w:color w:val="000000"/>
                <w:sz w:val="20"/>
                <w:szCs w:val="20"/>
              </w:rPr>
              <w:t>165,1</w:t>
            </w:r>
          </w:p>
        </w:tc>
      </w:tr>
      <w:tr w:rsidR="00F91F7B" w:rsidRPr="009D3F31" w:rsidTr="00F91F7B">
        <w:trPr>
          <w:trHeight w:val="340"/>
          <w:jc w:val="center"/>
        </w:trPr>
        <w:tc>
          <w:tcPr>
            <w:tcW w:w="959" w:type="dxa"/>
            <w:vAlign w:val="center"/>
          </w:tcPr>
          <w:p w:rsidR="00F91F7B" w:rsidRPr="009D3F31" w:rsidRDefault="00F91F7B" w:rsidP="00F91F7B">
            <w:pPr>
              <w:suppressAutoHyphens/>
              <w:spacing w:line="240" w:lineRule="auto"/>
              <w:ind w:firstLine="0"/>
              <w:jc w:val="center"/>
              <w:rPr>
                <w:sz w:val="20"/>
                <w:szCs w:val="20"/>
                <w:lang w:eastAsia="ru-RU"/>
              </w:rPr>
            </w:pPr>
            <w:r w:rsidRPr="00CF581E">
              <w:rPr>
                <w:sz w:val="20"/>
                <w:szCs w:val="20"/>
                <w:lang w:eastAsia="ru-RU"/>
              </w:rPr>
              <w:t>2012</w:t>
            </w:r>
          </w:p>
        </w:tc>
        <w:tc>
          <w:tcPr>
            <w:tcW w:w="1276" w:type="dxa"/>
            <w:vAlign w:val="center"/>
          </w:tcPr>
          <w:p w:rsidR="00F91F7B" w:rsidRPr="00697FC4" w:rsidRDefault="00F91F7B" w:rsidP="00F91F7B">
            <w:pPr>
              <w:suppressAutoHyphens/>
              <w:spacing w:line="240" w:lineRule="auto"/>
              <w:ind w:firstLine="0"/>
              <w:jc w:val="center"/>
              <w:rPr>
                <w:sz w:val="20"/>
                <w:szCs w:val="20"/>
                <w:lang w:eastAsia="ru-RU"/>
              </w:rPr>
            </w:pPr>
            <w:r>
              <w:rPr>
                <w:color w:val="000000"/>
                <w:sz w:val="20"/>
                <w:szCs w:val="20"/>
              </w:rPr>
              <w:t>14960</w:t>
            </w:r>
          </w:p>
        </w:tc>
        <w:tc>
          <w:tcPr>
            <w:tcW w:w="1275" w:type="dxa"/>
            <w:vAlign w:val="center"/>
          </w:tcPr>
          <w:p w:rsidR="00F91F7B" w:rsidRPr="00697FC4" w:rsidRDefault="00F91F7B" w:rsidP="00F91F7B">
            <w:pPr>
              <w:suppressAutoHyphens/>
              <w:spacing w:line="240" w:lineRule="auto"/>
              <w:ind w:firstLine="0"/>
              <w:jc w:val="center"/>
              <w:rPr>
                <w:sz w:val="20"/>
                <w:szCs w:val="20"/>
                <w:lang w:eastAsia="ru-RU"/>
              </w:rPr>
            </w:pPr>
            <w:r>
              <w:rPr>
                <w:color w:val="000000"/>
                <w:sz w:val="20"/>
                <w:szCs w:val="20"/>
              </w:rPr>
              <w:t>7857</w:t>
            </w:r>
          </w:p>
        </w:tc>
        <w:tc>
          <w:tcPr>
            <w:tcW w:w="1276" w:type="dxa"/>
            <w:vAlign w:val="center"/>
          </w:tcPr>
          <w:p w:rsidR="00F91F7B" w:rsidRPr="00697FC4" w:rsidRDefault="00F91F7B" w:rsidP="00F91F7B">
            <w:pPr>
              <w:suppressAutoHyphens/>
              <w:spacing w:line="240" w:lineRule="auto"/>
              <w:ind w:firstLine="0"/>
              <w:jc w:val="center"/>
              <w:rPr>
                <w:sz w:val="20"/>
                <w:szCs w:val="20"/>
                <w:lang w:eastAsia="ru-RU"/>
              </w:rPr>
            </w:pPr>
            <w:r>
              <w:rPr>
                <w:color w:val="000000"/>
                <w:sz w:val="20"/>
                <w:szCs w:val="20"/>
              </w:rPr>
              <w:t>9630</w:t>
            </w:r>
          </w:p>
        </w:tc>
        <w:tc>
          <w:tcPr>
            <w:tcW w:w="1140" w:type="dxa"/>
            <w:vAlign w:val="center"/>
          </w:tcPr>
          <w:p w:rsidR="00F91F7B" w:rsidRPr="00697FC4" w:rsidRDefault="00F91F7B" w:rsidP="00F91F7B">
            <w:pPr>
              <w:suppressAutoHyphens/>
              <w:spacing w:line="240" w:lineRule="auto"/>
              <w:ind w:firstLine="0"/>
              <w:jc w:val="center"/>
              <w:rPr>
                <w:sz w:val="20"/>
                <w:szCs w:val="20"/>
                <w:lang w:eastAsia="ru-RU"/>
              </w:rPr>
            </w:pPr>
            <w:r>
              <w:rPr>
                <w:color w:val="000000"/>
                <w:sz w:val="20"/>
                <w:szCs w:val="20"/>
              </w:rPr>
              <w:t>6860</w:t>
            </w:r>
          </w:p>
        </w:tc>
        <w:tc>
          <w:tcPr>
            <w:tcW w:w="1412" w:type="dxa"/>
            <w:vAlign w:val="center"/>
          </w:tcPr>
          <w:p w:rsidR="00F91F7B" w:rsidRPr="00697FC4" w:rsidRDefault="00F91F7B" w:rsidP="00F91F7B">
            <w:pPr>
              <w:suppressAutoHyphens/>
              <w:spacing w:line="240" w:lineRule="auto"/>
              <w:ind w:firstLine="0"/>
              <w:jc w:val="center"/>
              <w:rPr>
                <w:sz w:val="20"/>
                <w:szCs w:val="20"/>
                <w:lang w:eastAsia="ru-RU"/>
              </w:rPr>
            </w:pPr>
            <w:r>
              <w:rPr>
                <w:color w:val="000000"/>
                <w:sz w:val="20"/>
                <w:szCs w:val="20"/>
              </w:rPr>
              <w:t>170</w:t>
            </w:r>
          </w:p>
        </w:tc>
        <w:tc>
          <w:tcPr>
            <w:tcW w:w="1417" w:type="dxa"/>
            <w:vAlign w:val="center"/>
          </w:tcPr>
          <w:p w:rsidR="00F91F7B" w:rsidRPr="00697FC4" w:rsidRDefault="00F91F7B" w:rsidP="00F91F7B">
            <w:pPr>
              <w:suppressAutoHyphens/>
              <w:spacing w:line="240" w:lineRule="auto"/>
              <w:ind w:firstLine="0"/>
              <w:jc w:val="center"/>
              <w:rPr>
                <w:sz w:val="20"/>
                <w:szCs w:val="20"/>
                <w:lang w:eastAsia="ru-RU"/>
              </w:rPr>
            </w:pPr>
            <w:r>
              <w:rPr>
                <w:color w:val="000000"/>
                <w:sz w:val="20"/>
                <w:szCs w:val="20"/>
              </w:rPr>
              <w:t>190,28</w:t>
            </w:r>
          </w:p>
        </w:tc>
      </w:tr>
      <w:tr w:rsidR="00F91F7B" w:rsidRPr="009D3F31" w:rsidTr="00F91F7B">
        <w:trPr>
          <w:trHeight w:val="340"/>
          <w:jc w:val="center"/>
        </w:trPr>
        <w:tc>
          <w:tcPr>
            <w:tcW w:w="959" w:type="dxa"/>
            <w:vAlign w:val="center"/>
          </w:tcPr>
          <w:p w:rsidR="00F91F7B" w:rsidRPr="00CF581E" w:rsidRDefault="00F91F7B" w:rsidP="00F91F7B">
            <w:pPr>
              <w:suppressAutoHyphens/>
              <w:spacing w:line="240" w:lineRule="auto"/>
              <w:ind w:firstLine="0"/>
              <w:jc w:val="center"/>
              <w:rPr>
                <w:sz w:val="20"/>
                <w:szCs w:val="20"/>
                <w:lang w:eastAsia="ru-RU"/>
              </w:rPr>
            </w:pPr>
            <w:r w:rsidRPr="00BC4B1C">
              <w:rPr>
                <w:sz w:val="20"/>
                <w:szCs w:val="20"/>
                <w:lang w:eastAsia="ru-RU"/>
              </w:rPr>
              <w:t>2013</w:t>
            </w:r>
          </w:p>
        </w:tc>
        <w:tc>
          <w:tcPr>
            <w:tcW w:w="1276" w:type="dxa"/>
            <w:vAlign w:val="center"/>
          </w:tcPr>
          <w:p w:rsidR="00F91F7B" w:rsidRDefault="00F91F7B" w:rsidP="00F91F7B">
            <w:pPr>
              <w:spacing w:line="240" w:lineRule="auto"/>
              <w:ind w:firstLine="0"/>
              <w:jc w:val="center"/>
              <w:rPr>
                <w:color w:val="000000"/>
                <w:sz w:val="20"/>
                <w:szCs w:val="20"/>
              </w:rPr>
            </w:pPr>
            <w:r>
              <w:rPr>
                <w:color w:val="000000"/>
                <w:sz w:val="20"/>
                <w:szCs w:val="20"/>
              </w:rPr>
              <w:t>8672</w:t>
            </w:r>
          </w:p>
        </w:tc>
        <w:tc>
          <w:tcPr>
            <w:tcW w:w="1275" w:type="dxa"/>
            <w:vAlign w:val="center"/>
          </w:tcPr>
          <w:p w:rsidR="00F91F7B" w:rsidRDefault="00F91F7B" w:rsidP="00F91F7B">
            <w:pPr>
              <w:spacing w:line="240" w:lineRule="auto"/>
              <w:ind w:firstLine="0"/>
              <w:jc w:val="center"/>
              <w:rPr>
                <w:color w:val="000000"/>
                <w:sz w:val="20"/>
                <w:szCs w:val="20"/>
              </w:rPr>
            </w:pPr>
            <w:r>
              <w:rPr>
                <w:color w:val="000000"/>
                <w:sz w:val="20"/>
                <w:szCs w:val="20"/>
              </w:rPr>
              <w:t>3423</w:t>
            </w:r>
          </w:p>
        </w:tc>
        <w:tc>
          <w:tcPr>
            <w:tcW w:w="1276" w:type="dxa"/>
            <w:vAlign w:val="center"/>
          </w:tcPr>
          <w:p w:rsidR="00F91F7B" w:rsidRDefault="00F91F7B" w:rsidP="00F91F7B">
            <w:pPr>
              <w:spacing w:line="240" w:lineRule="auto"/>
              <w:ind w:firstLine="0"/>
              <w:jc w:val="center"/>
              <w:rPr>
                <w:color w:val="000000"/>
                <w:sz w:val="20"/>
                <w:szCs w:val="20"/>
              </w:rPr>
            </w:pPr>
            <w:r>
              <w:rPr>
                <w:color w:val="000000"/>
                <w:sz w:val="20"/>
                <w:szCs w:val="20"/>
              </w:rPr>
              <w:t>3394</w:t>
            </w:r>
          </w:p>
        </w:tc>
        <w:tc>
          <w:tcPr>
            <w:tcW w:w="1140" w:type="dxa"/>
            <w:vAlign w:val="center"/>
          </w:tcPr>
          <w:p w:rsidR="00F91F7B" w:rsidRDefault="00F91F7B" w:rsidP="00F91F7B">
            <w:pPr>
              <w:spacing w:line="240" w:lineRule="auto"/>
              <w:ind w:firstLine="0"/>
              <w:jc w:val="center"/>
              <w:rPr>
                <w:color w:val="000000"/>
                <w:sz w:val="20"/>
                <w:szCs w:val="20"/>
              </w:rPr>
            </w:pPr>
            <w:r>
              <w:rPr>
                <w:color w:val="000000"/>
                <w:sz w:val="20"/>
                <w:szCs w:val="20"/>
              </w:rPr>
              <w:t>2509</w:t>
            </w:r>
          </w:p>
        </w:tc>
        <w:tc>
          <w:tcPr>
            <w:tcW w:w="1412" w:type="dxa"/>
            <w:vAlign w:val="center"/>
          </w:tcPr>
          <w:p w:rsidR="00F91F7B" w:rsidRDefault="00F91F7B" w:rsidP="00F91F7B">
            <w:pPr>
              <w:spacing w:line="240" w:lineRule="auto"/>
              <w:ind w:firstLine="0"/>
              <w:jc w:val="center"/>
              <w:rPr>
                <w:color w:val="000000"/>
                <w:sz w:val="20"/>
                <w:szCs w:val="20"/>
              </w:rPr>
            </w:pPr>
            <w:r>
              <w:rPr>
                <w:color w:val="000000"/>
                <w:sz w:val="20"/>
                <w:szCs w:val="20"/>
              </w:rPr>
              <w:t>170</w:t>
            </w:r>
          </w:p>
        </w:tc>
        <w:tc>
          <w:tcPr>
            <w:tcW w:w="1417" w:type="dxa"/>
            <w:vAlign w:val="center"/>
          </w:tcPr>
          <w:p w:rsidR="00F91F7B" w:rsidRDefault="00F91F7B" w:rsidP="00F91F7B">
            <w:pPr>
              <w:spacing w:line="240" w:lineRule="auto"/>
              <w:ind w:firstLine="0"/>
              <w:jc w:val="center"/>
              <w:rPr>
                <w:color w:val="000000"/>
                <w:sz w:val="20"/>
                <w:szCs w:val="20"/>
              </w:rPr>
            </w:pPr>
            <w:r>
              <w:rPr>
                <w:color w:val="000000"/>
                <w:sz w:val="20"/>
                <w:szCs w:val="20"/>
              </w:rPr>
              <w:t>218,866</w:t>
            </w:r>
          </w:p>
        </w:tc>
      </w:tr>
      <w:tr w:rsidR="00F91F7B" w:rsidRPr="009D3F31" w:rsidTr="00F91F7B">
        <w:trPr>
          <w:trHeight w:val="340"/>
          <w:jc w:val="center"/>
        </w:trPr>
        <w:tc>
          <w:tcPr>
            <w:tcW w:w="959" w:type="dxa"/>
            <w:vAlign w:val="center"/>
          </w:tcPr>
          <w:p w:rsidR="00F91F7B" w:rsidRPr="00BC4B1C" w:rsidRDefault="00F91F7B" w:rsidP="00F91F7B">
            <w:pPr>
              <w:suppressAutoHyphens/>
              <w:spacing w:line="240" w:lineRule="auto"/>
              <w:ind w:firstLine="0"/>
              <w:jc w:val="center"/>
              <w:rPr>
                <w:sz w:val="20"/>
                <w:szCs w:val="20"/>
                <w:lang w:eastAsia="ru-RU"/>
              </w:rPr>
            </w:pPr>
            <w:r>
              <w:rPr>
                <w:sz w:val="20"/>
                <w:szCs w:val="20"/>
                <w:lang w:eastAsia="ru-RU"/>
              </w:rPr>
              <w:t>2014</w:t>
            </w:r>
          </w:p>
        </w:tc>
        <w:tc>
          <w:tcPr>
            <w:tcW w:w="1276" w:type="dxa"/>
            <w:vAlign w:val="center"/>
          </w:tcPr>
          <w:p w:rsidR="00F91F7B" w:rsidRPr="00BC4B1C" w:rsidRDefault="00F91F7B" w:rsidP="00F91F7B">
            <w:pPr>
              <w:spacing w:line="240" w:lineRule="auto"/>
              <w:ind w:firstLine="0"/>
              <w:jc w:val="center"/>
              <w:rPr>
                <w:color w:val="000000"/>
                <w:sz w:val="20"/>
                <w:szCs w:val="20"/>
              </w:rPr>
            </w:pPr>
            <w:r>
              <w:rPr>
                <w:color w:val="000000"/>
                <w:sz w:val="20"/>
                <w:szCs w:val="20"/>
              </w:rPr>
              <w:t>9179</w:t>
            </w:r>
          </w:p>
        </w:tc>
        <w:tc>
          <w:tcPr>
            <w:tcW w:w="1275" w:type="dxa"/>
            <w:vAlign w:val="center"/>
          </w:tcPr>
          <w:p w:rsidR="00F91F7B" w:rsidRPr="00BC4B1C" w:rsidRDefault="00F91F7B" w:rsidP="00F91F7B">
            <w:pPr>
              <w:spacing w:line="240" w:lineRule="auto"/>
              <w:ind w:firstLine="0"/>
              <w:jc w:val="center"/>
              <w:rPr>
                <w:color w:val="000000"/>
                <w:sz w:val="20"/>
                <w:szCs w:val="20"/>
              </w:rPr>
            </w:pPr>
            <w:r>
              <w:rPr>
                <w:color w:val="000000"/>
                <w:sz w:val="20"/>
                <w:szCs w:val="20"/>
              </w:rPr>
              <w:t>3713</w:t>
            </w:r>
          </w:p>
        </w:tc>
        <w:tc>
          <w:tcPr>
            <w:tcW w:w="1276" w:type="dxa"/>
            <w:vAlign w:val="center"/>
          </w:tcPr>
          <w:p w:rsidR="00F91F7B" w:rsidRPr="00BC4B1C" w:rsidRDefault="00F91F7B" w:rsidP="00F91F7B">
            <w:pPr>
              <w:spacing w:line="240" w:lineRule="auto"/>
              <w:ind w:firstLine="0"/>
              <w:jc w:val="center"/>
              <w:rPr>
                <w:color w:val="000000"/>
                <w:sz w:val="20"/>
                <w:szCs w:val="20"/>
              </w:rPr>
            </w:pPr>
            <w:r>
              <w:rPr>
                <w:color w:val="000000"/>
                <w:sz w:val="20"/>
                <w:szCs w:val="20"/>
              </w:rPr>
              <w:t>3924</w:t>
            </w:r>
          </w:p>
        </w:tc>
        <w:tc>
          <w:tcPr>
            <w:tcW w:w="1140" w:type="dxa"/>
            <w:vAlign w:val="center"/>
          </w:tcPr>
          <w:p w:rsidR="00F91F7B" w:rsidRPr="00BC4B1C" w:rsidRDefault="00F91F7B" w:rsidP="00F91F7B">
            <w:pPr>
              <w:spacing w:line="240" w:lineRule="auto"/>
              <w:ind w:firstLine="0"/>
              <w:jc w:val="center"/>
              <w:rPr>
                <w:color w:val="000000"/>
                <w:sz w:val="20"/>
                <w:szCs w:val="20"/>
              </w:rPr>
            </w:pPr>
            <w:r>
              <w:rPr>
                <w:color w:val="000000"/>
                <w:sz w:val="20"/>
                <w:szCs w:val="20"/>
              </w:rPr>
              <w:t>2988</w:t>
            </w:r>
          </w:p>
        </w:tc>
        <w:tc>
          <w:tcPr>
            <w:tcW w:w="1412" w:type="dxa"/>
            <w:vAlign w:val="center"/>
          </w:tcPr>
          <w:p w:rsidR="00F91F7B" w:rsidRPr="00BC4B1C" w:rsidRDefault="00F91F7B" w:rsidP="00F91F7B">
            <w:pPr>
              <w:spacing w:line="240" w:lineRule="auto"/>
              <w:ind w:firstLine="0"/>
              <w:jc w:val="center"/>
              <w:rPr>
                <w:color w:val="000000"/>
                <w:sz w:val="20"/>
                <w:szCs w:val="20"/>
              </w:rPr>
            </w:pPr>
            <w:r>
              <w:rPr>
                <w:color w:val="000000"/>
                <w:sz w:val="20"/>
                <w:szCs w:val="20"/>
              </w:rPr>
              <w:t>200</w:t>
            </w:r>
          </w:p>
        </w:tc>
        <w:tc>
          <w:tcPr>
            <w:tcW w:w="1417" w:type="dxa"/>
            <w:vAlign w:val="center"/>
          </w:tcPr>
          <w:p w:rsidR="00F91F7B" w:rsidRPr="00BC4B1C" w:rsidRDefault="00F91F7B" w:rsidP="00F91F7B">
            <w:pPr>
              <w:spacing w:line="240" w:lineRule="auto"/>
              <w:ind w:firstLine="0"/>
              <w:jc w:val="center"/>
              <w:rPr>
                <w:color w:val="000000"/>
                <w:sz w:val="20"/>
                <w:szCs w:val="20"/>
              </w:rPr>
            </w:pPr>
            <w:r>
              <w:rPr>
                <w:color w:val="000000"/>
                <w:sz w:val="20"/>
                <w:szCs w:val="20"/>
              </w:rPr>
              <w:t>195,250</w:t>
            </w:r>
          </w:p>
        </w:tc>
      </w:tr>
      <w:tr w:rsidR="00F91F7B" w:rsidRPr="009D3F31" w:rsidTr="00F91F7B">
        <w:trPr>
          <w:trHeight w:val="340"/>
          <w:jc w:val="center"/>
        </w:trPr>
        <w:tc>
          <w:tcPr>
            <w:tcW w:w="959" w:type="dxa"/>
            <w:vAlign w:val="center"/>
          </w:tcPr>
          <w:p w:rsidR="00F91F7B" w:rsidRPr="00C74AAF" w:rsidRDefault="00F91F7B" w:rsidP="00F91F7B">
            <w:pPr>
              <w:suppressAutoHyphens/>
              <w:spacing w:line="240" w:lineRule="auto"/>
              <w:ind w:firstLine="0"/>
              <w:jc w:val="center"/>
              <w:rPr>
                <w:sz w:val="20"/>
                <w:szCs w:val="20"/>
                <w:vertAlign w:val="superscript"/>
                <w:lang w:eastAsia="ru-RU"/>
              </w:rPr>
            </w:pPr>
            <w:r w:rsidRPr="00A13B04">
              <w:rPr>
                <w:sz w:val="20"/>
                <w:szCs w:val="20"/>
                <w:lang w:eastAsia="ru-RU"/>
              </w:rPr>
              <w:t>201</w:t>
            </w:r>
            <w:r>
              <w:rPr>
                <w:sz w:val="20"/>
                <w:szCs w:val="20"/>
                <w:lang w:eastAsia="ru-RU"/>
              </w:rPr>
              <w:t>5</w:t>
            </w:r>
            <w:r>
              <w:rPr>
                <w:sz w:val="20"/>
                <w:szCs w:val="20"/>
                <w:vertAlign w:val="superscript"/>
                <w:lang w:eastAsia="ru-RU"/>
              </w:rPr>
              <w:t>*</w:t>
            </w:r>
          </w:p>
        </w:tc>
        <w:tc>
          <w:tcPr>
            <w:tcW w:w="1276" w:type="dxa"/>
            <w:vAlign w:val="center"/>
          </w:tcPr>
          <w:p w:rsidR="00F91F7B" w:rsidRDefault="00F91F7B" w:rsidP="00F91F7B">
            <w:pPr>
              <w:spacing w:line="240" w:lineRule="auto"/>
              <w:ind w:firstLine="0"/>
              <w:jc w:val="center"/>
              <w:rPr>
                <w:color w:val="000000"/>
                <w:sz w:val="20"/>
                <w:szCs w:val="20"/>
              </w:rPr>
            </w:pPr>
            <w:r>
              <w:rPr>
                <w:color w:val="000000"/>
                <w:sz w:val="20"/>
                <w:szCs w:val="20"/>
              </w:rPr>
              <w:t>8366</w:t>
            </w:r>
          </w:p>
        </w:tc>
        <w:tc>
          <w:tcPr>
            <w:tcW w:w="1275" w:type="dxa"/>
            <w:vAlign w:val="center"/>
          </w:tcPr>
          <w:p w:rsidR="00F91F7B" w:rsidRDefault="00F91F7B" w:rsidP="00F91F7B">
            <w:pPr>
              <w:spacing w:line="240" w:lineRule="auto"/>
              <w:ind w:firstLine="0"/>
              <w:jc w:val="center"/>
              <w:rPr>
                <w:color w:val="000000"/>
                <w:sz w:val="20"/>
                <w:szCs w:val="20"/>
              </w:rPr>
            </w:pPr>
            <w:r>
              <w:rPr>
                <w:color w:val="000000"/>
                <w:sz w:val="20"/>
                <w:szCs w:val="20"/>
              </w:rPr>
              <w:t>3105</w:t>
            </w:r>
          </w:p>
        </w:tc>
        <w:tc>
          <w:tcPr>
            <w:tcW w:w="1276" w:type="dxa"/>
            <w:vAlign w:val="center"/>
          </w:tcPr>
          <w:p w:rsidR="00F91F7B" w:rsidRDefault="00F91F7B" w:rsidP="00F91F7B">
            <w:pPr>
              <w:spacing w:line="240" w:lineRule="auto"/>
              <w:ind w:firstLine="0"/>
              <w:jc w:val="center"/>
              <w:rPr>
                <w:color w:val="000000"/>
                <w:sz w:val="20"/>
                <w:szCs w:val="20"/>
              </w:rPr>
            </w:pPr>
            <w:r>
              <w:rPr>
                <w:color w:val="000000"/>
                <w:sz w:val="20"/>
                <w:szCs w:val="20"/>
              </w:rPr>
              <w:t>3366</w:t>
            </w:r>
          </w:p>
        </w:tc>
        <w:tc>
          <w:tcPr>
            <w:tcW w:w="1140" w:type="dxa"/>
            <w:vAlign w:val="center"/>
          </w:tcPr>
          <w:p w:rsidR="00F91F7B" w:rsidRDefault="00F91F7B" w:rsidP="00F91F7B">
            <w:pPr>
              <w:spacing w:line="240" w:lineRule="auto"/>
              <w:ind w:firstLine="0"/>
              <w:jc w:val="center"/>
              <w:rPr>
                <w:color w:val="000000"/>
                <w:sz w:val="20"/>
                <w:szCs w:val="20"/>
              </w:rPr>
            </w:pPr>
            <w:r>
              <w:rPr>
                <w:color w:val="000000"/>
                <w:sz w:val="20"/>
                <w:szCs w:val="20"/>
              </w:rPr>
              <w:t>2240</w:t>
            </w:r>
          </w:p>
        </w:tc>
        <w:tc>
          <w:tcPr>
            <w:tcW w:w="1412" w:type="dxa"/>
            <w:vAlign w:val="center"/>
          </w:tcPr>
          <w:p w:rsidR="00F91F7B" w:rsidRDefault="00F91F7B" w:rsidP="00F91F7B">
            <w:pPr>
              <w:spacing w:line="240" w:lineRule="auto"/>
              <w:ind w:firstLine="0"/>
              <w:jc w:val="center"/>
              <w:rPr>
                <w:color w:val="000000"/>
                <w:sz w:val="20"/>
                <w:szCs w:val="20"/>
              </w:rPr>
            </w:pPr>
            <w:r>
              <w:rPr>
                <w:color w:val="000000"/>
                <w:sz w:val="20"/>
                <w:szCs w:val="20"/>
              </w:rPr>
              <w:t>210</w:t>
            </w:r>
          </w:p>
        </w:tc>
        <w:tc>
          <w:tcPr>
            <w:tcW w:w="1417" w:type="dxa"/>
            <w:vAlign w:val="center"/>
          </w:tcPr>
          <w:p w:rsidR="00F91F7B" w:rsidRDefault="00F91F7B" w:rsidP="00F91F7B">
            <w:pPr>
              <w:spacing w:line="240" w:lineRule="auto"/>
              <w:ind w:firstLine="0"/>
              <w:jc w:val="center"/>
              <w:rPr>
                <w:rFonts w:ascii="Calibri" w:hAnsi="Calibri" w:cs="Calibri"/>
                <w:color w:val="000000"/>
                <w:sz w:val="22"/>
                <w:szCs w:val="22"/>
              </w:rPr>
            </w:pPr>
          </w:p>
        </w:tc>
      </w:tr>
      <w:tr w:rsidR="00F91F7B" w:rsidRPr="009D3F31" w:rsidTr="00F91F7B">
        <w:trPr>
          <w:trHeight w:val="340"/>
          <w:jc w:val="center"/>
        </w:trPr>
        <w:tc>
          <w:tcPr>
            <w:tcW w:w="959" w:type="dxa"/>
            <w:vAlign w:val="center"/>
          </w:tcPr>
          <w:p w:rsidR="00F91F7B" w:rsidRPr="00F91F7B" w:rsidRDefault="00F91F7B" w:rsidP="00F91F7B">
            <w:pPr>
              <w:suppressAutoHyphens/>
              <w:spacing w:line="240" w:lineRule="auto"/>
              <w:ind w:firstLine="0"/>
              <w:jc w:val="center"/>
              <w:rPr>
                <w:sz w:val="20"/>
                <w:szCs w:val="20"/>
                <w:vertAlign w:val="superscript"/>
                <w:lang w:eastAsia="ru-RU"/>
              </w:rPr>
            </w:pPr>
            <w:r w:rsidRPr="00F91F7B">
              <w:rPr>
                <w:sz w:val="20"/>
                <w:szCs w:val="20"/>
                <w:lang w:eastAsia="ru-RU"/>
              </w:rPr>
              <w:t>2016</w:t>
            </w:r>
            <w:r>
              <w:rPr>
                <w:sz w:val="20"/>
                <w:szCs w:val="20"/>
                <w:vertAlign w:val="superscript"/>
                <w:lang w:eastAsia="ru-RU"/>
              </w:rPr>
              <w:t>*</w:t>
            </w:r>
          </w:p>
        </w:tc>
        <w:tc>
          <w:tcPr>
            <w:tcW w:w="1276" w:type="dxa"/>
            <w:vAlign w:val="center"/>
          </w:tcPr>
          <w:p w:rsidR="00F91F7B" w:rsidRDefault="00F91F7B" w:rsidP="00F91F7B">
            <w:pPr>
              <w:spacing w:line="240" w:lineRule="auto"/>
              <w:ind w:firstLine="0"/>
              <w:jc w:val="center"/>
              <w:rPr>
                <w:color w:val="000000"/>
                <w:sz w:val="20"/>
                <w:szCs w:val="20"/>
              </w:rPr>
            </w:pPr>
            <w:r>
              <w:rPr>
                <w:color w:val="000000"/>
                <w:sz w:val="20"/>
                <w:szCs w:val="20"/>
              </w:rPr>
              <w:t>8927</w:t>
            </w:r>
          </w:p>
        </w:tc>
        <w:tc>
          <w:tcPr>
            <w:tcW w:w="1275" w:type="dxa"/>
            <w:vAlign w:val="center"/>
          </w:tcPr>
          <w:p w:rsidR="00F91F7B" w:rsidRDefault="00F91F7B" w:rsidP="00F91F7B">
            <w:pPr>
              <w:spacing w:line="240" w:lineRule="auto"/>
              <w:ind w:firstLine="0"/>
              <w:jc w:val="center"/>
              <w:rPr>
                <w:color w:val="000000"/>
                <w:sz w:val="20"/>
                <w:szCs w:val="20"/>
              </w:rPr>
            </w:pPr>
            <w:r>
              <w:rPr>
                <w:color w:val="000000"/>
                <w:sz w:val="20"/>
                <w:szCs w:val="20"/>
              </w:rPr>
              <w:t>4637</w:t>
            </w:r>
          </w:p>
        </w:tc>
        <w:tc>
          <w:tcPr>
            <w:tcW w:w="1276" w:type="dxa"/>
            <w:vAlign w:val="center"/>
          </w:tcPr>
          <w:p w:rsidR="00F91F7B" w:rsidRDefault="00F91F7B" w:rsidP="00F91F7B">
            <w:pPr>
              <w:spacing w:line="240" w:lineRule="auto"/>
              <w:ind w:firstLine="0"/>
              <w:jc w:val="center"/>
              <w:rPr>
                <w:color w:val="000000"/>
                <w:sz w:val="20"/>
                <w:szCs w:val="20"/>
              </w:rPr>
            </w:pPr>
            <w:r>
              <w:rPr>
                <w:color w:val="000000"/>
                <w:sz w:val="20"/>
                <w:szCs w:val="20"/>
              </w:rPr>
              <w:t>2927</w:t>
            </w:r>
          </w:p>
        </w:tc>
        <w:tc>
          <w:tcPr>
            <w:tcW w:w="1140" w:type="dxa"/>
            <w:vAlign w:val="center"/>
          </w:tcPr>
          <w:p w:rsidR="00F91F7B" w:rsidRDefault="00F91F7B" w:rsidP="00F91F7B">
            <w:pPr>
              <w:spacing w:line="240" w:lineRule="auto"/>
              <w:ind w:firstLine="0"/>
              <w:jc w:val="center"/>
              <w:rPr>
                <w:color w:val="000000"/>
                <w:sz w:val="20"/>
                <w:szCs w:val="20"/>
              </w:rPr>
            </w:pPr>
            <w:r>
              <w:rPr>
                <w:color w:val="000000"/>
                <w:sz w:val="20"/>
                <w:szCs w:val="20"/>
              </w:rPr>
              <w:t>3747</w:t>
            </w:r>
          </w:p>
        </w:tc>
        <w:tc>
          <w:tcPr>
            <w:tcW w:w="1412" w:type="dxa"/>
            <w:vAlign w:val="center"/>
          </w:tcPr>
          <w:p w:rsidR="00F91F7B" w:rsidRDefault="00F91F7B" w:rsidP="00F91F7B">
            <w:pPr>
              <w:spacing w:line="240" w:lineRule="auto"/>
              <w:ind w:firstLine="0"/>
              <w:jc w:val="center"/>
              <w:rPr>
                <w:color w:val="000000"/>
                <w:sz w:val="20"/>
                <w:szCs w:val="20"/>
              </w:rPr>
            </w:pPr>
            <w:r>
              <w:rPr>
                <w:color w:val="000000"/>
                <w:sz w:val="20"/>
                <w:szCs w:val="20"/>
              </w:rPr>
              <w:t>180</w:t>
            </w:r>
          </w:p>
        </w:tc>
        <w:tc>
          <w:tcPr>
            <w:tcW w:w="1417" w:type="dxa"/>
            <w:vAlign w:val="center"/>
          </w:tcPr>
          <w:p w:rsidR="00F91F7B" w:rsidRDefault="00F91F7B" w:rsidP="00F91F7B">
            <w:pPr>
              <w:spacing w:line="240" w:lineRule="auto"/>
              <w:ind w:firstLine="0"/>
              <w:jc w:val="center"/>
              <w:rPr>
                <w:rFonts w:ascii="Calibri" w:hAnsi="Calibri" w:cs="Calibri"/>
                <w:color w:val="000000"/>
                <w:sz w:val="22"/>
                <w:szCs w:val="22"/>
              </w:rPr>
            </w:pPr>
          </w:p>
        </w:tc>
      </w:tr>
    </w:tbl>
    <w:p w:rsidR="004F7357" w:rsidRPr="00FC5A19" w:rsidRDefault="004F7357" w:rsidP="00436FCB">
      <w:pPr>
        <w:suppressAutoHyphens/>
        <w:spacing w:after="360"/>
        <w:rPr>
          <w:sz w:val="20"/>
        </w:rPr>
      </w:pPr>
      <w:r w:rsidRPr="00FC5A19">
        <w:rPr>
          <w:sz w:val="20"/>
          <w:vertAlign w:val="superscript"/>
        </w:rPr>
        <w:t>*</w:t>
      </w:r>
      <w:r w:rsidRPr="00FC5A19">
        <w:rPr>
          <w:sz w:val="20"/>
        </w:rPr>
        <w:t xml:space="preserve"> - прогнозируемые показатели</w:t>
      </w:r>
    </w:p>
    <w:p w:rsidR="00F91F7B" w:rsidRDefault="00F91F7B" w:rsidP="00F91F7B">
      <w:r>
        <w:t>Для оценки возможного вылова в</w:t>
      </w:r>
      <w:r w:rsidRPr="00402E18">
        <w:t xml:space="preserve"> состав промыслового стада щуки принимались особи, начиная с 2-х лет, т.е. с момента, когда примерно 90% популяции половозрелы. </w:t>
      </w:r>
    </w:p>
    <w:p w:rsidR="00436FCB" w:rsidRDefault="00436FCB" w:rsidP="004F7357">
      <w:pPr>
        <w:suppressAutoHyphens/>
      </w:pPr>
      <w:r>
        <w:t>К</w:t>
      </w:r>
      <w:r w:rsidR="004F7357" w:rsidRPr="00402E18">
        <w:t>оэффициенты прогнозной промысловой убыли (φ</w:t>
      </w:r>
      <w:r w:rsidR="004F7357" w:rsidRPr="00402E18">
        <w:rPr>
          <w:vertAlign w:val="subscript"/>
        </w:rPr>
        <w:t>F</w:t>
      </w:r>
      <w:r w:rsidR="004F7357" w:rsidRPr="00402E18">
        <w:t xml:space="preserve">) подбирались </w:t>
      </w:r>
      <w:r w:rsidR="004F7357">
        <w:t xml:space="preserve">с учётом имеющейся на озере промысловой базы, а так же </w:t>
      </w:r>
      <w:r w:rsidR="004F7357" w:rsidRPr="00402E18">
        <w:t xml:space="preserve">таким образом, чтобы </w:t>
      </w:r>
      <w:r w:rsidR="004F7357">
        <w:t xml:space="preserve">в результате </w:t>
      </w:r>
      <w:r w:rsidR="004F7357" w:rsidRPr="00402E18">
        <w:t>эксплуатации популяции</w:t>
      </w:r>
      <w:r w:rsidR="004F7357">
        <w:t xml:space="preserve"> к концу</w:t>
      </w:r>
      <w:r w:rsidR="004F7357" w:rsidRPr="00402E18">
        <w:t xml:space="preserve"> 20</w:t>
      </w:r>
      <w:r w:rsidR="004F7357">
        <w:t>1</w:t>
      </w:r>
      <w:r>
        <w:t>6</w:t>
      </w:r>
      <w:r w:rsidR="004F7357" w:rsidRPr="00402E18">
        <w:t xml:space="preserve"> года родительск</w:t>
      </w:r>
      <w:r w:rsidR="004F7357">
        <w:t>ое</w:t>
      </w:r>
      <w:r w:rsidR="004F7357" w:rsidRPr="00402E18">
        <w:t xml:space="preserve"> стад</w:t>
      </w:r>
      <w:r w:rsidR="004F7357">
        <w:t>о</w:t>
      </w:r>
      <w:r w:rsidR="004F7357" w:rsidRPr="00402E18">
        <w:t xml:space="preserve"> щуки </w:t>
      </w:r>
      <w:r>
        <w:t>(численность с 2+) не уменьшились.</w:t>
      </w:r>
    </w:p>
    <w:p w:rsidR="004F7357" w:rsidRDefault="004F7357" w:rsidP="004F7357">
      <w:pPr>
        <w:suppressAutoHyphens/>
      </w:pPr>
      <w:r>
        <w:t>П</w:t>
      </w:r>
      <w:r w:rsidRPr="00402E18">
        <w:t>ри условии сохранения коэффициентов естественной смертности</w:t>
      </w:r>
      <w:r>
        <w:t xml:space="preserve">, и </w:t>
      </w:r>
      <w:r w:rsidR="00436FCB">
        <w:t xml:space="preserve">среднемноголетних </w:t>
      </w:r>
      <w:r>
        <w:t>линейно-весовых показателей</w:t>
      </w:r>
      <w:r w:rsidR="00A269A8">
        <w:t xml:space="preserve"> </w:t>
      </w:r>
      <w:r>
        <w:t>в</w:t>
      </w:r>
      <w:r w:rsidRPr="00402E18">
        <w:t xml:space="preserve">еличина </w:t>
      </w:r>
      <w:r>
        <w:t>возможного улова щуки</w:t>
      </w:r>
      <w:r w:rsidRPr="00402E18">
        <w:t xml:space="preserve"> по всем промысловым группам </w:t>
      </w:r>
      <w:r>
        <w:t>в</w:t>
      </w:r>
      <w:r w:rsidRPr="00402E18">
        <w:t xml:space="preserve"> 20</w:t>
      </w:r>
      <w:r>
        <w:t>1</w:t>
      </w:r>
      <w:r w:rsidR="00436FCB">
        <w:t>6</w:t>
      </w:r>
      <w:r w:rsidRPr="00402E18">
        <w:t xml:space="preserve"> году может составить </w:t>
      </w:r>
      <w:r w:rsidR="00436FCB">
        <w:rPr>
          <w:b/>
        </w:rPr>
        <w:t>180</w:t>
      </w:r>
      <w:r w:rsidRPr="00470ADF">
        <w:rPr>
          <w:b/>
        </w:rPr>
        <w:t xml:space="preserve"> тонн</w:t>
      </w:r>
      <w:r>
        <w:t xml:space="preserve"> (</w:t>
      </w:r>
      <w:r w:rsidR="00436FCB">
        <w:t>176,43</w:t>
      </w:r>
      <w:r>
        <w:t xml:space="preserve"> т)</w:t>
      </w:r>
      <w:r w:rsidR="00436FCB">
        <w:t>, расчёт кратко представлен в таблице</w:t>
      </w:r>
      <w:r>
        <w:t xml:space="preserve"> 2.4.1</w:t>
      </w:r>
      <w:r w:rsidR="00436FCB">
        <w:t>1.</w:t>
      </w:r>
    </w:p>
    <w:p w:rsidR="00436FCB" w:rsidRDefault="00436FCB" w:rsidP="004F7357">
      <w:pPr>
        <w:suppressAutoHyphens/>
      </w:pPr>
    </w:p>
    <w:p w:rsidR="00436FCB" w:rsidRPr="00133195" w:rsidRDefault="00436FCB" w:rsidP="004F7357">
      <w:pPr>
        <w:suppressAutoHyphens/>
        <w:rPr>
          <w:highlight w:val="yellow"/>
        </w:rPr>
      </w:pPr>
    </w:p>
    <w:p w:rsidR="004F7357" w:rsidRPr="00133195" w:rsidRDefault="004F7357" w:rsidP="004F7357">
      <w:pPr>
        <w:suppressAutoHyphens/>
        <w:rPr>
          <w:highlight w:val="yellow"/>
        </w:rPr>
        <w:sectPr w:rsidR="004F7357" w:rsidRPr="00133195" w:rsidSect="00022FF8">
          <w:type w:val="nextColumn"/>
          <w:pgSz w:w="11906" w:h="16838"/>
          <w:pgMar w:top="1134" w:right="567" w:bottom="1134" w:left="1134" w:header="708" w:footer="708" w:gutter="0"/>
          <w:cols w:space="708"/>
          <w:docGrid w:linePitch="360"/>
        </w:sectPr>
      </w:pPr>
    </w:p>
    <w:p w:rsidR="004F7357" w:rsidRPr="00133195" w:rsidRDefault="004F7357" w:rsidP="004F7357">
      <w:pPr>
        <w:suppressAutoHyphens/>
        <w:rPr>
          <w:highlight w:val="yellow"/>
        </w:rPr>
      </w:pPr>
    </w:p>
    <w:p w:rsidR="004F7357" w:rsidRPr="00133195" w:rsidRDefault="004F7357" w:rsidP="004F7357">
      <w:pPr>
        <w:suppressAutoHyphens/>
        <w:rPr>
          <w:highlight w:val="yellow"/>
        </w:rPr>
      </w:pPr>
    </w:p>
    <w:p w:rsidR="004F7357" w:rsidRPr="006873E5" w:rsidRDefault="004F7357" w:rsidP="0009115A">
      <w:pPr>
        <w:suppressAutoHyphens/>
        <w:ind w:firstLine="0"/>
      </w:pPr>
      <w:r w:rsidRPr="006873E5">
        <w:t>Таблица 2.4.</w:t>
      </w:r>
      <w:r>
        <w:t>1</w:t>
      </w:r>
      <w:r w:rsidR="00436FCB">
        <w:t>1</w:t>
      </w:r>
      <w:r w:rsidRPr="006873E5">
        <w:t xml:space="preserve"> – Численность и биомасса щуки оз. Ильмень в 201</w:t>
      </w:r>
      <w:r w:rsidR="00436FCB">
        <w:t>4</w:t>
      </w:r>
      <w:r w:rsidRPr="006873E5">
        <w:t xml:space="preserve"> г. и В</w:t>
      </w:r>
      <w:r>
        <w:t>В</w:t>
      </w:r>
      <w:r w:rsidRPr="006873E5">
        <w:t xml:space="preserve"> на 201</w:t>
      </w:r>
      <w:r w:rsidR="00436FCB">
        <w:t>6</w:t>
      </w:r>
      <w:r w:rsidRPr="006873E5">
        <w:t xml:space="preserve"> г.</w:t>
      </w:r>
    </w:p>
    <w:p w:rsidR="004F7357" w:rsidRPr="00402E18" w:rsidRDefault="004F7357" w:rsidP="004F7357">
      <w:pPr>
        <w:suppressAutoHyphens/>
        <w:ind w:firstLine="1560"/>
      </w:pPr>
    </w:p>
    <w:tbl>
      <w:tblPr>
        <w:tblW w:w="15241" w:type="dxa"/>
        <w:jc w:val="center"/>
        <w:tblLayout w:type="fixed"/>
        <w:tblLook w:val="0000"/>
      </w:tblPr>
      <w:tblGrid>
        <w:gridCol w:w="1473"/>
        <w:gridCol w:w="1138"/>
        <w:gridCol w:w="1094"/>
        <w:gridCol w:w="960"/>
        <w:gridCol w:w="803"/>
        <w:gridCol w:w="757"/>
        <w:gridCol w:w="899"/>
        <w:gridCol w:w="1433"/>
        <w:gridCol w:w="1275"/>
        <w:gridCol w:w="1161"/>
        <w:gridCol w:w="1286"/>
        <w:gridCol w:w="851"/>
        <w:gridCol w:w="1134"/>
        <w:gridCol w:w="977"/>
      </w:tblGrid>
      <w:tr w:rsidR="0009115A" w:rsidRPr="009D3F31" w:rsidTr="005656C3">
        <w:trPr>
          <w:trHeight w:val="315"/>
          <w:jc w:val="center"/>
        </w:trPr>
        <w:tc>
          <w:tcPr>
            <w:tcW w:w="1473" w:type="dxa"/>
            <w:vMerge w:val="restart"/>
            <w:tcBorders>
              <w:top w:val="single" w:sz="4" w:space="0" w:color="auto"/>
              <w:left w:val="single" w:sz="4" w:space="0" w:color="auto"/>
              <w:right w:val="single" w:sz="4" w:space="0" w:color="auto"/>
            </w:tcBorders>
            <w:vAlign w:val="center"/>
          </w:tcPr>
          <w:p w:rsidR="0009115A" w:rsidRPr="009D3F31" w:rsidRDefault="0009115A" w:rsidP="002F5A9B">
            <w:pPr>
              <w:suppressAutoHyphens/>
              <w:spacing w:line="240" w:lineRule="auto"/>
              <w:ind w:firstLine="0"/>
              <w:jc w:val="center"/>
            </w:pPr>
            <w:r w:rsidRPr="009D3F31">
              <w:t>Возраст,</w:t>
            </w:r>
          </w:p>
          <w:p w:rsidR="0009115A" w:rsidRPr="009D3F31" w:rsidRDefault="0009115A" w:rsidP="002F5A9B">
            <w:pPr>
              <w:suppressAutoHyphens/>
              <w:spacing w:line="240" w:lineRule="auto"/>
              <w:ind w:firstLine="0"/>
              <w:jc w:val="center"/>
              <w:rPr>
                <w:b/>
              </w:rPr>
            </w:pPr>
            <w:r w:rsidRPr="009D3F31">
              <w:t>годы</w:t>
            </w:r>
          </w:p>
        </w:tc>
        <w:tc>
          <w:tcPr>
            <w:tcW w:w="5651" w:type="dxa"/>
            <w:gridSpan w:val="6"/>
            <w:tcBorders>
              <w:top w:val="single" w:sz="4" w:space="0" w:color="auto"/>
              <w:left w:val="single" w:sz="4" w:space="0" w:color="auto"/>
              <w:bottom w:val="single" w:sz="4" w:space="0" w:color="auto"/>
              <w:right w:val="single" w:sz="4" w:space="0" w:color="auto"/>
            </w:tcBorders>
            <w:vAlign w:val="center"/>
          </w:tcPr>
          <w:p w:rsidR="0009115A" w:rsidRPr="009D3F31" w:rsidRDefault="0009115A" w:rsidP="002F5A9B">
            <w:pPr>
              <w:suppressAutoHyphens/>
              <w:spacing w:line="240" w:lineRule="auto"/>
              <w:ind w:firstLine="0"/>
              <w:jc w:val="center"/>
              <w:rPr>
                <w:b/>
              </w:rPr>
            </w:pPr>
            <w:r w:rsidRPr="009D3F31">
              <w:rPr>
                <w:b/>
              </w:rPr>
              <w:t>20</w:t>
            </w:r>
            <w:r>
              <w:rPr>
                <w:b/>
              </w:rPr>
              <w:t>14</w:t>
            </w:r>
            <w:r w:rsidRPr="009D3F31">
              <w:t xml:space="preserve"> год</w:t>
            </w:r>
          </w:p>
        </w:tc>
        <w:tc>
          <w:tcPr>
            <w:tcW w:w="1433" w:type="dxa"/>
            <w:vMerge w:val="restart"/>
            <w:tcBorders>
              <w:top w:val="single" w:sz="4" w:space="0" w:color="auto"/>
              <w:left w:val="single" w:sz="4" w:space="0" w:color="auto"/>
              <w:right w:val="single" w:sz="4" w:space="0" w:color="auto"/>
            </w:tcBorders>
            <w:vAlign w:val="center"/>
          </w:tcPr>
          <w:p w:rsidR="0009115A" w:rsidRPr="0009115A" w:rsidRDefault="0009115A" w:rsidP="002F5A9B">
            <w:pPr>
              <w:suppressAutoHyphens/>
              <w:spacing w:line="240" w:lineRule="auto"/>
              <w:ind w:firstLine="0"/>
              <w:jc w:val="center"/>
            </w:pPr>
            <w:r w:rsidRPr="0009115A">
              <w:t>Ср. навеска за 10 лет,</w:t>
            </w:r>
          </w:p>
        </w:tc>
        <w:tc>
          <w:tcPr>
            <w:tcW w:w="2436" w:type="dxa"/>
            <w:gridSpan w:val="2"/>
            <w:tcBorders>
              <w:top w:val="single" w:sz="4" w:space="0" w:color="auto"/>
              <w:left w:val="single" w:sz="4" w:space="0" w:color="auto"/>
              <w:bottom w:val="single" w:sz="4" w:space="0" w:color="auto"/>
              <w:right w:val="single" w:sz="4" w:space="0" w:color="auto"/>
            </w:tcBorders>
            <w:vAlign w:val="center"/>
          </w:tcPr>
          <w:p w:rsidR="0009115A" w:rsidRPr="009D3F31" w:rsidRDefault="0009115A" w:rsidP="002F5A9B">
            <w:pPr>
              <w:suppressAutoHyphens/>
              <w:spacing w:line="240" w:lineRule="auto"/>
              <w:ind w:firstLine="0"/>
              <w:jc w:val="center"/>
            </w:pPr>
            <w:r w:rsidRPr="009D3F31">
              <w:rPr>
                <w:b/>
              </w:rPr>
              <w:t>20</w:t>
            </w:r>
            <w:r>
              <w:rPr>
                <w:b/>
              </w:rPr>
              <w:t>15</w:t>
            </w:r>
            <w:r w:rsidRPr="009D3F31">
              <w:t xml:space="preserve"> год</w:t>
            </w:r>
          </w:p>
        </w:tc>
        <w:tc>
          <w:tcPr>
            <w:tcW w:w="4248" w:type="dxa"/>
            <w:gridSpan w:val="4"/>
            <w:tcBorders>
              <w:top w:val="single" w:sz="4" w:space="0" w:color="auto"/>
              <w:left w:val="single" w:sz="4" w:space="0" w:color="auto"/>
              <w:bottom w:val="single" w:sz="4" w:space="0" w:color="auto"/>
              <w:right w:val="single" w:sz="4" w:space="0" w:color="auto"/>
            </w:tcBorders>
            <w:vAlign w:val="center"/>
          </w:tcPr>
          <w:p w:rsidR="0009115A" w:rsidRPr="009D3F31" w:rsidRDefault="0009115A" w:rsidP="002F5A9B">
            <w:pPr>
              <w:suppressAutoHyphens/>
              <w:spacing w:line="240" w:lineRule="auto"/>
              <w:ind w:firstLine="0"/>
              <w:jc w:val="center"/>
            </w:pPr>
            <w:r w:rsidRPr="009D3F31">
              <w:rPr>
                <w:b/>
              </w:rPr>
              <w:t>20</w:t>
            </w:r>
            <w:r w:rsidRPr="0009115A">
              <w:rPr>
                <w:b/>
              </w:rPr>
              <w:t>1</w:t>
            </w:r>
            <w:r>
              <w:rPr>
                <w:b/>
              </w:rPr>
              <w:t>6</w:t>
            </w:r>
            <w:r w:rsidRPr="009D3F31">
              <w:t xml:space="preserve"> год</w:t>
            </w:r>
          </w:p>
        </w:tc>
      </w:tr>
      <w:tr w:rsidR="0009115A" w:rsidRPr="009D3F31" w:rsidTr="005656C3">
        <w:trPr>
          <w:trHeight w:val="315"/>
          <w:jc w:val="center"/>
        </w:trPr>
        <w:tc>
          <w:tcPr>
            <w:tcW w:w="1473" w:type="dxa"/>
            <w:vMerge/>
            <w:tcBorders>
              <w:left w:val="single" w:sz="4" w:space="0" w:color="auto"/>
              <w:right w:val="single" w:sz="4" w:space="0" w:color="auto"/>
            </w:tcBorders>
            <w:vAlign w:val="center"/>
          </w:tcPr>
          <w:p w:rsidR="0009115A" w:rsidRPr="009D3F31" w:rsidRDefault="0009115A" w:rsidP="002F5A9B">
            <w:pPr>
              <w:suppressAutoHyphens/>
              <w:spacing w:line="240" w:lineRule="auto"/>
              <w:ind w:firstLine="0"/>
              <w:jc w:val="center"/>
            </w:pPr>
          </w:p>
        </w:tc>
        <w:tc>
          <w:tcPr>
            <w:tcW w:w="1138" w:type="dxa"/>
            <w:tcBorders>
              <w:top w:val="nil"/>
              <w:left w:val="single" w:sz="4" w:space="0" w:color="auto"/>
              <w:bottom w:val="nil"/>
              <w:right w:val="single" w:sz="4" w:space="0" w:color="auto"/>
            </w:tcBorders>
            <w:vAlign w:val="center"/>
          </w:tcPr>
          <w:p w:rsidR="0009115A" w:rsidRPr="009D3F31" w:rsidRDefault="0009115A" w:rsidP="002F5A9B">
            <w:pPr>
              <w:suppressAutoHyphens/>
              <w:spacing w:line="240" w:lineRule="auto"/>
              <w:ind w:firstLine="0"/>
              <w:jc w:val="center"/>
            </w:pPr>
            <w:r>
              <w:t>Навеска,</w:t>
            </w:r>
          </w:p>
        </w:tc>
        <w:tc>
          <w:tcPr>
            <w:tcW w:w="1094" w:type="dxa"/>
            <w:tcBorders>
              <w:top w:val="nil"/>
              <w:left w:val="nil"/>
              <w:bottom w:val="nil"/>
              <w:right w:val="single" w:sz="4" w:space="0" w:color="auto"/>
            </w:tcBorders>
            <w:vAlign w:val="center"/>
          </w:tcPr>
          <w:p w:rsidR="0009115A" w:rsidRPr="009D3F31" w:rsidRDefault="0009115A" w:rsidP="002F5A9B">
            <w:pPr>
              <w:suppressAutoHyphens/>
              <w:spacing w:line="240" w:lineRule="auto"/>
              <w:ind w:firstLine="0"/>
              <w:jc w:val="center"/>
            </w:pPr>
            <w:r w:rsidRPr="009D3F31">
              <w:t>N,</w:t>
            </w:r>
          </w:p>
        </w:tc>
        <w:tc>
          <w:tcPr>
            <w:tcW w:w="960" w:type="dxa"/>
            <w:tcBorders>
              <w:left w:val="single" w:sz="4" w:space="0" w:color="auto"/>
              <w:bottom w:val="nil"/>
              <w:right w:val="single" w:sz="4" w:space="0" w:color="auto"/>
            </w:tcBorders>
            <w:vAlign w:val="center"/>
          </w:tcPr>
          <w:p w:rsidR="0009115A" w:rsidRPr="009D3F31" w:rsidRDefault="0009115A" w:rsidP="002F5A9B">
            <w:pPr>
              <w:suppressAutoHyphens/>
              <w:spacing w:line="240" w:lineRule="auto"/>
              <w:ind w:firstLine="0"/>
              <w:jc w:val="center"/>
              <w:rPr>
                <w:b/>
              </w:rPr>
            </w:pPr>
            <w:r w:rsidRPr="009D3F31">
              <w:rPr>
                <w:lang w:val="en-US"/>
              </w:rPr>
              <w:t>B</w:t>
            </w:r>
            <w:r w:rsidRPr="009D3F31">
              <w:t>,</w:t>
            </w:r>
          </w:p>
        </w:tc>
        <w:tc>
          <w:tcPr>
            <w:tcW w:w="803" w:type="dxa"/>
            <w:tcBorders>
              <w:left w:val="single" w:sz="4" w:space="0" w:color="auto"/>
              <w:right w:val="single" w:sz="4" w:space="0" w:color="auto"/>
            </w:tcBorders>
            <w:vAlign w:val="center"/>
          </w:tcPr>
          <w:p w:rsidR="0009115A" w:rsidRPr="0009115A" w:rsidRDefault="0009115A" w:rsidP="002F5A9B">
            <w:pPr>
              <w:suppressAutoHyphens/>
              <w:spacing w:line="240" w:lineRule="auto"/>
              <w:ind w:firstLine="0"/>
              <w:jc w:val="center"/>
            </w:pPr>
            <w:r w:rsidRPr="0009115A">
              <w:t>φ</w:t>
            </w:r>
            <w:r w:rsidRPr="0009115A">
              <w:rPr>
                <w:vertAlign w:val="subscript"/>
                <w:lang w:val="en-US"/>
              </w:rPr>
              <w:t>M</w:t>
            </w:r>
            <w:r w:rsidRPr="0009115A">
              <w:t>,</w:t>
            </w:r>
          </w:p>
        </w:tc>
        <w:tc>
          <w:tcPr>
            <w:tcW w:w="757" w:type="dxa"/>
            <w:tcBorders>
              <w:left w:val="single" w:sz="4" w:space="0" w:color="auto"/>
              <w:right w:val="single" w:sz="4" w:space="0" w:color="auto"/>
            </w:tcBorders>
            <w:vAlign w:val="center"/>
          </w:tcPr>
          <w:p w:rsidR="0009115A" w:rsidRPr="0009115A" w:rsidRDefault="0009115A" w:rsidP="002F5A9B">
            <w:pPr>
              <w:suppressAutoHyphens/>
              <w:spacing w:line="240" w:lineRule="auto"/>
              <w:ind w:firstLine="0"/>
              <w:jc w:val="center"/>
            </w:pPr>
            <w:r w:rsidRPr="0009115A">
              <w:t>φ</w:t>
            </w:r>
            <w:r w:rsidRPr="0009115A">
              <w:rPr>
                <w:vertAlign w:val="subscript"/>
              </w:rPr>
              <w:t>F</w:t>
            </w:r>
            <w:r w:rsidRPr="0009115A">
              <w:t>,</w:t>
            </w:r>
          </w:p>
        </w:tc>
        <w:tc>
          <w:tcPr>
            <w:tcW w:w="899" w:type="dxa"/>
            <w:tcBorders>
              <w:left w:val="single" w:sz="4" w:space="0" w:color="auto"/>
              <w:right w:val="single" w:sz="4" w:space="0" w:color="auto"/>
            </w:tcBorders>
            <w:vAlign w:val="center"/>
          </w:tcPr>
          <w:p w:rsidR="0009115A" w:rsidRPr="0009115A" w:rsidRDefault="0009115A" w:rsidP="002F5A9B">
            <w:pPr>
              <w:suppressAutoHyphens/>
              <w:spacing w:line="240" w:lineRule="auto"/>
              <w:ind w:firstLine="0"/>
              <w:jc w:val="center"/>
            </w:pPr>
            <w:r w:rsidRPr="0009115A">
              <w:t>φ</w:t>
            </w:r>
            <w:r w:rsidRPr="0009115A">
              <w:rPr>
                <w:vertAlign w:val="subscript"/>
                <w:lang w:val="en-US"/>
              </w:rPr>
              <w:t>Z</w:t>
            </w:r>
            <w:r w:rsidRPr="0009115A">
              <w:t>,</w:t>
            </w:r>
          </w:p>
        </w:tc>
        <w:tc>
          <w:tcPr>
            <w:tcW w:w="1433" w:type="dxa"/>
            <w:vMerge/>
            <w:tcBorders>
              <w:left w:val="single" w:sz="4" w:space="0" w:color="auto"/>
              <w:right w:val="single" w:sz="4" w:space="0" w:color="auto"/>
            </w:tcBorders>
            <w:vAlign w:val="center"/>
          </w:tcPr>
          <w:p w:rsidR="0009115A" w:rsidRPr="009D3F31" w:rsidRDefault="0009115A" w:rsidP="002F5A9B">
            <w:pPr>
              <w:suppressAutoHyphens/>
              <w:spacing w:line="240" w:lineRule="auto"/>
              <w:ind w:firstLine="0"/>
              <w:jc w:val="center"/>
            </w:pPr>
          </w:p>
        </w:tc>
        <w:tc>
          <w:tcPr>
            <w:tcW w:w="1275" w:type="dxa"/>
            <w:tcBorders>
              <w:top w:val="nil"/>
              <w:left w:val="single" w:sz="4" w:space="0" w:color="auto"/>
              <w:bottom w:val="nil"/>
              <w:right w:val="single" w:sz="4" w:space="0" w:color="auto"/>
            </w:tcBorders>
            <w:vAlign w:val="center"/>
          </w:tcPr>
          <w:p w:rsidR="0009115A" w:rsidRPr="009D3F31" w:rsidRDefault="0009115A" w:rsidP="002F5A9B">
            <w:pPr>
              <w:suppressAutoHyphens/>
              <w:spacing w:line="240" w:lineRule="auto"/>
              <w:ind w:firstLine="0"/>
              <w:jc w:val="center"/>
            </w:pPr>
            <w:r w:rsidRPr="009D3F31">
              <w:t>N,</w:t>
            </w:r>
          </w:p>
        </w:tc>
        <w:tc>
          <w:tcPr>
            <w:tcW w:w="1161" w:type="dxa"/>
            <w:tcBorders>
              <w:top w:val="nil"/>
              <w:left w:val="single" w:sz="4" w:space="0" w:color="auto"/>
              <w:bottom w:val="nil"/>
              <w:right w:val="single" w:sz="4" w:space="0" w:color="auto"/>
            </w:tcBorders>
            <w:vAlign w:val="center"/>
          </w:tcPr>
          <w:p w:rsidR="0009115A" w:rsidRPr="009D3F31" w:rsidRDefault="0009115A" w:rsidP="002F5A9B">
            <w:pPr>
              <w:suppressAutoHyphens/>
              <w:spacing w:line="240" w:lineRule="auto"/>
              <w:ind w:firstLine="0"/>
              <w:jc w:val="center"/>
            </w:pPr>
            <w:r w:rsidRPr="009D3F31">
              <w:rPr>
                <w:lang w:val="en-US"/>
              </w:rPr>
              <w:t>B</w:t>
            </w:r>
            <w:r w:rsidRPr="009D3F31">
              <w:t>,</w:t>
            </w:r>
          </w:p>
        </w:tc>
        <w:tc>
          <w:tcPr>
            <w:tcW w:w="2137" w:type="dxa"/>
            <w:gridSpan w:val="2"/>
            <w:tcBorders>
              <w:top w:val="nil"/>
              <w:left w:val="single" w:sz="4" w:space="0" w:color="auto"/>
              <w:bottom w:val="single" w:sz="4" w:space="0" w:color="808080"/>
              <w:right w:val="single" w:sz="4" w:space="0" w:color="auto"/>
            </w:tcBorders>
            <w:vAlign w:val="center"/>
          </w:tcPr>
          <w:p w:rsidR="0009115A" w:rsidRPr="009D3F31" w:rsidRDefault="0009115A" w:rsidP="002F5A9B">
            <w:pPr>
              <w:suppressAutoHyphens/>
              <w:spacing w:line="240" w:lineRule="auto"/>
              <w:ind w:firstLine="0"/>
              <w:jc w:val="center"/>
            </w:pPr>
            <w:r>
              <w:t>Возможный вылов</w:t>
            </w:r>
          </w:p>
        </w:tc>
        <w:tc>
          <w:tcPr>
            <w:tcW w:w="1134" w:type="dxa"/>
            <w:tcBorders>
              <w:top w:val="nil"/>
              <w:left w:val="single" w:sz="4" w:space="0" w:color="auto"/>
              <w:bottom w:val="nil"/>
              <w:right w:val="single" w:sz="4" w:space="0" w:color="auto"/>
            </w:tcBorders>
            <w:vAlign w:val="center"/>
          </w:tcPr>
          <w:p w:rsidR="0009115A" w:rsidRPr="009D3F31" w:rsidRDefault="0009115A" w:rsidP="002F5A9B">
            <w:pPr>
              <w:suppressAutoHyphens/>
              <w:spacing w:line="240" w:lineRule="auto"/>
              <w:ind w:firstLine="0"/>
              <w:jc w:val="center"/>
            </w:pPr>
            <w:r w:rsidRPr="009D3F31">
              <w:t>N,</w:t>
            </w:r>
          </w:p>
        </w:tc>
        <w:tc>
          <w:tcPr>
            <w:tcW w:w="977" w:type="dxa"/>
            <w:tcBorders>
              <w:top w:val="nil"/>
              <w:left w:val="single" w:sz="4" w:space="0" w:color="auto"/>
              <w:bottom w:val="nil"/>
              <w:right w:val="single" w:sz="4" w:space="0" w:color="auto"/>
            </w:tcBorders>
            <w:vAlign w:val="center"/>
          </w:tcPr>
          <w:p w:rsidR="0009115A" w:rsidRPr="009D3F31" w:rsidRDefault="0009115A" w:rsidP="002F5A9B">
            <w:pPr>
              <w:suppressAutoHyphens/>
              <w:spacing w:line="240" w:lineRule="auto"/>
              <w:ind w:firstLine="0"/>
              <w:jc w:val="center"/>
            </w:pPr>
            <w:r w:rsidRPr="009D3F31">
              <w:rPr>
                <w:lang w:val="en-US"/>
              </w:rPr>
              <w:t>B</w:t>
            </w:r>
            <w:r w:rsidRPr="009D3F31">
              <w:t>,</w:t>
            </w:r>
          </w:p>
        </w:tc>
      </w:tr>
      <w:tr w:rsidR="0009115A" w:rsidRPr="009D3F31" w:rsidTr="005656C3">
        <w:trPr>
          <w:trHeight w:val="315"/>
          <w:jc w:val="center"/>
        </w:trPr>
        <w:tc>
          <w:tcPr>
            <w:tcW w:w="1473" w:type="dxa"/>
            <w:vMerge/>
            <w:tcBorders>
              <w:left w:val="single" w:sz="4" w:space="0" w:color="auto"/>
              <w:bottom w:val="single" w:sz="4" w:space="0" w:color="auto"/>
              <w:right w:val="single" w:sz="4" w:space="0" w:color="auto"/>
            </w:tcBorders>
            <w:vAlign w:val="center"/>
          </w:tcPr>
          <w:p w:rsidR="0009115A" w:rsidRPr="009D3F31" w:rsidRDefault="0009115A" w:rsidP="002F5A9B">
            <w:pPr>
              <w:suppressAutoHyphens/>
              <w:spacing w:line="240" w:lineRule="auto"/>
              <w:ind w:firstLine="0"/>
              <w:jc w:val="center"/>
            </w:pPr>
          </w:p>
        </w:tc>
        <w:tc>
          <w:tcPr>
            <w:tcW w:w="1138" w:type="dxa"/>
            <w:tcBorders>
              <w:top w:val="nil"/>
              <w:left w:val="single" w:sz="4" w:space="0" w:color="auto"/>
              <w:bottom w:val="single" w:sz="4" w:space="0" w:color="auto"/>
              <w:right w:val="single" w:sz="4" w:space="0" w:color="auto"/>
            </w:tcBorders>
            <w:vAlign w:val="center"/>
          </w:tcPr>
          <w:p w:rsidR="0009115A" w:rsidRPr="009D3F31" w:rsidRDefault="0009115A" w:rsidP="002F5A9B">
            <w:pPr>
              <w:suppressAutoHyphens/>
              <w:spacing w:line="240" w:lineRule="auto"/>
              <w:ind w:firstLine="0"/>
              <w:jc w:val="center"/>
            </w:pPr>
            <w:proofErr w:type="spellStart"/>
            <w:r>
              <w:t>гр</w:t>
            </w:r>
            <w:proofErr w:type="spellEnd"/>
          </w:p>
        </w:tc>
        <w:tc>
          <w:tcPr>
            <w:tcW w:w="1094" w:type="dxa"/>
            <w:tcBorders>
              <w:top w:val="nil"/>
              <w:left w:val="nil"/>
              <w:bottom w:val="single" w:sz="4" w:space="0" w:color="auto"/>
              <w:right w:val="single" w:sz="4" w:space="0" w:color="auto"/>
            </w:tcBorders>
            <w:vAlign w:val="center"/>
          </w:tcPr>
          <w:p w:rsidR="0009115A" w:rsidRPr="009D3F31" w:rsidRDefault="0009115A" w:rsidP="002F5A9B">
            <w:pPr>
              <w:suppressAutoHyphens/>
              <w:spacing w:line="240" w:lineRule="auto"/>
              <w:ind w:firstLine="0"/>
              <w:jc w:val="center"/>
            </w:pPr>
            <w:r w:rsidRPr="009D3F31">
              <w:t>тыс. экз.</w:t>
            </w:r>
          </w:p>
        </w:tc>
        <w:tc>
          <w:tcPr>
            <w:tcW w:w="960" w:type="dxa"/>
            <w:tcBorders>
              <w:top w:val="nil"/>
              <w:left w:val="single" w:sz="4" w:space="0" w:color="auto"/>
              <w:bottom w:val="single" w:sz="4" w:space="0" w:color="auto"/>
              <w:right w:val="single" w:sz="4" w:space="0" w:color="auto"/>
            </w:tcBorders>
            <w:vAlign w:val="center"/>
          </w:tcPr>
          <w:p w:rsidR="0009115A" w:rsidRPr="009D3F31" w:rsidRDefault="0009115A" w:rsidP="002F5A9B">
            <w:pPr>
              <w:suppressAutoHyphens/>
              <w:spacing w:line="240" w:lineRule="auto"/>
              <w:ind w:firstLine="0"/>
              <w:jc w:val="center"/>
            </w:pPr>
            <w:r w:rsidRPr="009D3F31">
              <w:t>тонн</w:t>
            </w:r>
          </w:p>
        </w:tc>
        <w:tc>
          <w:tcPr>
            <w:tcW w:w="803" w:type="dxa"/>
            <w:tcBorders>
              <w:left w:val="single" w:sz="4" w:space="0" w:color="auto"/>
              <w:bottom w:val="single" w:sz="4" w:space="0" w:color="auto"/>
              <w:right w:val="single" w:sz="4" w:space="0" w:color="auto"/>
            </w:tcBorders>
            <w:vAlign w:val="center"/>
          </w:tcPr>
          <w:p w:rsidR="0009115A" w:rsidRPr="0009115A" w:rsidRDefault="0009115A" w:rsidP="002F5A9B">
            <w:pPr>
              <w:suppressAutoHyphens/>
              <w:spacing w:line="240" w:lineRule="auto"/>
              <w:ind w:firstLine="0"/>
              <w:jc w:val="center"/>
            </w:pPr>
            <w:r w:rsidRPr="0009115A">
              <w:t>‰</w:t>
            </w:r>
          </w:p>
        </w:tc>
        <w:tc>
          <w:tcPr>
            <w:tcW w:w="757" w:type="dxa"/>
            <w:tcBorders>
              <w:left w:val="single" w:sz="4" w:space="0" w:color="auto"/>
              <w:bottom w:val="single" w:sz="4" w:space="0" w:color="auto"/>
              <w:right w:val="single" w:sz="4" w:space="0" w:color="auto"/>
            </w:tcBorders>
            <w:vAlign w:val="center"/>
          </w:tcPr>
          <w:p w:rsidR="0009115A" w:rsidRPr="0009115A" w:rsidRDefault="0009115A" w:rsidP="002F5A9B">
            <w:pPr>
              <w:suppressAutoHyphens/>
              <w:spacing w:line="240" w:lineRule="auto"/>
              <w:ind w:firstLine="0"/>
              <w:jc w:val="center"/>
            </w:pPr>
            <w:r w:rsidRPr="0009115A">
              <w:t>‰</w:t>
            </w:r>
          </w:p>
        </w:tc>
        <w:tc>
          <w:tcPr>
            <w:tcW w:w="899" w:type="dxa"/>
            <w:tcBorders>
              <w:left w:val="single" w:sz="4" w:space="0" w:color="auto"/>
              <w:bottom w:val="single" w:sz="4" w:space="0" w:color="auto"/>
              <w:right w:val="single" w:sz="4" w:space="0" w:color="auto"/>
            </w:tcBorders>
            <w:vAlign w:val="center"/>
          </w:tcPr>
          <w:p w:rsidR="0009115A" w:rsidRPr="0009115A" w:rsidRDefault="0009115A" w:rsidP="002F5A9B">
            <w:pPr>
              <w:suppressAutoHyphens/>
              <w:spacing w:line="240" w:lineRule="auto"/>
              <w:ind w:firstLine="0"/>
              <w:jc w:val="center"/>
            </w:pPr>
            <w:r w:rsidRPr="0009115A">
              <w:t>‰</w:t>
            </w:r>
          </w:p>
        </w:tc>
        <w:tc>
          <w:tcPr>
            <w:tcW w:w="1433" w:type="dxa"/>
            <w:tcBorders>
              <w:left w:val="single" w:sz="4" w:space="0" w:color="auto"/>
              <w:bottom w:val="single" w:sz="4" w:space="0" w:color="auto"/>
              <w:right w:val="single" w:sz="4" w:space="0" w:color="auto"/>
            </w:tcBorders>
            <w:vAlign w:val="center"/>
          </w:tcPr>
          <w:p w:rsidR="0009115A" w:rsidRPr="009D3F31" w:rsidRDefault="0009115A" w:rsidP="002F5A9B">
            <w:pPr>
              <w:suppressAutoHyphens/>
              <w:spacing w:line="240" w:lineRule="auto"/>
              <w:ind w:firstLine="0"/>
              <w:jc w:val="center"/>
            </w:pPr>
            <w:proofErr w:type="spellStart"/>
            <w:r>
              <w:t>гр</w:t>
            </w:r>
            <w:proofErr w:type="spellEnd"/>
          </w:p>
        </w:tc>
        <w:tc>
          <w:tcPr>
            <w:tcW w:w="1275" w:type="dxa"/>
            <w:tcBorders>
              <w:top w:val="nil"/>
              <w:left w:val="single" w:sz="4" w:space="0" w:color="auto"/>
              <w:bottom w:val="single" w:sz="4" w:space="0" w:color="auto"/>
              <w:right w:val="single" w:sz="4" w:space="0" w:color="auto"/>
            </w:tcBorders>
            <w:vAlign w:val="center"/>
          </w:tcPr>
          <w:p w:rsidR="0009115A" w:rsidRPr="009D3F31" w:rsidRDefault="0009115A" w:rsidP="002F5A9B">
            <w:pPr>
              <w:suppressAutoHyphens/>
              <w:spacing w:line="240" w:lineRule="auto"/>
              <w:ind w:firstLine="0"/>
              <w:jc w:val="center"/>
            </w:pPr>
            <w:r w:rsidRPr="009D3F31">
              <w:t>тыс. экз.</w:t>
            </w:r>
          </w:p>
        </w:tc>
        <w:tc>
          <w:tcPr>
            <w:tcW w:w="1161" w:type="dxa"/>
            <w:tcBorders>
              <w:top w:val="nil"/>
              <w:left w:val="single" w:sz="4" w:space="0" w:color="auto"/>
              <w:bottom w:val="single" w:sz="4" w:space="0" w:color="auto"/>
              <w:right w:val="single" w:sz="4" w:space="0" w:color="auto"/>
            </w:tcBorders>
            <w:vAlign w:val="center"/>
          </w:tcPr>
          <w:p w:rsidR="0009115A" w:rsidRPr="009D3F31" w:rsidRDefault="0009115A" w:rsidP="002F5A9B">
            <w:pPr>
              <w:suppressAutoHyphens/>
              <w:spacing w:line="240" w:lineRule="auto"/>
              <w:ind w:firstLine="0"/>
              <w:jc w:val="center"/>
            </w:pPr>
            <w:r w:rsidRPr="009D3F31">
              <w:t>тонн</w:t>
            </w:r>
          </w:p>
        </w:tc>
        <w:tc>
          <w:tcPr>
            <w:tcW w:w="1286" w:type="dxa"/>
            <w:tcBorders>
              <w:top w:val="single" w:sz="4" w:space="0" w:color="808080"/>
              <w:left w:val="single" w:sz="4" w:space="0" w:color="auto"/>
              <w:bottom w:val="single" w:sz="4" w:space="0" w:color="auto"/>
              <w:right w:val="single" w:sz="4" w:space="0" w:color="auto"/>
            </w:tcBorders>
            <w:vAlign w:val="center"/>
          </w:tcPr>
          <w:p w:rsidR="0009115A" w:rsidRPr="009D3F31" w:rsidRDefault="0009115A" w:rsidP="002F5A9B">
            <w:pPr>
              <w:suppressAutoHyphens/>
              <w:spacing w:line="240" w:lineRule="auto"/>
              <w:ind w:firstLine="0"/>
              <w:jc w:val="center"/>
            </w:pPr>
            <w:r w:rsidRPr="009D3F31">
              <w:t>тыс. экз.</w:t>
            </w:r>
          </w:p>
        </w:tc>
        <w:tc>
          <w:tcPr>
            <w:tcW w:w="851" w:type="dxa"/>
            <w:tcBorders>
              <w:top w:val="single" w:sz="4" w:space="0" w:color="808080"/>
              <w:left w:val="single" w:sz="4" w:space="0" w:color="auto"/>
              <w:bottom w:val="single" w:sz="4" w:space="0" w:color="auto"/>
              <w:right w:val="single" w:sz="4" w:space="0" w:color="auto"/>
            </w:tcBorders>
            <w:vAlign w:val="center"/>
          </w:tcPr>
          <w:p w:rsidR="0009115A" w:rsidRPr="009D3F31" w:rsidRDefault="0009115A" w:rsidP="002F5A9B">
            <w:pPr>
              <w:suppressAutoHyphens/>
              <w:spacing w:line="240" w:lineRule="auto"/>
              <w:ind w:firstLine="0"/>
              <w:jc w:val="center"/>
            </w:pPr>
            <w:r w:rsidRPr="009D3F31">
              <w:t>тонн</w:t>
            </w:r>
            <w:r>
              <w:t>*</w:t>
            </w:r>
          </w:p>
        </w:tc>
        <w:tc>
          <w:tcPr>
            <w:tcW w:w="1134" w:type="dxa"/>
            <w:tcBorders>
              <w:top w:val="nil"/>
              <w:left w:val="single" w:sz="4" w:space="0" w:color="auto"/>
              <w:bottom w:val="single" w:sz="4" w:space="0" w:color="auto"/>
              <w:right w:val="single" w:sz="4" w:space="0" w:color="auto"/>
            </w:tcBorders>
            <w:vAlign w:val="center"/>
          </w:tcPr>
          <w:p w:rsidR="0009115A" w:rsidRPr="009D3F31" w:rsidRDefault="0009115A" w:rsidP="002F5A9B">
            <w:pPr>
              <w:suppressAutoHyphens/>
              <w:spacing w:line="240" w:lineRule="auto"/>
              <w:ind w:firstLine="0"/>
              <w:jc w:val="center"/>
            </w:pPr>
            <w:r w:rsidRPr="009D3F31">
              <w:t>тыс. экз.</w:t>
            </w:r>
          </w:p>
        </w:tc>
        <w:tc>
          <w:tcPr>
            <w:tcW w:w="977" w:type="dxa"/>
            <w:tcBorders>
              <w:top w:val="nil"/>
              <w:left w:val="single" w:sz="4" w:space="0" w:color="auto"/>
              <w:bottom w:val="single" w:sz="4" w:space="0" w:color="auto"/>
              <w:right w:val="single" w:sz="4" w:space="0" w:color="auto"/>
            </w:tcBorders>
            <w:vAlign w:val="center"/>
          </w:tcPr>
          <w:p w:rsidR="0009115A" w:rsidRPr="009D3F31" w:rsidRDefault="0009115A" w:rsidP="002F5A9B">
            <w:pPr>
              <w:suppressAutoHyphens/>
              <w:spacing w:line="240" w:lineRule="auto"/>
              <w:ind w:firstLine="0"/>
              <w:jc w:val="center"/>
            </w:pPr>
            <w:r w:rsidRPr="009D3F31">
              <w:t>тонн</w:t>
            </w:r>
          </w:p>
        </w:tc>
      </w:tr>
      <w:tr w:rsidR="005656C3" w:rsidRPr="009D3F31" w:rsidTr="005656C3">
        <w:trPr>
          <w:trHeight w:val="378"/>
          <w:jc w:val="center"/>
        </w:trPr>
        <w:tc>
          <w:tcPr>
            <w:tcW w:w="1473" w:type="dxa"/>
            <w:tcBorders>
              <w:top w:val="single" w:sz="4" w:space="0" w:color="auto"/>
              <w:left w:val="single" w:sz="4" w:space="0" w:color="auto"/>
              <w:bottom w:val="single" w:sz="4" w:space="0" w:color="auto"/>
              <w:right w:val="single" w:sz="4" w:space="0" w:color="auto"/>
            </w:tcBorders>
            <w:vAlign w:val="center"/>
          </w:tcPr>
          <w:p w:rsidR="005656C3" w:rsidRPr="009D3F31" w:rsidRDefault="005656C3" w:rsidP="005656C3">
            <w:pPr>
              <w:suppressAutoHyphens/>
              <w:spacing w:line="240" w:lineRule="auto"/>
              <w:ind w:firstLine="0"/>
              <w:jc w:val="center"/>
            </w:pPr>
            <w:r w:rsidRPr="009D3F31">
              <w:t>1+</w:t>
            </w:r>
          </w:p>
        </w:tc>
        <w:tc>
          <w:tcPr>
            <w:tcW w:w="1138" w:type="dxa"/>
            <w:tcBorders>
              <w:top w:val="single" w:sz="4" w:space="0" w:color="auto"/>
              <w:left w:val="single" w:sz="4" w:space="0" w:color="auto"/>
              <w:bottom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p>
        </w:tc>
        <w:tc>
          <w:tcPr>
            <w:tcW w:w="1094" w:type="dxa"/>
            <w:tcBorders>
              <w:top w:val="single" w:sz="4" w:space="0" w:color="auto"/>
              <w:left w:val="single" w:sz="4" w:space="0" w:color="auto"/>
              <w:bottom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5254,26</w:t>
            </w:r>
          </w:p>
        </w:tc>
        <w:tc>
          <w:tcPr>
            <w:tcW w:w="960" w:type="dxa"/>
            <w:tcBorders>
              <w:top w:val="single" w:sz="4" w:space="0" w:color="auto"/>
              <w:left w:val="single" w:sz="4" w:space="0" w:color="auto"/>
              <w:bottom w:val="single" w:sz="4" w:space="0" w:color="auto"/>
              <w:right w:val="single" w:sz="4" w:space="0" w:color="auto"/>
            </w:tcBorders>
            <w:vAlign w:val="center"/>
          </w:tcPr>
          <w:p w:rsidR="005656C3" w:rsidRPr="00CF581E" w:rsidRDefault="005656C3" w:rsidP="005656C3">
            <w:pPr>
              <w:spacing w:line="240" w:lineRule="auto"/>
              <w:ind w:firstLine="0"/>
              <w:jc w:val="center"/>
              <w:rPr>
                <w:bCs/>
                <w:sz w:val="22"/>
                <w:szCs w:val="22"/>
              </w:rPr>
            </w:pPr>
            <w:r>
              <w:rPr>
                <w:sz w:val="22"/>
                <w:szCs w:val="22"/>
              </w:rPr>
              <w:t>725,09</w:t>
            </w:r>
          </w:p>
        </w:tc>
        <w:tc>
          <w:tcPr>
            <w:tcW w:w="803" w:type="dxa"/>
            <w:tcBorders>
              <w:top w:val="single" w:sz="4" w:space="0" w:color="auto"/>
              <w:left w:val="single" w:sz="4" w:space="0" w:color="auto"/>
              <w:bottom w:val="single" w:sz="4" w:space="0" w:color="auto"/>
              <w:right w:val="single" w:sz="4" w:space="0" w:color="auto"/>
            </w:tcBorders>
            <w:vAlign w:val="center"/>
          </w:tcPr>
          <w:p w:rsidR="005656C3" w:rsidRPr="0009115A" w:rsidRDefault="005656C3" w:rsidP="005656C3">
            <w:pPr>
              <w:spacing w:line="240" w:lineRule="auto"/>
              <w:ind w:firstLine="0"/>
              <w:jc w:val="center"/>
              <w:rPr>
                <w:bCs/>
                <w:sz w:val="22"/>
                <w:szCs w:val="22"/>
              </w:rPr>
            </w:pPr>
            <w:r w:rsidRPr="0009115A">
              <w:rPr>
                <w:bCs/>
                <w:sz w:val="22"/>
                <w:szCs w:val="22"/>
              </w:rPr>
              <w:t>0,54</w:t>
            </w:r>
          </w:p>
        </w:tc>
        <w:tc>
          <w:tcPr>
            <w:tcW w:w="757" w:type="dxa"/>
            <w:tcBorders>
              <w:top w:val="single" w:sz="4" w:space="0" w:color="auto"/>
              <w:left w:val="single" w:sz="4" w:space="0" w:color="auto"/>
              <w:bottom w:val="single" w:sz="4" w:space="0" w:color="auto"/>
              <w:right w:val="single" w:sz="4" w:space="0" w:color="auto"/>
            </w:tcBorders>
            <w:vAlign w:val="center"/>
          </w:tcPr>
          <w:p w:rsidR="005656C3" w:rsidRPr="0009115A" w:rsidRDefault="005656C3" w:rsidP="005656C3">
            <w:pPr>
              <w:spacing w:line="240" w:lineRule="auto"/>
              <w:ind w:firstLine="0"/>
              <w:jc w:val="center"/>
              <w:rPr>
                <w:bCs/>
                <w:sz w:val="22"/>
                <w:szCs w:val="22"/>
              </w:rPr>
            </w:pPr>
            <w:r w:rsidRPr="0009115A">
              <w:rPr>
                <w:bCs/>
                <w:sz w:val="22"/>
                <w:szCs w:val="22"/>
              </w:rPr>
              <w:t>0</w:t>
            </w:r>
          </w:p>
        </w:tc>
        <w:tc>
          <w:tcPr>
            <w:tcW w:w="899" w:type="dxa"/>
            <w:tcBorders>
              <w:top w:val="single" w:sz="4" w:space="0" w:color="auto"/>
              <w:left w:val="single" w:sz="4" w:space="0" w:color="auto"/>
              <w:bottom w:val="single" w:sz="4" w:space="0" w:color="auto"/>
              <w:right w:val="single" w:sz="4" w:space="0" w:color="auto"/>
            </w:tcBorders>
            <w:vAlign w:val="center"/>
          </w:tcPr>
          <w:p w:rsidR="005656C3" w:rsidRPr="0009115A" w:rsidRDefault="005656C3" w:rsidP="005656C3">
            <w:pPr>
              <w:spacing w:line="240" w:lineRule="auto"/>
              <w:ind w:firstLine="0"/>
              <w:jc w:val="center"/>
              <w:rPr>
                <w:color w:val="000000"/>
                <w:sz w:val="22"/>
                <w:szCs w:val="22"/>
              </w:rPr>
            </w:pPr>
            <w:r w:rsidRPr="0009115A">
              <w:rPr>
                <w:bCs/>
                <w:sz w:val="22"/>
                <w:szCs w:val="22"/>
              </w:rPr>
              <w:t>0,54</w:t>
            </w:r>
          </w:p>
        </w:tc>
        <w:tc>
          <w:tcPr>
            <w:tcW w:w="1433" w:type="dxa"/>
            <w:tcBorders>
              <w:top w:val="single" w:sz="4" w:space="0" w:color="auto"/>
              <w:left w:val="single" w:sz="4" w:space="0" w:color="auto"/>
              <w:bottom w:val="single" w:sz="4" w:space="0" w:color="auto"/>
              <w:right w:val="single" w:sz="4" w:space="0" w:color="auto"/>
            </w:tcBorders>
            <w:vAlign w:val="center"/>
          </w:tcPr>
          <w:p w:rsidR="005656C3" w:rsidRDefault="005656C3" w:rsidP="005656C3">
            <w:pPr>
              <w:spacing w:line="240" w:lineRule="auto"/>
              <w:ind w:firstLine="0"/>
              <w:jc w:val="center"/>
              <w:rPr>
                <w:sz w:val="22"/>
                <w:szCs w:val="22"/>
              </w:rPr>
            </w:pPr>
            <w:r>
              <w:rPr>
                <w:color w:val="000000"/>
                <w:sz w:val="22"/>
                <w:szCs w:val="22"/>
              </w:rPr>
              <w:t>178</w:t>
            </w:r>
          </w:p>
        </w:tc>
        <w:tc>
          <w:tcPr>
            <w:tcW w:w="1275" w:type="dxa"/>
            <w:tcBorders>
              <w:top w:val="single" w:sz="4" w:space="0" w:color="auto"/>
              <w:left w:val="single" w:sz="4" w:space="0" w:color="auto"/>
              <w:bottom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5000,00</w:t>
            </w:r>
          </w:p>
        </w:tc>
        <w:tc>
          <w:tcPr>
            <w:tcW w:w="1161" w:type="dxa"/>
            <w:tcBorders>
              <w:top w:val="single" w:sz="4" w:space="0" w:color="auto"/>
              <w:left w:val="single" w:sz="4" w:space="0" w:color="auto"/>
              <w:bottom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890,00</w:t>
            </w:r>
          </w:p>
        </w:tc>
        <w:tc>
          <w:tcPr>
            <w:tcW w:w="1286" w:type="dxa"/>
            <w:tcBorders>
              <w:top w:val="single" w:sz="4" w:space="0" w:color="auto"/>
              <w:left w:val="single" w:sz="4" w:space="0" w:color="auto"/>
              <w:bottom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0</w:t>
            </w:r>
          </w:p>
        </w:tc>
        <w:tc>
          <w:tcPr>
            <w:tcW w:w="851" w:type="dxa"/>
            <w:tcBorders>
              <w:top w:val="single" w:sz="4" w:space="0" w:color="auto"/>
              <w:left w:val="single" w:sz="4" w:space="0" w:color="auto"/>
              <w:bottom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5000,00</w:t>
            </w:r>
          </w:p>
        </w:tc>
        <w:tc>
          <w:tcPr>
            <w:tcW w:w="977" w:type="dxa"/>
            <w:tcBorders>
              <w:top w:val="single" w:sz="4" w:space="0" w:color="auto"/>
              <w:left w:val="single" w:sz="4" w:space="0" w:color="auto"/>
              <w:bottom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890,00</w:t>
            </w:r>
          </w:p>
        </w:tc>
      </w:tr>
      <w:tr w:rsidR="005656C3" w:rsidRPr="009D3F31" w:rsidTr="005656C3">
        <w:trPr>
          <w:trHeight w:val="330"/>
          <w:jc w:val="center"/>
        </w:trPr>
        <w:tc>
          <w:tcPr>
            <w:tcW w:w="1473" w:type="dxa"/>
            <w:tcBorders>
              <w:top w:val="single" w:sz="4" w:space="0" w:color="auto"/>
              <w:left w:val="single" w:sz="4" w:space="0" w:color="auto"/>
              <w:right w:val="single" w:sz="4" w:space="0" w:color="auto"/>
            </w:tcBorders>
            <w:vAlign w:val="center"/>
          </w:tcPr>
          <w:p w:rsidR="005656C3" w:rsidRPr="009D3F31" w:rsidRDefault="005656C3" w:rsidP="005656C3">
            <w:pPr>
              <w:suppressAutoHyphens/>
              <w:spacing w:line="240" w:lineRule="auto"/>
              <w:ind w:firstLine="0"/>
              <w:jc w:val="center"/>
            </w:pPr>
            <w:r w:rsidRPr="009D3F31">
              <w:t>2+</w:t>
            </w:r>
          </w:p>
        </w:tc>
        <w:tc>
          <w:tcPr>
            <w:tcW w:w="1138" w:type="dxa"/>
            <w:tcBorders>
              <w:top w:val="single" w:sz="4" w:space="0" w:color="auto"/>
              <w:left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color w:val="000000"/>
                <w:sz w:val="22"/>
                <w:szCs w:val="22"/>
              </w:rPr>
              <w:t>138</w:t>
            </w:r>
          </w:p>
        </w:tc>
        <w:tc>
          <w:tcPr>
            <w:tcW w:w="1094" w:type="dxa"/>
            <w:tcBorders>
              <w:top w:val="single" w:sz="4" w:space="0" w:color="auto"/>
              <w:left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2440,80</w:t>
            </w:r>
          </w:p>
        </w:tc>
        <w:tc>
          <w:tcPr>
            <w:tcW w:w="960" w:type="dxa"/>
            <w:tcBorders>
              <w:top w:val="single" w:sz="4" w:space="0" w:color="auto"/>
              <w:left w:val="single" w:sz="4" w:space="0" w:color="auto"/>
              <w:right w:val="single" w:sz="4" w:space="0" w:color="auto"/>
            </w:tcBorders>
            <w:vAlign w:val="center"/>
          </w:tcPr>
          <w:p w:rsidR="005656C3" w:rsidRPr="00CF581E" w:rsidRDefault="005656C3" w:rsidP="005656C3">
            <w:pPr>
              <w:spacing w:line="240" w:lineRule="auto"/>
              <w:ind w:firstLine="0"/>
              <w:jc w:val="center"/>
              <w:rPr>
                <w:bCs/>
                <w:sz w:val="22"/>
                <w:szCs w:val="22"/>
              </w:rPr>
            </w:pPr>
            <w:r>
              <w:rPr>
                <w:sz w:val="22"/>
                <w:szCs w:val="22"/>
              </w:rPr>
              <w:t>656,58</w:t>
            </w:r>
          </w:p>
        </w:tc>
        <w:tc>
          <w:tcPr>
            <w:tcW w:w="803" w:type="dxa"/>
            <w:tcBorders>
              <w:top w:val="single" w:sz="4" w:space="0" w:color="auto"/>
              <w:left w:val="single" w:sz="4" w:space="0" w:color="auto"/>
              <w:right w:val="single" w:sz="4" w:space="0" w:color="auto"/>
            </w:tcBorders>
            <w:vAlign w:val="center"/>
          </w:tcPr>
          <w:p w:rsidR="005656C3" w:rsidRPr="0009115A" w:rsidRDefault="005656C3" w:rsidP="005656C3">
            <w:pPr>
              <w:spacing w:line="240" w:lineRule="auto"/>
              <w:ind w:firstLine="0"/>
              <w:jc w:val="center"/>
              <w:rPr>
                <w:bCs/>
                <w:sz w:val="22"/>
                <w:szCs w:val="22"/>
              </w:rPr>
            </w:pPr>
            <w:r w:rsidRPr="0009115A">
              <w:rPr>
                <w:bCs/>
                <w:sz w:val="22"/>
                <w:szCs w:val="22"/>
              </w:rPr>
              <w:t>0,65</w:t>
            </w:r>
          </w:p>
        </w:tc>
        <w:tc>
          <w:tcPr>
            <w:tcW w:w="757" w:type="dxa"/>
            <w:tcBorders>
              <w:top w:val="single" w:sz="4" w:space="0" w:color="auto"/>
              <w:left w:val="single" w:sz="4" w:space="0" w:color="auto"/>
              <w:right w:val="single" w:sz="4" w:space="0" w:color="auto"/>
            </w:tcBorders>
            <w:vAlign w:val="center"/>
          </w:tcPr>
          <w:p w:rsidR="005656C3" w:rsidRPr="0009115A" w:rsidRDefault="005656C3" w:rsidP="005656C3">
            <w:pPr>
              <w:spacing w:line="240" w:lineRule="auto"/>
              <w:ind w:firstLine="0"/>
              <w:jc w:val="center"/>
              <w:rPr>
                <w:bCs/>
                <w:sz w:val="22"/>
                <w:szCs w:val="22"/>
              </w:rPr>
            </w:pPr>
            <w:r w:rsidRPr="0009115A">
              <w:rPr>
                <w:bCs/>
                <w:sz w:val="22"/>
                <w:szCs w:val="22"/>
              </w:rPr>
              <w:t>0,01</w:t>
            </w:r>
          </w:p>
        </w:tc>
        <w:tc>
          <w:tcPr>
            <w:tcW w:w="899" w:type="dxa"/>
            <w:tcBorders>
              <w:top w:val="single" w:sz="4" w:space="0" w:color="auto"/>
              <w:left w:val="single" w:sz="4" w:space="0" w:color="auto"/>
              <w:right w:val="single" w:sz="4" w:space="0" w:color="auto"/>
            </w:tcBorders>
            <w:vAlign w:val="center"/>
          </w:tcPr>
          <w:p w:rsidR="005656C3" w:rsidRPr="0009115A" w:rsidRDefault="005656C3" w:rsidP="005656C3">
            <w:pPr>
              <w:spacing w:line="240" w:lineRule="auto"/>
              <w:ind w:firstLine="0"/>
              <w:jc w:val="center"/>
              <w:rPr>
                <w:sz w:val="22"/>
                <w:szCs w:val="22"/>
              </w:rPr>
            </w:pPr>
            <w:r w:rsidRPr="0009115A">
              <w:rPr>
                <w:bCs/>
                <w:sz w:val="22"/>
                <w:szCs w:val="22"/>
              </w:rPr>
              <w:t>0,66</w:t>
            </w:r>
          </w:p>
        </w:tc>
        <w:tc>
          <w:tcPr>
            <w:tcW w:w="1433" w:type="dxa"/>
            <w:tcBorders>
              <w:top w:val="single" w:sz="4" w:space="0" w:color="auto"/>
              <w:left w:val="single" w:sz="4" w:space="0" w:color="auto"/>
              <w:right w:val="single" w:sz="4" w:space="0" w:color="auto"/>
            </w:tcBorders>
            <w:vAlign w:val="center"/>
          </w:tcPr>
          <w:p w:rsidR="005656C3" w:rsidRDefault="005656C3" w:rsidP="005656C3">
            <w:pPr>
              <w:spacing w:line="240" w:lineRule="auto"/>
              <w:ind w:firstLine="0"/>
              <w:jc w:val="center"/>
              <w:rPr>
                <w:sz w:val="22"/>
                <w:szCs w:val="22"/>
              </w:rPr>
            </w:pPr>
            <w:r>
              <w:rPr>
                <w:sz w:val="22"/>
                <w:szCs w:val="22"/>
              </w:rPr>
              <w:t>356</w:t>
            </w:r>
          </w:p>
        </w:tc>
        <w:tc>
          <w:tcPr>
            <w:tcW w:w="1275" w:type="dxa"/>
            <w:tcBorders>
              <w:top w:val="single" w:sz="4" w:space="0" w:color="auto"/>
              <w:left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2416,96</w:t>
            </w:r>
          </w:p>
        </w:tc>
        <w:tc>
          <w:tcPr>
            <w:tcW w:w="1161" w:type="dxa"/>
            <w:tcBorders>
              <w:top w:val="single" w:sz="4" w:space="0" w:color="auto"/>
              <w:left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860,44</w:t>
            </w:r>
          </w:p>
        </w:tc>
        <w:tc>
          <w:tcPr>
            <w:tcW w:w="1286" w:type="dxa"/>
            <w:tcBorders>
              <w:top w:val="single" w:sz="4" w:space="0" w:color="auto"/>
              <w:left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24,17</w:t>
            </w:r>
          </w:p>
        </w:tc>
        <w:tc>
          <w:tcPr>
            <w:tcW w:w="851" w:type="dxa"/>
            <w:tcBorders>
              <w:top w:val="single" w:sz="4" w:space="0" w:color="auto"/>
              <w:left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6,45</w:t>
            </w:r>
          </w:p>
        </w:tc>
        <w:tc>
          <w:tcPr>
            <w:tcW w:w="1134" w:type="dxa"/>
            <w:tcBorders>
              <w:top w:val="single" w:sz="4" w:space="0" w:color="auto"/>
              <w:left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2300,00</w:t>
            </w:r>
          </w:p>
        </w:tc>
        <w:tc>
          <w:tcPr>
            <w:tcW w:w="977" w:type="dxa"/>
            <w:tcBorders>
              <w:top w:val="single" w:sz="4" w:space="0" w:color="auto"/>
              <w:left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818,80</w:t>
            </w:r>
          </w:p>
        </w:tc>
      </w:tr>
      <w:tr w:rsidR="005656C3" w:rsidRPr="009D3F31" w:rsidTr="005656C3">
        <w:trPr>
          <w:trHeight w:val="315"/>
          <w:jc w:val="center"/>
        </w:trPr>
        <w:tc>
          <w:tcPr>
            <w:tcW w:w="1473" w:type="dxa"/>
            <w:tcBorders>
              <w:left w:val="single" w:sz="4" w:space="0" w:color="auto"/>
              <w:bottom w:val="nil"/>
              <w:right w:val="single" w:sz="4" w:space="0" w:color="auto"/>
            </w:tcBorders>
            <w:vAlign w:val="center"/>
          </w:tcPr>
          <w:p w:rsidR="005656C3" w:rsidRPr="009D3F31" w:rsidRDefault="005656C3" w:rsidP="005656C3">
            <w:pPr>
              <w:suppressAutoHyphens/>
              <w:spacing w:line="240" w:lineRule="auto"/>
              <w:ind w:firstLine="0"/>
              <w:jc w:val="center"/>
            </w:pPr>
            <w:r w:rsidRPr="009D3F31">
              <w:t>3+</w:t>
            </w:r>
          </w:p>
        </w:tc>
        <w:tc>
          <w:tcPr>
            <w:tcW w:w="1138" w:type="dxa"/>
            <w:tcBorders>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color w:val="000000"/>
                <w:sz w:val="22"/>
                <w:szCs w:val="22"/>
              </w:rPr>
              <w:t>269</w:t>
            </w:r>
          </w:p>
        </w:tc>
        <w:tc>
          <w:tcPr>
            <w:tcW w:w="1094" w:type="dxa"/>
            <w:tcBorders>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718,54</w:t>
            </w:r>
          </w:p>
        </w:tc>
        <w:tc>
          <w:tcPr>
            <w:tcW w:w="960" w:type="dxa"/>
            <w:tcBorders>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bCs/>
                <w:sz w:val="22"/>
                <w:szCs w:val="22"/>
              </w:rPr>
            </w:pPr>
            <w:r>
              <w:rPr>
                <w:sz w:val="22"/>
                <w:szCs w:val="22"/>
              </w:rPr>
              <w:t>444,78</w:t>
            </w:r>
          </w:p>
        </w:tc>
        <w:tc>
          <w:tcPr>
            <w:tcW w:w="803" w:type="dxa"/>
            <w:tcBorders>
              <w:left w:val="single" w:sz="4" w:space="0" w:color="auto"/>
              <w:bottom w:val="nil"/>
              <w:right w:val="single" w:sz="4" w:space="0" w:color="auto"/>
            </w:tcBorders>
            <w:vAlign w:val="center"/>
          </w:tcPr>
          <w:p w:rsidR="005656C3" w:rsidRPr="0009115A" w:rsidRDefault="005656C3" w:rsidP="005656C3">
            <w:pPr>
              <w:spacing w:line="240" w:lineRule="auto"/>
              <w:ind w:firstLine="0"/>
              <w:jc w:val="center"/>
              <w:rPr>
                <w:bCs/>
                <w:sz w:val="22"/>
                <w:szCs w:val="22"/>
              </w:rPr>
            </w:pPr>
            <w:r w:rsidRPr="0009115A">
              <w:rPr>
                <w:bCs/>
                <w:sz w:val="22"/>
                <w:szCs w:val="22"/>
              </w:rPr>
              <w:t>0,61</w:t>
            </w:r>
          </w:p>
        </w:tc>
        <w:tc>
          <w:tcPr>
            <w:tcW w:w="757" w:type="dxa"/>
            <w:tcBorders>
              <w:left w:val="single" w:sz="4" w:space="0" w:color="auto"/>
              <w:bottom w:val="nil"/>
              <w:right w:val="single" w:sz="4" w:space="0" w:color="auto"/>
            </w:tcBorders>
            <w:vAlign w:val="center"/>
          </w:tcPr>
          <w:p w:rsidR="005656C3" w:rsidRPr="0009115A" w:rsidRDefault="005656C3" w:rsidP="005656C3">
            <w:pPr>
              <w:spacing w:line="240" w:lineRule="auto"/>
              <w:ind w:firstLine="0"/>
              <w:jc w:val="center"/>
              <w:rPr>
                <w:bCs/>
                <w:sz w:val="22"/>
                <w:szCs w:val="22"/>
              </w:rPr>
            </w:pPr>
            <w:r w:rsidRPr="0009115A">
              <w:rPr>
                <w:bCs/>
                <w:sz w:val="22"/>
                <w:szCs w:val="22"/>
              </w:rPr>
              <w:t>0,04</w:t>
            </w:r>
          </w:p>
        </w:tc>
        <w:tc>
          <w:tcPr>
            <w:tcW w:w="899" w:type="dxa"/>
            <w:tcBorders>
              <w:left w:val="single" w:sz="4" w:space="0" w:color="auto"/>
              <w:bottom w:val="nil"/>
              <w:right w:val="single" w:sz="4" w:space="0" w:color="auto"/>
            </w:tcBorders>
            <w:vAlign w:val="center"/>
          </w:tcPr>
          <w:p w:rsidR="005656C3" w:rsidRPr="0009115A" w:rsidRDefault="005656C3" w:rsidP="005656C3">
            <w:pPr>
              <w:spacing w:line="240" w:lineRule="auto"/>
              <w:ind w:firstLine="0"/>
              <w:jc w:val="center"/>
              <w:rPr>
                <w:sz w:val="22"/>
                <w:szCs w:val="22"/>
              </w:rPr>
            </w:pPr>
            <w:r w:rsidRPr="0009115A">
              <w:rPr>
                <w:bCs/>
                <w:sz w:val="22"/>
                <w:szCs w:val="22"/>
              </w:rPr>
              <w:t>0,65</w:t>
            </w:r>
          </w:p>
        </w:tc>
        <w:tc>
          <w:tcPr>
            <w:tcW w:w="1433" w:type="dxa"/>
            <w:tcBorders>
              <w:left w:val="single" w:sz="4" w:space="0" w:color="auto"/>
              <w:bottom w:val="nil"/>
              <w:right w:val="single" w:sz="4" w:space="0" w:color="auto"/>
            </w:tcBorders>
            <w:vAlign w:val="center"/>
          </w:tcPr>
          <w:p w:rsidR="005656C3" w:rsidRDefault="005656C3" w:rsidP="005656C3">
            <w:pPr>
              <w:spacing w:line="240" w:lineRule="auto"/>
              <w:ind w:firstLine="0"/>
              <w:jc w:val="center"/>
              <w:rPr>
                <w:sz w:val="22"/>
                <w:szCs w:val="22"/>
              </w:rPr>
            </w:pPr>
            <w:r>
              <w:rPr>
                <w:sz w:val="22"/>
                <w:szCs w:val="22"/>
              </w:rPr>
              <w:t>706</w:t>
            </w:r>
          </w:p>
        </w:tc>
        <w:tc>
          <w:tcPr>
            <w:tcW w:w="1275" w:type="dxa"/>
            <w:tcBorders>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829,87</w:t>
            </w:r>
          </w:p>
        </w:tc>
        <w:tc>
          <w:tcPr>
            <w:tcW w:w="1161" w:type="dxa"/>
            <w:tcBorders>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585,89</w:t>
            </w:r>
          </w:p>
        </w:tc>
        <w:tc>
          <w:tcPr>
            <w:tcW w:w="1286" w:type="dxa"/>
            <w:tcBorders>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33,19</w:t>
            </w:r>
          </w:p>
        </w:tc>
        <w:tc>
          <w:tcPr>
            <w:tcW w:w="851" w:type="dxa"/>
            <w:tcBorders>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17,62</w:t>
            </w:r>
          </w:p>
        </w:tc>
        <w:tc>
          <w:tcPr>
            <w:tcW w:w="1134" w:type="dxa"/>
            <w:tcBorders>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821,77</w:t>
            </w:r>
          </w:p>
        </w:tc>
        <w:tc>
          <w:tcPr>
            <w:tcW w:w="977" w:type="dxa"/>
            <w:tcBorders>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580,17</w:t>
            </w:r>
          </w:p>
        </w:tc>
      </w:tr>
      <w:tr w:rsidR="005656C3" w:rsidRPr="009D3F31" w:rsidTr="005656C3">
        <w:trPr>
          <w:trHeight w:val="315"/>
          <w:jc w:val="center"/>
        </w:trPr>
        <w:tc>
          <w:tcPr>
            <w:tcW w:w="1473" w:type="dxa"/>
            <w:tcBorders>
              <w:top w:val="nil"/>
              <w:left w:val="single" w:sz="4" w:space="0" w:color="auto"/>
              <w:bottom w:val="nil"/>
              <w:right w:val="single" w:sz="4" w:space="0" w:color="auto"/>
            </w:tcBorders>
            <w:vAlign w:val="center"/>
          </w:tcPr>
          <w:p w:rsidR="005656C3" w:rsidRPr="009D3F31" w:rsidRDefault="005656C3" w:rsidP="005656C3">
            <w:pPr>
              <w:suppressAutoHyphens/>
              <w:spacing w:line="240" w:lineRule="auto"/>
              <w:ind w:firstLine="0"/>
              <w:jc w:val="center"/>
            </w:pPr>
            <w:r w:rsidRPr="009D3F31">
              <w:t>4+</w:t>
            </w:r>
          </w:p>
        </w:tc>
        <w:tc>
          <w:tcPr>
            <w:tcW w:w="1138"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619</w:t>
            </w:r>
          </w:p>
        </w:tc>
        <w:tc>
          <w:tcPr>
            <w:tcW w:w="1094"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277,20</w:t>
            </w:r>
          </w:p>
        </w:tc>
        <w:tc>
          <w:tcPr>
            <w:tcW w:w="960"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bCs/>
                <w:sz w:val="22"/>
                <w:szCs w:val="22"/>
              </w:rPr>
            </w:pPr>
            <w:r>
              <w:rPr>
                <w:sz w:val="22"/>
                <w:szCs w:val="22"/>
              </w:rPr>
              <w:t>319,06</w:t>
            </w:r>
          </w:p>
        </w:tc>
        <w:tc>
          <w:tcPr>
            <w:tcW w:w="803" w:type="dxa"/>
            <w:tcBorders>
              <w:top w:val="nil"/>
              <w:left w:val="single" w:sz="4" w:space="0" w:color="auto"/>
              <w:bottom w:val="nil"/>
              <w:right w:val="single" w:sz="4" w:space="0" w:color="auto"/>
            </w:tcBorders>
            <w:vAlign w:val="center"/>
          </w:tcPr>
          <w:p w:rsidR="005656C3" w:rsidRPr="0009115A" w:rsidRDefault="005656C3" w:rsidP="005656C3">
            <w:pPr>
              <w:spacing w:line="240" w:lineRule="auto"/>
              <w:ind w:firstLine="0"/>
              <w:jc w:val="center"/>
              <w:rPr>
                <w:bCs/>
                <w:sz w:val="22"/>
                <w:szCs w:val="22"/>
              </w:rPr>
            </w:pPr>
            <w:r w:rsidRPr="0009115A">
              <w:rPr>
                <w:bCs/>
                <w:sz w:val="22"/>
                <w:szCs w:val="22"/>
              </w:rPr>
              <w:t>0,13</w:t>
            </w:r>
          </w:p>
        </w:tc>
        <w:tc>
          <w:tcPr>
            <w:tcW w:w="757" w:type="dxa"/>
            <w:tcBorders>
              <w:top w:val="nil"/>
              <w:left w:val="single" w:sz="4" w:space="0" w:color="auto"/>
              <w:bottom w:val="nil"/>
              <w:right w:val="single" w:sz="4" w:space="0" w:color="auto"/>
            </w:tcBorders>
            <w:vAlign w:val="center"/>
          </w:tcPr>
          <w:p w:rsidR="005656C3" w:rsidRPr="0009115A" w:rsidRDefault="005656C3" w:rsidP="005656C3">
            <w:pPr>
              <w:spacing w:line="240" w:lineRule="auto"/>
              <w:ind w:firstLine="0"/>
              <w:jc w:val="center"/>
              <w:rPr>
                <w:bCs/>
                <w:sz w:val="22"/>
                <w:szCs w:val="22"/>
              </w:rPr>
            </w:pPr>
            <w:r w:rsidRPr="0009115A">
              <w:rPr>
                <w:bCs/>
                <w:sz w:val="22"/>
                <w:szCs w:val="22"/>
              </w:rPr>
              <w:t>0,13</w:t>
            </w:r>
          </w:p>
        </w:tc>
        <w:tc>
          <w:tcPr>
            <w:tcW w:w="899" w:type="dxa"/>
            <w:tcBorders>
              <w:top w:val="nil"/>
              <w:left w:val="single" w:sz="4" w:space="0" w:color="auto"/>
              <w:bottom w:val="nil"/>
              <w:right w:val="single" w:sz="4" w:space="0" w:color="auto"/>
            </w:tcBorders>
            <w:vAlign w:val="center"/>
          </w:tcPr>
          <w:p w:rsidR="005656C3" w:rsidRPr="0009115A" w:rsidRDefault="005656C3" w:rsidP="005656C3">
            <w:pPr>
              <w:spacing w:line="240" w:lineRule="auto"/>
              <w:ind w:firstLine="0"/>
              <w:jc w:val="center"/>
              <w:rPr>
                <w:sz w:val="22"/>
                <w:szCs w:val="22"/>
              </w:rPr>
            </w:pPr>
            <w:r w:rsidRPr="0009115A">
              <w:rPr>
                <w:bCs/>
                <w:sz w:val="22"/>
                <w:szCs w:val="22"/>
              </w:rPr>
              <w:t>0,26</w:t>
            </w:r>
          </w:p>
        </w:tc>
        <w:tc>
          <w:tcPr>
            <w:tcW w:w="1433" w:type="dxa"/>
            <w:tcBorders>
              <w:top w:val="nil"/>
              <w:left w:val="single" w:sz="4" w:space="0" w:color="auto"/>
              <w:bottom w:val="nil"/>
              <w:right w:val="single" w:sz="4" w:space="0" w:color="auto"/>
            </w:tcBorders>
            <w:vAlign w:val="center"/>
          </w:tcPr>
          <w:p w:rsidR="005656C3" w:rsidRDefault="005656C3" w:rsidP="005656C3">
            <w:pPr>
              <w:spacing w:line="240" w:lineRule="auto"/>
              <w:ind w:firstLine="0"/>
              <w:jc w:val="center"/>
              <w:rPr>
                <w:sz w:val="22"/>
                <w:szCs w:val="22"/>
              </w:rPr>
            </w:pPr>
            <w:r>
              <w:rPr>
                <w:sz w:val="22"/>
                <w:szCs w:val="22"/>
              </w:rPr>
              <w:t>1221</w:t>
            </w:r>
          </w:p>
        </w:tc>
        <w:tc>
          <w:tcPr>
            <w:tcW w:w="1275"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251,49</w:t>
            </w:r>
          </w:p>
        </w:tc>
        <w:tc>
          <w:tcPr>
            <w:tcW w:w="1161"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307,07</w:t>
            </w:r>
          </w:p>
        </w:tc>
        <w:tc>
          <w:tcPr>
            <w:tcW w:w="1286"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32,69</w:t>
            </w:r>
          </w:p>
        </w:tc>
        <w:tc>
          <w:tcPr>
            <w:tcW w:w="851"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31,50</w:t>
            </w:r>
          </w:p>
        </w:tc>
        <w:tc>
          <w:tcPr>
            <w:tcW w:w="1134"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290,45</w:t>
            </w:r>
          </w:p>
        </w:tc>
        <w:tc>
          <w:tcPr>
            <w:tcW w:w="977"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354,64</w:t>
            </w:r>
          </w:p>
        </w:tc>
      </w:tr>
      <w:tr w:rsidR="005656C3" w:rsidRPr="009D3F31" w:rsidTr="005656C3">
        <w:trPr>
          <w:trHeight w:val="315"/>
          <w:jc w:val="center"/>
        </w:trPr>
        <w:tc>
          <w:tcPr>
            <w:tcW w:w="1473" w:type="dxa"/>
            <w:tcBorders>
              <w:top w:val="nil"/>
              <w:left w:val="single" w:sz="4" w:space="0" w:color="auto"/>
              <w:bottom w:val="nil"/>
              <w:right w:val="single" w:sz="4" w:space="0" w:color="auto"/>
            </w:tcBorders>
            <w:vAlign w:val="center"/>
          </w:tcPr>
          <w:p w:rsidR="005656C3" w:rsidRPr="009D3F31" w:rsidRDefault="005656C3" w:rsidP="005656C3">
            <w:pPr>
              <w:suppressAutoHyphens/>
              <w:spacing w:line="240" w:lineRule="auto"/>
              <w:ind w:firstLine="0"/>
              <w:jc w:val="center"/>
            </w:pPr>
            <w:r w:rsidRPr="009D3F31">
              <w:t>5+</w:t>
            </w:r>
          </w:p>
        </w:tc>
        <w:tc>
          <w:tcPr>
            <w:tcW w:w="1138"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1151</w:t>
            </w:r>
          </w:p>
        </w:tc>
        <w:tc>
          <w:tcPr>
            <w:tcW w:w="1094"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205,00</w:t>
            </w:r>
          </w:p>
        </w:tc>
        <w:tc>
          <w:tcPr>
            <w:tcW w:w="960"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bCs/>
                <w:sz w:val="22"/>
                <w:szCs w:val="22"/>
              </w:rPr>
            </w:pPr>
            <w:r>
              <w:rPr>
                <w:sz w:val="22"/>
                <w:szCs w:val="22"/>
              </w:rPr>
              <w:t>424,97</w:t>
            </w:r>
          </w:p>
        </w:tc>
        <w:tc>
          <w:tcPr>
            <w:tcW w:w="803" w:type="dxa"/>
            <w:tcBorders>
              <w:top w:val="nil"/>
              <w:left w:val="single" w:sz="4" w:space="0" w:color="auto"/>
              <w:bottom w:val="nil"/>
              <w:right w:val="single" w:sz="4" w:space="0" w:color="auto"/>
            </w:tcBorders>
            <w:vAlign w:val="center"/>
          </w:tcPr>
          <w:p w:rsidR="005656C3" w:rsidRPr="0009115A" w:rsidRDefault="005656C3" w:rsidP="005656C3">
            <w:pPr>
              <w:spacing w:line="240" w:lineRule="auto"/>
              <w:ind w:firstLine="0"/>
              <w:jc w:val="center"/>
              <w:rPr>
                <w:bCs/>
                <w:sz w:val="22"/>
                <w:szCs w:val="22"/>
              </w:rPr>
            </w:pPr>
            <w:r w:rsidRPr="0009115A">
              <w:rPr>
                <w:bCs/>
                <w:sz w:val="22"/>
                <w:szCs w:val="22"/>
              </w:rPr>
              <w:t>0,21</w:t>
            </w:r>
          </w:p>
        </w:tc>
        <w:tc>
          <w:tcPr>
            <w:tcW w:w="757" w:type="dxa"/>
            <w:tcBorders>
              <w:top w:val="nil"/>
              <w:left w:val="single" w:sz="4" w:space="0" w:color="auto"/>
              <w:bottom w:val="nil"/>
              <w:right w:val="single" w:sz="4" w:space="0" w:color="auto"/>
            </w:tcBorders>
            <w:vAlign w:val="center"/>
          </w:tcPr>
          <w:p w:rsidR="005656C3" w:rsidRPr="0009115A" w:rsidRDefault="005656C3" w:rsidP="005656C3">
            <w:pPr>
              <w:spacing w:line="240" w:lineRule="auto"/>
              <w:ind w:firstLine="0"/>
              <w:jc w:val="center"/>
              <w:rPr>
                <w:bCs/>
                <w:sz w:val="22"/>
                <w:szCs w:val="22"/>
              </w:rPr>
            </w:pPr>
            <w:r w:rsidRPr="0009115A">
              <w:rPr>
                <w:bCs/>
                <w:sz w:val="22"/>
                <w:szCs w:val="22"/>
              </w:rPr>
              <w:t>0,11</w:t>
            </w:r>
          </w:p>
        </w:tc>
        <w:tc>
          <w:tcPr>
            <w:tcW w:w="899" w:type="dxa"/>
            <w:tcBorders>
              <w:top w:val="nil"/>
              <w:left w:val="single" w:sz="4" w:space="0" w:color="auto"/>
              <w:bottom w:val="nil"/>
              <w:right w:val="single" w:sz="4" w:space="0" w:color="auto"/>
            </w:tcBorders>
            <w:vAlign w:val="center"/>
          </w:tcPr>
          <w:p w:rsidR="005656C3" w:rsidRPr="0009115A" w:rsidRDefault="005656C3" w:rsidP="005656C3">
            <w:pPr>
              <w:spacing w:line="240" w:lineRule="auto"/>
              <w:ind w:firstLine="0"/>
              <w:jc w:val="center"/>
              <w:rPr>
                <w:sz w:val="22"/>
                <w:szCs w:val="22"/>
              </w:rPr>
            </w:pPr>
            <w:r w:rsidRPr="0009115A">
              <w:rPr>
                <w:bCs/>
                <w:sz w:val="22"/>
                <w:szCs w:val="22"/>
              </w:rPr>
              <w:t>0,32</w:t>
            </w:r>
          </w:p>
        </w:tc>
        <w:tc>
          <w:tcPr>
            <w:tcW w:w="1433" w:type="dxa"/>
            <w:tcBorders>
              <w:top w:val="nil"/>
              <w:left w:val="single" w:sz="4" w:space="0" w:color="auto"/>
              <w:bottom w:val="nil"/>
              <w:right w:val="single" w:sz="4" w:space="0" w:color="auto"/>
            </w:tcBorders>
            <w:vAlign w:val="center"/>
          </w:tcPr>
          <w:p w:rsidR="005656C3" w:rsidRDefault="005656C3" w:rsidP="005656C3">
            <w:pPr>
              <w:spacing w:line="240" w:lineRule="auto"/>
              <w:ind w:firstLine="0"/>
              <w:jc w:val="center"/>
              <w:rPr>
                <w:sz w:val="22"/>
                <w:szCs w:val="22"/>
              </w:rPr>
            </w:pPr>
            <w:r>
              <w:rPr>
                <w:sz w:val="22"/>
                <w:szCs w:val="22"/>
              </w:rPr>
              <w:t>2046</w:t>
            </w:r>
          </w:p>
        </w:tc>
        <w:tc>
          <w:tcPr>
            <w:tcW w:w="1275"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205,13</w:t>
            </w:r>
          </w:p>
        </w:tc>
        <w:tc>
          <w:tcPr>
            <w:tcW w:w="1161"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419,70</w:t>
            </w:r>
          </w:p>
        </w:tc>
        <w:tc>
          <w:tcPr>
            <w:tcW w:w="1286"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22,56</w:t>
            </w:r>
          </w:p>
        </w:tc>
        <w:tc>
          <w:tcPr>
            <w:tcW w:w="851"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36,85</w:t>
            </w:r>
          </w:p>
        </w:tc>
        <w:tc>
          <w:tcPr>
            <w:tcW w:w="1134"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186,10</w:t>
            </w:r>
          </w:p>
        </w:tc>
        <w:tc>
          <w:tcPr>
            <w:tcW w:w="977"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380,76</w:t>
            </w:r>
          </w:p>
        </w:tc>
      </w:tr>
      <w:tr w:rsidR="005656C3" w:rsidRPr="009D3F31" w:rsidTr="005656C3">
        <w:trPr>
          <w:trHeight w:val="315"/>
          <w:jc w:val="center"/>
        </w:trPr>
        <w:tc>
          <w:tcPr>
            <w:tcW w:w="1473" w:type="dxa"/>
            <w:tcBorders>
              <w:top w:val="nil"/>
              <w:left w:val="single" w:sz="4" w:space="0" w:color="auto"/>
              <w:bottom w:val="nil"/>
              <w:right w:val="single" w:sz="4" w:space="0" w:color="auto"/>
            </w:tcBorders>
            <w:vAlign w:val="center"/>
          </w:tcPr>
          <w:p w:rsidR="005656C3" w:rsidRPr="009D3F31" w:rsidRDefault="005656C3" w:rsidP="005656C3">
            <w:pPr>
              <w:suppressAutoHyphens/>
              <w:spacing w:line="240" w:lineRule="auto"/>
              <w:ind w:firstLine="0"/>
              <w:jc w:val="center"/>
            </w:pPr>
            <w:r w:rsidRPr="009D3F31">
              <w:t>6+</w:t>
            </w:r>
          </w:p>
        </w:tc>
        <w:tc>
          <w:tcPr>
            <w:tcW w:w="1138"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2073</w:t>
            </w:r>
          </w:p>
        </w:tc>
        <w:tc>
          <w:tcPr>
            <w:tcW w:w="1094"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142,30</w:t>
            </w:r>
          </w:p>
        </w:tc>
        <w:tc>
          <w:tcPr>
            <w:tcW w:w="960"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bCs/>
                <w:sz w:val="22"/>
                <w:szCs w:val="22"/>
              </w:rPr>
            </w:pPr>
            <w:r>
              <w:rPr>
                <w:sz w:val="22"/>
                <w:szCs w:val="22"/>
              </w:rPr>
              <w:t>422,49</w:t>
            </w:r>
          </w:p>
        </w:tc>
        <w:tc>
          <w:tcPr>
            <w:tcW w:w="803" w:type="dxa"/>
            <w:tcBorders>
              <w:top w:val="nil"/>
              <w:left w:val="single" w:sz="4" w:space="0" w:color="auto"/>
              <w:bottom w:val="nil"/>
              <w:right w:val="single" w:sz="4" w:space="0" w:color="auto"/>
            </w:tcBorders>
            <w:vAlign w:val="center"/>
          </w:tcPr>
          <w:p w:rsidR="005656C3" w:rsidRPr="0009115A" w:rsidRDefault="005656C3" w:rsidP="005656C3">
            <w:pPr>
              <w:spacing w:line="240" w:lineRule="auto"/>
              <w:ind w:firstLine="0"/>
              <w:jc w:val="center"/>
              <w:rPr>
                <w:bCs/>
                <w:sz w:val="22"/>
                <w:szCs w:val="22"/>
              </w:rPr>
            </w:pPr>
            <w:r w:rsidRPr="0009115A">
              <w:rPr>
                <w:bCs/>
                <w:sz w:val="22"/>
                <w:szCs w:val="22"/>
              </w:rPr>
              <w:t>0,37</w:t>
            </w:r>
          </w:p>
        </w:tc>
        <w:tc>
          <w:tcPr>
            <w:tcW w:w="757" w:type="dxa"/>
            <w:tcBorders>
              <w:top w:val="nil"/>
              <w:left w:val="single" w:sz="4" w:space="0" w:color="auto"/>
              <w:bottom w:val="nil"/>
              <w:right w:val="single" w:sz="4" w:space="0" w:color="auto"/>
            </w:tcBorders>
            <w:vAlign w:val="center"/>
          </w:tcPr>
          <w:p w:rsidR="005656C3" w:rsidRPr="0009115A" w:rsidRDefault="005656C3" w:rsidP="005656C3">
            <w:pPr>
              <w:spacing w:line="240" w:lineRule="auto"/>
              <w:ind w:firstLine="0"/>
              <w:jc w:val="center"/>
              <w:rPr>
                <w:bCs/>
                <w:sz w:val="22"/>
                <w:szCs w:val="22"/>
              </w:rPr>
            </w:pPr>
            <w:r w:rsidRPr="0009115A">
              <w:rPr>
                <w:bCs/>
                <w:sz w:val="22"/>
                <w:szCs w:val="22"/>
              </w:rPr>
              <w:t>0,09</w:t>
            </w:r>
          </w:p>
        </w:tc>
        <w:tc>
          <w:tcPr>
            <w:tcW w:w="899" w:type="dxa"/>
            <w:tcBorders>
              <w:top w:val="nil"/>
              <w:left w:val="single" w:sz="4" w:space="0" w:color="auto"/>
              <w:bottom w:val="nil"/>
              <w:right w:val="single" w:sz="4" w:space="0" w:color="auto"/>
            </w:tcBorders>
            <w:vAlign w:val="center"/>
          </w:tcPr>
          <w:p w:rsidR="005656C3" w:rsidRPr="0009115A" w:rsidRDefault="005656C3" w:rsidP="005656C3">
            <w:pPr>
              <w:spacing w:line="240" w:lineRule="auto"/>
              <w:ind w:firstLine="0"/>
              <w:jc w:val="center"/>
              <w:rPr>
                <w:sz w:val="22"/>
                <w:szCs w:val="22"/>
              </w:rPr>
            </w:pPr>
            <w:r w:rsidRPr="0009115A">
              <w:rPr>
                <w:bCs/>
                <w:sz w:val="22"/>
                <w:szCs w:val="22"/>
              </w:rPr>
              <w:t>0,46</w:t>
            </w:r>
          </w:p>
        </w:tc>
        <w:tc>
          <w:tcPr>
            <w:tcW w:w="1433" w:type="dxa"/>
            <w:tcBorders>
              <w:top w:val="nil"/>
              <w:left w:val="single" w:sz="4" w:space="0" w:color="auto"/>
              <w:bottom w:val="nil"/>
              <w:right w:val="single" w:sz="4" w:space="0" w:color="auto"/>
            </w:tcBorders>
            <w:vAlign w:val="center"/>
          </w:tcPr>
          <w:p w:rsidR="005656C3" w:rsidRDefault="005656C3" w:rsidP="005656C3">
            <w:pPr>
              <w:spacing w:line="240" w:lineRule="auto"/>
              <w:ind w:firstLine="0"/>
              <w:jc w:val="center"/>
              <w:rPr>
                <w:sz w:val="22"/>
                <w:szCs w:val="22"/>
              </w:rPr>
            </w:pPr>
            <w:r>
              <w:rPr>
                <w:sz w:val="22"/>
                <w:szCs w:val="22"/>
              </w:rPr>
              <w:t>3149</w:t>
            </w:r>
          </w:p>
        </w:tc>
        <w:tc>
          <w:tcPr>
            <w:tcW w:w="1275"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139,40</w:t>
            </w:r>
          </w:p>
        </w:tc>
        <w:tc>
          <w:tcPr>
            <w:tcW w:w="1161"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438,97</w:t>
            </w:r>
          </w:p>
        </w:tc>
        <w:tc>
          <w:tcPr>
            <w:tcW w:w="1286"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12,55</w:t>
            </w:r>
          </w:p>
        </w:tc>
        <w:tc>
          <w:tcPr>
            <w:tcW w:w="851"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32,60</w:t>
            </w:r>
          </w:p>
        </w:tc>
        <w:tc>
          <w:tcPr>
            <w:tcW w:w="1134"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139,49</w:t>
            </w:r>
          </w:p>
        </w:tc>
        <w:tc>
          <w:tcPr>
            <w:tcW w:w="977"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439,25</w:t>
            </w:r>
          </w:p>
        </w:tc>
      </w:tr>
      <w:tr w:rsidR="005656C3" w:rsidRPr="009D3F31" w:rsidTr="005656C3">
        <w:trPr>
          <w:trHeight w:val="315"/>
          <w:jc w:val="center"/>
        </w:trPr>
        <w:tc>
          <w:tcPr>
            <w:tcW w:w="1473" w:type="dxa"/>
            <w:tcBorders>
              <w:top w:val="nil"/>
              <w:left w:val="single" w:sz="4" w:space="0" w:color="auto"/>
              <w:bottom w:val="nil"/>
              <w:right w:val="single" w:sz="4" w:space="0" w:color="auto"/>
            </w:tcBorders>
            <w:vAlign w:val="center"/>
          </w:tcPr>
          <w:p w:rsidR="005656C3" w:rsidRPr="009D3F31" w:rsidRDefault="005656C3" w:rsidP="005656C3">
            <w:pPr>
              <w:suppressAutoHyphens/>
              <w:spacing w:line="240" w:lineRule="auto"/>
              <w:ind w:firstLine="0"/>
              <w:jc w:val="center"/>
            </w:pPr>
            <w:r w:rsidRPr="009D3F31">
              <w:t>7+</w:t>
            </w:r>
          </w:p>
        </w:tc>
        <w:tc>
          <w:tcPr>
            <w:tcW w:w="1138"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2969</w:t>
            </w:r>
          </w:p>
        </w:tc>
        <w:tc>
          <w:tcPr>
            <w:tcW w:w="1094"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87,61</w:t>
            </w:r>
          </w:p>
        </w:tc>
        <w:tc>
          <w:tcPr>
            <w:tcW w:w="960"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bCs/>
                <w:sz w:val="22"/>
                <w:szCs w:val="22"/>
              </w:rPr>
            </w:pPr>
            <w:r>
              <w:rPr>
                <w:sz w:val="22"/>
                <w:szCs w:val="22"/>
              </w:rPr>
              <w:t>374,80</w:t>
            </w:r>
          </w:p>
        </w:tc>
        <w:tc>
          <w:tcPr>
            <w:tcW w:w="803" w:type="dxa"/>
            <w:tcBorders>
              <w:top w:val="nil"/>
              <w:left w:val="single" w:sz="4" w:space="0" w:color="auto"/>
              <w:bottom w:val="nil"/>
              <w:right w:val="single" w:sz="4" w:space="0" w:color="auto"/>
            </w:tcBorders>
            <w:vAlign w:val="center"/>
          </w:tcPr>
          <w:p w:rsidR="005656C3" w:rsidRPr="0009115A" w:rsidRDefault="005656C3" w:rsidP="005656C3">
            <w:pPr>
              <w:spacing w:line="240" w:lineRule="auto"/>
              <w:ind w:firstLine="0"/>
              <w:jc w:val="center"/>
              <w:rPr>
                <w:bCs/>
                <w:sz w:val="22"/>
                <w:szCs w:val="22"/>
              </w:rPr>
            </w:pPr>
            <w:r w:rsidRPr="0009115A">
              <w:rPr>
                <w:bCs/>
                <w:sz w:val="22"/>
                <w:szCs w:val="22"/>
              </w:rPr>
              <w:t>0,16</w:t>
            </w:r>
          </w:p>
        </w:tc>
        <w:tc>
          <w:tcPr>
            <w:tcW w:w="757" w:type="dxa"/>
            <w:tcBorders>
              <w:top w:val="nil"/>
              <w:left w:val="single" w:sz="4" w:space="0" w:color="auto"/>
              <w:bottom w:val="nil"/>
              <w:right w:val="single" w:sz="4" w:space="0" w:color="auto"/>
            </w:tcBorders>
            <w:vAlign w:val="center"/>
          </w:tcPr>
          <w:p w:rsidR="005656C3" w:rsidRPr="0009115A" w:rsidRDefault="005656C3" w:rsidP="005656C3">
            <w:pPr>
              <w:spacing w:line="240" w:lineRule="auto"/>
              <w:ind w:firstLine="0"/>
              <w:jc w:val="center"/>
              <w:rPr>
                <w:bCs/>
                <w:sz w:val="22"/>
                <w:szCs w:val="22"/>
              </w:rPr>
            </w:pPr>
            <w:r w:rsidRPr="0009115A">
              <w:rPr>
                <w:bCs/>
                <w:sz w:val="22"/>
                <w:szCs w:val="22"/>
              </w:rPr>
              <w:t>0,08</w:t>
            </w:r>
          </w:p>
        </w:tc>
        <w:tc>
          <w:tcPr>
            <w:tcW w:w="899" w:type="dxa"/>
            <w:tcBorders>
              <w:top w:val="nil"/>
              <w:left w:val="single" w:sz="4" w:space="0" w:color="auto"/>
              <w:bottom w:val="nil"/>
              <w:right w:val="single" w:sz="4" w:space="0" w:color="auto"/>
            </w:tcBorders>
            <w:vAlign w:val="center"/>
          </w:tcPr>
          <w:p w:rsidR="005656C3" w:rsidRPr="0009115A" w:rsidRDefault="005656C3" w:rsidP="005656C3">
            <w:pPr>
              <w:spacing w:line="240" w:lineRule="auto"/>
              <w:ind w:firstLine="0"/>
              <w:jc w:val="center"/>
              <w:rPr>
                <w:sz w:val="22"/>
                <w:szCs w:val="22"/>
              </w:rPr>
            </w:pPr>
            <w:r w:rsidRPr="0009115A">
              <w:rPr>
                <w:bCs/>
                <w:sz w:val="22"/>
                <w:szCs w:val="22"/>
              </w:rPr>
              <w:t>0,24</w:t>
            </w:r>
          </w:p>
        </w:tc>
        <w:tc>
          <w:tcPr>
            <w:tcW w:w="1433" w:type="dxa"/>
            <w:tcBorders>
              <w:top w:val="nil"/>
              <w:left w:val="single" w:sz="4" w:space="0" w:color="auto"/>
              <w:bottom w:val="nil"/>
              <w:right w:val="single" w:sz="4" w:space="0" w:color="auto"/>
            </w:tcBorders>
            <w:vAlign w:val="center"/>
          </w:tcPr>
          <w:p w:rsidR="005656C3" w:rsidRDefault="005656C3" w:rsidP="005656C3">
            <w:pPr>
              <w:spacing w:line="240" w:lineRule="auto"/>
              <w:ind w:firstLine="0"/>
              <w:jc w:val="center"/>
              <w:rPr>
                <w:sz w:val="22"/>
                <w:szCs w:val="22"/>
              </w:rPr>
            </w:pPr>
            <w:r>
              <w:rPr>
                <w:sz w:val="22"/>
                <w:szCs w:val="22"/>
              </w:rPr>
              <w:t>4697</w:t>
            </w:r>
          </w:p>
        </w:tc>
        <w:tc>
          <w:tcPr>
            <w:tcW w:w="1275"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76,84</w:t>
            </w:r>
          </w:p>
        </w:tc>
        <w:tc>
          <w:tcPr>
            <w:tcW w:w="1161"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360,92</w:t>
            </w:r>
          </w:p>
        </w:tc>
        <w:tc>
          <w:tcPr>
            <w:tcW w:w="1286"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6,15</w:t>
            </w:r>
          </w:p>
        </w:tc>
        <w:tc>
          <w:tcPr>
            <w:tcW w:w="851"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24,13</w:t>
            </w:r>
          </w:p>
        </w:tc>
        <w:tc>
          <w:tcPr>
            <w:tcW w:w="1134"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75,28</w:t>
            </w:r>
          </w:p>
        </w:tc>
        <w:tc>
          <w:tcPr>
            <w:tcW w:w="977"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353,59</w:t>
            </w:r>
          </w:p>
        </w:tc>
      </w:tr>
      <w:tr w:rsidR="005656C3" w:rsidRPr="009D3F31" w:rsidTr="005656C3">
        <w:trPr>
          <w:trHeight w:val="315"/>
          <w:jc w:val="center"/>
        </w:trPr>
        <w:tc>
          <w:tcPr>
            <w:tcW w:w="1473" w:type="dxa"/>
            <w:tcBorders>
              <w:top w:val="nil"/>
              <w:left w:val="single" w:sz="4" w:space="0" w:color="auto"/>
              <w:bottom w:val="nil"/>
              <w:right w:val="single" w:sz="4" w:space="0" w:color="auto"/>
            </w:tcBorders>
            <w:vAlign w:val="center"/>
          </w:tcPr>
          <w:p w:rsidR="005656C3" w:rsidRPr="009D3F31" w:rsidRDefault="005656C3" w:rsidP="005656C3">
            <w:pPr>
              <w:suppressAutoHyphens/>
              <w:spacing w:line="240" w:lineRule="auto"/>
              <w:ind w:firstLine="0"/>
              <w:jc w:val="center"/>
            </w:pPr>
            <w:r w:rsidRPr="009D3F31">
              <w:t>8+</w:t>
            </w:r>
          </w:p>
        </w:tc>
        <w:tc>
          <w:tcPr>
            <w:tcW w:w="1138"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4278</w:t>
            </w:r>
          </w:p>
        </w:tc>
        <w:tc>
          <w:tcPr>
            <w:tcW w:w="1094"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33,57</w:t>
            </w:r>
          </w:p>
        </w:tc>
        <w:tc>
          <w:tcPr>
            <w:tcW w:w="960"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bCs/>
                <w:sz w:val="22"/>
                <w:szCs w:val="22"/>
              </w:rPr>
            </w:pPr>
            <w:r>
              <w:rPr>
                <w:sz w:val="22"/>
                <w:szCs w:val="22"/>
              </w:rPr>
              <w:t>194,10</w:t>
            </w:r>
          </w:p>
        </w:tc>
        <w:tc>
          <w:tcPr>
            <w:tcW w:w="803" w:type="dxa"/>
            <w:tcBorders>
              <w:top w:val="nil"/>
              <w:left w:val="single" w:sz="4" w:space="0" w:color="auto"/>
              <w:bottom w:val="nil"/>
              <w:right w:val="single" w:sz="4" w:space="0" w:color="auto"/>
            </w:tcBorders>
            <w:vAlign w:val="center"/>
          </w:tcPr>
          <w:p w:rsidR="005656C3" w:rsidRPr="0009115A" w:rsidRDefault="005656C3" w:rsidP="005656C3">
            <w:pPr>
              <w:spacing w:line="240" w:lineRule="auto"/>
              <w:ind w:firstLine="0"/>
              <w:jc w:val="center"/>
              <w:rPr>
                <w:bCs/>
                <w:sz w:val="22"/>
                <w:szCs w:val="22"/>
              </w:rPr>
            </w:pPr>
            <w:r w:rsidRPr="0009115A">
              <w:rPr>
                <w:bCs/>
                <w:sz w:val="22"/>
                <w:szCs w:val="22"/>
              </w:rPr>
              <w:t>0,31</w:t>
            </w:r>
          </w:p>
        </w:tc>
        <w:tc>
          <w:tcPr>
            <w:tcW w:w="757" w:type="dxa"/>
            <w:tcBorders>
              <w:top w:val="nil"/>
              <w:left w:val="single" w:sz="4" w:space="0" w:color="auto"/>
              <w:bottom w:val="nil"/>
              <w:right w:val="single" w:sz="4" w:space="0" w:color="auto"/>
            </w:tcBorders>
            <w:vAlign w:val="center"/>
          </w:tcPr>
          <w:p w:rsidR="005656C3" w:rsidRPr="0009115A" w:rsidRDefault="005656C3" w:rsidP="005656C3">
            <w:pPr>
              <w:spacing w:line="240" w:lineRule="auto"/>
              <w:ind w:firstLine="0"/>
              <w:jc w:val="center"/>
              <w:rPr>
                <w:bCs/>
                <w:sz w:val="22"/>
                <w:szCs w:val="22"/>
              </w:rPr>
            </w:pPr>
            <w:r w:rsidRPr="0009115A">
              <w:rPr>
                <w:bCs/>
                <w:sz w:val="22"/>
                <w:szCs w:val="22"/>
              </w:rPr>
              <w:t>0,06</w:t>
            </w:r>
          </w:p>
        </w:tc>
        <w:tc>
          <w:tcPr>
            <w:tcW w:w="899" w:type="dxa"/>
            <w:tcBorders>
              <w:top w:val="nil"/>
              <w:left w:val="single" w:sz="4" w:space="0" w:color="auto"/>
              <w:bottom w:val="nil"/>
              <w:right w:val="single" w:sz="4" w:space="0" w:color="auto"/>
            </w:tcBorders>
            <w:vAlign w:val="center"/>
          </w:tcPr>
          <w:p w:rsidR="005656C3" w:rsidRPr="0009115A" w:rsidRDefault="005656C3" w:rsidP="005656C3">
            <w:pPr>
              <w:spacing w:line="240" w:lineRule="auto"/>
              <w:ind w:firstLine="0"/>
              <w:jc w:val="center"/>
              <w:rPr>
                <w:sz w:val="22"/>
                <w:szCs w:val="22"/>
              </w:rPr>
            </w:pPr>
            <w:r w:rsidRPr="0009115A">
              <w:rPr>
                <w:bCs/>
                <w:sz w:val="22"/>
                <w:szCs w:val="22"/>
              </w:rPr>
              <w:t>0,37</w:t>
            </w:r>
          </w:p>
        </w:tc>
        <w:tc>
          <w:tcPr>
            <w:tcW w:w="1433" w:type="dxa"/>
            <w:tcBorders>
              <w:top w:val="nil"/>
              <w:left w:val="single" w:sz="4" w:space="0" w:color="auto"/>
              <w:bottom w:val="nil"/>
              <w:right w:val="single" w:sz="4" w:space="0" w:color="auto"/>
            </w:tcBorders>
            <w:vAlign w:val="center"/>
          </w:tcPr>
          <w:p w:rsidR="005656C3" w:rsidRDefault="005656C3" w:rsidP="005656C3">
            <w:pPr>
              <w:spacing w:line="240" w:lineRule="auto"/>
              <w:ind w:firstLine="0"/>
              <w:jc w:val="center"/>
              <w:rPr>
                <w:sz w:val="22"/>
                <w:szCs w:val="22"/>
              </w:rPr>
            </w:pPr>
            <w:r>
              <w:rPr>
                <w:sz w:val="22"/>
                <w:szCs w:val="22"/>
              </w:rPr>
              <w:t>6095</w:t>
            </w:r>
          </w:p>
        </w:tc>
        <w:tc>
          <w:tcPr>
            <w:tcW w:w="1275"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66,58</w:t>
            </w:r>
          </w:p>
        </w:tc>
        <w:tc>
          <w:tcPr>
            <w:tcW w:w="1161"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405,81</w:t>
            </w:r>
          </w:p>
        </w:tc>
        <w:tc>
          <w:tcPr>
            <w:tcW w:w="1286"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3,99</w:t>
            </w:r>
          </w:p>
        </w:tc>
        <w:tc>
          <w:tcPr>
            <w:tcW w:w="851"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21,53</w:t>
            </w:r>
          </w:p>
        </w:tc>
        <w:tc>
          <w:tcPr>
            <w:tcW w:w="1134"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58,40</w:t>
            </w:r>
          </w:p>
        </w:tc>
        <w:tc>
          <w:tcPr>
            <w:tcW w:w="977"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355,95</w:t>
            </w:r>
          </w:p>
        </w:tc>
      </w:tr>
      <w:tr w:rsidR="005656C3" w:rsidRPr="009D3F31" w:rsidTr="005656C3">
        <w:trPr>
          <w:trHeight w:val="315"/>
          <w:jc w:val="center"/>
        </w:trPr>
        <w:tc>
          <w:tcPr>
            <w:tcW w:w="1473" w:type="dxa"/>
            <w:tcBorders>
              <w:top w:val="nil"/>
              <w:left w:val="single" w:sz="4" w:space="0" w:color="auto"/>
              <w:bottom w:val="nil"/>
              <w:right w:val="single" w:sz="4" w:space="0" w:color="auto"/>
            </w:tcBorders>
            <w:vAlign w:val="center"/>
          </w:tcPr>
          <w:p w:rsidR="005656C3" w:rsidRPr="009D3F31" w:rsidRDefault="005656C3" w:rsidP="005656C3">
            <w:pPr>
              <w:suppressAutoHyphens/>
              <w:spacing w:line="240" w:lineRule="auto"/>
              <w:ind w:firstLine="0"/>
              <w:jc w:val="center"/>
            </w:pPr>
            <w:r w:rsidRPr="009D3F31">
              <w:t>9+</w:t>
            </w:r>
          </w:p>
        </w:tc>
        <w:tc>
          <w:tcPr>
            <w:tcW w:w="1138"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5782</w:t>
            </w:r>
          </w:p>
        </w:tc>
        <w:tc>
          <w:tcPr>
            <w:tcW w:w="1094"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12,04</w:t>
            </w:r>
          </w:p>
        </w:tc>
        <w:tc>
          <w:tcPr>
            <w:tcW w:w="960"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bCs/>
                <w:sz w:val="22"/>
                <w:szCs w:val="22"/>
              </w:rPr>
            </w:pPr>
            <w:r>
              <w:rPr>
                <w:sz w:val="22"/>
                <w:szCs w:val="22"/>
              </w:rPr>
              <w:t>75,00</w:t>
            </w:r>
          </w:p>
        </w:tc>
        <w:tc>
          <w:tcPr>
            <w:tcW w:w="803" w:type="dxa"/>
            <w:tcBorders>
              <w:top w:val="nil"/>
              <w:left w:val="single" w:sz="4" w:space="0" w:color="auto"/>
              <w:bottom w:val="nil"/>
              <w:right w:val="single" w:sz="4" w:space="0" w:color="auto"/>
            </w:tcBorders>
            <w:vAlign w:val="center"/>
          </w:tcPr>
          <w:p w:rsidR="005656C3" w:rsidRPr="0009115A" w:rsidRDefault="005656C3" w:rsidP="005656C3">
            <w:pPr>
              <w:spacing w:line="240" w:lineRule="auto"/>
              <w:ind w:firstLine="0"/>
              <w:jc w:val="center"/>
              <w:rPr>
                <w:bCs/>
                <w:sz w:val="22"/>
                <w:szCs w:val="22"/>
              </w:rPr>
            </w:pPr>
            <w:r w:rsidRPr="0009115A">
              <w:rPr>
                <w:bCs/>
                <w:sz w:val="22"/>
                <w:szCs w:val="22"/>
              </w:rPr>
              <w:t>0,36</w:t>
            </w:r>
          </w:p>
        </w:tc>
        <w:tc>
          <w:tcPr>
            <w:tcW w:w="757" w:type="dxa"/>
            <w:tcBorders>
              <w:top w:val="nil"/>
              <w:left w:val="single" w:sz="4" w:space="0" w:color="auto"/>
              <w:bottom w:val="nil"/>
              <w:right w:val="single" w:sz="4" w:space="0" w:color="auto"/>
            </w:tcBorders>
            <w:vAlign w:val="center"/>
          </w:tcPr>
          <w:p w:rsidR="005656C3" w:rsidRPr="0009115A" w:rsidRDefault="005656C3" w:rsidP="005656C3">
            <w:pPr>
              <w:spacing w:line="240" w:lineRule="auto"/>
              <w:ind w:firstLine="0"/>
              <w:jc w:val="center"/>
              <w:rPr>
                <w:bCs/>
                <w:sz w:val="22"/>
                <w:szCs w:val="22"/>
              </w:rPr>
            </w:pPr>
            <w:r w:rsidRPr="0009115A">
              <w:rPr>
                <w:bCs/>
                <w:sz w:val="22"/>
                <w:szCs w:val="22"/>
              </w:rPr>
              <w:t>0,03</w:t>
            </w:r>
          </w:p>
        </w:tc>
        <w:tc>
          <w:tcPr>
            <w:tcW w:w="899" w:type="dxa"/>
            <w:tcBorders>
              <w:top w:val="nil"/>
              <w:left w:val="single" w:sz="4" w:space="0" w:color="auto"/>
              <w:bottom w:val="nil"/>
              <w:right w:val="single" w:sz="4" w:space="0" w:color="auto"/>
            </w:tcBorders>
            <w:vAlign w:val="center"/>
          </w:tcPr>
          <w:p w:rsidR="005656C3" w:rsidRPr="0009115A" w:rsidRDefault="005656C3" w:rsidP="005656C3">
            <w:pPr>
              <w:spacing w:line="240" w:lineRule="auto"/>
              <w:ind w:firstLine="0"/>
              <w:jc w:val="center"/>
              <w:rPr>
                <w:sz w:val="22"/>
                <w:szCs w:val="22"/>
              </w:rPr>
            </w:pPr>
            <w:r w:rsidRPr="0009115A">
              <w:rPr>
                <w:bCs/>
                <w:sz w:val="22"/>
                <w:szCs w:val="22"/>
              </w:rPr>
              <w:t>0,39</w:t>
            </w:r>
          </w:p>
        </w:tc>
        <w:tc>
          <w:tcPr>
            <w:tcW w:w="1433" w:type="dxa"/>
            <w:tcBorders>
              <w:top w:val="nil"/>
              <w:left w:val="single" w:sz="4" w:space="0" w:color="auto"/>
              <w:bottom w:val="nil"/>
              <w:right w:val="single" w:sz="4" w:space="0" w:color="auto"/>
            </w:tcBorders>
            <w:vAlign w:val="center"/>
          </w:tcPr>
          <w:p w:rsidR="005656C3" w:rsidRDefault="005656C3" w:rsidP="005656C3">
            <w:pPr>
              <w:spacing w:line="240" w:lineRule="auto"/>
              <w:ind w:firstLine="0"/>
              <w:jc w:val="center"/>
              <w:rPr>
                <w:sz w:val="22"/>
                <w:szCs w:val="22"/>
              </w:rPr>
            </w:pPr>
            <w:r>
              <w:rPr>
                <w:sz w:val="22"/>
                <w:szCs w:val="22"/>
              </w:rPr>
              <w:t>7898</w:t>
            </w:r>
          </w:p>
        </w:tc>
        <w:tc>
          <w:tcPr>
            <w:tcW w:w="1275"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21,15</w:t>
            </w:r>
          </w:p>
        </w:tc>
        <w:tc>
          <w:tcPr>
            <w:tcW w:w="1161"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167,04</w:t>
            </w:r>
          </w:p>
        </w:tc>
        <w:tc>
          <w:tcPr>
            <w:tcW w:w="1286"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0,63</w:t>
            </w:r>
          </w:p>
        </w:tc>
        <w:tc>
          <w:tcPr>
            <w:tcW w:w="851"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4,41</w:t>
            </w:r>
          </w:p>
        </w:tc>
        <w:tc>
          <w:tcPr>
            <w:tcW w:w="1134"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41,95</w:t>
            </w:r>
          </w:p>
        </w:tc>
        <w:tc>
          <w:tcPr>
            <w:tcW w:w="977"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331,32</w:t>
            </w:r>
          </w:p>
        </w:tc>
      </w:tr>
      <w:tr w:rsidR="005656C3" w:rsidRPr="009D3F31" w:rsidTr="005656C3">
        <w:trPr>
          <w:trHeight w:val="315"/>
          <w:jc w:val="center"/>
        </w:trPr>
        <w:tc>
          <w:tcPr>
            <w:tcW w:w="1473" w:type="dxa"/>
            <w:tcBorders>
              <w:top w:val="nil"/>
              <w:left w:val="single" w:sz="4" w:space="0" w:color="auto"/>
              <w:bottom w:val="nil"/>
              <w:right w:val="single" w:sz="4" w:space="0" w:color="auto"/>
            </w:tcBorders>
            <w:vAlign w:val="center"/>
          </w:tcPr>
          <w:p w:rsidR="005656C3" w:rsidRPr="009D3F31" w:rsidRDefault="005656C3" w:rsidP="005656C3">
            <w:pPr>
              <w:suppressAutoHyphens/>
              <w:spacing w:line="240" w:lineRule="auto"/>
              <w:ind w:firstLine="0"/>
              <w:jc w:val="center"/>
            </w:pPr>
            <w:r w:rsidRPr="009D3F31">
              <w:t>10+</w:t>
            </w:r>
          </w:p>
        </w:tc>
        <w:tc>
          <w:tcPr>
            <w:tcW w:w="1138"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6229</w:t>
            </w:r>
          </w:p>
        </w:tc>
        <w:tc>
          <w:tcPr>
            <w:tcW w:w="1094"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6,43</w:t>
            </w:r>
          </w:p>
        </w:tc>
        <w:tc>
          <w:tcPr>
            <w:tcW w:w="960"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bCs/>
                <w:sz w:val="22"/>
                <w:szCs w:val="22"/>
              </w:rPr>
            </w:pPr>
            <w:r>
              <w:rPr>
                <w:sz w:val="22"/>
                <w:szCs w:val="22"/>
              </w:rPr>
              <w:t>66,33</w:t>
            </w:r>
          </w:p>
        </w:tc>
        <w:tc>
          <w:tcPr>
            <w:tcW w:w="803" w:type="dxa"/>
            <w:tcBorders>
              <w:top w:val="nil"/>
              <w:left w:val="single" w:sz="4" w:space="0" w:color="auto"/>
              <w:bottom w:val="nil"/>
              <w:right w:val="single" w:sz="4" w:space="0" w:color="auto"/>
            </w:tcBorders>
            <w:vAlign w:val="center"/>
          </w:tcPr>
          <w:p w:rsidR="005656C3" w:rsidRPr="0009115A" w:rsidRDefault="005656C3" w:rsidP="005656C3">
            <w:pPr>
              <w:spacing w:line="240" w:lineRule="auto"/>
              <w:ind w:firstLine="0"/>
              <w:jc w:val="center"/>
              <w:rPr>
                <w:bCs/>
                <w:sz w:val="22"/>
                <w:szCs w:val="22"/>
              </w:rPr>
            </w:pPr>
            <w:r w:rsidRPr="0009115A">
              <w:rPr>
                <w:bCs/>
                <w:sz w:val="22"/>
                <w:szCs w:val="22"/>
              </w:rPr>
              <w:t>0,92</w:t>
            </w:r>
          </w:p>
        </w:tc>
        <w:tc>
          <w:tcPr>
            <w:tcW w:w="757" w:type="dxa"/>
            <w:tcBorders>
              <w:top w:val="nil"/>
              <w:left w:val="single" w:sz="4" w:space="0" w:color="auto"/>
              <w:bottom w:val="nil"/>
              <w:right w:val="single" w:sz="4" w:space="0" w:color="auto"/>
            </w:tcBorders>
            <w:vAlign w:val="center"/>
          </w:tcPr>
          <w:p w:rsidR="005656C3" w:rsidRPr="0009115A" w:rsidRDefault="005656C3" w:rsidP="005656C3">
            <w:pPr>
              <w:spacing w:line="240" w:lineRule="auto"/>
              <w:ind w:firstLine="0"/>
              <w:jc w:val="center"/>
              <w:rPr>
                <w:bCs/>
                <w:sz w:val="22"/>
                <w:szCs w:val="22"/>
              </w:rPr>
            </w:pPr>
            <w:r w:rsidRPr="0009115A">
              <w:rPr>
                <w:bCs/>
                <w:sz w:val="22"/>
                <w:szCs w:val="22"/>
              </w:rPr>
              <w:t>0,02</w:t>
            </w:r>
          </w:p>
        </w:tc>
        <w:tc>
          <w:tcPr>
            <w:tcW w:w="899" w:type="dxa"/>
            <w:tcBorders>
              <w:top w:val="nil"/>
              <w:left w:val="single" w:sz="4" w:space="0" w:color="auto"/>
              <w:bottom w:val="nil"/>
              <w:right w:val="single" w:sz="4" w:space="0" w:color="auto"/>
            </w:tcBorders>
            <w:vAlign w:val="center"/>
          </w:tcPr>
          <w:p w:rsidR="005656C3" w:rsidRPr="0009115A" w:rsidRDefault="005656C3" w:rsidP="005656C3">
            <w:pPr>
              <w:spacing w:line="240" w:lineRule="auto"/>
              <w:ind w:firstLine="0"/>
              <w:jc w:val="center"/>
              <w:rPr>
                <w:sz w:val="22"/>
                <w:szCs w:val="22"/>
              </w:rPr>
            </w:pPr>
            <w:r w:rsidRPr="0009115A">
              <w:rPr>
                <w:bCs/>
                <w:sz w:val="22"/>
                <w:szCs w:val="22"/>
              </w:rPr>
              <w:t>0,94</w:t>
            </w:r>
          </w:p>
        </w:tc>
        <w:tc>
          <w:tcPr>
            <w:tcW w:w="1433" w:type="dxa"/>
            <w:tcBorders>
              <w:top w:val="nil"/>
              <w:left w:val="single" w:sz="4" w:space="0" w:color="auto"/>
              <w:bottom w:val="nil"/>
              <w:right w:val="single" w:sz="4" w:space="0" w:color="auto"/>
            </w:tcBorders>
            <w:vAlign w:val="center"/>
          </w:tcPr>
          <w:p w:rsidR="005656C3" w:rsidRDefault="005656C3" w:rsidP="005656C3">
            <w:pPr>
              <w:spacing w:line="240" w:lineRule="auto"/>
              <w:ind w:firstLine="0"/>
              <w:jc w:val="center"/>
              <w:rPr>
                <w:sz w:val="22"/>
                <w:szCs w:val="22"/>
              </w:rPr>
            </w:pPr>
            <w:r>
              <w:rPr>
                <w:sz w:val="22"/>
                <w:szCs w:val="22"/>
              </w:rPr>
              <w:t>9927</w:t>
            </w:r>
          </w:p>
        </w:tc>
        <w:tc>
          <w:tcPr>
            <w:tcW w:w="1275"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7,34</w:t>
            </w:r>
          </w:p>
        </w:tc>
        <w:tc>
          <w:tcPr>
            <w:tcW w:w="1161"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72,86</w:t>
            </w:r>
          </w:p>
        </w:tc>
        <w:tc>
          <w:tcPr>
            <w:tcW w:w="1286"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0,15</w:t>
            </w:r>
          </w:p>
        </w:tc>
        <w:tc>
          <w:tcPr>
            <w:tcW w:w="851"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1,34</w:t>
            </w:r>
          </w:p>
        </w:tc>
        <w:tc>
          <w:tcPr>
            <w:tcW w:w="1134"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12,90</w:t>
            </w:r>
          </w:p>
        </w:tc>
        <w:tc>
          <w:tcPr>
            <w:tcW w:w="977" w:type="dxa"/>
            <w:tcBorders>
              <w:top w:val="nil"/>
              <w:left w:val="single" w:sz="4" w:space="0" w:color="auto"/>
              <w:bottom w:val="nil"/>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128,06</w:t>
            </w:r>
          </w:p>
        </w:tc>
      </w:tr>
      <w:tr w:rsidR="005656C3" w:rsidRPr="009D3F31" w:rsidTr="005656C3">
        <w:trPr>
          <w:trHeight w:val="315"/>
          <w:jc w:val="center"/>
        </w:trPr>
        <w:tc>
          <w:tcPr>
            <w:tcW w:w="1473" w:type="dxa"/>
            <w:tcBorders>
              <w:top w:val="nil"/>
              <w:left w:val="single" w:sz="4" w:space="0" w:color="auto"/>
              <w:right w:val="single" w:sz="4" w:space="0" w:color="auto"/>
            </w:tcBorders>
            <w:vAlign w:val="center"/>
          </w:tcPr>
          <w:p w:rsidR="005656C3" w:rsidRPr="009D3F31" w:rsidRDefault="005656C3" w:rsidP="005656C3">
            <w:pPr>
              <w:suppressAutoHyphens/>
              <w:spacing w:line="240" w:lineRule="auto"/>
              <w:ind w:firstLine="0"/>
              <w:jc w:val="center"/>
            </w:pPr>
            <w:r w:rsidRPr="009D3F31">
              <w:t>11+</w:t>
            </w:r>
          </w:p>
        </w:tc>
        <w:tc>
          <w:tcPr>
            <w:tcW w:w="1138" w:type="dxa"/>
            <w:tcBorders>
              <w:top w:val="nil"/>
              <w:left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10315</w:t>
            </w:r>
          </w:p>
        </w:tc>
        <w:tc>
          <w:tcPr>
            <w:tcW w:w="1094" w:type="dxa"/>
            <w:tcBorders>
              <w:top w:val="nil"/>
              <w:left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0,78</w:t>
            </w:r>
          </w:p>
        </w:tc>
        <w:tc>
          <w:tcPr>
            <w:tcW w:w="960" w:type="dxa"/>
            <w:tcBorders>
              <w:top w:val="nil"/>
              <w:left w:val="single" w:sz="4" w:space="0" w:color="auto"/>
              <w:right w:val="single" w:sz="4" w:space="0" w:color="auto"/>
            </w:tcBorders>
            <w:vAlign w:val="center"/>
          </w:tcPr>
          <w:p w:rsidR="005656C3" w:rsidRPr="00CF581E" w:rsidRDefault="005656C3" w:rsidP="005656C3">
            <w:pPr>
              <w:spacing w:line="240" w:lineRule="auto"/>
              <w:ind w:firstLine="0"/>
              <w:jc w:val="center"/>
              <w:rPr>
                <w:bCs/>
                <w:sz w:val="22"/>
                <w:szCs w:val="22"/>
              </w:rPr>
            </w:pPr>
            <w:r>
              <w:rPr>
                <w:sz w:val="22"/>
                <w:szCs w:val="22"/>
              </w:rPr>
              <w:t>8,49</w:t>
            </w:r>
          </w:p>
        </w:tc>
        <w:tc>
          <w:tcPr>
            <w:tcW w:w="803" w:type="dxa"/>
            <w:tcBorders>
              <w:top w:val="nil"/>
              <w:left w:val="single" w:sz="4" w:space="0" w:color="auto"/>
              <w:right w:val="single" w:sz="4" w:space="0" w:color="auto"/>
            </w:tcBorders>
            <w:vAlign w:val="center"/>
          </w:tcPr>
          <w:p w:rsidR="005656C3" w:rsidRPr="0009115A" w:rsidRDefault="005656C3" w:rsidP="005656C3">
            <w:pPr>
              <w:spacing w:line="240" w:lineRule="auto"/>
              <w:ind w:firstLine="0"/>
              <w:jc w:val="center"/>
              <w:rPr>
                <w:bCs/>
                <w:sz w:val="22"/>
                <w:szCs w:val="22"/>
              </w:rPr>
            </w:pPr>
            <w:r w:rsidRPr="0009115A">
              <w:rPr>
                <w:bCs/>
                <w:sz w:val="22"/>
                <w:szCs w:val="22"/>
              </w:rPr>
              <w:t>0,98</w:t>
            </w:r>
          </w:p>
        </w:tc>
        <w:tc>
          <w:tcPr>
            <w:tcW w:w="757" w:type="dxa"/>
            <w:tcBorders>
              <w:top w:val="nil"/>
              <w:left w:val="single" w:sz="4" w:space="0" w:color="auto"/>
              <w:right w:val="single" w:sz="4" w:space="0" w:color="auto"/>
            </w:tcBorders>
            <w:vAlign w:val="center"/>
          </w:tcPr>
          <w:p w:rsidR="005656C3" w:rsidRPr="0009115A" w:rsidRDefault="005656C3" w:rsidP="005656C3">
            <w:pPr>
              <w:spacing w:line="240" w:lineRule="auto"/>
              <w:ind w:firstLine="0"/>
              <w:jc w:val="center"/>
              <w:rPr>
                <w:bCs/>
                <w:sz w:val="22"/>
                <w:szCs w:val="22"/>
              </w:rPr>
            </w:pPr>
            <w:r w:rsidRPr="0009115A">
              <w:rPr>
                <w:bCs/>
                <w:sz w:val="22"/>
                <w:szCs w:val="22"/>
              </w:rPr>
              <w:t>0,01</w:t>
            </w:r>
          </w:p>
        </w:tc>
        <w:tc>
          <w:tcPr>
            <w:tcW w:w="899" w:type="dxa"/>
            <w:tcBorders>
              <w:top w:val="nil"/>
              <w:left w:val="single" w:sz="4" w:space="0" w:color="auto"/>
              <w:right w:val="single" w:sz="4" w:space="0" w:color="auto"/>
            </w:tcBorders>
            <w:vAlign w:val="center"/>
          </w:tcPr>
          <w:p w:rsidR="005656C3" w:rsidRPr="0009115A" w:rsidRDefault="005656C3" w:rsidP="005656C3">
            <w:pPr>
              <w:spacing w:line="240" w:lineRule="auto"/>
              <w:ind w:firstLine="0"/>
              <w:jc w:val="center"/>
              <w:rPr>
                <w:sz w:val="22"/>
                <w:szCs w:val="22"/>
              </w:rPr>
            </w:pPr>
            <w:r w:rsidRPr="0009115A">
              <w:rPr>
                <w:bCs/>
                <w:sz w:val="22"/>
                <w:szCs w:val="22"/>
              </w:rPr>
              <w:t>0,99</w:t>
            </w:r>
          </w:p>
        </w:tc>
        <w:tc>
          <w:tcPr>
            <w:tcW w:w="1433" w:type="dxa"/>
            <w:tcBorders>
              <w:top w:val="nil"/>
              <w:left w:val="single" w:sz="4" w:space="0" w:color="auto"/>
              <w:right w:val="single" w:sz="4" w:space="0" w:color="auto"/>
            </w:tcBorders>
            <w:vAlign w:val="center"/>
          </w:tcPr>
          <w:p w:rsidR="005656C3" w:rsidRDefault="005656C3" w:rsidP="005656C3">
            <w:pPr>
              <w:spacing w:line="240" w:lineRule="auto"/>
              <w:ind w:firstLine="0"/>
              <w:jc w:val="center"/>
              <w:rPr>
                <w:sz w:val="22"/>
                <w:szCs w:val="22"/>
              </w:rPr>
            </w:pPr>
            <w:r>
              <w:rPr>
                <w:sz w:val="22"/>
                <w:szCs w:val="22"/>
              </w:rPr>
              <w:t>11036</w:t>
            </w:r>
          </w:p>
        </w:tc>
        <w:tc>
          <w:tcPr>
            <w:tcW w:w="1275" w:type="dxa"/>
            <w:tcBorders>
              <w:top w:val="nil"/>
              <w:left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0,39</w:t>
            </w:r>
          </w:p>
        </w:tc>
        <w:tc>
          <w:tcPr>
            <w:tcW w:w="1161" w:type="dxa"/>
            <w:tcBorders>
              <w:top w:val="nil"/>
              <w:left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4,30</w:t>
            </w:r>
          </w:p>
        </w:tc>
        <w:tc>
          <w:tcPr>
            <w:tcW w:w="1286" w:type="dxa"/>
            <w:tcBorders>
              <w:top w:val="nil"/>
              <w:left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0</w:t>
            </w:r>
          </w:p>
        </w:tc>
        <w:tc>
          <w:tcPr>
            <w:tcW w:w="851" w:type="dxa"/>
            <w:tcBorders>
              <w:top w:val="nil"/>
              <w:left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0</w:t>
            </w:r>
          </w:p>
        </w:tc>
        <w:tc>
          <w:tcPr>
            <w:tcW w:w="1134" w:type="dxa"/>
            <w:tcBorders>
              <w:top w:val="nil"/>
              <w:left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0,44</w:t>
            </w:r>
          </w:p>
        </w:tc>
        <w:tc>
          <w:tcPr>
            <w:tcW w:w="977" w:type="dxa"/>
            <w:tcBorders>
              <w:top w:val="nil"/>
              <w:left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4,86</w:t>
            </w:r>
          </w:p>
        </w:tc>
      </w:tr>
      <w:tr w:rsidR="005656C3" w:rsidRPr="009D3F31" w:rsidTr="005656C3">
        <w:trPr>
          <w:trHeight w:val="315"/>
          <w:jc w:val="center"/>
        </w:trPr>
        <w:tc>
          <w:tcPr>
            <w:tcW w:w="1473" w:type="dxa"/>
            <w:tcBorders>
              <w:left w:val="single" w:sz="4" w:space="0" w:color="auto"/>
              <w:bottom w:val="single" w:sz="4" w:space="0" w:color="auto"/>
              <w:right w:val="single" w:sz="4" w:space="0" w:color="auto"/>
            </w:tcBorders>
            <w:vAlign w:val="center"/>
          </w:tcPr>
          <w:p w:rsidR="005656C3" w:rsidRPr="009D3F31" w:rsidRDefault="005656C3" w:rsidP="005656C3">
            <w:pPr>
              <w:suppressAutoHyphens/>
              <w:spacing w:line="240" w:lineRule="auto"/>
              <w:ind w:firstLine="0"/>
              <w:jc w:val="center"/>
            </w:pPr>
            <w:r>
              <w:t>12+</w:t>
            </w:r>
          </w:p>
        </w:tc>
        <w:tc>
          <w:tcPr>
            <w:tcW w:w="1138" w:type="dxa"/>
            <w:tcBorders>
              <w:left w:val="single" w:sz="4" w:space="0" w:color="auto"/>
              <w:bottom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10883</w:t>
            </w:r>
          </w:p>
        </w:tc>
        <w:tc>
          <w:tcPr>
            <w:tcW w:w="1094" w:type="dxa"/>
            <w:tcBorders>
              <w:left w:val="single" w:sz="4" w:space="0" w:color="auto"/>
              <w:bottom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0,08</w:t>
            </w:r>
          </w:p>
        </w:tc>
        <w:tc>
          <w:tcPr>
            <w:tcW w:w="960" w:type="dxa"/>
            <w:tcBorders>
              <w:left w:val="single" w:sz="4" w:space="0" w:color="auto"/>
              <w:bottom w:val="single" w:sz="4" w:space="0" w:color="auto"/>
              <w:right w:val="single" w:sz="4" w:space="0" w:color="auto"/>
            </w:tcBorders>
            <w:vAlign w:val="center"/>
          </w:tcPr>
          <w:p w:rsidR="005656C3" w:rsidRPr="00CF581E" w:rsidRDefault="005656C3" w:rsidP="005656C3">
            <w:pPr>
              <w:spacing w:line="240" w:lineRule="auto"/>
              <w:ind w:firstLine="0"/>
              <w:jc w:val="center"/>
              <w:rPr>
                <w:bCs/>
                <w:sz w:val="22"/>
                <w:szCs w:val="22"/>
              </w:rPr>
            </w:pPr>
            <w:r>
              <w:rPr>
                <w:sz w:val="22"/>
                <w:szCs w:val="22"/>
              </w:rPr>
              <w:t>1,00</w:t>
            </w:r>
          </w:p>
        </w:tc>
        <w:tc>
          <w:tcPr>
            <w:tcW w:w="803" w:type="dxa"/>
            <w:tcBorders>
              <w:left w:val="single" w:sz="4" w:space="0" w:color="auto"/>
              <w:bottom w:val="single" w:sz="4" w:space="0" w:color="auto"/>
              <w:right w:val="single" w:sz="4" w:space="0" w:color="auto"/>
            </w:tcBorders>
            <w:vAlign w:val="center"/>
          </w:tcPr>
          <w:p w:rsidR="005656C3" w:rsidRPr="0009115A" w:rsidRDefault="005656C3" w:rsidP="005656C3">
            <w:pPr>
              <w:spacing w:line="240" w:lineRule="auto"/>
              <w:ind w:firstLine="0"/>
              <w:jc w:val="center"/>
              <w:rPr>
                <w:bCs/>
                <w:sz w:val="22"/>
                <w:szCs w:val="22"/>
              </w:rPr>
            </w:pPr>
            <w:r w:rsidRPr="0009115A">
              <w:rPr>
                <w:bCs/>
                <w:sz w:val="22"/>
                <w:szCs w:val="22"/>
              </w:rPr>
              <w:t>1</w:t>
            </w:r>
          </w:p>
        </w:tc>
        <w:tc>
          <w:tcPr>
            <w:tcW w:w="757" w:type="dxa"/>
            <w:tcBorders>
              <w:left w:val="single" w:sz="4" w:space="0" w:color="auto"/>
              <w:bottom w:val="single" w:sz="4" w:space="0" w:color="auto"/>
              <w:right w:val="single" w:sz="4" w:space="0" w:color="auto"/>
            </w:tcBorders>
            <w:vAlign w:val="center"/>
          </w:tcPr>
          <w:p w:rsidR="005656C3" w:rsidRPr="0009115A" w:rsidRDefault="005656C3" w:rsidP="005656C3">
            <w:pPr>
              <w:spacing w:line="240" w:lineRule="auto"/>
              <w:ind w:firstLine="0"/>
              <w:jc w:val="center"/>
              <w:rPr>
                <w:bCs/>
                <w:sz w:val="22"/>
                <w:szCs w:val="22"/>
              </w:rPr>
            </w:pPr>
            <w:r w:rsidRPr="0009115A">
              <w:rPr>
                <w:bCs/>
                <w:sz w:val="22"/>
                <w:szCs w:val="22"/>
              </w:rPr>
              <w:t>0</w:t>
            </w:r>
          </w:p>
        </w:tc>
        <w:tc>
          <w:tcPr>
            <w:tcW w:w="899" w:type="dxa"/>
            <w:tcBorders>
              <w:left w:val="single" w:sz="4" w:space="0" w:color="auto"/>
              <w:bottom w:val="single" w:sz="4" w:space="0" w:color="auto"/>
              <w:right w:val="single" w:sz="4" w:space="0" w:color="auto"/>
            </w:tcBorders>
            <w:vAlign w:val="center"/>
          </w:tcPr>
          <w:p w:rsidR="005656C3" w:rsidRPr="0009115A" w:rsidRDefault="005656C3" w:rsidP="005656C3">
            <w:pPr>
              <w:spacing w:line="240" w:lineRule="auto"/>
              <w:ind w:firstLine="0"/>
              <w:jc w:val="center"/>
              <w:rPr>
                <w:sz w:val="22"/>
                <w:szCs w:val="22"/>
              </w:rPr>
            </w:pPr>
            <w:r w:rsidRPr="0009115A">
              <w:rPr>
                <w:bCs/>
                <w:sz w:val="22"/>
                <w:szCs w:val="22"/>
              </w:rPr>
              <w:t>1</w:t>
            </w:r>
          </w:p>
        </w:tc>
        <w:tc>
          <w:tcPr>
            <w:tcW w:w="1433" w:type="dxa"/>
            <w:tcBorders>
              <w:left w:val="single" w:sz="4" w:space="0" w:color="auto"/>
              <w:bottom w:val="single" w:sz="4" w:space="0" w:color="auto"/>
              <w:right w:val="single" w:sz="4" w:space="0" w:color="auto"/>
            </w:tcBorders>
            <w:vAlign w:val="center"/>
          </w:tcPr>
          <w:p w:rsidR="005656C3" w:rsidRDefault="005656C3" w:rsidP="005656C3">
            <w:pPr>
              <w:spacing w:line="240" w:lineRule="auto"/>
              <w:ind w:firstLine="0"/>
              <w:jc w:val="center"/>
              <w:rPr>
                <w:sz w:val="22"/>
                <w:szCs w:val="22"/>
              </w:rPr>
            </w:pPr>
            <w:r>
              <w:rPr>
                <w:sz w:val="22"/>
                <w:szCs w:val="22"/>
              </w:rPr>
              <w:t>12560</w:t>
            </w:r>
          </w:p>
        </w:tc>
        <w:tc>
          <w:tcPr>
            <w:tcW w:w="1275" w:type="dxa"/>
            <w:tcBorders>
              <w:left w:val="single" w:sz="4" w:space="0" w:color="auto"/>
              <w:bottom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0,01</w:t>
            </w:r>
          </w:p>
        </w:tc>
        <w:tc>
          <w:tcPr>
            <w:tcW w:w="1161" w:type="dxa"/>
            <w:tcBorders>
              <w:left w:val="single" w:sz="4" w:space="0" w:color="auto"/>
              <w:bottom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0,13</w:t>
            </w:r>
          </w:p>
        </w:tc>
        <w:tc>
          <w:tcPr>
            <w:tcW w:w="1286" w:type="dxa"/>
            <w:tcBorders>
              <w:left w:val="single" w:sz="4" w:space="0" w:color="auto"/>
              <w:bottom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0</w:t>
            </w:r>
          </w:p>
        </w:tc>
        <w:tc>
          <w:tcPr>
            <w:tcW w:w="851" w:type="dxa"/>
            <w:tcBorders>
              <w:left w:val="single" w:sz="4" w:space="0" w:color="auto"/>
              <w:bottom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0</w:t>
            </w:r>
          </w:p>
        </w:tc>
        <w:tc>
          <w:tcPr>
            <w:tcW w:w="1134" w:type="dxa"/>
            <w:tcBorders>
              <w:left w:val="single" w:sz="4" w:space="0" w:color="auto"/>
              <w:bottom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0</w:t>
            </w:r>
          </w:p>
        </w:tc>
        <w:tc>
          <w:tcPr>
            <w:tcW w:w="977" w:type="dxa"/>
            <w:tcBorders>
              <w:left w:val="single" w:sz="4" w:space="0" w:color="auto"/>
              <w:bottom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0</w:t>
            </w:r>
          </w:p>
        </w:tc>
      </w:tr>
      <w:tr w:rsidR="005656C3" w:rsidRPr="009D3F31" w:rsidTr="005656C3">
        <w:trPr>
          <w:trHeight w:val="315"/>
          <w:jc w:val="center"/>
        </w:trPr>
        <w:tc>
          <w:tcPr>
            <w:tcW w:w="1473" w:type="dxa"/>
            <w:tcBorders>
              <w:top w:val="single" w:sz="4" w:space="0" w:color="auto"/>
              <w:left w:val="single" w:sz="4" w:space="0" w:color="auto"/>
              <w:bottom w:val="single" w:sz="4" w:space="0" w:color="auto"/>
              <w:right w:val="single" w:sz="4" w:space="0" w:color="auto"/>
            </w:tcBorders>
            <w:vAlign w:val="center"/>
          </w:tcPr>
          <w:p w:rsidR="005656C3" w:rsidRPr="009D3F31" w:rsidRDefault="005656C3" w:rsidP="005656C3">
            <w:pPr>
              <w:suppressAutoHyphens/>
              <w:spacing w:line="240" w:lineRule="auto"/>
              <w:ind w:firstLine="0"/>
              <w:jc w:val="center"/>
            </w:pPr>
            <w:r w:rsidRPr="009D3F31">
              <w:t>Запас с возраста 1+</w:t>
            </w:r>
          </w:p>
        </w:tc>
        <w:tc>
          <w:tcPr>
            <w:tcW w:w="1138" w:type="dxa"/>
            <w:tcBorders>
              <w:top w:val="single" w:sz="4" w:space="0" w:color="auto"/>
              <w:left w:val="single" w:sz="4" w:space="0" w:color="auto"/>
              <w:bottom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p>
        </w:tc>
        <w:tc>
          <w:tcPr>
            <w:tcW w:w="1094" w:type="dxa"/>
            <w:tcBorders>
              <w:top w:val="single" w:sz="4" w:space="0" w:color="auto"/>
              <w:left w:val="single" w:sz="4" w:space="0" w:color="auto"/>
              <w:bottom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9178,61</w:t>
            </w:r>
          </w:p>
        </w:tc>
        <w:tc>
          <w:tcPr>
            <w:tcW w:w="960" w:type="dxa"/>
            <w:tcBorders>
              <w:top w:val="single" w:sz="4" w:space="0" w:color="auto"/>
              <w:left w:val="single" w:sz="4" w:space="0" w:color="auto"/>
              <w:bottom w:val="single" w:sz="4" w:space="0" w:color="auto"/>
              <w:right w:val="single" w:sz="4" w:space="0" w:color="auto"/>
            </w:tcBorders>
            <w:vAlign w:val="center"/>
          </w:tcPr>
          <w:p w:rsidR="005656C3" w:rsidRPr="009D3F31" w:rsidRDefault="005656C3" w:rsidP="005656C3">
            <w:pPr>
              <w:suppressAutoHyphens/>
              <w:spacing w:line="240" w:lineRule="auto"/>
              <w:ind w:firstLine="0"/>
              <w:jc w:val="center"/>
            </w:pPr>
            <w:r>
              <w:rPr>
                <w:sz w:val="22"/>
                <w:szCs w:val="22"/>
              </w:rPr>
              <w:t>3713,00</w:t>
            </w:r>
          </w:p>
        </w:tc>
        <w:tc>
          <w:tcPr>
            <w:tcW w:w="803" w:type="dxa"/>
            <w:tcBorders>
              <w:top w:val="single" w:sz="4" w:space="0" w:color="auto"/>
              <w:left w:val="single" w:sz="4" w:space="0" w:color="auto"/>
              <w:bottom w:val="single" w:sz="4" w:space="0" w:color="auto"/>
              <w:right w:val="single" w:sz="4" w:space="0" w:color="auto"/>
            </w:tcBorders>
            <w:vAlign w:val="center"/>
          </w:tcPr>
          <w:p w:rsidR="005656C3" w:rsidRPr="009D3F31" w:rsidRDefault="005656C3" w:rsidP="005656C3">
            <w:pPr>
              <w:suppressAutoHyphens/>
              <w:spacing w:line="240" w:lineRule="auto"/>
              <w:ind w:firstLine="0"/>
              <w:jc w:val="center"/>
            </w:pPr>
          </w:p>
        </w:tc>
        <w:tc>
          <w:tcPr>
            <w:tcW w:w="757" w:type="dxa"/>
            <w:tcBorders>
              <w:top w:val="single" w:sz="4" w:space="0" w:color="auto"/>
              <w:left w:val="single" w:sz="4" w:space="0" w:color="auto"/>
              <w:bottom w:val="single" w:sz="4" w:space="0" w:color="auto"/>
              <w:right w:val="single" w:sz="4" w:space="0" w:color="auto"/>
            </w:tcBorders>
            <w:vAlign w:val="center"/>
          </w:tcPr>
          <w:p w:rsidR="005656C3" w:rsidRPr="009D3F31" w:rsidRDefault="005656C3" w:rsidP="005656C3">
            <w:pPr>
              <w:suppressAutoHyphens/>
              <w:spacing w:line="240" w:lineRule="auto"/>
              <w:ind w:firstLine="0"/>
              <w:jc w:val="center"/>
            </w:pPr>
          </w:p>
        </w:tc>
        <w:tc>
          <w:tcPr>
            <w:tcW w:w="899" w:type="dxa"/>
            <w:tcBorders>
              <w:top w:val="single" w:sz="4" w:space="0" w:color="auto"/>
              <w:left w:val="single" w:sz="4" w:space="0" w:color="auto"/>
              <w:bottom w:val="single" w:sz="4" w:space="0" w:color="auto"/>
              <w:right w:val="single" w:sz="4" w:space="0" w:color="auto"/>
            </w:tcBorders>
            <w:vAlign w:val="center"/>
          </w:tcPr>
          <w:p w:rsidR="005656C3" w:rsidRDefault="005656C3" w:rsidP="005656C3">
            <w:pPr>
              <w:spacing w:line="240" w:lineRule="auto"/>
              <w:ind w:firstLine="0"/>
              <w:jc w:val="center"/>
              <w:rPr>
                <w:sz w:val="22"/>
                <w:szCs w:val="22"/>
              </w:rPr>
            </w:pPr>
          </w:p>
        </w:tc>
        <w:tc>
          <w:tcPr>
            <w:tcW w:w="1433" w:type="dxa"/>
            <w:tcBorders>
              <w:top w:val="single" w:sz="4" w:space="0" w:color="auto"/>
              <w:left w:val="single" w:sz="4" w:space="0" w:color="auto"/>
              <w:bottom w:val="single" w:sz="4" w:space="0" w:color="auto"/>
              <w:right w:val="single" w:sz="4" w:space="0" w:color="auto"/>
            </w:tcBorders>
            <w:vAlign w:val="center"/>
          </w:tcPr>
          <w:p w:rsidR="005656C3" w:rsidRDefault="005656C3" w:rsidP="005656C3">
            <w:pPr>
              <w:spacing w:line="240" w:lineRule="auto"/>
              <w:ind w:firstLine="0"/>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9015,16</w:t>
            </w:r>
          </w:p>
        </w:tc>
        <w:tc>
          <w:tcPr>
            <w:tcW w:w="1161" w:type="dxa"/>
            <w:tcBorders>
              <w:top w:val="single" w:sz="4" w:space="0" w:color="auto"/>
              <w:left w:val="single" w:sz="4" w:space="0" w:color="auto"/>
              <w:bottom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4513,13</w:t>
            </w:r>
          </w:p>
        </w:tc>
        <w:tc>
          <w:tcPr>
            <w:tcW w:w="1286" w:type="dxa"/>
            <w:tcBorders>
              <w:top w:val="single" w:sz="4" w:space="0" w:color="auto"/>
              <w:left w:val="single" w:sz="4" w:space="0" w:color="auto"/>
              <w:bottom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5656C3" w:rsidRPr="00CF581E" w:rsidRDefault="005656C3" w:rsidP="005656C3">
            <w:pPr>
              <w:spacing w:line="240" w:lineRule="auto"/>
              <w:ind w:firstLine="0"/>
              <w:jc w:val="center"/>
              <w:rPr>
                <w:b/>
                <w:bCs/>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8926,78</w:t>
            </w:r>
          </w:p>
        </w:tc>
        <w:tc>
          <w:tcPr>
            <w:tcW w:w="977" w:type="dxa"/>
            <w:tcBorders>
              <w:top w:val="single" w:sz="4" w:space="0" w:color="auto"/>
              <w:left w:val="single" w:sz="4" w:space="0" w:color="auto"/>
              <w:bottom w:val="single" w:sz="4" w:space="0" w:color="auto"/>
              <w:right w:val="single" w:sz="4" w:space="0" w:color="auto"/>
            </w:tcBorders>
            <w:vAlign w:val="center"/>
          </w:tcPr>
          <w:p w:rsidR="005656C3" w:rsidRPr="00CF581E" w:rsidRDefault="005656C3" w:rsidP="005656C3">
            <w:pPr>
              <w:spacing w:line="240" w:lineRule="auto"/>
              <w:ind w:firstLine="0"/>
              <w:jc w:val="center"/>
              <w:rPr>
                <w:sz w:val="22"/>
                <w:szCs w:val="22"/>
              </w:rPr>
            </w:pPr>
            <w:r>
              <w:rPr>
                <w:sz w:val="22"/>
                <w:szCs w:val="22"/>
              </w:rPr>
              <w:t>4637,40</w:t>
            </w:r>
          </w:p>
        </w:tc>
      </w:tr>
      <w:tr w:rsidR="005656C3" w:rsidRPr="009D3F31" w:rsidTr="005656C3">
        <w:trPr>
          <w:trHeight w:val="315"/>
          <w:jc w:val="center"/>
        </w:trPr>
        <w:tc>
          <w:tcPr>
            <w:tcW w:w="1473" w:type="dxa"/>
            <w:tcBorders>
              <w:top w:val="single" w:sz="4" w:space="0" w:color="auto"/>
              <w:left w:val="single" w:sz="4" w:space="0" w:color="auto"/>
              <w:bottom w:val="single" w:sz="4" w:space="0" w:color="auto"/>
              <w:right w:val="single" w:sz="4" w:space="0" w:color="auto"/>
            </w:tcBorders>
            <w:vAlign w:val="center"/>
          </w:tcPr>
          <w:p w:rsidR="005656C3" w:rsidRPr="009D3F31" w:rsidRDefault="005656C3" w:rsidP="005656C3">
            <w:pPr>
              <w:suppressAutoHyphens/>
              <w:spacing w:line="240" w:lineRule="auto"/>
              <w:ind w:firstLine="0"/>
              <w:jc w:val="center"/>
            </w:pPr>
            <w:r w:rsidRPr="009D3F31">
              <w:t>Запас с возраста 2+</w:t>
            </w:r>
          </w:p>
        </w:tc>
        <w:tc>
          <w:tcPr>
            <w:tcW w:w="1138" w:type="dxa"/>
            <w:tcBorders>
              <w:top w:val="single" w:sz="4" w:space="0" w:color="auto"/>
              <w:left w:val="single" w:sz="4" w:space="0" w:color="auto"/>
              <w:bottom w:val="single" w:sz="4" w:space="0" w:color="auto"/>
              <w:right w:val="single" w:sz="4" w:space="0" w:color="auto"/>
            </w:tcBorders>
            <w:vAlign w:val="center"/>
          </w:tcPr>
          <w:p w:rsidR="005656C3" w:rsidRPr="00CF581E" w:rsidRDefault="005656C3" w:rsidP="005656C3">
            <w:pPr>
              <w:spacing w:line="240" w:lineRule="auto"/>
              <w:ind w:firstLine="0"/>
              <w:jc w:val="center"/>
              <w:rPr>
                <w:b/>
                <w:bCs/>
                <w:sz w:val="22"/>
                <w:szCs w:val="22"/>
              </w:rPr>
            </w:pPr>
          </w:p>
        </w:tc>
        <w:tc>
          <w:tcPr>
            <w:tcW w:w="1094" w:type="dxa"/>
            <w:tcBorders>
              <w:top w:val="single" w:sz="4" w:space="0" w:color="auto"/>
              <w:left w:val="single" w:sz="4" w:space="0" w:color="auto"/>
              <w:bottom w:val="single" w:sz="4" w:space="0" w:color="auto"/>
              <w:right w:val="single" w:sz="4" w:space="0" w:color="auto"/>
            </w:tcBorders>
            <w:vAlign w:val="center"/>
          </w:tcPr>
          <w:p w:rsidR="005656C3" w:rsidRPr="00CF581E" w:rsidRDefault="005656C3" w:rsidP="005656C3">
            <w:pPr>
              <w:spacing w:line="240" w:lineRule="auto"/>
              <w:ind w:firstLine="0"/>
              <w:jc w:val="center"/>
              <w:rPr>
                <w:b/>
                <w:bCs/>
                <w:sz w:val="22"/>
                <w:szCs w:val="22"/>
              </w:rPr>
            </w:pPr>
            <w:r>
              <w:rPr>
                <w:b/>
                <w:bCs/>
                <w:sz w:val="22"/>
                <w:szCs w:val="22"/>
              </w:rPr>
              <w:t>3924,35</w:t>
            </w:r>
          </w:p>
        </w:tc>
        <w:tc>
          <w:tcPr>
            <w:tcW w:w="960" w:type="dxa"/>
            <w:tcBorders>
              <w:top w:val="single" w:sz="4" w:space="0" w:color="auto"/>
              <w:left w:val="single" w:sz="4" w:space="0" w:color="auto"/>
              <w:bottom w:val="single" w:sz="4" w:space="0" w:color="auto"/>
              <w:right w:val="single" w:sz="4" w:space="0" w:color="auto"/>
            </w:tcBorders>
            <w:vAlign w:val="center"/>
          </w:tcPr>
          <w:p w:rsidR="005656C3" w:rsidRPr="009D3F31" w:rsidRDefault="005656C3" w:rsidP="005656C3">
            <w:pPr>
              <w:suppressAutoHyphens/>
              <w:spacing w:line="240" w:lineRule="auto"/>
              <w:ind w:firstLine="0"/>
              <w:jc w:val="center"/>
            </w:pPr>
            <w:r>
              <w:rPr>
                <w:b/>
                <w:bCs/>
                <w:sz w:val="22"/>
                <w:szCs w:val="22"/>
              </w:rPr>
              <w:t>2987,60</w:t>
            </w:r>
          </w:p>
        </w:tc>
        <w:tc>
          <w:tcPr>
            <w:tcW w:w="803" w:type="dxa"/>
            <w:tcBorders>
              <w:top w:val="single" w:sz="4" w:space="0" w:color="auto"/>
              <w:left w:val="single" w:sz="4" w:space="0" w:color="auto"/>
              <w:bottom w:val="single" w:sz="4" w:space="0" w:color="auto"/>
              <w:right w:val="single" w:sz="4" w:space="0" w:color="auto"/>
            </w:tcBorders>
            <w:vAlign w:val="center"/>
          </w:tcPr>
          <w:p w:rsidR="005656C3" w:rsidRPr="009D3F31" w:rsidRDefault="005656C3" w:rsidP="005656C3">
            <w:pPr>
              <w:suppressAutoHyphens/>
              <w:spacing w:line="240" w:lineRule="auto"/>
              <w:ind w:firstLine="0"/>
              <w:jc w:val="center"/>
            </w:pPr>
          </w:p>
        </w:tc>
        <w:tc>
          <w:tcPr>
            <w:tcW w:w="757" w:type="dxa"/>
            <w:tcBorders>
              <w:top w:val="single" w:sz="4" w:space="0" w:color="auto"/>
              <w:left w:val="single" w:sz="4" w:space="0" w:color="auto"/>
              <w:bottom w:val="single" w:sz="4" w:space="0" w:color="auto"/>
              <w:right w:val="single" w:sz="4" w:space="0" w:color="auto"/>
            </w:tcBorders>
            <w:vAlign w:val="center"/>
          </w:tcPr>
          <w:p w:rsidR="005656C3" w:rsidRPr="009D3F31" w:rsidRDefault="005656C3" w:rsidP="005656C3">
            <w:pPr>
              <w:suppressAutoHyphens/>
              <w:spacing w:line="240" w:lineRule="auto"/>
              <w:ind w:firstLine="0"/>
              <w:jc w:val="center"/>
            </w:pPr>
          </w:p>
        </w:tc>
        <w:tc>
          <w:tcPr>
            <w:tcW w:w="899" w:type="dxa"/>
            <w:tcBorders>
              <w:top w:val="single" w:sz="4" w:space="0" w:color="auto"/>
              <w:left w:val="single" w:sz="4" w:space="0" w:color="auto"/>
              <w:bottom w:val="single" w:sz="4" w:space="0" w:color="auto"/>
              <w:right w:val="single" w:sz="4" w:space="0" w:color="auto"/>
            </w:tcBorders>
            <w:vAlign w:val="center"/>
          </w:tcPr>
          <w:p w:rsidR="005656C3" w:rsidRDefault="005656C3" w:rsidP="005656C3">
            <w:pPr>
              <w:spacing w:line="240" w:lineRule="auto"/>
              <w:ind w:firstLine="0"/>
              <w:jc w:val="center"/>
              <w:rPr>
                <w:b/>
                <w:bCs/>
                <w:sz w:val="22"/>
                <w:szCs w:val="22"/>
              </w:rPr>
            </w:pPr>
          </w:p>
        </w:tc>
        <w:tc>
          <w:tcPr>
            <w:tcW w:w="1433" w:type="dxa"/>
            <w:tcBorders>
              <w:top w:val="single" w:sz="4" w:space="0" w:color="auto"/>
              <w:left w:val="single" w:sz="4" w:space="0" w:color="auto"/>
              <w:bottom w:val="single" w:sz="4" w:space="0" w:color="auto"/>
              <w:right w:val="single" w:sz="4" w:space="0" w:color="auto"/>
            </w:tcBorders>
            <w:vAlign w:val="center"/>
          </w:tcPr>
          <w:p w:rsidR="005656C3" w:rsidRDefault="005656C3" w:rsidP="005656C3">
            <w:pPr>
              <w:spacing w:line="240" w:lineRule="auto"/>
              <w:ind w:firstLine="0"/>
              <w:jc w:val="center"/>
              <w:rPr>
                <w:b/>
                <w:bCs/>
                <w:sz w:val="22"/>
                <w:szCs w:val="22"/>
              </w:rPr>
            </w:pPr>
          </w:p>
        </w:tc>
        <w:tc>
          <w:tcPr>
            <w:tcW w:w="1275" w:type="dxa"/>
            <w:tcBorders>
              <w:top w:val="single" w:sz="4" w:space="0" w:color="auto"/>
              <w:left w:val="single" w:sz="4" w:space="0" w:color="auto"/>
              <w:bottom w:val="single" w:sz="4" w:space="0" w:color="auto"/>
              <w:right w:val="single" w:sz="4" w:space="0" w:color="auto"/>
            </w:tcBorders>
            <w:vAlign w:val="center"/>
          </w:tcPr>
          <w:p w:rsidR="005656C3" w:rsidRPr="005656C3" w:rsidRDefault="005656C3" w:rsidP="005656C3">
            <w:pPr>
              <w:spacing w:line="240" w:lineRule="auto"/>
              <w:ind w:firstLine="0"/>
              <w:jc w:val="center"/>
              <w:rPr>
                <w:bCs/>
                <w:sz w:val="22"/>
                <w:szCs w:val="22"/>
              </w:rPr>
            </w:pPr>
            <w:r w:rsidRPr="005656C3">
              <w:rPr>
                <w:bCs/>
                <w:sz w:val="22"/>
                <w:szCs w:val="22"/>
              </w:rPr>
              <w:t>4015,16</w:t>
            </w:r>
          </w:p>
        </w:tc>
        <w:tc>
          <w:tcPr>
            <w:tcW w:w="1161" w:type="dxa"/>
            <w:tcBorders>
              <w:top w:val="single" w:sz="4" w:space="0" w:color="auto"/>
              <w:left w:val="single" w:sz="4" w:space="0" w:color="auto"/>
              <w:bottom w:val="single" w:sz="4" w:space="0" w:color="auto"/>
              <w:right w:val="single" w:sz="4" w:space="0" w:color="auto"/>
            </w:tcBorders>
            <w:vAlign w:val="center"/>
          </w:tcPr>
          <w:p w:rsidR="005656C3" w:rsidRPr="005656C3" w:rsidRDefault="005656C3" w:rsidP="005656C3">
            <w:pPr>
              <w:spacing w:line="240" w:lineRule="auto"/>
              <w:ind w:firstLine="0"/>
              <w:jc w:val="center"/>
              <w:rPr>
                <w:bCs/>
                <w:sz w:val="22"/>
                <w:szCs w:val="22"/>
              </w:rPr>
            </w:pPr>
            <w:r w:rsidRPr="005656C3">
              <w:rPr>
                <w:bCs/>
                <w:sz w:val="22"/>
                <w:szCs w:val="22"/>
              </w:rPr>
              <w:t>3623,13</w:t>
            </w:r>
          </w:p>
        </w:tc>
        <w:tc>
          <w:tcPr>
            <w:tcW w:w="1286" w:type="dxa"/>
            <w:tcBorders>
              <w:top w:val="single" w:sz="4" w:space="0" w:color="auto"/>
              <w:left w:val="single" w:sz="4" w:space="0" w:color="auto"/>
              <w:bottom w:val="single" w:sz="4" w:space="0" w:color="auto"/>
              <w:right w:val="single" w:sz="4" w:space="0" w:color="auto"/>
            </w:tcBorders>
            <w:vAlign w:val="center"/>
          </w:tcPr>
          <w:p w:rsidR="005656C3" w:rsidRPr="005656C3" w:rsidRDefault="005656C3" w:rsidP="005656C3">
            <w:pPr>
              <w:spacing w:line="240" w:lineRule="auto"/>
              <w:ind w:firstLine="0"/>
              <w:jc w:val="center"/>
              <w:rPr>
                <w:b/>
                <w:sz w:val="22"/>
                <w:szCs w:val="22"/>
              </w:rPr>
            </w:pPr>
            <w:r w:rsidRPr="005656C3">
              <w:rPr>
                <w:b/>
                <w:sz w:val="22"/>
                <w:szCs w:val="22"/>
              </w:rPr>
              <w:t>136,08</w:t>
            </w:r>
          </w:p>
        </w:tc>
        <w:tc>
          <w:tcPr>
            <w:tcW w:w="851" w:type="dxa"/>
            <w:tcBorders>
              <w:top w:val="single" w:sz="4" w:space="0" w:color="auto"/>
              <w:left w:val="single" w:sz="4" w:space="0" w:color="auto"/>
              <w:bottom w:val="single" w:sz="4" w:space="0" w:color="auto"/>
              <w:right w:val="single" w:sz="4" w:space="0" w:color="auto"/>
            </w:tcBorders>
            <w:vAlign w:val="center"/>
          </w:tcPr>
          <w:p w:rsidR="005656C3" w:rsidRPr="00CF581E" w:rsidRDefault="005656C3" w:rsidP="005656C3">
            <w:pPr>
              <w:spacing w:line="240" w:lineRule="auto"/>
              <w:ind w:firstLine="0"/>
              <w:jc w:val="center"/>
              <w:rPr>
                <w:b/>
                <w:bCs/>
                <w:sz w:val="22"/>
                <w:szCs w:val="22"/>
              </w:rPr>
            </w:pPr>
            <w:r>
              <w:rPr>
                <w:b/>
                <w:bCs/>
                <w:sz w:val="22"/>
                <w:szCs w:val="22"/>
              </w:rPr>
              <w:t>176,43</w:t>
            </w:r>
          </w:p>
        </w:tc>
        <w:tc>
          <w:tcPr>
            <w:tcW w:w="1134" w:type="dxa"/>
            <w:tcBorders>
              <w:top w:val="single" w:sz="4" w:space="0" w:color="auto"/>
              <w:left w:val="single" w:sz="4" w:space="0" w:color="auto"/>
              <w:bottom w:val="single" w:sz="4" w:space="0" w:color="auto"/>
              <w:right w:val="single" w:sz="4" w:space="0" w:color="auto"/>
            </w:tcBorders>
            <w:vAlign w:val="center"/>
          </w:tcPr>
          <w:p w:rsidR="005656C3" w:rsidRPr="00CF581E" w:rsidRDefault="005656C3" w:rsidP="005656C3">
            <w:pPr>
              <w:spacing w:line="240" w:lineRule="auto"/>
              <w:ind w:firstLine="0"/>
              <w:jc w:val="center"/>
              <w:rPr>
                <w:b/>
                <w:bCs/>
                <w:sz w:val="22"/>
                <w:szCs w:val="22"/>
              </w:rPr>
            </w:pPr>
            <w:r>
              <w:rPr>
                <w:b/>
                <w:bCs/>
                <w:sz w:val="22"/>
                <w:szCs w:val="22"/>
              </w:rPr>
              <w:t>3926,78</w:t>
            </w:r>
          </w:p>
        </w:tc>
        <w:tc>
          <w:tcPr>
            <w:tcW w:w="977" w:type="dxa"/>
            <w:tcBorders>
              <w:top w:val="single" w:sz="4" w:space="0" w:color="auto"/>
              <w:left w:val="single" w:sz="4" w:space="0" w:color="auto"/>
              <w:bottom w:val="single" w:sz="4" w:space="0" w:color="auto"/>
              <w:right w:val="single" w:sz="4" w:space="0" w:color="auto"/>
            </w:tcBorders>
            <w:vAlign w:val="center"/>
          </w:tcPr>
          <w:p w:rsidR="005656C3" w:rsidRPr="00CF581E" w:rsidRDefault="005656C3" w:rsidP="005656C3">
            <w:pPr>
              <w:spacing w:line="240" w:lineRule="auto"/>
              <w:ind w:firstLine="0"/>
              <w:jc w:val="center"/>
              <w:rPr>
                <w:b/>
                <w:bCs/>
                <w:sz w:val="22"/>
                <w:szCs w:val="22"/>
              </w:rPr>
            </w:pPr>
            <w:r>
              <w:rPr>
                <w:b/>
                <w:bCs/>
                <w:sz w:val="22"/>
                <w:szCs w:val="22"/>
              </w:rPr>
              <w:t>3747,4</w:t>
            </w:r>
          </w:p>
        </w:tc>
      </w:tr>
    </w:tbl>
    <w:p w:rsidR="004F7357" w:rsidRPr="00402E18" w:rsidRDefault="004F7357" w:rsidP="0009115A">
      <w:pPr>
        <w:suppressAutoHyphens/>
        <w:ind w:firstLine="0"/>
      </w:pPr>
      <w:r>
        <w:t>*расчёт весовых показателей улова в каждой возрастной группе считается по навескам двух смежных возрастных групп</w:t>
      </w:r>
    </w:p>
    <w:p w:rsidR="004F7357" w:rsidRPr="00133195" w:rsidRDefault="004F7357" w:rsidP="004F7357">
      <w:pPr>
        <w:suppressAutoHyphens/>
        <w:rPr>
          <w:highlight w:val="yellow"/>
        </w:rPr>
      </w:pPr>
    </w:p>
    <w:p w:rsidR="004F7357" w:rsidRPr="00133195" w:rsidRDefault="004F7357" w:rsidP="004F7357">
      <w:pPr>
        <w:suppressAutoHyphens/>
        <w:rPr>
          <w:highlight w:val="yellow"/>
        </w:rPr>
        <w:sectPr w:rsidR="004F7357" w:rsidRPr="00133195" w:rsidSect="00022FF8">
          <w:type w:val="nextColumn"/>
          <w:pgSz w:w="16838" w:h="11906" w:orient="landscape"/>
          <w:pgMar w:top="1134" w:right="567" w:bottom="1134" w:left="1134" w:header="708" w:footer="708" w:gutter="0"/>
          <w:cols w:space="708"/>
          <w:docGrid w:linePitch="360"/>
        </w:sectPr>
      </w:pPr>
    </w:p>
    <w:p w:rsidR="0052617F" w:rsidRPr="004257D8" w:rsidRDefault="0052617F" w:rsidP="0052617F">
      <w:pPr>
        <w:pStyle w:val="31"/>
        <w:suppressAutoHyphens/>
        <w:spacing w:after="120"/>
        <w:jc w:val="left"/>
        <w:outlineLvl w:val="3"/>
      </w:pPr>
      <w:bookmarkStart w:id="63" w:name="_Toc321436759"/>
      <w:bookmarkStart w:id="64" w:name="_Toc419635432"/>
      <w:r w:rsidRPr="004257D8">
        <w:lastRenderedPageBreak/>
        <w:t>2.4.2.</w:t>
      </w:r>
      <w:r w:rsidR="004F7357">
        <w:t>2</w:t>
      </w:r>
      <w:r w:rsidRPr="004257D8">
        <w:t xml:space="preserve"> Лещ (</w:t>
      </w:r>
      <w:proofErr w:type="spellStart"/>
      <w:r w:rsidRPr="004257D8">
        <w:t>Abramis</w:t>
      </w:r>
      <w:proofErr w:type="spellEnd"/>
      <w:r w:rsidRPr="004257D8">
        <w:t xml:space="preserve"> </w:t>
      </w:r>
      <w:proofErr w:type="spellStart"/>
      <w:r w:rsidRPr="004257D8">
        <w:t>brama</w:t>
      </w:r>
      <w:proofErr w:type="spellEnd"/>
      <w:r w:rsidRPr="004257D8">
        <w:t xml:space="preserve"> L</w:t>
      </w:r>
      <w:r w:rsidRPr="005C7352">
        <w:t>.</w:t>
      </w:r>
      <w:r w:rsidRPr="004257D8">
        <w:t>)</w:t>
      </w:r>
      <w:bookmarkEnd w:id="63"/>
      <w:bookmarkEnd w:id="64"/>
    </w:p>
    <w:p w:rsidR="00513168" w:rsidRDefault="0052617F" w:rsidP="0052617F">
      <w:pPr>
        <w:suppressAutoHyphens/>
      </w:pPr>
      <w:r w:rsidRPr="00402E18">
        <w:t>Лещ один из массовых видов оз</w:t>
      </w:r>
      <w:r>
        <w:t>ера</w:t>
      </w:r>
      <w:r w:rsidRPr="00402E18">
        <w:t xml:space="preserve"> Ильмень, пользуется повышенным потребительским спросом. Вылов его за послед</w:t>
      </w:r>
      <w:r>
        <w:t>ние сорок лет колебался от 235 тонн</w:t>
      </w:r>
      <w:r w:rsidRPr="00402E18">
        <w:t xml:space="preserve"> (</w:t>
      </w:r>
      <w:smartTag w:uri="urn:schemas-microsoft-com:office:smarttags" w:element="metricconverter">
        <w:smartTagPr>
          <w:attr w:name="ProductID" w:val="1998 г"/>
        </w:smartTagPr>
        <w:r w:rsidRPr="00402E18">
          <w:t>1998 г</w:t>
        </w:r>
      </w:smartTag>
      <w:r w:rsidRPr="00402E18">
        <w:t>.) до 1100 т</w:t>
      </w:r>
      <w:r>
        <w:t>онн</w:t>
      </w:r>
      <w:r w:rsidRPr="00402E18">
        <w:t xml:space="preserve"> (</w:t>
      </w:r>
      <w:smartTag w:uri="urn:schemas-microsoft-com:office:smarttags" w:element="metricconverter">
        <w:smartTagPr>
          <w:attr w:name="ProductID" w:val="1974 г"/>
        </w:smartTagPr>
        <w:r w:rsidRPr="00402E18">
          <w:t>1974 г</w:t>
        </w:r>
      </w:smartTag>
      <w:r w:rsidRPr="00402E18">
        <w:t>.). Удельный вес леща в уловах устойчиво высок (в среднем 26% общего вылова)</w:t>
      </w:r>
      <w:r>
        <w:t>, с 2009 года доля леща в уловах стабилизировалась на 22%-24% от общего вылова.</w:t>
      </w:r>
      <w:r w:rsidR="00A269A8">
        <w:t xml:space="preserve"> </w:t>
      </w:r>
      <w:r w:rsidR="00513168">
        <w:t xml:space="preserve">В 2014 году эта тенденция </w:t>
      </w:r>
      <w:r w:rsidR="00A269A8">
        <w:t>сохранилась,</w:t>
      </w:r>
      <w:r w:rsidR="00513168">
        <w:t xml:space="preserve"> и доля в улове составила 22%.При этом в тот же период мы наблюдаем постепенное увеличение уловов леща (</w:t>
      </w:r>
      <w:r w:rsidR="00513168" w:rsidRPr="00402E18">
        <w:t>рис</w:t>
      </w:r>
      <w:r w:rsidR="00513168">
        <w:t>унок</w:t>
      </w:r>
      <w:r w:rsidR="00513168" w:rsidRPr="00402E18">
        <w:t xml:space="preserve"> 2.</w:t>
      </w:r>
      <w:r w:rsidR="00513168">
        <w:t>4</w:t>
      </w:r>
      <w:r w:rsidR="00513168" w:rsidRPr="00402E18">
        <w:t>.</w:t>
      </w:r>
      <w:r w:rsidR="00513168">
        <w:t>12</w:t>
      </w:r>
      <w:r w:rsidR="00513168" w:rsidRPr="00402E18">
        <w:t>).</w:t>
      </w:r>
      <w:r w:rsidR="00513168">
        <w:t xml:space="preserve"> Это противоречие объясняется повышением общих уловов в тот же период.</w:t>
      </w:r>
    </w:p>
    <w:p w:rsidR="00513168" w:rsidRDefault="00FB1551" w:rsidP="00513168">
      <w:pPr>
        <w:suppressAutoHyphens/>
        <w:ind w:firstLine="0"/>
      </w:pPr>
      <w:r>
        <w:rPr>
          <w:noProof/>
          <w:lang w:eastAsia="ru-RU"/>
        </w:rPr>
        <w:drawing>
          <wp:inline distT="0" distB="0" distL="0" distR="0">
            <wp:extent cx="6486525" cy="3676015"/>
            <wp:effectExtent l="0" t="0" r="9525" b="63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6525" cy="3676015"/>
                    </a:xfrm>
                    <a:prstGeom prst="rect">
                      <a:avLst/>
                    </a:prstGeom>
                    <a:noFill/>
                  </pic:spPr>
                </pic:pic>
              </a:graphicData>
            </a:graphic>
          </wp:inline>
        </w:drawing>
      </w:r>
    </w:p>
    <w:p w:rsidR="00513168" w:rsidRDefault="00513168" w:rsidP="00B82EB0">
      <w:pPr>
        <w:suppressAutoHyphens/>
        <w:spacing w:after="360"/>
        <w:jc w:val="center"/>
      </w:pPr>
      <w:r>
        <w:t>Рисунок 2.4.1</w:t>
      </w:r>
      <w:r w:rsidR="001F4FF8">
        <w:t>2</w:t>
      </w:r>
      <w:r>
        <w:t xml:space="preserve"> – </w:t>
      </w:r>
      <w:r w:rsidRPr="00402E18">
        <w:t>Динамика уловов леща озера Ильмень</w:t>
      </w:r>
    </w:p>
    <w:p w:rsidR="0052617F" w:rsidRDefault="0052617F" w:rsidP="00B82EB0">
      <w:pPr>
        <w:suppressAutoHyphens/>
      </w:pPr>
      <w:r w:rsidRPr="00402E18">
        <w:t>В 20</w:t>
      </w:r>
      <w:r w:rsidRPr="009A38EA">
        <w:t>1</w:t>
      </w:r>
      <w:r w:rsidR="00B82EB0">
        <w:t>4</w:t>
      </w:r>
      <w:r w:rsidRPr="00402E18">
        <w:t xml:space="preserve"> году по данным промысловой статистики выловлено </w:t>
      </w:r>
      <w:r w:rsidR="00821C73">
        <w:t>570,182</w:t>
      </w:r>
      <w:r w:rsidRPr="00402E18">
        <w:t xml:space="preserve"> т</w:t>
      </w:r>
      <w:r>
        <w:t>онн</w:t>
      </w:r>
      <w:r w:rsidR="00821C73">
        <w:t>ы</w:t>
      </w:r>
      <w:r w:rsidRPr="00402E18">
        <w:t xml:space="preserve"> леща, что </w:t>
      </w:r>
      <w:r>
        <w:t xml:space="preserve">на </w:t>
      </w:r>
      <w:r w:rsidR="00821C73">
        <w:t>4</w:t>
      </w:r>
      <w:r>
        <w:t xml:space="preserve">% </w:t>
      </w:r>
      <w:r w:rsidR="00821C73">
        <w:t>меньше</w:t>
      </w:r>
      <w:r>
        <w:t xml:space="preserve"> прошлогоднего вылова</w:t>
      </w:r>
      <w:r w:rsidRPr="00402E18">
        <w:t xml:space="preserve"> (</w:t>
      </w:r>
      <w:r w:rsidR="00821C73">
        <w:t xml:space="preserve">596,249 </w:t>
      </w:r>
      <w:r w:rsidRPr="00402E18">
        <w:t>т). Выделенный лимит (</w:t>
      </w:r>
      <w:r>
        <w:t>5</w:t>
      </w:r>
      <w:r w:rsidR="00821C73">
        <w:t>3</w:t>
      </w:r>
      <w:r>
        <w:t>0</w:t>
      </w:r>
      <w:r w:rsidRPr="00402E18">
        <w:t xml:space="preserve"> т) </w:t>
      </w:r>
      <w:r>
        <w:t>был выполнен</w:t>
      </w:r>
      <w:r w:rsidRPr="00402E18">
        <w:t xml:space="preserve"> на </w:t>
      </w:r>
      <w:r>
        <w:t>1</w:t>
      </w:r>
      <w:r w:rsidR="00821C73">
        <w:t>08</w:t>
      </w:r>
      <w:r w:rsidRPr="00402E18">
        <w:t>%</w:t>
      </w:r>
      <w:r>
        <w:t>.</w:t>
      </w:r>
    </w:p>
    <w:p w:rsidR="00821C73" w:rsidRDefault="00821C73" w:rsidP="00B82EB0">
      <w:pPr>
        <w:suppressAutoHyphens/>
      </w:pPr>
      <w:r w:rsidRPr="00402E18">
        <w:t>Промысел леща на оз</w:t>
      </w:r>
      <w:r>
        <w:t>ере</w:t>
      </w:r>
      <w:r w:rsidRPr="00402E18">
        <w:t xml:space="preserve"> Ильмень ведётся круглый год неводами, мерёжами</w:t>
      </w:r>
      <w:r>
        <w:t>,</w:t>
      </w:r>
      <w:r w:rsidR="00A269A8">
        <w:t xml:space="preserve"> </w:t>
      </w:r>
      <w:r>
        <w:t>плавными и ставными сетями</w:t>
      </w:r>
      <w:r w:rsidRPr="00402E18">
        <w:t>.</w:t>
      </w:r>
      <w:r w:rsidR="00381DED">
        <w:t xml:space="preserve"> Доли вылова в 2014 году в основных орудиях лова представлены на рисунке</w:t>
      </w:r>
      <w:r w:rsidR="008E4087">
        <w:t> </w:t>
      </w:r>
      <w:r w:rsidR="00381DED">
        <w:t>2.4.1</w:t>
      </w:r>
      <w:r w:rsidR="001F4FF8">
        <w:t>3</w:t>
      </w:r>
      <w:r w:rsidR="00381DED">
        <w:t xml:space="preserve">. На представленной ниже диаграмме не отражён улов из </w:t>
      </w:r>
      <w:proofErr w:type="spellStart"/>
      <w:r w:rsidR="00381DED">
        <w:t>озёрок</w:t>
      </w:r>
      <w:proofErr w:type="spellEnd"/>
      <w:r w:rsidR="00381DED">
        <w:t xml:space="preserve"> </w:t>
      </w:r>
      <w:proofErr w:type="spellStart"/>
      <w:r w:rsidR="00381DED">
        <w:t>закольных</w:t>
      </w:r>
      <w:proofErr w:type="spellEnd"/>
      <w:r w:rsidR="00381DED">
        <w:t xml:space="preserve"> в виду незначительности вылова – 0,419 тонн или 0,1% от общего улова. Так же на диаграмме объединены </w:t>
      </w:r>
      <w:r w:rsidR="007F1376">
        <w:t xml:space="preserve">уловы больших и средних мерёж, так как улов больших мерёж так же </w:t>
      </w:r>
      <w:r w:rsidR="008E4087">
        <w:t xml:space="preserve">малозначим </w:t>
      </w:r>
      <w:r w:rsidR="007F1376">
        <w:t>по отношению к общему улову – 1,316 или 0,2%.</w:t>
      </w:r>
    </w:p>
    <w:p w:rsidR="00821C73" w:rsidRDefault="00821C73" w:rsidP="00B82EB0">
      <w:pPr>
        <w:suppressAutoHyphens/>
      </w:pPr>
    </w:p>
    <w:p w:rsidR="00381DED" w:rsidRDefault="00FB1551" w:rsidP="00381DED">
      <w:pPr>
        <w:suppressAutoHyphens/>
        <w:ind w:firstLine="1134"/>
      </w:pPr>
      <w:r>
        <w:rPr>
          <w:noProof/>
          <w:lang w:eastAsia="ru-RU"/>
        </w:rPr>
        <w:lastRenderedPageBreak/>
        <w:drawing>
          <wp:inline distT="0" distB="0" distL="0" distR="0">
            <wp:extent cx="5078095" cy="2694940"/>
            <wp:effectExtent l="0" t="0" r="825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8095" cy="2694940"/>
                    </a:xfrm>
                    <a:prstGeom prst="rect">
                      <a:avLst/>
                    </a:prstGeom>
                    <a:noFill/>
                  </pic:spPr>
                </pic:pic>
              </a:graphicData>
            </a:graphic>
          </wp:inline>
        </w:drawing>
      </w:r>
    </w:p>
    <w:p w:rsidR="00381DED" w:rsidRDefault="00381DED" w:rsidP="00381DED">
      <w:pPr>
        <w:spacing w:after="360"/>
        <w:ind w:firstLine="0"/>
        <w:jc w:val="center"/>
      </w:pPr>
      <w:r>
        <w:t>Рисунок 2.4.1</w:t>
      </w:r>
      <w:r w:rsidR="001F4FF8">
        <w:t>3</w:t>
      </w:r>
      <w:r>
        <w:t xml:space="preserve"> – Доли вылова леща в различных орудиях лова в 2014 г.</w:t>
      </w:r>
    </w:p>
    <w:p w:rsidR="00381DED" w:rsidRDefault="007F1376" w:rsidP="00B82EB0">
      <w:pPr>
        <w:suppressAutoHyphens/>
      </w:pPr>
      <w:r>
        <w:t xml:space="preserve">В 2014 году </w:t>
      </w:r>
      <w:r w:rsidR="008E4087">
        <w:t>максимальные уловы леща</w:t>
      </w:r>
      <w:r w:rsidR="00A269A8">
        <w:t xml:space="preserve"> </w:t>
      </w:r>
      <w:r w:rsidR="00C16C79">
        <w:t xml:space="preserve">приходились на </w:t>
      </w:r>
      <w:r w:rsidR="004B2F6A">
        <w:t xml:space="preserve">невода-двойники и плавные сети с ячеёй 30 мм. Так же в рассматриваемом году достаточно высока доля ставных </w:t>
      </w:r>
      <w:proofErr w:type="spellStart"/>
      <w:r w:rsidR="004B2F6A">
        <w:t>мелкоячейных</w:t>
      </w:r>
      <w:proofErr w:type="spellEnd"/>
      <w:r w:rsidR="004B2F6A">
        <w:t xml:space="preserve"> сетей (30 мм) – 14% при среднемноголетней (за 5 лет) 7%</w:t>
      </w:r>
      <w:r w:rsidR="000207C5">
        <w:t xml:space="preserve"> (таблица 2.4.12)</w:t>
      </w:r>
      <w:r w:rsidR="004B2F6A">
        <w:t xml:space="preserve">. </w:t>
      </w:r>
      <w:r w:rsidR="00C16C79">
        <w:t xml:space="preserve">Повышенная доля вылова ставными сетями в 2014 году </w:t>
      </w:r>
      <w:r w:rsidR="000207C5">
        <w:t>объясняется нами гидрологическими особенностями года (см. главу 2.3.1).</w:t>
      </w:r>
    </w:p>
    <w:p w:rsidR="000207C5" w:rsidRPr="00402E18" w:rsidRDefault="000207C5" w:rsidP="00B96298">
      <w:pPr>
        <w:suppressAutoHyphens/>
        <w:spacing w:before="240" w:after="240"/>
        <w:ind w:left="709" w:firstLine="0"/>
      </w:pPr>
      <w:r w:rsidRPr="00402E18">
        <w:t>Таблица 2.</w:t>
      </w:r>
      <w:r>
        <w:t>4.12</w:t>
      </w:r>
      <w:r w:rsidRPr="00402E18">
        <w:t xml:space="preserve"> – Доля вылова леща различными орудиями лова в оз. Ильмень, %%</w:t>
      </w:r>
    </w:p>
    <w:tbl>
      <w:tblPr>
        <w:tblW w:w="42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36"/>
        <w:gridCol w:w="963"/>
        <w:gridCol w:w="960"/>
        <w:gridCol w:w="940"/>
        <w:gridCol w:w="972"/>
        <w:gridCol w:w="940"/>
        <w:gridCol w:w="1378"/>
      </w:tblGrid>
      <w:tr w:rsidR="000207C5" w:rsidRPr="009D3F31" w:rsidTr="00B96298">
        <w:trPr>
          <w:trHeight w:val="340"/>
          <w:jc w:val="center"/>
        </w:trPr>
        <w:tc>
          <w:tcPr>
            <w:tcW w:w="1499" w:type="pct"/>
            <w:vMerge w:val="restart"/>
            <w:noWrap/>
            <w:vAlign w:val="center"/>
          </w:tcPr>
          <w:p w:rsidR="000207C5" w:rsidRPr="009D3F31" w:rsidRDefault="000207C5" w:rsidP="00B96298">
            <w:pPr>
              <w:suppressAutoHyphens/>
              <w:spacing w:line="240" w:lineRule="auto"/>
              <w:ind w:firstLine="0"/>
              <w:jc w:val="center"/>
              <w:rPr>
                <w:rFonts w:eastAsia="Arial Unicode MS"/>
                <w:lang w:eastAsia="ru-RU"/>
              </w:rPr>
            </w:pPr>
            <w:r w:rsidRPr="009D3F31">
              <w:rPr>
                <w:lang w:eastAsia="ru-RU"/>
              </w:rPr>
              <w:t>Орудия лова</w:t>
            </w:r>
          </w:p>
        </w:tc>
        <w:tc>
          <w:tcPr>
            <w:tcW w:w="3501" w:type="pct"/>
            <w:gridSpan w:val="6"/>
            <w:noWrap/>
            <w:vAlign w:val="center"/>
          </w:tcPr>
          <w:p w:rsidR="000207C5" w:rsidRPr="009D3F31" w:rsidRDefault="000207C5" w:rsidP="00B96298">
            <w:pPr>
              <w:suppressAutoHyphens/>
              <w:spacing w:line="240" w:lineRule="auto"/>
              <w:ind w:firstLine="0"/>
              <w:jc w:val="center"/>
              <w:rPr>
                <w:rFonts w:eastAsia="Arial Unicode MS"/>
                <w:lang w:eastAsia="ru-RU"/>
              </w:rPr>
            </w:pPr>
            <w:r w:rsidRPr="009D3F31">
              <w:rPr>
                <w:lang w:eastAsia="ru-RU"/>
              </w:rPr>
              <w:t>Годы промысла</w:t>
            </w:r>
          </w:p>
        </w:tc>
      </w:tr>
      <w:tr w:rsidR="000207C5" w:rsidRPr="009D3F31" w:rsidTr="00B96298">
        <w:trPr>
          <w:trHeight w:val="340"/>
          <w:jc w:val="center"/>
        </w:trPr>
        <w:tc>
          <w:tcPr>
            <w:tcW w:w="1499" w:type="pct"/>
            <w:vMerge/>
            <w:noWrap/>
            <w:vAlign w:val="center"/>
          </w:tcPr>
          <w:p w:rsidR="000207C5" w:rsidRPr="009D3F31" w:rsidRDefault="000207C5" w:rsidP="00B96298">
            <w:pPr>
              <w:suppressAutoHyphens/>
              <w:spacing w:line="240" w:lineRule="auto"/>
              <w:ind w:firstLine="0"/>
              <w:jc w:val="center"/>
              <w:rPr>
                <w:rFonts w:eastAsia="Arial Unicode MS"/>
                <w:lang w:eastAsia="ru-RU"/>
              </w:rPr>
            </w:pPr>
          </w:p>
        </w:tc>
        <w:tc>
          <w:tcPr>
            <w:tcW w:w="548" w:type="pct"/>
            <w:noWrap/>
            <w:vAlign w:val="center"/>
          </w:tcPr>
          <w:p w:rsidR="000207C5" w:rsidRPr="00FF2917" w:rsidRDefault="000207C5" w:rsidP="00B96298">
            <w:pPr>
              <w:suppressAutoHyphens/>
              <w:spacing w:line="240" w:lineRule="auto"/>
              <w:ind w:firstLine="0"/>
              <w:jc w:val="center"/>
              <w:rPr>
                <w:lang w:val="en-US" w:eastAsia="ru-RU"/>
              </w:rPr>
            </w:pPr>
            <w:r>
              <w:rPr>
                <w:lang w:eastAsia="ru-RU"/>
              </w:rPr>
              <w:t>2010</w:t>
            </w:r>
          </w:p>
        </w:tc>
        <w:tc>
          <w:tcPr>
            <w:tcW w:w="546" w:type="pct"/>
            <w:noWrap/>
            <w:vAlign w:val="center"/>
          </w:tcPr>
          <w:p w:rsidR="000207C5" w:rsidRPr="00844D85" w:rsidRDefault="000207C5" w:rsidP="00B96298">
            <w:pPr>
              <w:suppressAutoHyphens/>
              <w:spacing w:line="240" w:lineRule="auto"/>
              <w:ind w:firstLine="0"/>
              <w:jc w:val="center"/>
              <w:rPr>
                <w:lang w:eastAsia="ru-RU"/>
              </w:rPr>
            </w:pPr>
            <w:r>
              <w:rPr>
                <w:lang w:eastAsia="ru-RU"/>
              </w:rPr>
              <w:t>2011</w:t>
            </w:r>
          </w:p>
        </w:tc>
        <w:tc>
          <w:tcPr>
            <w:tcW w:w="535" w:type="pct"/>
            <w:noWrap/>
            <w:vAlign w:val="center"/>
          </w:tcPr>
          <w:p w:rsidR="000207C5" w:rsidRPr="00844D85" w:rsidRDefault="000207C5" w:rsidP="00B96298">
            <w:pPr>
              <w:suppressAutoHyphens/>
              <w:spacing w:line="240" w:lineRule="auto"/>
              <w:ind w:firstLine="0"/>
              <w:jc w:val="center"/>
              <w:rPr>
                <w:lang w:eastAsia="ru-RU"/>
              </w:rPr>
            </w:pPr>
            <w:r>
              <w:rPr>
                <w:lang w:eastAsia="ru-RU"/>
              </w:rPr>
              <w:t>2012</w:t>
            </w:r>
          </w:p>
        </w:tc>
        <w:tc>
          <w:tcPr>
            <w:tcW w:w="553" w:type="pct"/>
            <w:noWrap/>
            <w:vAlign w:val="center"/>
          </w:tcPr>
          <w:p w:rsidR="000207C5" w:rsidRPr="00844D85" w:rsidRDefault="000207C5" w:rsidP="00B96298">
            <w:pPr>
              <w:suppressAutoHyphens/>
              <w:spacing w:line="240" w:lineRule="auto"/>
              <w:ind w:firstLine="0"/>
              <w:jc w:val="center"/>
              <w:rPr>
                <w:lang w:eastAsia="ru-RU"/>
              </w:rPr>
            </w:pPr>
            <w:r>
              <w:rPr>
                <w:lang w:eastAsia="ru-RU"/>
              </w:rPr>
              <w:t>2013</w:t>
            </w:r>
          </w:p>
        </w:tc>
        <w:tc>
          <w:tcPr>
            <w:tcW w:w="535" w:type="pct"/>
            <w:noWrap/>
            <w:vAlign w:val="center"/>
          </w:tcPr>
          <w:p w:rsidR="000207C5" w:rsidRPr="00844D85" w:rsidRDefault="000207C5" w:rsidP="00B96298">
            <w:pPr>
              <w:suppressAutoHyphens/>
              <w:spacing w:line="240" w:lineRule="auto"/>
              <w:ind w:firstLine="0"/>
              <w:jc w:val="center"/>
              <w:rPr>
                <w:lang w:eastAsia="ru-RU"/>
              </w:rPr>
            </w:pPr>
            <w:r>
              <w:rPr>
                <w:lang w:eastAsia="ru-RU"/>
              </w:rPr>
              <w:t>2014</w:t>
            </w:r>
          </w:p>
        </w:tc>
        <w:tc>
          <w:tcPr>
            <w:tcW w:w="784" w:type="pct"/>
            <w:noWrap/>
            <w:vAlign w:val="center"/>
          </w:tcPr>
          <w:p w:rsidR="000207C5" w:rsidRPr="000207C5" w:rsidRDefault="000207C5" w:rsidP="00B96298">
            <w:pPr>
              <w:suppressAutoHyphens/>
              <w:spacing w:line="240" w:lineRule="auto"/>
              <w:ind w:firstLine="0"/>
              <w:jc w:val="center"/>
              <w:rPr>
                <w:rFonts w:eastAsia="Arial Unicode MS"/>
                <w:b/>
                <w:lang w:eastAsia="ru-RU"/>
              </w:rPr>
            </w:pPr>
            <w:r w:rsidRPr="000207C5">
              <w:rPr>
                <w:b/>
                <w:lang w:eastAsia="ru-RU"/>
              </w:rPr>
              <w:t>Среднее</w:t>
            </w:r>
          </w:p>
        </w:tc>
      </w:tr>
      <w:tr w:rsidR="000207C5" w:rsidRPr="009D3F31" w:rsidTr="00B96298">
        <w:trPr>
          <w:trHeight w:val="340"/>
          <w:jc w:val="center"/>
        </w:trPr>
        <w:tc>
          <w:tcPr>
            <w:tcW w:w="1499" w:type="pct"/>
            <w:noWrap/>
            <w:vAlign w:val="center"/>
          </w:tcPr>
          <w:p w:rsidR="000207C5" w:rsidRPr="009D3F31" w:rsidRDefault="000207C5" w:rsidP="00B96298">
            <w:pPr>
              <w:suppressAutoHyphens/>
              <w:spacing w:line="240" w:lineRule="auto"/>
              <w:ind w:firstLine="0"/>
              <w:jc w:val="center"/>
              <w:rPr>
                <w:lang w:eastAsia="ru-RU"/>
              </w:rPr>
            </w:pPr>
            <w:r w:rsidRPr="009D3F31">
              <w:rPr>
                <w:lang w:eastAsia="ru-RU"/>
              </w:rPr>
              <w:t xml:space="preserve">Сети ставные, </w:t>
            </w:r>
            <w:smartTag w:uri="urn:schemas-microsoft-com:office:smarttags" w:element="metricconverter">
              <w:smartTagPr>
                <w:attr w:name="ProductID" w:val="30 мм"/>
              </w:smartTagPr>
              <w:r w:rsidRPr="009D3F31">
                <w:rPr>
                  <w:lang w:eastAsia="ru-RU"/>
                </w:rPr>
                <w:t>30 мм</w:t>
              </w:r>
            </w:smartTag>
          </w:p>
        </w:tc>
        <w:tc>
          <w:tcPr>
            <w:tcW w:w="548" w:type="pct"/>
            <w:noWrap/>
            <w:vAlign w:val="center"/>
          </w:tcPr>
          <w:p w:rsidR="000207C5" w:rsidRPr="00BA2869" w:rsidRDefault="000207C5" w:rsidP="00B96298">
            <w:pPr>
              <w:spacing w:line="240" w:lineRule="auto"/>
              <w:ind w:firstLine="0"/>
              <w:jc w:val="center"/>
              <w:rPr>
                <w:color w:val="000000"/>
                <w:sz w:val="22"/>
                <w:szCs w:val="22"/>
              </w:rPr>
            </w:pPr>
            <w:r w:rsidRPr="00BA2869">
              <w:rPr>
                <w:color w:val="000000"/>
                <w:sz w:val="22"/>
                <w:szCs w:val="22"/>
              </w:rPr>
              <w:t>4,7</w:t>
            </w:r>
          </w:p>
        </w:tc>
        <w:tc>
          <w:tcPr>
            <w:tcW w:w="546" w:type="pct"/>
            <w:noWrap/>
            <w:vAlign w:val="center"/>
          </w:tcPr>
          <w:p w:rsidR="000207C5" w:rsidRPr="00BA2869" w:rsidRDefault="000207C5" w:rsidP="00B96298">
            <w:pPr>
              <w:spacing w:line="240" w:lineRule="auto"/>
              <w:ind w:firstLine="0"/>
              <w:jc w:val="center"/>
              <w:rPr>
                <w:color w:val="000000"/>
                <w:sz w:val="22"/>
                <w:szCs w:val="22"/>
              </w:rPr>
            </w:pPr>
            <w:r w:rsidRPr="00BA2869">
              <w:rPr>
                <w:color w:val="000000"/>
                <w:sz w:val="22"/>
                <w:szCs w:val="22"/>
              </w:rPr>
              <w:t>5,2</w:t>
            </w:r>
          </w:p>
        </w:tc>
        <w:tc>
          <w:tcPr>
            <w:tcW w:w="535" w:type="pct"/>
            <w:noWrap/>
            <w:vAlign w:val="center"/>
          </w:tcPr>
          <w:p w:rsidR="000207C5" w:rsidRPr="00BA2869" w:rsidRDefault="000207C5" w:rsidP="00B96298">
            <w:pPr>
              <w:spacing w:line="240" w:lineRule="auto"/>
              <w:ind w:firstLine="0"/>
              <w:jc w:val="center"/>
              <w:rPr>
                <w:color w:val="000000"/>
                <w:sz w:val="22"/>
                <w:szCs w:val="22"/>
              </w:rPr>
            </w:pPr>
            <w:r w:rsidRPr="00BA2869">
              <w:rPr>
                <w:color w:val="000000"/>
                <w:sz w:val="22"/>
                <w:szCs w:val="22"/>
              </w:rPr>
              <w:t>5,9</w:t>
            </w:r>
          </w:p>
        </w:tc>
        <w:tc>
          <w:tcPr>
            <w:tcW w:w="553" w:type="pct"/>
            <w:noWrap/>
            <w:vAlign w:val="center"/>
          </w:tcPr>
          <w:p w:rsidR="000207C5" w:rsidRPr="00BA2869" w:rsidRDefault="000207C5" w:rsidP="00B96298">
            <w:pPr>
              <w:spacing w:line="240" w:lineRule="auto"/>
              <w:ind w:firstLine="0"/>
              <w:jc w:val="center"/>
              <w:rPr>
                <w:color w:val="000000"/>
                <w:sz w:val="22"/>
                <w:szCs w:val="22"/>
              </w:rPr>
            </w:pPr>
            <w:r w:rsidRPr="00BA2869">
              <w:rPr>
                <w:color w:val="000000"/>
                <w:sz w:val="22"/>
                <w:szCs w:val="22"/>
              </w:rPr>
              <w:t>5,7</w:t>
            </w:r>
          </w:p>
        </w:tc>
        <w:tc>
          <w:tcPr>
            <w:tcW w:w="535" w:type="pct"/>
            <w:noWrap/>
            <w:vAlign w:val="center"/>
          </w:tcPr>
          <w:p w:rsidR="000207C5" w:rsidRPr="00BA2869" w:rsidRDefault="000207C5" w:rsidP="00B96298">
            <w:pPr>
              <w:spacing w:line="240" w:lineRule="auto"/>
              <w:ind w:firstLine="0"/>
              <w:jc w:val="center"/>
              <w:rPr>
                <w:color w:val="000000"/>
                <w:sz w:val="22"/>
                <w:szCs w:val="22"/>
              </w:rPr>
            </w:pPr>
            <w:r w:rsidRPr="000207C5">
              <w:rPr>
                <w:color w:val="000000"/>
                <w:sz w:val="22"/>
                <w:szCs w:val="22"/>
              </w:rPr>
              <w:t>13,9</w:t>
            </w:r>
          </w:p>
        </w:tc>
        <w:tc>
          <w:tcPr>
            <w:tcW w:w="784" w:type="pct"/>
            <w:noWrap/>
            <w:vAlign w:val="center"/>
          </w:tcPr>
          <w:p w:rsidR="000207C5" w:rsidRPr="000207C5" w:rsidRDefault="000207C5" w:rsidP="00B96298">
            <w:pPr>
              <w:spacing w:line="240" w:lineRule="auto"/>
              <w:ind w:firstLine="0"/>
              <w:jc w:val="center"/>
              <w:rPr>
                <w:b/>
                <w:color w:val="000000"/>
                <w:sz w:val="22"/>
                <w:szCs w:val="22"/>
              </w:rPr>
            </w:pPr>
            <w:r w:rsidRPr="000207C5">
              <w:rPr>
                <w:b/>
                <w:color w:val="000000"/>
                <w:sz w:val="22"/>
                <w:szCs w:val="22"/>
              </w:rPr>
              <w:t>7,1</w:t>
            </w:r>
          </w:p>
        </w:tc>
      </w:tr>
      <w:tr w:rsidR="000207C5" w:rsidRPr="009D3F31" w:rsidTr="00B96298">
        <w:trPr>
          <w:trHeight w:val="340"/>
          <w:jc w:val="center"/>
        </w:trPr>
        <w:tc>
          <w:tcPr>
            <w:tcW w:w="1499" w:type="pct"/>
            <w:noWrap/>
            <w:vAlign w:val="center"/>
          </w:tcPr>
          <w:p w:rsidR="000207C5" w:rsidRPr="009D3F31" w:rsidRDefault="000207C5" w:rsidP="00B96298">
            <w:pPr>
              <w:suppressAutoHyphens/>
              <w:spacing w:line="240" w:lineRule="auto"/>
              <w:ind w:firstLine="0"/>
              <w:jc w:val="center"/>
              <w:rPr>
                <w:lang w:eastAsia="ru-RU"/>
              </w:rPr>
            </w:pPr>
            <w:r w:rsidRPr="009D3F31">
              <w:rPr>
                <w:lang w:eastAsia="ru-RU"/>
              </w:rPr>
              <w:t xml:space="preserve">Сети ставные, </w:t>
            </w:r>
            <w:smartTag w:uri="urn:schemas-microsoft-com:office:smarttags" w:element="metricconverter">
              <w:smartTagPr>
                <w:attr w:name="ProductID" w:val="65 мм"/>
              </w:smartTagPr>
              <w:r w:rsidRPr="009D3F31">
                <w:rPr>
                  <w:lang w:eastAsia="ru-RU"/>
                </w:rPr>
                <w:t>65 мм</w:t>
              </w:r>
            </w:smartTag>
          </w:p>
        </w:tc>
        <w:tc>
          <w:tcPr>
            <w:tcW w:w="548" w:type="pct"/>
            <w:noWrap/>
            <w:vAlign w:val="center"/>
          </w:tcPr>
          <w:p w:rsidR="000207C5" w:rsidRPr="00BA2869" w:rsidRDefault="000207C5" w:rsidP="00B96298">
            <w:pPr>
              <w:spacing w:line="240" w:lineRule="auto"/>
              <w:ind w:firstLine="0"/>
              <w:jc w:val="center"/>
              <w:rPr>
                <w:color w:val="000000"/>
                <w:sz w:val="22"/>
                <w:szCs w:val="22"/>
              </w:rPr>
            </w:pPr>
            <w:r w:rsidRPr="00BA2869">
              <w:rPr>
                <w:color w:val="000000"/>
                <w:sz w:val="22"/>
                <w:szCs w:val="22"/>
              </w:rPr>
              <w:t>19,6</w:t>
            </w:r>
          </w:p>
        </w:tc>
        <w:tc>
          <w:tcPr>
            <w:tcW w:w="546" w:type="pct"/>
            <w:noWrap/>
            <w:vAlign w:val="center"/>
          </w:tcPr>
          <w:p w:rsidR="000207C5" w:rsidRPr="00BA2869" w:rsidRDefault="000207C5" w:rsidP="00B96298">
            <w:pPr>
              <w:spacing w:line="240" w:lineRule="auto"/>
              <w:ind w:firstLine="0"/>
              <w:jc w:val="center"/>
              <w:rPr>
                <w:color w:val="000000"/>
                <w:sz w:val="22"/>
                <w:szCs w:val="22"/>
              </w:rPr>
            </w:pPr>
            <w:r w:rsidRPr="00BA2869">
              <w:rPr>
                <w:color w:val="000000"/>
                <w:sz w:val="22"/>
                <w:szCs w:val="22"/>
              </w:rPr>
              <w:t>9,5</w:t>
            </w:r>
          </w:p>
        </w:tc>
        <w:tc>
          <w:tcPr>
            <w:tcW w:w="535" w:type="pct"/>
            <w:noWrap/>
            <w:vAlign w:val="center"/>
          </w:tcPr>
          <w:p w:rsidR="000207C5" w:rsidRPr="00BA2869" w:rsidRDefault="000207C5" w:rsidP="00B96298">
            <w:pPr>
              <w:spacing w:line="240" w:lineRule="auto"/>
              <w:ind w:firstLine="0"/>
              <w:jc w:val="center"/>
              <w:rPr>
                <w:color w:val="000000"/>
                <w:sz w:val="22"/>
                <w:szCs w:val="22"/>
              </w:rPr>
            </w:pPr>
            <w:r w:rsidRPr="00BA2869">
              <w:rPr>
                <w:color w:val="000000"/>
                <w:sz w:val="22"/>
                <w:szCs w:val="22"/>
              </w:rPr>
              <w:t>8,3</w:t>
            </w:r>
          </w:p>
        </w:tc>
        <w:tc>
          <w:tcPr>
            <w:tcW w:w="553" w:type="pct"/>
            <w:noWrap/>
            <w:vAlign w:val="center"/>
          </w:tcPr>
          <w:p w:rsidR="000207C5" w:rsidRPr="00BA2869" w:rsidRDefault="000207C5" w:rsidP="00B96298">
            <w:pPr>
              <w:spacing w:line="240" w:lineRule="auto"/>
              <w:ind w:firstLine="0"/>
              <w:jc w:val="center"/>
              <w:rPr>
                <w:color w:val="000000"/>
                <w:sz w:val="22"/>
                <w:szCs w:val="22"/>
              </w:rPr>
            </w:pPr>
            <w:r w:rsidRPr="00BA2869">
              <w:rPr>
                <w:color w:val="000000"/>
                <w:sz w:val="22"/>
                <w:szCs w:val="22"/>
              </w:rPr>
              <w:t>11</w:t>
            </w:r>
            <w:r>
              <w:rPr>
                <w:color w:val="000000"/>
                <w:sz w:val="22"/>
                <w:szCs w:val="22"/>
              </w:rPr>
              <w:t>,0</w:t>
            </w:r>
          </w:p>
        </w:tc>
        <w:tc>
          <w:tcPr>
            <w:tcW w:w="535" w:type="pct"/>
            <w:noWrap/>
            <w:vAlign w:val="center"/>
          </w:tcPr>
          <w:p w:rsidR="000207C5" w:rsidRPr="00BA2869" w:rsidRDefault="000207C5" w:rsidP="00B96298">
            <w:pPr>
              <w:spacing w:line="240" w:lineRule="auto"/>
              <w:ind w:firstLine="0"/>
              <w:jc w:val="center"/>
              <w:rPr>
                <w:color w:val="000000"/>
                <w:sz w:val="22"/>
                <w:szCs w:val="22"/>
              </w:rPr>
            </w:pPr>
            <w:r w:rsidRPr="000207C5">
              <w:rPr>
                <w:color w:val="000000"/>
                <w:sz w:val="22"/>
                <w:szCs w:val="22"/>
              </w:rPr>
              <w:t>9,9</w:t>
            </w:r>
          </w:p>
        </w:tc>
        <w:tc>
          <w:tcPr>
            <w:tcW w:w="784" w:type="pct"/>
            <w:noWrap/>
            <w:vAlign w:val="center"/>
          </w:tcPr>
          <w:p w:rsidR="000207C5" w:rsidRPr="000207C5" w:rsidRDefault="000207C5" w:rsidP="00B96298">
            <w:pPr>
              <w:spacing w:line="240" w:lineRule="auto"/>
              <w:ind w:firstLine="0"/>
              <w:jc w:val="center"/>
              <w:rPr>
                <w:b/>
                <w:color w:val="000000"/>
                <w:sz w:val="22"/>
                <w:szCs w:val="22"/>
              </w:rPr>
            </w:pPr>
            <w:r w:rsidRPr="000207C5">
              <w:rPr>
                <w:b/>
                <w:color w:val="000000"/>
                <w:sz w:val="22"/>
                <w:szCs w:val="22"/>
              </w:rPr>
              <w:t>11,7</w:t>
            </w:r>
          </w:p>
        </w:tc>
      </w:tr>
      <w:tr w:rsidR="000207C5" w:rsidRPr="009D3F31" w:rsidTr="00B96298">
        <w:trPr>
          <w:trHeight w:val="340"/>
          <w:jc w:val="center"/>
        </w:trPr>
        <w:tc>
          <w:tcPr>
            <w:tcW w:w="1499" w:type="pct"/>
            <w:noWrap/>
            <w:vAlign w:val="center"/>
          </w:tcPr>
          <w:p w:rsidR="000207C5" w:rsidRPr="009D3F31" w:rsidRDefault="000207C5" w:rsidP="00B96298">
            <w:pPr>
              <w:suppressAutoHyphens/>
              <w:spacing w:line="240" w:lineRule="auto"/>
              <w:ind w:firstLine="0"/>
              <w:jc w:val="center"/>
              <w:rPr>
                <w:lang w:eastAsia="ru-RU"/>
              </w:rPr>
            </w:pPr>
            <w:r w:rsidRPr="009D3F31">
              <w:rPr>
                <w:lang w:eastAsia="ru-RU"/>
              </w:rPr>
              <w:t xml:space="preserve">Сети плавные, </w:t>
            </w:r>
            <w:smartTag w:uri="urn:schemas-microsoft-com:office:smarttags" w:element="metricconverter">
              <w:smartTagPr>
                <w:attr w:name="ProductID" w:val="30 мм"/>
              </w:smartTagPr>
              <w:r w:rsidRPr="009D3F31">
                <w:rPr>
                  <w:lang w:eastAsia="ru-RU"/>
                </w:rPr>
                <w:t>30 мм</w:t>
              </w:r>
            </w:smartTag>
          </w:p>
        </w:tc>
        <w:tc>
          <w:tcPr>
            <w:tcW w:w="548" w:type="pct"/>
            <w:noWrap/>
            <w:vAlign w:val="center"/>
          </w:tcPr>
          <w:p w:rsidR="000207C5" w:rsidRPr="00BA2869" w:rsidRDefault="000207C5" w:rsidP="00B96298">
            <w:pPr>
              <w:spacing w:line="240" w:lineRule="auto"/>
              <w:ind w:firstLine="0"/>
              <w:jc w:val="center"/>
              <w:rPr>
                <w:color w:val="000000"/>
                <w:sz w:val="22"/>
                <w:szCs w:val="22"/>
              </w:rPr>
            </w:pPr>
            <w:r w:rsidRPr="00BA2869">
              <w:rPr>
                <w:color w:val="000000"/>
                <w:sz w:val="22"/>
                <w:szCs w:val="22"/>
              </w:rPr>
              <w:t>22,9</w:t>
            </w:r>
          </w:p>
        </w:tc>
        <w:tc>
          <w:tcPr>
            <w:tcW w:w="546" w:type="pct"/>
            <w:noWrap/>
            <w:vAlign w:val="center"/>
          </w:tcPr>
          <w:p w:rsidR="000207C5" w:rsidRPr="00BA2869" w:rsidRDefault="000207C5" w:rsidP="00B96298">
            <w:pPr>
              <w:spacing w:line="240" w:lineRule="auto"/>
              <w:ind w:firstLine="0"/>
              <w:jc w:val="center"/>
              <w:rPr>
                <w:color w:val="000000"/>
                <w:sz w:val="22"/>
                <w:szCs w:val="22"/>
              </w:rPr>
            </w:pPr>
            <w:r w:rsidRPr="00BA2869">
              <w:rPr>
                <w:color w:val="000000"/>
                <w:sz w:val="22"/>
                <w:szCs w:val="22"/>
              </w:rPr>
              <w:t>35,4</w:t>
            </w:r>
          </w:p>
        </w:tc>
        <w:tc>
          <w:tcPr>
            <w:tcW w:w="535" w:type="pct"/>
            <w:noWrap/>
            <w:vAlign w:val="center"/>
          </w:tcPr>
          <w:p w:rsidR="000207C5" w:rsidRPr="00BA2869" w:rsidRDefault="000207C5" w:rsidP="00B96298">
            <w:pPr>
              <w:spacing w:line="240" w:lineRule="auto"/>
              <w:ind w:firstLine="0"/>
              <w:jc w:val="center"/>
              <w:rPr>
                <w:color w:val="000000"/>
                <w:sz w:val="22"/>
                <w:szCs w:val="22"/>
              </w:rPr>
            </w:pPr>
            <w:r w:rsidRPr="00BA2869">
              <w:rPr>
                <w:color w:val="000000"/>
                <w:sz w:val="22"/>
                <w:szCs w:val="22"/>
              </w:rPr>
              <w:t>33,2</w:t>
            </w:r>
          </w:p>
        </w:tc>
        <w:tc>
          <w:tcPr>
            <w:tcW w:w="553" w:type="pct"/>
            <w:noWrap/>
            <w:vAlign w:val="center"/>
          </w:tcPr>
          <w:p w:rsidR="000207C5" w:rsidRPr="00BA2869" w:rsidRDefault="000207C5" w:rsidP="00B96298">
            <w:pPr>
              <w:spacing w:line="240" w:lineRule="auto"/>
              <w:ind w:firstLine="0"/>
              <w:jc w:val="center"/>
              <w:rPr>
                <w:color w:val="000000"/>
                <w:sz w:val="22"/>
                <w:szCs w:val="22"/>
              </w:rPr>
            </w:pPr>
            <w:r w:rsidRPr="00BA2869">
              <w:rPr>
                <w:color w:val="000000"/>
                <w:sz w:val="22"/>
                <w:szCs w:val="22"/>
              </w:rPr>
              <w:t>23,2</w:t>
            </w:r>
          </w:p>
        </w:tc>
        <w:tc>
          <w:tcPr>
            <w:tcW w:w="535" w:type="pct"/>
            <w:noWrap/>
            <w:vAlign w:val="center"/>
          </w:tcPr>
          <w:p w:rsidR="000207C5" w:rsidRPr="00BA2869" w:rsidRDefault="000207C5" w:rsidP="00B96298">
            <w:pPr>
              <w:spacing w:line="240" w:lineRule="auto"/>
              <w:ind w:firstLine="0"/>
              <w:jc w:val="center"/>
              <w:rPr>
                <w:color w:val="000000"/>
                <w:sz w:val="22"/>
                <w:szCs w:val="22"/>
              </w:rPr>
            </w:pPr>
            <w:r w:rsidRPr="000207C5">
              <w:rPr>
                <w:color w:val="000000"/>
                <w:sz w:val="22"/>
                <w:szCs w:val="22"/>
              </w:rPr>
              <w:t>28,2</w:t>
            </w:r>
          </w:p>
        </w:tc>
        <w:tc>
          <w:tcPr>
            <w:tcW w:w="784" w:type="pct"/>
            <w:noWrap/>
            <w:vAlign w:val="center"/>
          </w:tcPr>
          <w:p w:rsidR="000207C5" w:rsidRPr="000207C5" w:rsidRDefault="000207C5" w:rsidP="00B96298">
            <w:pPr>
              <w:spacing w:line="240" w:lineRule="auto"/>
              <w:ind w:firstLine="0"/>
              <w:jc w:val="center"/>
              <w:rPr>
                <w:b/>
                <w:color w:val="000000"/>
                <w:sz w:val="22"/>
                <w:szCs w:val="22"/>
              </w:rPr>
            </w:pPr>
            <w:r w:rsidRPr="000207C5">
              <w:rPr>
                <w:b/>
                <w:color w:val="000000"/>
                <w:sz w:val="22"/>
                <w:szCs w:val="22"/>
              </w:rPr>
              <w:t>28,6</w:t>
            </w:r>
          </w:p>
        </w:tc>
      </w:tr>
      <w:tr w:rsidR="000207C5" w:rsidRPr="009D3F31" w:rsidTr="00B96298">
        <w:trPr>
          <w:trHeight w:val="340"/>
          <w:jc w:val="center"/>
        </w:trPr>
        <w:tc>
          <w:tcPr>
            <w:tcW w:w="1499" w:type="pct"/>
            <w:noWrap/>
            <w:vAlign w:val="center"/>
          </w:tcPr>
          <w:p w:rsidR="000207C5" w:rsidRPr="009D3F31" w:rsidRDefault="000207C5" w:rsidP="00B96298">
            <w:pPr>
              <w:suppressAutoHyphens/>
              <w:spacing w:line="240" w:lineRule="auto"/>
              <w:ind w:firstLine="0"/>
              <w:jc w:val="center"/>
              <w:rPr>
                <w:lang w:eastAsia="ru-RU"/>
              </w:rPr>
            </w:pPr>
            <w:r w:rsidRPr="009D3F31">
              <w:rPr>
                <w:lang w:eastAsia="ru-RU"/>
              </w:rPr>
              <w:t xml:space="preserve">Сети плавные, </w:t>
            </w:r>
            <w:smartTag w:uri="urn:schemas-microsoft-com:office:smarttags" w:element="metricconverter">
              <w:smartTagPr>
                <w:attr w:name="ProductID" w:val="65 мм"/>
              </w:smartTagPr>
              <w:r w:rsidRPr="009D3F31">
                <w:rPr>
                  <w:lang w:eastAsia="ru-RU"/>
                </w:rPr>
                <w:t>65 мм</w:t>
              </w:r>
            </w:smartTag>
          </w:p>
        </w:tc>
        <w:tc>
          <w:tcPr>
            <w:tcW w:w="548" w:type="pct"/>
            <w:noWrap/>
            <w:vAlign w:val="center"/>
          </w:tcPr>
          <w:p w:rsidR="000207C5" w:rsidRPr="00BA2869" w:rsidRDefault="000207C5" w:rsidP="00B96298">
            <w:pPr>
              <w:spacing w:line="240" w:lineRule="auto"/>
              <w:ind w:firstLine="0"/>
              <w:jc w:val="center"/>
              <w:rPr>
                <w:color w:val="000000"/>
                <w:sz w:val="22"/>
                <w:szCs w:val="22"/>
              </w:rPr>
            </w:pPr>
            <w:r w:rsidRPr="00BA2869">
              <w:rPr>
                <w:color w:val="000000"/>
                <w:sz w:val="22"/>
                <w:szCs w:val="22"/>
              </w:rPr>
              <w:t>4,3</w:t>
            </w:r>
          </w:p>
        </w:tc>
        <w:tc>
          <w:tcPr>
            <w:tcW w:w="546" w:type="pct"/>
            <w:noWrap/>
            <w:vAlign w:val="center"/>
          </w:tcPr>
          <w:p w:rsidR="000207C5" w:rsidRPr="00BA2869" w:rsidRDefault="000207C5" w:rsidP="00B96298">
            <w:pPr>
              <w:spacing w:line="240" w:lineRule="auto"/>
              <w:ind w:firstLine="0"/>
              <w:jc w:val="center"/>
              <w:rPr>
                <w:color w:val="000000"/>
                <w:sz w:val="22"/>
                <w:szCs w:val="22"/>
              </w:rPr>
            </w:pPr>
            <w:r>
              <w:rPr>
                <w:color w:val="000000"/>
                <w:sz w:val="22"/>
                <w:szCs w:val="22"/>
              </w:rPr>
              <w:t>-</w:t>
            </w:r>
          </w:p>
        </w:tc>
        <w:tc>
          <w:tcPr>
            <w:tcW w:w="535" w:type="pct"/>
            <w:noWrap/>
            <w:vAlign w:val="center"/>
          </w:tcPr>
          <w:p w:rsidR="000207C5" w:rsidRPr="00BA2869" w:rsidRDefault="000207C5" w:rsidP="00B96298">
            <w:pPr>
              <w:spacing w:line="240" w:lineRule="auto"/>
              <w:ind w:firstLine="0"/>
              <w:jc w:val="center"/>
              <w:rPr>
                <w:color w:val="000000"/>
                <w:sz w:val="22"/>
                <w:szCs w:val="22"/>
              </w:rPr>
            </w:pPr>
            <w:r>
              <w:rPr>
                <w:color w:val="000000"/>
                <w:sz w:val="22"/>
                <w:szCs w:val="22"/>
              </w:rPr>
              <w:t>-</w:t>
            </w:r>
          </w:p>
        </w:tc>
        <w:tc>
          <w:tcPr>
            <w:tcW w:w="553" w:type="pct"/>
            <w:noWrap/>
            <w:vAlign w:val="center"/>
          </w:tcPr>
          <w:p w:rsidR="000207C5" w:rsidRPr="00BA2869" w:rsidRDefault="000207C5" w:rsidP="00B96298">
            <w:pPr>
              <w:spacing w:line="240" w:lineRule="auto"/>
              <w:ind w:firstLine="0"/>
              <w:jc w:val="center"/>
              <w:rPr>
                <w:color w:val="000000"/>
                <w:sz w:val="22"/>
                <w:szCs w:val="22"/>
              </w:rPr>
            </w:pPr>
            <w:r w:rsidRPr="00BA2869">
              <w:rPr>
                <w:color w:val="000000"/>
                <w:sz w:val="22"/>
                <w:szCs w:val="22"/>
              </w:rPr>
              <w:t>4,7</w:t>
            </w:r>
          </w:p>
        </w:tc>
        <w:tc>
          <w:tcPr>
            <w:tcW w:w="535" w:type="pct"/>
            <w:noWrap/>
            <w:vAlign w:val="center"/>
          </w:tcPr>
          <w:p w:rsidR="000207C5" w:rsidRPr="00BA2869" w:rsidRDefault="000207C5" w:rsidP="00B96298">
            <w:pPr>
              <w:spacing w:line="240" w:lineRule="auto"/>
              <w:ind w:firstLine="0"/>
              <w:jc w:val="center"/>
              <w:rPr>
                <w:color w:val="000000"/>
                <w:sz w:val="22"/>
                <w:szCs w:val="22"/>
              </w:rPr>
            </w:pPr>
            <w:r w:rsidRPr="000207C5">
              <w:rPr>
                <w:color w:val="000000"/>
                <w:sz w:val="22"/>
                <w:szCs w:val="22"/>
              </w:rPr>
              <w:t>1,3</w:t>
            </w:r>
          </w:p>
        </w:tc>
        <w:tc>
          <w:tcPr>
            <w:tcW w:w="784" w:type="pct"/>
            <w:noWrap/>
            <w:vAlign w:val="center"/>
          </w:tcPr>
          <w:p w:rsidR="000207C5" w:rsidRPr="000207C5" w:rsidRDefault="000207C5" w:rsidP="00B96298">
            <w:pPr>
              <w:spacing w:line="240" w:lineRule="auto"/>
              <w:ind w:firstLine="0"/>
              <w:jc w:val="center"/>
              <w:rPr>
                <w:b/>
                <w:color w:val="000000"/>
                <w:sz w:val="22"/>
                <w:szCs w:val="22"/>
              </w:rPr>
            </w:pPr>
            <w:r w:rsidRPr="000207C5">
              <w:rPr>
                <w:b/>
                <w:color w:val="000000"/>
                <w:sz w:val="22"/>
                <w:szCs w:val="22"/>
              </w:rPr>
              <w:t>3,4</w:t>
            </w:r>
          </w:p>
        </w:tc>
      </w:tr>
      <w:tr w:rsidR="000207C5" w:rsidRPr="009D3F31" w:rsidTr="00B96298">
        <w:trPr>
          <w:trHeight w:val="340"/>
          <w:jc w:val="center"/>
        </w:trPr>
        <w:tc>
          <w:tcPr>
            <w:tcW w:w="1499" w:type="pct"/>
            <w:noWrap/>
            <w:vAlign w:val="center"/>
          </w:tcPr>
          <w:p w:rsidR="000207C5" w:rsidRPr="009D3F31" w:rsidRDefault="000207C5" w:rsidP="00B96298">
            <w:pPr>
              <w:suppressAutoHyphens/>
              <w:spacing w:line="240" w:lineRule="auto"/>
              <w:ind w:firstLine="0"/>
              <w:jc w:val="center"/>
              <w:rPr>
                <w:lang w:eastAsia="ru-RU"/>
              </w:rPr>
            </w:pPr>
            <w:r>
              <w:rPr>
                <w:lang w:eastAsia="ru-RU"/>
              </w:rPr>
              <w:t xml:space="preserve">Озерки </w:t>
            </w:r>
            <w:proofErr w:type="spellStart"/>
            <w:r>
              <w:rPr>
                <w:lang w:eastAsia="ru-RU"/>
              </w:rPr>
              <w:t>закольные</w:t>
            </w:r>
            <w:proofErr w:type="spellEnd"/>
          </w:p>
        </w:tc>
        <w:tc>
          <w:tcPr>
            <w:tcW w:w="548" w:type="pct"/>
            <w:noWrap/>
            <w:vAlign w:val="center"/>
          </w:tcPr>
          <w:p w:rsidR="000207C5" w:rsidRPr="00BA2869" w:rsidRDefault="000207C5" w:rsidP="00B96298">
            <w:pPr>
              <w:spacing w:line="240" w:lineRule="auto"/>
              <w:ind w:firstLine="0"/>
              <w:jc w:val="center"/>
              <w:rPr>
                <w:color w:val="000000"/>
                <w:sz w:val="22"/>
                <w:szCs w:val="22"/>
              </w:rPr>
            </w:pPr>
            <w:r w:rsidRPr="00BA2869">
              <w:rPr>
                <w:color w:val="000000"/>
                <w:sz w:val="22"/>
                <w:szCs w:val="22"/>
              </w:rPr>
              <w:t>2,2</w:t>
            </w:r>
          </w:p>
        </w:tc>
        <w:tc>
          <w:tcPr>
            <w:tcW w:w="546" w:type="pct"/>
            <w:noWrap/>
            <w:vAlign w:val="center"/>
          </w:tcPr>
          <w:p w:rsidR="000207C5" w:rsidRPr="00BA2869" w:rsidRDefault="000207C5" w:rsidP="00B96298">
            <w:pPr>
              <w:spacing w:line="240" w:lineRule="auto"/>
              <w:ind w:firstLine="0"/>
              <w:jc w:val="center"/>
              <w:rPr>
                <w:color w:val="000000"/>
                <w:sz w:val="22"/>
                <w:szCs w:val="22"/>
              </w:rPr>
            </w:pPr>
            <w:r w:rsidRPr="00BA2869">
              <w:rPr>
                <w:color w:val="000000"/>
                <w:sz w:val="22"/>
                <w:szCs w:val="22"/>
              </w:rPr>
              <w:t>2</w:t>
            </w:r>
          </w:p>
        </w:tc>
        <w:tc>
          <w:tcPr>
            <w:tcW w:w="535" w:type="pct"/>
            <w:noWrap/>
            <w:vAlign w:val="center"/>
          </w:tcPr>
          <w:p w:rsidR="000207C5" w:rsidRPr="00BA2869" w:rsidRDefault="000207C5" w:rsidP="00B96298">
            <w:pPr>
              <w:spacing w:line="240" w:lineRule="auto"/>
              <w:ind w:firstLine="0"/>
              <w:jc w:val="center"/>
              <w:rPr>
                <w:color w:val="000000"/>
                <w:sz w:val="22"/>
                <w:szCs w:val="22"/>
              </w:rPr>
            </w:pPr>
            <w:r w:rsidRPr="00BA2869">
              <w:rPr>
                <w:color w:val="000000"/>
                <w:sz w:val="22"/>
                <w:szCs w:val="22"/>
              </w:rPr>
              <w:t>5,1</w:t>
            </w:r>
          </w:p>
        </w:tc>
        <w:tc>
          <w:tcPr>
            <w:tcW w:w="553" w:type="pct"/>
            <w:noWrap/>
            <w:vAlign w:val="center"/>
          </w:tcPr>
          <w:p w:rsidR="000207C5" w:rsidRPr="00BA2869" w:rsidRDefault="000207C5" w:rsidP="00B96298">
            <w:pPr>
              <w:spacing w:line="240" w:lineRule="auto"/>
              <w:ind w:firstLine="0"/>
              <w:jc w:val="center"/>
              <w:rPr>
                <w:color w:val="000000"/>
                <w:sz w:val="22"/>
                <w:szCs w:val="22"/>
              </w:rPr>
            </w:pPr>
            <w:r w:rsidRPr="00BA2869">
              <w:rPr>
                <w:color w:val="000000"/>
                <w:sz w:val="22"/>
                <w:szCs w:val="22"/>
              </w:rPr>
              <w:t>0,9</w:t>
            </w:r>
          </w:p>
        </w:tc>
        <w:tc>
          <w:tcPr>
            <w:tcW w:w="535" w:type="pct"/>
            <w:noWrap/>
            <w:vAlign w:val="center"/>
          </w:tcPr>
          <w:p w:rsidR="000207C5" w:rsidRPr="00BA2869" w:rsidRDefault="000207C5" w:rsidP="00B96298">
            <w:pPr>
              <w:spacing w:line="240" w:lineRule="auto"/>
              <w:ind w:firstLine="0"/>
              <w:jc w:val="center"/>
              <w:rPr>
                <w:color w:val="000000"/>
                <w:sz w:val="22"/>
                <w:szCs w:val="22"/>
              </w:rPr>
            </w:pPr>
            <w:r w:rsidRPr="000207C5">
              <w:rPr>
                <w:color w:val="000000"/>
                <w:sz w:val="22"/>
                <w:szCs w:val="22"/>
              </w:rPr>
              <w:t>0,1</w:t>
            </w:r>
          </w:p>
        </w:tc>
        <w:tc>
          <w:tcPr>
            <w:tcW w:w="784" w:type="pct"/>
            <w:noWrap/>
            <w:vAlign w:val="center"/>
          </w:tcPr>
          <w:p w:rsidR="000207C5" w:rsidRPr="000207C5" w:rsidRDefault="000207C5" w:rsidP="00B96298">
            <w:pPr>
              <w:spacing w:line="240" w:lineRule="auto"/>
              <w:ind w:firstLine="0"/>
              <w:jc w:val="center"/>
              <w:rPr>
                <w:b/>
                <w:color w:val="000000"/>
                <w:sz w:val="22"/>
                <w:szCs w:val="22"/>
              </w:rPr>
            </w:pPr>
            <w:r w:rsidRPr="000207C5">
              <w:rPr>
                <w:b/>
                <w:color w:val="000000"/>
                <w:sz w:val="22"/>
                <w:szCs w:val="22"/>
              </w:rPr>
              <w:t>2,1</w:t>
            </w:r>
          </w:p>
        </w:tc>
      </w:tr>
      <w:tr w:rsidR="000207C5" w:rsidRPr="009D3F31" w:rsidTr="00B96298">
        <w:trPr>
          <w:trHeight w:val="340"/>
          <w:jc w:val="center"/>
        </w:trPr>
        <w:tc>
          <w:tcPr>
            <w:tcW w:w="1499" w:type="pct"/>
            <w:noWrap/>
            <w:vAlign w:val="center"/>
          </w:tcPr>
          <w:p w:rsidR="000207C5" w:rsidRPr="009D3F31" w:rsidRDefault="000207C5" w:rsidP="00B96298">
            <w:pPr>
              <w:suppressAutoHyphens/>
              <w:spacing w:line="240" w:lineRule="auto"/>
              <w:ind w:firstLine="0"/>
              <w:jc w:val="center"/>
              <w:rPr>
                <w:lang w:eastAsia="ru-RU"/>
              </w:rPr>
            </w:pPr>
            <w:r w:rsidRPr="009D3F31">
              <w:rPr>
                <w:lang w:eastAsia="ru-RU"/>
              </w:rPr>
              <w:t>Мережи</w:t>
            </w:r>
            <w:r>
              <w:rPr>
                <w:lang w:eastAsia="ru-RU"/>
              </w:rPr>
              <w:t xml:space="preserve"> средние</w:t>
            </w:r>
          </w:p>
        </w:tc>
        <w:tc>
          <w:tcPr>
            <w:tcW w:w="548" w:type="pct"/>
            <w:noWrap/>
            <w:vAlign w:val="center"/>
          </w:tcPr>
          <w:p w:rsidR="000207C5" w:rsidRPr="00BA2869" w:rsidRDefault="000207C5" w:rsidP="00B96298">
            <w:pPr>
              <w:spacing w:line="240" w:lineRule="auto"/>
              <w:ind w:firstLine="0"/>
              <w:jc w:val="center"/>
              <w:rPr>
                <w:color w:val="000000"/>
                <w:sz w:val="22"/>
                <w:szCs w:val="22"/>
              </w:rPr>
            </w:pPr>
            <w:r w:rsidRPr="00BA2869">
              <w:rPr>
                <w:color w:val="000000"/>
                <w:sz w:val="22"/>
                <w:szCs w:val="22"/>
              </w:rPr>
              <w:t>14,6</w:t>
            </w:r>
          </w:p>
        </w:tc>
        <w:tc>
          <w:tcPr>
            <w:tcW w:w="546" w:type="pct"/>
            <w:noWrap/>
            <w:vAlign w:val="center"/>
          </w:tcPr>
          <w:p w:rsidR="000207C5" w:rsidRPr="00BA2869" w:rsidRDefault="000207C5" w:rsidP="00B96298">
            <w:pPr>
              <w:spacing w:line="240" w:lineRule="auto"/>
              <w:ind w:firstLine="0"/>
              <w:jc w:val="center"/>
              <w:rPr>
                <w:color w:val="000000"/>
                <w:sz w:val="22"/>
                <w:szCs w:val="22"/>
              </w:rPr>
            </w:pPr>
            <w:r w:rsidRPr="00BA2869">
              <w:rPr>
                <w:color w:val="000000"/>
                <w:sz w:val="22"/>
                <w:szCs w:val="22"/>
              </w:rPr>
              <w:t>20,9</w:t>
            </w:r>
          </w:p>
        </w:tc>
        <w:tc>
          <w:tcPr>
            <w:tcW w:w="535" w:type="pct"/>
            <w:noWrap/>
            <w:vAlign w:val="center"/>
          </w:tcPr>
          <w:p w:rsidR="000207C5" w:rsidRPr="00BA2869" w:rsidRDefault="000207C5" w:rsidP="00B96298">
            <w:pPr>
              <w:spacing w:line="240" w:lineRule="auto"/>
              <w:ind w:firstLine="0"/>
              <w:jc w:val="center"/>
              <w:rPr>
                <w:color w:val="000000"/>
                <w:sz w:val="22"/>
                <w:szCs w:val="22"/>
              </w:rPr>
            </w:pPr>
            <w:r w:rsidRPr="00BA2869">
              <w:rPr>
                <w:color w:val="000000"/>
                <w:sz w:val="22"/>
                <w:szCs w:val="22"/>
              </w:rPr>
              <w:t>24,2</w:t>
            </w:r>
          </w:p>
        </w:tc>
        <w:tc>
          <w:tcPr>
            <w:tcW w:w="553" w:type="pct"/>
            <w:noWrap/>
            <w:vAlign w:val="center"/>
          </w:tcPr>
          <w:p w:rsidR="000207C5" w:rsidRPr="00BA2869" w:rsidRDefault="000207C5" w:rsidP="00B96298">
            <w:pPr>
              <w:spacing w:line="240" w:lineRule="auto"/>
              <w:ind w:firstLine="0"/>
              <w:jc w:val="center"/>
              <w:rPr>
                <w:color w:val="000000"/>
                <w:sz w:val="22"/>
                <w:szCs w:val="22"/>
              </w:rPr>
            </w:pPr>
            <w:r w:rsidRPr="00BA2869">
              <w:rPr>
                <w:color w:val="000000"/>
                <w:sz w:val="22"/>
                <w:szCs w:val="22"/>
              </w:rPr>
              <w:t>15,2</w:t>
            </w:r>
          </w:p>
        </w:tc>
        <w:tc>
          <w:tcPr>
            <w:tcW w:w="535" w:type="pct"/>
            <w:noWrap/>
            <w:vAlign w:val="center"/>
          </w:tcPr>
          <w:p w:rsidR="000207C5" w:rsidRPr="00BA2869" w:rsidRDefault="000207C5" w:rsidP="00B96298">
            <w:pPr>
              <w:spacing w:line="240" w:lineRule="auto"/>
              <w:ind w:firstLine="0"/>
              <w:jc w:val="center"/>
              <w:rPr>
                <w:color w:val="000000"/>
                <w:sz w:val="22"/>
                <w:szCs w:val="22"/>
              </w:rPr>
            </w:pPr>
            <w:r w:rsidRPr="000207C5">
              <w:rPr>
                <w:color w:val="000000"/>
                <w:sz w:val="22"/>
                <w:szCs w:val="22"/>
              </w:rPr>
              <w:t>10,2</w:t>
            </w:r>
          </w:p>
        </w:tc>
        <w:tc>
          <w:tcPr>
            <w:tcW w:w="784" w:type="pct"/>
            <w:noWrap/>
            <w:vAlign w:val="center"/>
          </w:tcPr>
          <w:p w:rsidR="000207C5" w:rsidRPr="000207C5" w:rsidRDefault="000207C5" w:rsidP="00B96298">
            <w:pPr>
              <w:spacing w:line="240" w:lineRule="auto"/>
              <w:ind w:firstLine="0"/>
              <w:jc w:val="center"/>
              <w:rPr>
                <w:b/>
                <w:color w:val="000000"/>
                <w:sz w:val="22"/>
                <w:szCs w:val="22"/>
              </w:rPr>
            </w:pPr>
            <w:r w:rsidRPr="000207C5">
              <w:rPr>
                <w:b/>
                <w:color w:val="000000"/>
                <w:sz w:val="22"/>
                <w:szCs w:val="22"/>
              </w:rPr>
              <w:t>17</w:t>
            </w:r>
          </w:p>
        </w:tc>
      </w:tr>
      <w:tr w:rsidR="000207C5" w:rsidRPr="009D3F31" w:rsidTr="00B96298">
        <w:trPr>
          <w:trHeight w:val="340"/>
          <w:jc w:val="center"/>
        </w:trPr>
        <w:tc>
          <w:tcPr>
            <w:tcW w:w="1499" w:type="pct"/>
            <w:noWrap/>
            <w:vAlign w:val="center"/>
          </w:tcPr>
          <w:p w:rsidR="000207C5" w:rsidRPr="009D3F31" w:rsidRDefault="000207C5" w:rsidP="00B96298">
            <w:pPr>
              <w:suppressAutoHyphens/>
              <w:spacing w:line="240" w:lineRule="auto"/>
              <w:ind w:firstLine="0"/>
              <w:jc w:val="center"/>
              <w:rPr>
                <w:lang w:eastAsia="ru-RU"/>
              </w:rPr>
            </w:pPr>
            <w:r>
              <w:rPr>
                <w:lang w:eastAsia="ru-RU"/>
              </w:rPr>
              <w:t>Мережи большие</w:t>
            </w:r>
          </w:p>
        </w:tc>
        <w:tc>
          <w:tcPr>
            <w:tcW w:w="548" w:type="pct"/>
            <w:noWrap/>
            <w:vAlign w:val="center"/>
          </w:tcPr>
          <w:p w:rsidR="000207C5" w:rsidRPr="00B63A11" w:rsidRDefault="000207C5" w:rsidP="00B96298">
            <w:pPr>
              <w:spacing w:line="240" w:lineRule="auto"/>
              <w:ind w:firstLine="0"/>
              <w:jc w:val="center"/>
              <w:rPr>
                <w:color w:val="000000"/>
                <w:sz w:val="22"/>
                <w:szCs w:val="22"/>
              </w:rPr>
            </w:pPr>
            <w:r w:rsidRPr="00B63A11">
              <w:rPr>
                <w:color w:val="000000"/>
                <w:sz w:val="22"/>
                <w:szCs w:val="22"/>
              </w:rPr>
              <w:t>0,5</w:t>
            </w:r>
          </w:p>
        </w:tc>
        <w:tc>
          <w:tcPr>
            <w:tcW w:w="546" w:type="pct"/>
            <w:noWrap/>
            <w:vAlign w:val="center"/>
          </w:tcPr>
          <w:p w:rsidR="000207C5" w:rsidRPr="00B63A11" w:rsidRDefault="000207C5" w:rsidP="00B96298">
            <w:pPr>
              <w:spacing w:line="240" w:lineRule="auto"/>
              <w:ind w:firstLine="0"/>
              <w:jc w:val="center"/>
              <w:rPr>
                <w:color w:val="000000"/>
                <w:sz w:val="22"/>
                <w:szCs w:val="22"/>
              </w:rPr>
            </w:pPr>
            <w:r w:rsidRPr="00B63A11">
              <w:rPr>
                <w:color w:val="000000"/>
                <w:sz w:val="22"/>
                <w:szCs w:val="22"/>
              </w:rPr>
              <w:t>0</w:t>
            </w:r>
          </w:p>
        </w:tc>
        <w:tc>
          <w:tcPr>
            <w:tcW w:w="535" w:type="pct"/>
            <w:noWrap/>
            <w:vAlign w:val="center"/>
          </w:tcPr>
          <w:p w:rsidR="000207C5" w:rsidRPr="00B63A11" w:rsidRDefault="000207C5" w:rsidP="00B96298">
            <w:pPr>
              <w:spacing w:line="240" w:lineRule="auto"/>
              <w:ind w:firstLine="0"/>
              <w:jc w:val="center"/>
              <w:rPr>
                <w:color w:val="000000"/>
                <w:sz w:val="22"/>
                <w:szCs w:val="22"/>
              </w:rPr>
            </w:pPr>
            <w:r w:rsidRPr="00B63A11">
              <w:rPr>
                <w:color w:val="000000"/>
                <w:sz w:val="22"/>
                <w:szCs w:val="22"/>
              </w:rPr>
              <w:t>0,9</w:t>
            </w:r>
          </w:p>
        </w:tc>
        <w:tc>
          <w:tcPr>
            <w:tcW w:w="553" w:type="pct"/>
            <w:noWrap/>
            <w:vAlign w:val="center"/>
          </w:tcPr>
          <w:p w:rsidR="000207C5" w:rsidRPr="00B63A11" w:rsidRDefault="000207C5" w:rsidP="00B96298">
            <w:pPr>
              <w:spacing w:line="240" w:lineRule="auto"/>
              <w:ind w:firstLine="0"/>
              <w:jc w:val="center"/>
              <w:rPr>
                <w:color w:val="000000"/>
                <w:sz w:val="22"/>
                <w:szCs w:val="22"/>
              </w:rPr>
            </w:pPr>
            <w:r w:rsidRPr="00B63A11">
              <w:rPr>
                <w:color w:val="000000"/>
                <w:sz w:val="22"/>
                <w:szCs w:val="22"/>
              </w:rPr>
              <w:t>4,6</w:t>
            </w:r>
          </w:p>
        </w:tc>
        <w:tc>
          <w:tcPr>
            <w:tcW w:w="535" w:type="pct"/>
            <w:noWrap/>
            <w:vAlign w:val="center"/>
          </w:tcPr>
          <w:p w:rsidR="000207C5" w:rsidRPr="00B63A11" w:rsidRDefault="000207C5" w:rsidP="00B96298">
            <w:pPr>
              <w:spacing w:line="240" w:lineRule="auto"/>
              <w:ind w:firstLine="0"/>
              <w:jc w:val="center"/>
              <w:rPr>
                <w:color w:val="000000"/>
                <w:sz w:val="22"/>
                <w:szCs w:val="22"/>
              </w:rPr>
            </w:pPr>
            <w:r w:rsidRPr="000207C5">
              <w:rPr>
                <w:color w:val="000000"/>
                <w:sz w:val="22"/>
                <w:szCs w:val="22"/>
              </w:rPr>
              <w:t>0,2</w:t>
            </w:r>
          </w:p>
        </w:tc>
        <w:tc>
          <w:tcPr>
            <w:tcW w:w="784" w:type="pct"/>
            <w:noWrap/>
            <w:vAlign w:val="center"/>
          </w:tcPr>
          <w:p w:rsidR="000207C5" w:rsidRPr="000207C5" w:rsidRDefault="000207C5" w:rsidP="00B96298">
            <w:pPr>
              <w:spacing w:line="240" w:lineRule="auto"/>
              <w:ind w:firstLine="0"/>
              <w:jc w:val="center"/>
              <w:rPr>
                <w:b/>
                <w:color w:val="000000"/>
                <w:sz w:val="22"/>
                <w:szCs w:val="22"/>
              </w:rPr>
            </w:pPr>
            <w:r w:rsidRPr="000207C5">
              <w:rPr>
                <w:b/>
                <w:color w:val="000000"/>
                <w:sz w:val="22"/>
                <w:szCs w:val="22"/>
              </w:rPr>
              <w:t>1,2</w:t>
            </w:r>
          </w:p>
        </w:tc>
      </w:tr>
      <w:tr w:rsidR="000207C5" w:rsidRPr="009D3F31" w:rsidTr="00B96298">
        <w:trPr>
          <w:trHeight w:val="340"/>
          <w:jc w:val="center"/>
        </w:trPr>
        <w:tc>
          <w:tcPr>
            <w:tcW w:w="1499" w:type="pct"/>
            <w:noWrap/>
            <w:vAlign w:val="center"/>
          </w:tcPr>
          <w:p w:rsidR="000207C5" w:rsidRPr="009D3F31" w:rsidRDefault="000207C5" w:rsidP="00B96298">
            <w:pPr>
              <w:suppressAutoHyphens/>
              <w:spacing w:line="240" w:lineRule="auto"/>
              <w:ind w:firstLine="0"/>
              <w:jc w:val="center"/>
              <w:rPr>
                <w:lang w:eastAsia="ru-RU"/>
              </w:rPr>
            </w:pPr>
            <w:r>
              <w:rPr>
                <w:lang w:eastAsia="ru-RU"/>
              </w:rPr>
              <w:t>Невод-двойник</w:t>
            </w:r>
          </w:p>
        </w:tc>
        <w:tc>
          <w:tcPr>
            <w:tcW w:w="548" w:type="pct"/>
            <w:noWrap/>
            <w:vAlign w:val="center"/>
          </w:tcPr>
          <w:p w:rsidR="000207C5" w:rsidRPr="00BA2869" w:rsidRDefault="000207C5" w:rsidP="00B96298">
            <w:pPr>
              <w:spacing w:line="240" w:lineRule="auto"/>
              <w:ind w:firstLine="0"/>
              <w:jc w:val="center"/>
              <w:rPr>
                <w:color w:val="000000"/>
                <w:sz w:val="22"/>
                <w:szCs w:val="22"/>
              </w:rPr>
            </w:pPr>
            <w:r w:rsidRPr="00BA2869">
              <w:rPr>
                <w:color w:val="000000"/>
                <w:sz w:val="22"/>
                <w:szCs w:val="22"/>
              </w:rPr>
              <w:t>16,6</w:t>
            </w:r>
          </w:p>
        </w:tc>
        <w:tc>
          <w:tcPr>
            <w:tcW w:w="546" w:type="pct"/>
            <w:noWrap/>
            <w:vAlign w:val="center"/>
          </w:tcPr>
          <w:p w:rsidR="000207C5" w:rsidRPr="00BA2869" w:rsidRDefault="000207C5" w:rsidP="00B96298">
            <w:pPr>
              <w:spacing w:line="240" w:lineRule="auto"/>
              <w:ind w:firstLine="0"/>
              <w:jc w:val="center"/>
              <w:rPr>
                <w:color w:val="000000"/>
                <w:sz w:val="22"/>
                <w:szCs w:val="22"/>
              </w:rPr>
            </w:pPr>
            <w:r w:rsidRPr="00BA2869">
              <w:rPr>
                <w:color w:val="000000"/>
                <w:sz w:val="22"/>
                <w:szCs w:val="22"/>
              </w:rPr>
              <w:t>13,8</w:t>
            </w:r>
          </w:p>
        </w:tc>
        <w:tc>
          <w:tcPr>
            <w:tcW w:w="535" w:type="pct"/>
            <w:noWrap/>
            <w:vAlign w:val="center"/>
          </w:tcPr>
          <w:p w:rsidR="000207C5" w:rsidRPr="00BA2869" w:rsidRDefault="000207C5" w:rsidP="00B96298">
            <w:pPr>
              <w:spacing w:line="240" w:lineRule="auto"/>
              <w:ind w:firstLine="0"/>
              <w:jc w:val="center"/>
              <w:rPr>
                <w:color w:val="000000"/>
                <w:sz w:val="22"/>
                <w:szCs w:val="22"/>
              </w:rPr>
            </w:pPr>
            <w:r w:rsidRPr="00BA2869">
              <w:rPr>
                <w:color w:val="000000"/>
                <w:sz w:val="22"/>
                <w:szCs w:val="22"/>
              </w:rPr>
              <w:t>9,9</w:t>
            </w:r>
          </w:p>
        </w:tc>
        <w:tc>
          <w:tcPr>
            <w:tcW w:w="553" w:type="pct"/>
            <w:noWrap/>
            <w:vAlign w:val="center"/>
          </w:tcPr>
          <w:p w:rsidR="000207C5" w:rsidRPr="00BA2869" w:rsidRDefault="000207C5" w:rsidP="00B96298">
            <w:pPr>
              <w:spacing w:line="240" w:lineRule="auto"/>
              <w:ind w:firstLine="0"/>
              <w:jc w:val="center"/>
              <w:rPr>
                <w:color w:val="000000"/>
                <w:sz w:val="22"/>
                <w:szCs w:val="22"/>
              </w:rPr>
            </w:pPr>
            <w:r w:rsidRPr="00BA2869">
              <w:rPr>
                <w:color w:val="000000"/>
                <w:sz w:val="22"/>
                <w:szCs w:val="22"/>
              </w:rPr>
              <w:t>24,2</w:t>
            </w:r>
          </w:p>
        </w:tc>
        <w:tc>
          <w:tcPr>
            <w:tcW w:w="535" w:type="pct"/>
            <w:noWrap/>
            <w:vAlign w:val="center"/>
          </w:tcPr>
          <w:p w:rsidR="000207C5" w:rsidRPr="00BA2869" w:rsidRDefault="000207C5" w:rsidP="00B96298">
            <w:pPr>
              <w:spacing w:line="240" w:lineRule="auto"/>
              <w:ind w:firstLine="0"/>
              <w:jc w:val="center"/>
              <w:rPr>
                <w:color w:val="000000"/>
                <w:sz w:val="22"/>
                <w:szCs w:val="22"/>
              </w:rPr>
            </w:pPr>
            <w:r w:rsidRPr="000207C5">
              <w:rPr>
                <w:color w:val="000000"/>
                <w:sz w:val="22"/>
                <w:szCs w:val="22"/>
              </w:rPr>
              <w:t>24,3</w:t>
            </w:r>
          </w:p>
        </w:tc>
        <w:tc>
          <w:tcPr>
            <w:tcW w:w="784" w:type="pct"/>
            <w:noWrap/>
            <w:vAlign w:val="center"/>
          </w:tcPr>
          <w:p w:rsidR="000207C5" w:rsidRPr="000207C5" w:rsidRDefault="000207C5" w:rsidP="00B96298">
            <w:pPr>
              <w:spacing w:line="240" w:lineRule="auto"/>
              <w:ind w:firstLine="0"/>
              <w:jc w:val="center"/>
              <w:rPr>
                <w:b/>
                <w:color w:val="000000"/>
                <w:sz w:val="22"/>
                <w:szCs w:val="22"/>
              </w:rPr>
            </w:pPr>
            <w:r w:rsidRPr="000207C5">
              <w:rPr>
                <w:b/>
                <w:color w:val="000000"/>
                <w:sz w:val="22"/>
                <w:szCs w:val="22"/>
              </w:rPr>
              <w:t>17,8</w:t>
            </w:r>
          </w:p>
        </w:tc>
      </w:tr>
      <w:tr w:rsidR="000207C5" w:rsidRPr="009D3F31" w:rsidTr="00B96298">
        <w:trPr>
          <w:trHeight w:val="340"/>
          <w:jc w:val="center"/>
        </w:trPr>
        <w:tc>
          <w:tcPr>
            <w:tcW w:w="1499" w:type="pct"/>
            <w:noWrap/>
            <w:vAlign w:val="center"/>
          </w:tcPr>
          <w:p w:rsidR="000207C5" w:rsidRPr="009D3F31" w:rsidRDefault="000207C5" w:rsidP="00B96298">
            <w:pPr>
              <w:suppressAutoHyphens/>
              <w:spacing w:line="240" w:lineRule="auto"/>
              <w:ind w:firstLine="0"/>
              <w:jc w:val="center"/>
              <w:rPr>
                <w:lang w:eastAsia="ru-RU"/>
              </w:rPr>
            </w:pPr>
            <w:r>
              <w:rPr>
                <w:lang w:eastAsia="ru-RU"/>
              </w:rPr>
              <w:t>Невод береговой</w:t>
            </w:r>
          </w:p>
        </w:tc>
        <w:tc>
          <w:tcPr>
            <w:tcW w:w="548" w:type="pct"/>
            <w:noWrap/>
            <w:vAlign w:val="center"/>
          </w:tcPr>
          <w:p w:rsidR="000207C5" w:rsidRPr="00BA2869" w:rsidRDefault="000207C5" w:rsidP="00B96298">
            <w:pPr>
              <w:spacing w:line="240" w:lineRule="auto"/>
              <w:ind w:firstLine="0"/>
              <w:jc w:val="center"/>
              <w:rPr>
                <w:color w:val="000000"/>
                <w:sz w:val="22"/>
                <w:szCs w:val="22"/>
              </w:rPr>
            </w:pPr>
            <w:r w:rsidRPr="00BA2869">
              <w:rPr>
                <w:color w:val="000000"/>
                <w:sz w:val="22"/>
                <w:szCs w:val="22"/>
              </w:rPr>
              <w:t>14,7</w:t>
            </w:r>
          </w:p>
        </w:tc>
        <w:tc>
          <w:tcPr>
            <w:tcW w:w="546" w:type="pct"/>
            <w:noWrap/>
            <w:vAlign w:val="center"/>
          </w:tcPr>
          <w:p w:rsidR="000207C5" w:rsidRPr="00BA2869" w:rsidRDefault="000207C5" w:rsidP="00B96298">
            <w:pPr>
              <w:spacing w:line="240" w:lineRule="auto"/>
              <w:ind w:firstLine="0"/>
              <w:jc w:val="center"/>
              <w:rPr>
                <w:color w:val="000000"/>
                <w:sz w:val="22"/>
                <w:szCs w:val="22"/>
              </w:rPr>
            </w:pPr>
            <w:r w:rsidRPr="00BA2869">
              <w:rPr>
                <w:color w:val="000000"/>
                <w:sz w:val="22"/>
                <w:szCs w:val="22"/>
              </w:rPr>
              <w:t>13,2</w:t>
            </w:r>
          </w:p>
        </w:tc>
        <w:tc>
          <w:tcPr>
            <w:tcW w:w="535" w:type="pct"/>
            <w:noWrap/>
            <w:vAlign w:val="center"/>
          </w:tcPr>
          <w:p w:rsidR="000207C5" w:rsidRPr="00BA2869" w:rsidRDefault="000207C5" w:rsidP="00B96298">
            <w:pPr>
              <w:spacing w:line="240" w:lineRule="auto"/>
              <w:ind w:firstLine="0"/>
              <w:jc w:val="center"/>
              <w:rPr>
                <w:color w:val="000000"/>
                <w:sz w:val="22"/>
                <w:szCs w:val="22"/>
              </w:rPr>
            </w:pPr>
            <w:r w:rsidRPr="00BA2869">
              <w:rPr>
                <w:color w:val="000000"/>
                <w:sz w:val="22"/>
                <w:szCs w:val="22"/>
              </w:rPr>
              <w:t>12,4</w:t>
            </w:r>
          </w:p>
        </w:tc>
        <w:tc>
          <w:tcPr>
            <w:tcW w:w="553" w:type="pct"/>
            <w:noWrap/>
            <w:vAlign w:val="center"/>
          </w:tcPr>
          <w:p w:rsidR="000207C5" w:rsidRPr="00BA2869" w:rsidRDefault="000207C5" w:rsidP="00B96298">
            <w:pPr>
              <w:spacing w:line="240" w:lineRule="auto"/>
              <w:ind w:firstLine="0"/>
              <w:jc w:val="center"/>
              <w:rPr>
                <w:color w:val="000000"/>
                <w:sz w:val="22"/>
                <w:szCs w:val="22"/>
              </w:rPr>
            </w:pPr>
            <w:r w:rsidRPr="00BA2869">
              <w:rPr>
                <w:color w:val="000000"/>
                <w:sz w:val="22"/>
                <w:szCs w:val="22"/>
              </w:rPr>
              <w:t>10,4</w:t>
            </w:r>
          </w:p>
        </w:tc>
        <w:tc>
          <w:tcPr>
            <w:tcW w:w="535" w:type="pct"/>
            <w:noWrap/>
            <w:vAlign w:val="center"/>
          </w:tcPr>
          <w:p w:rsidR="000207C5" w:rsidRPr="00BA2869" w:rsidRDefault="000207C5" w:rsidP="00B96298">
            <w:pPr>
              <w:spacing w:line="240" w:lineRule="auto"/>
              <w:ind w:firstLine="0"/>
              <w:jc w:val="center"/>
              <w:rPr>
                <w:color w:val="000000"/>
                <w:sz w:val="22"/>
                <w:szCs w:val="22"/>
              </w:rPr>
            </w:pPr>
            <w:r w:rsidRPr="000207C5">
              <w:rPr>
                <w:color w:val="000000"/>
                <w:sz w:val="22"/>
                <w:szCs w:val="22"/>
              </w:rPr>
              <w:t>11,8</w:t>
            </w:r>
          </w:p>
        </w:tc>
        <w:tc>
          <w:tcPr>
            <w:tcW w:w="784" w:type="pct"/>
            <w:noWrap/>
            <w:vAlign w:val="center"/>
          </w:tcPr>
          <w:p w:rsidR="000207C5" w:rsidRPr="000207C5" w:rsidRDefault="000207C5" w:rsidP="00B96298">
            <w:pPr>
              <w:spacing w:line="240" w:lineRule="auto"/>
              <w:ind w:firstLine="0"/>
              <w:jc w:val="center"/>
              <w:rPr>
                <w:b/>
                <w:color w:val="000000"/>
                <w:sz w:val="22"/>
                <w:szCs w:val="22"/>
              </w:rPr>
            </w:pPr>
            <w:r w:rsidRPr="000207C5">
              <w:rPr>
                <w:b/>
                <w:color w:val="000000"/>
                <w:sz w:val="22"/>
                <w:szCs w:val="22"/>
              </w:rPr>
              <w:t>12,5</w:t>
            </w:r>
          </w:p>
        </w:tc>
      </w:tr>
    </w:tbl>
    <w:p w:rsidR="0052617F" w:rsidRDefault="0052617F" w:rsidP="0052617F">
      <w:pPr>
        <w:suppressAutoHyphens/>
        <w:spacing w:before="240"/>
      </w:pPr>
      <w:r w:rsidRPr="00DF0CEC">
        <w:t>В 201</w:t>
      </w:r>
      <w:r w:rsidR="00433F24">
        <w:t>4</w:t>
      </w:r>
      <w:r w:rsidRPr="00DF0CEC">
        <w:t xml:space="preserve"> году в промысловых уловах, как и обычно, преобладали рыбы в возрасте до </w:t>
      </w:r>
      <w:r>
        <w:t>7</w:t>
      </w:r>
      <w:r w:rsidRPr="00DF0CEC">
        <w:t xml:space="preserve"> лет (таблица 2.4.</w:t>
      </w:r>
      <w:r w:rsidR="00794A6C">
        <w:t>1</w:t>
      </w:r>
      <w:r w:rsidR="00E029CC">
        <w:t>3</w:t>
      </w:r>
      <w:r w:rsidRPr="00DF0CEC">
        <w:t xml:space="preserve">), особи этого возраста составили </w:t>
      </w:r>
      <w:r>
        <w:t xml:space="preserve">более </w:t>
      </w:r>
      <w:r w:rsidR="00433F24">
        <w:t>92</w:t>
      </w:r>
      <w:r w:rsidR="00D77084">
        <w:t>,0</w:t>
      </w:r>
      <w:r w:rsidRPr="00DF0CEC">
        <w:t xml:space="preserve">% общего улова леща. </w:t>
      </w:r>
      <w:r w:rsidR="00D77084">
        <w:t xml:space="preserve">Самой многочисленной возрастной группой в уловах </w:t>
      </w:r>
      <w:r w:rsidR="00E66255">
        <w:t xml:space="preserve">были особи возраста </w:t>
      </w:r>
      <w:r w:rsidR="00D77084">
        <w:t xml:space="preserve">4+, в уловах эта группа составляла 28,8%. </w:t>
      </w:r>
      <w:r>
        <w:t xml:space="preserve">Средний возраст леща в уловах составил 4 года, что </w:t>
      </w:r>
      <w:r w:rsidR="00D77084">
        <w:t xml:space="preserve">примерно </w:t>
      </w:r>
      <w:r w:rsidR="00794A6C">
        <w:t>соответствует</w:t>
      </w:r>
      <w:r>
        <w:t xml:space="preserve"> среднемноголетне</w:t>
      </w:r>
      <w:r w:rsidR="00794A6C">
        <w:t>му</w:t>
      </w:r>
      <w:r>
        <w:t xml:space="preserve"> показател</w:t>
      </w:r>
      <w:r w:rsidR="00794A6C">
        <w:t>ю</w:t>
      </w:r>
      <w:r>
        <w:t xml:space="preserve"> за последние 10</w:t>
      </w:r>
      <w:r w:rsidR="00794A6C">
        <w:t> </w:t>
      </w:r>
      <w:r>
        <w:t>лет.</w:t>
      </w:r>
    </w:p>
    <w:p w:rsidR="0052617F" w:rsidRPr="00133195" w:rsidRDefault="0052617F" w:rsidP="0052617F">
      <w:pPr>
        <w:suppressAutoHyphens/>
        <w:rPr>
          <w:highlight w:val="yellow"/>
        </w:rPr>
      </w:pPr>
    </w:p>
    <w:p w:rsidR="0052617F" w:rsidRPr="00133195" w:rsidRDefault="0052617F" w:rsidP="0052617F">
      <w:pPr>
        <w:suppressAutoHyphens/>
        <w:rPr>
          <w:highlight w:val="yellow"/>
        </w:rPr>
        <w:sectPr w:rsidR="0052617F" w:rsidRPr="00133195" w:rsidSect="00022FF8">
          <w:type w:val="nextColumn"/>
          <w:pgSz w:w="11906" w:h="16838"/>
          <w:pgMar w:top="1134" w:right="567" w:bottom="1134" w:left="1134" w:header="0" w:footer="183" w:gutter="0"/>
          <w:cols w:space="708"/>
          <w:docGrid w:linePitch="360"/>
        </w:sectPr>
      </w:pPr>
    </w:p>
    <w:p w:rsidR="0052617F" w:rsidRPr="00133195" w:rsidRDefault="0052617F" w:rsidP="0052617F">
      <w:pPr>
        <w:suppressAutoHyphens/>
        <w:spacing w:before="240"/>
        <w:ind w:firstLine="0"/>
        <w:rPr>
          <w:highlight w:val="yellow"/>
        </w:rPr>
      </w:pPr>
    </w:p>
    <w:p w:rsidR="0052617F" w:rsidRPr="00402E18" w:rsidRDefault="0052617F" w:rsidP="0052617F">
      <w:pPr>
        <w:suppressAutoHyphens/>
        <w:spacing w:before="240"/>
        <w:ind w:firstLine="0"/>
      </w:pPr>
      <w:r>
        <w:t>Таблица 2.4.</w:t>
      </w:r>
      <w:r w:rsidR="00794A6C">
        <w:t>1</w:t>
      </w:r>
      <w:r w:rsidR="00E029CC">
        <w:t>3</w:t>
      </w:r>
      <w:r w:rsidRPr="00402E18">
        <w:t xml:space="preserve"> – Возрастной состав леща оз. Ильмень</w:t>
      </w:r>
      <w:r w:rsidR="00794A6C">
        <w:t xml:space="preserve"> в промысловых уловах</w:t>
      </w:r>
      <w:r w:rsidRPr="00402E18">
        <w:t>, в процентном соотношении.</w:t>
      </w:r>
    </w:p>
    <w:tbl>
      <w:tblPr>
        <w:tblW w:w="4915" w:type="pct"/>
        <w:tblCellMar>
          <w:left w:w="0" w:type="dxa"/>
          <w:right w:w="0" w:type="dxa"/>
        </w:tblCellMar>
        <w:tblLook w:val="0000"/>
      </w:tblPr>
      <w:tblGrid>
        <w:gridCol w:w="1223"/>
        <w:gridCol w:w="723"/>
        <w:gridCol w:w="723"/>
        <w:gridCol w:w="723"/>
        <w:gridCol w:w="724"/>
        <w:gridCol w:w="724"/>
        <w:gridCol w:w="724"/>
        <w:gridCol w:w="724"/>
        <w:gridCol w:w="724"/>
        <w:gridCol w:w="724"/>
        <w:gridCol w:w="724"/>
        <w:gridCol w:w="724"/>
        <w:gridCol w:w="724"/>
        <w:gridCol w:w="724"/>
        <w:gridCol w:w="756"/>
        <w:gridCol w:w="1176"/>
        <w:gridCol w:w="1176"/>
        <w:gridCol w:w="1150"/>
      </w:tblGrid>
      <w:tr w:rsidR="0052617F" w:rsidRPr="009D3F31" w:rsidTr="00B30DC3">
        <w:trPr>
          <w:cantSplit/>
          <w:trHeight w:val="454"/>
        </w:trPr>
        <w:tc>
          <w:tcPr>
            <w:tcW w:w="411" w:type="pct"/>
            <w:vMerge w:val="restart"/>
            <w:tcBorders>
              <w:top w:val="single" w:sz="4" w:space="0" w:color="auto"/>
              <w:left w:val="single" w:sz="4" w:space="0" w:color="auto"/>
              <w:bottom w:val="single" w:sz="4" w:space="0" w:color="auto"/>
              <w:right w:val="single" w:sz="4" w:space="0" w:color="auto"/>
            </w:tcBorders>
            <w:vAlign w:val="center"/>
          </w:tcPr>
          <w:p w:rsidR="0052617F" w:rsidRPr="009D3F31" w:rsidRDefault="0052617F" w:rsidP="00B30DC3">
            <w:pPr>
              <w:suppressAutoHyphens/>
              <w:spacing w:line="240" w:lineRule="auto"/>
              <w:ind w:firstLine="0"/>
              <w:jc w:val="center"/>
            </w:pPr>
            <w:r w:rsidRPr="009D3F31">
              <w:t>Год промысла</w:t>
            </w:r>
          </w:p>
        </w:tc>
        <w:tc>
          <w:tcPr>
            <w:tcW w:w="3413" w:type="pct"/>
            <w:gridSpan w:val="14"/>
            <w:tcBorders>
              <w:top w:val="single" w:sz="4" w:space="0" w:color="auto"/>
              <w:left w:val="nil"/>
              <w:bottom w:val="single" w:sz="4" w:space="0" w:color="auto"/>
              <w:right w:val="single" w:sz="4" w:space="0" w:color="auto"/>
            </w:tcBorders>
            <w:vAlign w:val="center"/>
          </w:tcPr>
          <w:p w:rsidR="0052617F" w:rsidRPr="009D3F31" w:rsidRDefault="0052617F" w:rsidP="00B30DC3">
            <w:pPr>
              <w:suppressAutoHyphens/>
              <w:spacing w:line="240" w:lineRule="auto"/>
              <w:ind w:firstLine="0"/>
              <w:jc w:val="center"/>
            </w:pPr>
            <w:r w:rsidRPr="009D3F31">
              <w:t>Возрастная группа, %</w:t>
            </w:r>
          </w:p>
        </w:tc>
        <w:tc>
          <w:tcPr>
            <w:tcW w:w="395" w:type="pct"/>
            <w:vMerge w:val="restart"/>
            <w:tcBorders>
              <w:top w:val="single" w:sz="4" w:space="0" w:color="auto"/>
              <w:left w:val="single" w:sz="4" w:space="0" w:color="auto"/>
              <w:bottom w:val="single" w:sz="4" w:space="0" w:color="auto"/>
              <w:right w:val="single" w:sz="4" w:space="0" w:color="auto"/>
            </w:tcBorders>
            <w:vAlign w:val="center"/>
          </w:tcPr>
          <w:p w:rsidR="0052617F" w:rsidRPr="009D3F31" w:rsidRDefault="0052617F" w:rsidP="00B30DC3">
            <w:pPr>
              <w:suppressAutoHyphens/>
              <w:spacing w:line="240" w:lineRule="auto"/>
              <w:ind w:firstLine="0"/>
              <w:jc w:val="center"/>
              <w:rPr>
                <w:b/>
              </w:rPr>
            </w:pPr>
            <w:r w:rsidRPr="009D3F31">
              <w:rPr>
                <w:b/>
              </w:rPr>
              <w:t>Средний возраст, годы</w:t>
            </w:r>
          </w:p>
        </w:tc>
        <w:tc>
          <w:tcPr>
            <w:tcW w:w="395" w:type="pct"/>
            <w:vMerge w:val="restart"/>
            <w:tcBorders>
              <w:top w:val="single" w:sz="4" w:space="0" w:color="auto"/>
              <w:left w:val="single" w:sz="4" w:space="0" w:color="auto"/>
              <w:bottom w:val="single" w:sz="4" w:space="0" w:color="auto"/>
              <w:right w:val="single" w:sz="4" w:space="0" w:color="auto"/>
            </w:tcBorders>
            <w:vAlign w:val="center"/>
          </w:tcPr>
          <w:p w:rsidR="0052617F" w:rsidRPr="009D3F31" w:rsidRDefault="0052617F" w:rsidP="00B30DC3">
            <w:pPr>
              <w:suppressAutoHyphens/>
              <w:spacing w:line="240" w:lineRule="auto"/>
              <w:ind w:firstLine="0"/>
              <w:jc w:val="center"/>
            </w:pPr>
            <w:r w:rsidRPr="009D3F31">
              <w:t>Средняя масса, г</w:t>
            </w:r>
          </w:p>
        </w:tc>
        <w:tc>
          <w:tcPr>
            <w:tcW w:w="386" w:type="pct"/>
            <w:vMerge w:val="restart"/>
            <w:tcBorders>
              <w:top w:val="single" w:sz="4" w:space="0" w:color="auto"/>
              <w:left w:val="single" w:sz="4" w:space="0" w:color="auto"/>
              <w:bottom w:val="single" w:sz="4" w:space="0" w:color="auto"/>
              <w:right w:val="single" w:sz="4" w:space="0" w:color="auto"/>
            </w:tcBorders>
            <w:vAlign w:val="center"/>
          </w:tcPr>
          <w:p w:rsidR="0052617F" w:rsidRPr="009D3F31" w:rsidRDefault="0052617F" w:rsidP="00B30DC3">
            <w:pPr>
              <w:suppressAutoHyphens/>
              <w:spacing w:line="240" w:lineRule="auto"/>
              <w:ind w:firstLine="0"/>
              <w:jc w:val="center"/>
            </w:pPr>
            <w:r w:rsidRPr="009D3F31">
              <w:t>Средняя длина, см</w:t>
            </w:r>
          </w:p>
        </w:tc>
      </w:tr>
      <w:tr w:rsidR="0052617F" w:rsidRPr="009D3F31" w:rsidTr="00B30DC3">
        <w:trPr>
          <w:cantSplit/>
          <w:trHeight w:val="454"/>
        </w:trPr>
        <w:tc>
          <w:tcPr>
            <w:tcW w:w="411" w:type="pct"/>
            <w:vMerge/>
            <w:tcBorders>
              <w:top w:val="single" w:sz="4" w:space="0" w:color="auto"/>
              <w:left w:val="single" w:sz="4" w:space="0" w:color="auto"/>
              <w:bottom w:val="single" w:sz="4" w:space="0" w:color="auto"/>
              <w:right w:val="single" w:sz="4" w:space="0" w:color="auto"/>
            </w:tcBorders>
            <w:vAlign w:val="center"/>
          </w:tcPr>
          <w:p w:rsidR="0052617F" w:rsidRPr="009D3F31" w:rsidRDefault="0052617F" w:rsidP="00B30DC3">
            <w:pPr>
              <w:suppressAutoHyphens/>
              <w:spacing w:line="240" w:lineRule="auto"/>
              <w:ind w:firstLine="0"/>
              <w:jc w:val="center"/>
            </w:pPr>
          </w:p>
        </w:tc>
        <w:tc>
          <w:tcPr>
            <w:tcW w:w="243" w:type="pct"/>
            <w:tcBorders>
              <w:top w:val="nil"/>
              <w:left w:val="nil"/>
              <w:bottom w:val="single" w:sz="4" w:space="0" w:color="auto"/>
              <w:right w:val="single" w:sz="4" w:space="0" w:color="auto"/>
            </w:tcBorders>
            <w:vAlign w:val="center"/>
          </w:tcPr>
          <w:p w:rsidR="0052617F" w:rsidRPr="009D3F31" w:rsidRDefault="0052617F" w:rsidP="00B30DC3">
            <w:pPr>
              <w:suppressAutoHyphens/>
              <w:spacing w:line="240" w:lineRule="auto"/>
              <w:ind w:firstLine="0"/>
              <w:jc w:val="center"/>
            </w:pPr>
            <w:r w:rsidRPr="009D3F31">
              <w:rPr>
                <w:sz w:val="22"/>
                <w:szCs w:val="22"/>
              </w:rPr>
              <w:t>1+</w:t>
            </w:r>
          </w:p>
        </w:tc>
        <w:tc>
          <w:tcPr>
            <w:tcW w:w="243" w:type="pct"/>
            <w:tcBorders>
              <w:top w:val="nil"/>
              <w:left w:val="nil"/>
              <w:bottom w:val="single" w:sz="4" w:space="0" w:color="auto"/>
              <w:right w:val="single" w:sz="4" w:space="0" w:color="auto"/>
            </w:tcBorders>
            <w:vAlign w:val="center"/>
          </w:tcPr>
          <w:p w:rsidR="0052617F" w:rsidRPr="009D3F31" w:rsidRDefault="0052617F" w:rsidP="00B30DC3">
            <w:pPr>
              <w:suppressAutoHyphens/>
              <w:spacing w:line="240" w:lineRule="auto"/>
              <w:ind w:firstLine="0"/>
              <w:jc w:val="center"/>
            </w:pPr>
            <w:r w:rsidRPr="009D3F31">
              <w:rPr>
                <w:sz w:val="22"/>
                <w:szCs w:val="22"/>
              </w:rPr>
              <w:t>2+</w:t>
            </w:r>
          </w:p>
        </w:tc>
        <w:tc>
          <w:tcPr>
            <w:tcW w:w="243" w:type="pct"/>
            <w:tcBorders>
              <w:top w:val="nil"/>
              <w:left w:val="nil"/>
              <w:bottom w:val="single" w:sz="4" w:space="0" w:color="auto"/>
              <w:right w:val="single" w:sz="4" w:space="0" w:color="auto"/>
            </w:tcBorders>
            <w:vAlign w:val="center"/>
          </w:tcPr>
          <w:p w:rsidR="0052617F" w:rsidRPr="009D3F31" w:rsidRDefault="0052617F" w:rsidP="00B30DC3">
            <w:pPr>
              <w:suppressAutoHyphens/>
              <w:spacing w:line="240" w:lineRule="auto"/>
              <w:ind w:firstLine="0"/>
              <w:jc w:val="center"/>
            </w:pPr>
            <w:r w:rsidRPr="009D3F31">
              <w:rPr>
                <w:sz w:val="22"/>
                <w:szCs w:val="22"/>
              </w:rPr>
              <w:t>3+</w:t>
            </w:r>
          </w:p>
        </w:tc>
        <w:tc>
          <w:tcPr>
            <w:tcW w:w="243" w:type="pct"/>
            <w:tcBorders>
              <w:top w:val="nil"/>
              <w:left w:val="nil"/>
              <w:bottom w:val="single" w:sz="4" w:space="0" w:color="auto"/>
              <w:right w:val="single" w:sz="4" w:space="0" w:color="auto"/>
            </w:tcBorders>
            <w:vAlign w:val="center"/>
          </w:tcPr>
          <w:p w:rsidR="0052617F" w:rsidRPr="009D3F31" w:rsidRDefault="0052617F" w:rsidP="00B30DC3">
            <w:pPr>
              <w:suppressAutoHyphens/>
              <w:spacing w:line="240" w:lineRule="auto"/>
              <w:ind w:firstLine="0"/>
              <w:jc w:val="center"/>
            </w:pPr>
            <w:r w:rsidRPr="009D3F31">
              <w:rPr>
                <w:sz w:val="22"/>
                <w:szCs w:val="22"/>
              </w:rPr>
              <w:t>4+</w:t>
            </w:r>
          </w:p>
        </w:tc>
        <w:tc>
          <w:tcPr>
            <w:tcW w:w="243" w:type="pct"/>
            <w:tcBorders>
              <w:top w:val="nil"/>
              <w:left w:val="nil"/>
              <w:bottom w:val="single" w:sz="4" w:space="0" w:color="auto"/>
              <w:right w:val="single" w:sz="4" w:space="0" w:color="auto"/>
            </w:tcBorders>
            <w:vAlign w:val="center"/>
          </w:tcPr>
          <w:p w:rsidR="0052617F" w:rsidRPr="009D3F31" w:rsidRDefault="0052617F" w:rsidP="00B30DC3">
            <w:pPr>
              <w:suppressAutoHyphens/>
              <w:spacing w:line="240" w:lineRule="auto"/>
              <w:ind w:firstLine="0"/>
              <w:jc w:val="center"/>
            </w:pPr>
            <w:r w:rsidRPr="009D3F31">
              <w:rPr>
                <w:sz w:val="22"/>
                <w:szCs w:val="22"/>
              </w:rPr>
              <w:t>5+</w:t>
            </w:r>
          </w:p>
        </w:tc>
        <w:tc>
          <w:tcPr>
            <w:tcW w:w="243" w:type="pct"/>
            <w:tcBorders>
              <w:top w:val="nil"/>
              <w:left w:val="nil"/>
              <w:bottom w:val="single" w:sz="4" w:space="0" w:color="auto"/>
              <w:right w:val="single" w:sz="4" w:space="0" w:color="auto"/>
            </w:tcBorders>
            <w:vAlign w:val="center"/>
          </w:tcPr>
          <w:p w:rsidR="0052617F" w:rsidRPr="009D3F31" w:rsidRDefault="0052617F" w:rsidP="00B30DC3">
            <w:pPr>
              <w:suppressAutoHyphens/>
              <w:spacing w:line="240" w:lineRule="auto"/>
              <w:ind w:firstLine="0"/>
              <w:jc w:val="center"/>
            </w:pPr>
            <w:r w:rsidRPr="009D3F31">
              <w:rPr>
                <w:sz w:val="22"/>
                <w:szCs w:val="22"/>
              </w:rPr>
              <w:t>6+</w:t>
            </w:r>
          </w:p>
        </w:tc>
        <w:tc>
          <w:tcPr>
            <w:tcW w:w="243" w:type="pct"/>
            <w:tcBorders>
              <w:top w:val="nil"/>
              <w:left w:val="nil"/>
              <w:bottom w:val="single" w:sz="4" w:space="0" w:color="auto"/>
              <w:right w:val="single" w:sz="4" w:space="0" w:color="auto"/>
            </w:tcBorders>
            <w:vAlign w:val="center"/>
          </w:tcPr>
          <w:p w:rsidR="0052617F" w:rsidRPr="009D3F31" w:rsidRDefault="0052617F" w:rsidP="00B30DC3">
            <w:pPr>
              <w:suppressAutoHyphens/>
              <w:spacing w:line="240" w:lineRule="auto"/>
              <w:ind w:firstLine="0"/>
              <w:jc w:val="center"/>
            </w:pPr>
            <w:r w:rsidRPr="009D3F31">
              <w:rPr>
                <w:sz w:val="22"/>
                <w:szCs w:val="22"/>
              </w:rPr>
              <w:t>7+</w:t>
            </w:r>
          </w:p>
        </w:tc>
        <w:tc>
          <w:tcPr>
            <w:tcW w:w="243" w:type="pct"/>
            <w:tcBorders>
              <w:top w:val="nil"/>
              <w:left w:val="nil"/>
              <w:bottom w:val="single" w:sz="4" w:space="0" w:color="auto"/>
              <w:right w:val="single" w:sz="4" w:space="0" w:color="auto"/>
            </w:tcBorders>
            <w:vAlign w:val="center"/>
          </w:tcPr>
          <w:p w:rsidR="0052617F" w:rsidRPr="009D3F31" w:rsidRDefault="0052617F" w:rsidP="00B30DC3">
            <w:pPr>
              <w:suppressAutoHyphens/>
              <w:spacing w:line="240" w:lineRule="auto"/>
              <w:ind w:firstLine="0"/>
              <w:jc w:val="center"/>
            </w:pPr>
            <w:r w:rsidRPr="009D3F31">
              <w:rPr>
                <w:sz w:val="22"/>
                <w:szCs w:val="22"/>
              </w:rPr>
              <w:t>8+</w:t>
            </w:r>
          </w:p>
        </w:tc>
        <w:tc>
          <w:tcPr>
            <w:tcW w:w="243" w:type="pct"/>
            <w:tcBorders>
              <w:top w:val="nil"/>
              <w:left w:val="nil"/>
              <w:bottom w:val="single" w:sz="4" w:space="0" w:color="auto"/>
              <w:right w:val="single" w:sz="4" w:space="0" w:color="auto"/>
            </w:tcBorders>
            <w:vAlign w:val="center"/>
          </w:tcPr>
          <w:p w:rsidR="0052617F" w:rsidRPr="009D3F31" w:rsidRDefault="0052617F" w:rsidP="00B30DC3">
            <w:pPr>
              <w:suppressAutoHyphens/>
              <w:spacing w:line="240" w:lineRule="auto"/>
              <w:ind w:firstLine="0"/>
              <w:jc w:val="center"/>
            </w:pPr>
            <w:r w:rsidRPr="009D3F31">
              <w:rPr>
                <w:sz w:val="22"/>
                <w:szCs w:val="22"/>
              </w:rPr>
              <w:t>9+</w:t>
            </w:r>
          </w:p>
        </w:tc>
        <w:tc>
          <w:tcPr>
            <w:tcW w:w="243" w:type="pct"/>
            <w:tcBorders>
              <w:top w:val="nil"/>
              <w:left w:val="nil"/>
              <w:bottom w:val="single" w:sz="4" w:space="0" w:color="auto"/>
              <w:right w:val="single" w:sz="4" w:space="0" w:color="auto"/>
            </w:tcBorders>
            <w:vAlign w:val="center"/>
          </w:tcPr>
          <w:p w:rsidR="0052617F" w:rsidRPr="009D3F31" w:rsidRDefault="0052617F" w:rsidP="00B30DC3">
            <w:pPr>
              <w:suppressAutoHyphens/>
              <w:spacing w:line="240" w:lineRule="auto"/>
              <w:ind w:firstLine="0"/>
              <w:jc w:val="center"/>
            </w:pPr>
            <w:r w:rsidRPr="009D3F31">
              <w:rPr>
                <w:sz w:val="22"/>
                <w:szCs w:val="22"/>
              </w:rPr>
              <w:t>10+</w:t>
            </w:r>
          </w:p>
        </w:tc>
        <w:tc>
          <w:tcPr>
            <w:tcW w:w="243" w:type="pct"/>
            <w:tcBorders>
              <w:top w:val="nil"/>
              <w:left w:val="nil"/>
              <w:bottom w:val="single" w:sz="4" w:space="0" w:color="auto"/>
              <w:right w:val="single" w:sz="4" w:space="0" w:color="auto"/>
            </w:tcBorders>
            <w:vAlign w:val="center"/>
          </w:tcPr>
          <w:p w:rsidR="0052617F" w:rsidRPr="009D3F31" w:rsidRDefault="0052617F" w:rsidP="00B30DC3">
            <w:pPr>
              <w:suppressAutoHyphens/>
              <w:spacing w:line="240" w:lineRule="auto"/>
              <w:ind w:firstLine="0"/>
              <w:jc w:val="center"/>
            </w:pPr>
            <w:r w:rsidRPr="009D3F31">
              <w:rPr>
                <w:sz w:val="22"/>
                <w:szCs w:val="22"/>
              </w:rPr>
              <w:t>11+</w:t>
            </w:r>
          </w:p>
        </w:tc>
        <w:tc>
          <w:tcPr>
            <w:tcW w:w="243" w:type="pct"/>
            <w:tcBorders>
              <w:top w:val="nil"/>
              <w:left w:val="nil"/>
              <w:bottom w:val="single" w:sz="4" w:space="0" w:color="auto"/>
              <w:right w:val="single" w:sz="4" w:space="0" w:color="auto"/>
            </w:tcBorders>
            <w:vAlign w:val="center"/>
          </w:tcPr>
          <w:p w:rsidR="0052617F" w:rsidRPr="009D3F31" w:rsidRDefault="0052617F" w:rsidP="00B30DC3">
            <w:pPr>
              <w:suppressAutoHyphens/>
              <w:spacing w:line="240" w:lineRule="auto"/>
              <w:ind w:firstLine="0"/>
              <w:jc w:val="center"/>
            </w:pPr>
            <w:r w:rsidRPr="009D3F31">
              <w:rPr>
                <w:sz w:val="22"/>
                <w:szCs w:val="22"/>
              </w:rPr>
              <w:t>12+</w:t>
            </w:r>
          </w:p>
        </w:tc>
        <w:tc>
          <w:tcPr>
            <w:tcW w:w="243" w:type="pct"/>
            <w:tcBorders>
              <w:top w:val="nil"/>
              <w:left w:val="nil"/>
              <w:bottom w:val="single" w:sz="4" w:space="0" w:color="auto"/>
              <w:right w:val="single" w:sz="4" w:space="0" w:color="auto"/>
            </w:tcBorders>
            <w:vAlign w:val="center"/>
          </w:tcPr>
          <w:p w:rsidR="0052617F" w:rsidRPr="009D3F31" w:rsidRDefault="0052617F" w:rsidP="00B30DC3">
            <w:pPr>
              <w:suppressAutoHyphens/>
              <w:spacing w:line="240" w:lineRule="auto"/>
              <w:ind w:firstLine="0"/>
              <w:jc w:val="center"/>
            </w:pPr>
            <w:r w:rsidRPr="009D3F31">
              <w:rPr>
                <w:sz w:val="22"/>
                <w:szCs w:val="22"/>
              </w:rPr>
              <w:t>13+</w:t>
            </w:r>
          </w:p>
        </w:tc>
        <w:tc>
          <w:tcPr>
            <w:tcW w:w="254" w:type="pct"/>
            <w:tcBorders>
              <w:top w:val="nil"/>
              <w:left w:val="nil"/>
              <w:bottom w:val="single" w:sz="4" w:space="0" w:color="auto"/>
              <w:right w:val="single" w:sz="4" w:space="0" w:color="auto"/>
            </w:tcBorders>
            <w:vAlign w:val="center"/>
          </w:tcPr>
          <w:p w:rsidR="0052617F" w:rsidRPr="009D3F31" w:rsidRDefault="0052617F" w:rsidP="00B30DC3">
            <w:pPr>
              <w:suppressAutoHyphens/>
              <w:spacing w:line="240" w:lineRule="auto"/>
              <w:ind w:firstLine="0"/>
              <w:jc w:val="center"/>
            </w:pPr>
            <w:r w:rsidRPr="009D3F31">
              <w:rPr>
                <w:sz w:val="22"/>
                <w:szCs w:val="22"/>
              </w:rPr>
              <w:t>14+</w:t>
            </w:r>
          </w:p>
        </w:tc>
        <w:tc>
          <w:tcPr>
            <w:tcW w:w="395" w:type="pct"/>
            <w:vMerge/>
            <w:tcBorders>
              <w:top w:val="single" w:sz="4" w:space="0" w:color="auto"/>
              <w:left w:val="single" w:sz="4" w:space="0" w:color="auto"/>
              <w:bottom w:val="single" w:sz="4" w:space="0" w:color="auto"/>
              <w:right w:val="single" w:sz="4" w:space="0" w:color="auto"/>
            </w:tcBorders>
            <w:vAlign w:val="center"/>
          </w:tcPr>
          <w:p w:rsidR="0052617F" w:rsidRPr="009D3F31" w:rsidRDefault="0052617F" w:rsidP="00B30DC3">
            <w:pPr>
              <w:suppressAutoHyphens/>
              <w:spacing w:line="240" w:lineRule="auto"/>
              <w:ind w:firstLine="0"/>
              <w:jc w:val="center"/>
              <w:rPr>
                <w:b/>
              </w:rPr>
            </w:pPr>
          </w:p>
        </w:tc>
        <w:tc>
          <w:tcPr>
            <w:tcW w:w="395" w:type="pct"/>
            <w:vMerge/>
            <w:tcBorders>
              <w:top w:val="single" w:sz="4" w:space="0" w:color="auto"/>
              <w:left w:val="single" w:sz="4" w:space="0" w:color="auto"/>
              <w:bottom w:val="single" w:sz="4" w:space="0" w:color="auto"/>
              <w:right w:val="single" w:sz="4" w:space="0" w:color="auto"/>
            </w:tcBorders>
            <w:vAlign w:val="center"/>
          </w:tcPr>
          <w:p w:rsidR="0052617F" w:rsidRPr="009D3F31" w:rsidRDefault="0052617F" w:rsidP="00B30DC3">
            <w:pPr>
              <w:suppressAutoHyphens/>
              <w:spacing w:line="240" w:lineRule="auto"/>
              <w:ind w:firstLine="0"/>
              <w:jc w:val="center"/>
            </w:pPr>
          </w:p>
        </w:tc>
        <w:tc>
          <w:tcPr>
            <w:tcW w:w="386" w:type="pct"/>
            <w:vMerge/>
            <w:tcBorders>
              <w:top w:val="single" w:sz="4" w:space="0" w:color="auto"/>
              <w:left w:val="single" w:sz="4" w:space="0" w:color="auto"/>
              <w:bottom w:val="single" w:sz="4" w:space="0" w:color="auto"/>
              <w:right w:val="single" w:sz="4" w:space="0" w:color="auto"/>
            </w:tcBorders>
            <w:vAlign w:val="center"/>
          </w:tcPr>
          <w:p w:rsidR="0052617F" w:rsidRPr="009D3F31" w:rsidRDefault="0052617F" w:rsidP="00B30DC3">
            <w:pPr>
              <w:suppressAutoHyphens/>
              <w:spacing w:line="240" w:lineRule="auto"/>
              <w:ind w:firstLine="0"/>
              <w:jc w:val="center"/>
            </w:pPr>
          </w:p>
        </w:tc>
      </w:tr>
      <w:tr w:rsidR="00794A6C" w:rsidRPr="009D3F31" w:rsidTr="00B30DC3">
        <w:trPr>
          <w:trHeight w:val="454"/>
        </w:trPr>
        <w:tc>
          <w:tcPr>
            <w:tcW w:w="411" w:type="pct"/>
            <w:tcBorders>
              <w:top w:val="nil"/>
              <w:left w:val="single" w:sz="4" w:space="0" w:color="auto"/>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2005</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0,70</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6,89</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13,70</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25,33</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13,85</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11,18</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10,35</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11,03</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4,38</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1,89</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0,36</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0,16</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0,07</w:t>
            </w:r>
          </w:p>
        </w:tc>
        <w:tc>
          <w:tcPr>
            <w:tcW w:w="254"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0,11</w:t>
            </w:r>
          </w:p>
        </w:tc>
        <w:tc>
          <w:tcPr>
            <w:tcW w:w="395"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rPr>
                <w:b/>
              </w:rPr>
            </w:pPr>
            <w:r w:rsidRPr="009D3F31">
              <w:rPr>
                <w:b/>
              </w:rPr>
              <w:t>5,2</w:t>
            </w:r>
          </w:p>
        </w:tc>
        <w:tc>
          <w:tcPr>
            <w:tcW w:w="395"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281</w:t>
            </w:r>
          </w:p>
        </w:tc>
        <w:tc>
          <w:tcPr>
            <w:tcW w:w="386"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22,7</w:t>
            </w:r>
          </w:p>
        </w:tc>
      </w:tr>
      <w:tr w:rsidR="00794A6C" w:rsidRPr="009D3F31" w:rsidTr="00B30DC3">
        <w:trPr>
          <w:trHeight w:val="454"/>
        </w:trPr>
        <w:tc>
          <w:tcPr>
            <w:tcW w:w="411" w:type="pct"/>
            <w:tcBorders>
              <w:top w:val="nil"/>
              <w:left w:val="single" w:sz="4" w:space="0" w:color="auto"/>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2006</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8,01</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6,24</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13,44</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20,71</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25,36</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13,94</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9,56</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2,51</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0,17</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0,02</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0,01</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0,01</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0,03</w:t>
            </w:r>
          </w:p>
        </w:tc>
        <w:tc>
          <w:tcPr>
            <w:tcW w:w="254"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p>
        </w:tc>
        <w:tc>
          <w:tcPr>
            <w:tcW w:w="395"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rPr>
                <w:b/>
              </w:rPr>
            </w:pPr>
            <w:r w:rsidRPr="009D3F31">
              <w:rPr>
                <w:b/>
              </w:rPr>
              <w:t>4,4</w:t>
            </w:r>
          </w:p>
        </w:tc>
        <w:tc>
          <w:tcPr>
            <w:tcW w:w="395"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274</w:t>
            </w:r>
          </w:p>
        </w:tc>
        <w:tc>
          <w:tcPr>
            <w:tcW w:w="386"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21,6</w:t>
            </w:r>
          </w:p>
        </w:tc>
      </w:tr>
      <w:tr w:rsidR="00794A6C" w:rsidRPr="009D3F31" w:rsidTr="00B30DC3">
        <w:trPr>
          <w:trHeight w:val="454"/>
        </w:trPr>
        <w:tc>
          <w:tcPr>
            <w:tcW w:w="411" w:type="pct"/>
            <w:tcBorders>
              <w:top w:val="nil"/>
              <w:left w:val="single" w:sz="4" w:space="0" w:color="auto"/>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2007</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6,14</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8,87</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10,43</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12,30</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37,43</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18,79</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3,65</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1,77</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0,35</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0,10</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0,08</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0,03</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0,04</w:t>
            </w:r>
          </w:p>
        </w:tc>
        <w:tc>
          <w:tcPr>
            <w:tcW w:w="254"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0,02</w:t>
            </w:r>
          </w:p>
        </w:tc>
        <w:tc>
          <w:tcPr>
            <w:tcW w:w="395"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rPr>
                <w:b/>
              </w:rPr>
            </w:pPr>
            <w:r w:rsidRPr="009D3F31">
              <w:rPr>
                <w:b/>
              </w:rPr>
              <w:t>4,2</w:t>
            </w:r>
          </w:p>
        </w:tc>
        <w:tc>
          <w:tcPr>
            <w:tcW w:w="395"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224</w:t>
            </w:r>
          </w:p>
        </w:tc>
        <w:tc>
          <w:tcPr>
            <w:tcW w:w="386"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19,6</w:t>
            </w:r>
          </w:p>
        </w:tc>
      </w:tr>
      <w:tr w:rsidR="00794A6C" w:rsidRPr="009D3F31" w:rsidTr="00B30DC3">
        <w:trPr>
          <w:trHeight w:val="454"/>
        </w:trPr>
        <w:tc>
          <w:tcPr>
            <w:tcW w:w="411" w:type="pct"/>
            <w:tcBorders>
              <w:top w:val="nil"/>
              <w:left w:val="single" w:sz="4" w:space="0" w:color="auto"/>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2008</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9,69</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10,88</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10,86</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10,14</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17,28</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26,17</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10,78</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3,33</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0,70</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0,06</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0,03</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0,03</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0,04</w:t>
            </w:r>
          </w:p>
        </w:tc>
        <w:tc>
          <w:tcPr>
            <w:tcW w:w="254"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0,01</w:t>
            </w:r>
          </w:p>
        </w:tc>
        <w:tc>
          <w:tcPr>
            <w:tcW w:w="395"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rPr>
                <w:b/>
              </w:rPr>
            </w:pPr>
            <w:r w:rsidRPr="009D3F31">
              <w:rPr>
                <w:b/>
              </w:rPr>
              <w:t>4,6</w:t>
            </w:r>
          </w:p>
        </w:tc>
        <w:tc>
          <w:tcPr>
            <w:tcW w:w="395"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267</w:t>
            </w:r>
          </w:p>
        </w:tc>
        <w:tc>
          <w:tcPr>
            <w:tcW w:w="386"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sidRPr="009D3F31">
              <w:t>20,8</w:t>
            </w:r>
          </w:p>
        </w:tc>
      </w:tr>
      <w:tr w:rsidR="00794A6C" w:rsidRPr="009D3F31" w:rsidTr="00B30DC3">
        <w:trPr>
          <w:trHeight w:val="454"/>
        </w:trPr>
        <w:tc>
          <w:tcPr>
            <w:tcW w:w="411" w:type="pct"/>
            <w:tcBorders>
              <w:top w:val="nil"/>
              <w:left w:val="single" w:sz="4" w:space="0" w:color="auto"/>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t>2009</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t>21,01</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t>13,7</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t>8,94</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t>13,83</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t>14,60</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t>12,03</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t>11,72</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t>3,37</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t>0,70</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t>0,06</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t>0,03</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t>0,01</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p>
        </w:tc>
        <w:tc>
          <w:tcPr>
            <w:tcW w:w="254"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p>
        </w:tc>
        <w:tc>
          <w:tcPr>
            <w:tcW w:w="395"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rPr>
                <w:b/>
              </w:rPr>
            </w:pPr>
            <w:r>
              <w:rPr>
                <w:b/>
              </w:rPr>
              <w:t>3,9</w:t>
            </w:r>
          </w:p>
        </w:tc>
        <w:tc>
          <w:tcPr>
            <w:tcW w:w="395"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t>260</w:t>
            </w:r>
          </w:p>
        </w:tc>
        <w:tc>
          <w:tcPr>
            <w:tcW w:w="386"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t>20,0</w:t>
            </w:r>
          </w:p>
        </w:tc>
      </w:tr>
      <w:tr w:rsidR="00794A6C" w:rsidRPr="009D3F31" w:rsidTr="00B30DC3">
        <w:trPr>
          <w:trHeight w:val="454"/>
        </w:trPr>
        <w:tc>
          <w:tcPr>
            <w:tcW w:w="411" w:type="pct"/>
            <w:tcBorders>
              <w:top w:val="nil"/>
              <w:left w:val="single" w:sz="4" w:space="0" w:color="auto"/>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t>2010</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Pr>
                <w:color w:val="000000"/>
              </w:rPr>
              <w:t>29,32</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Pr>
                <w:color w:val="000000"/>
              </w:rPr>
              <w:t>11,61</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Pr>
                <w:color w:val="000000"/>
              </w:rPr>
              <w:t>21,21</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Pr>
                <w:color w:val="000000"/>
              </w:rPr>
              <w:t>14,08</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Pr>
                <w:color w:val="000000"/>
              </w:rPr>
              <w:t>13,81</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Pr>
                <w:color w:val="000000"/>
              </w:rPr>
              <w:t>6,07</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Pr>
                <w:color w:val="000000"/>
              </w:rPr>
              <w:t>1,69</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Pr>
                <w:color w:val="000000"/>
              </w:rPr>
              <w:t>1,67</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Pr>
                <w:color w:val="000000"/>
              </w:rPr>
              <w:t>0,38</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Pr>
                <w:color w:val="000000"/>
              </w:rPr>
              <w:t>0,06</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Pr>
                <w:color w:val="000000"/>
              </w:rPr>
              <w:t>0,03</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Pr>
                <w:color w:val="000000"/>
              </w:rPr>
              <w:t>0,04</w:t>
            </w:r>
          </w:p>
        </w:tc>
        <w:tc>
          <w:tcPr>
            <w:tcW w:w="243"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Pr>
                <w:color w:val="000000"/>
              </w:rPr>
              <w:t>0,03</w:t>
            </w:r>
          </w:p>
        </w:tc>
        <w:tc>
          <w:tcPr>
            <w:tcW w:w="254"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p>
        </w:tc>
        <w:tc>
          <w:tcPr>
            <w:tcW w:w="395"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rPr>
                <w:b/>
              </w:rPr>
            </w:pPr>
            <w:r>
              <w:rPr>
                <w:b/>
              </w:rPr>
              <w:t>3,1</w:t>
            </w:r>
          </w:p>
        </w:tc>
        <w:tc>
          <w:tcPr>
            <w:tcW w:w="395"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Pr>
                <w:color w:val="000000"/>
              </w:rPr>
              <w:t>136,2</w:t>
            </w:r>
          </w:p>
        </w:tc>
        <w:tc>
          <w:tcPr>
            <w:tcW w:w="386" w:type="pct"/>
            <w:tcBorders>
              <w:top w:val="nil"/>
              <w:left w:val="nil"/>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rPr>
                <w:color w:val="000000"/>
              </w:rPr>
              <w:t>16,3</w:t>
            </w:r>
          </w:p>
        </w:tc>
      </w:tr>
      <w:tr w:rsidR="00794A6C" w:rsidRPr="009D3F31" w:rsidTr="00B30DC3">
        <w:trPr>
          <w:trHeight w:val="454"/>
        </w:trPr>
        <w:tc>
          <w:tcPr>
            <w:tcW w:w="411" w:type="pct"/>
            <w:tcBorders>
              <w:top w:val="nil"/>
              <w:left w:val="single" w:sz="4" w:space="0" w:color="auto"/>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t>2011</w:t>
            </w:r>
          </w:p>
        </w:tc>
        <w:tc>
          <w:tcPr>
            <w:tcW w:w="243" w:type="pct"/>
            <w:tcBorders>
              <w:top w:val="nil"/>
              <w:left w:val="nil"/>
              <w:bottom w:val="single" w:sz="4" w:space="0" w:color="auto"/>
              <w:right w:val="single" w:sz="4" w:space="0" w:color="auto"/>
            </w:tcBorders>
            <w:vAlign w:val="center"/>
          </w:tcPr>
          <w:p w:rsidR="00794A6C" w:rsidRDefault="00794A6C" w:rsidP="00794A6C">
            <w:pPr>
              <w:spacing w:line="240" w:lineRule="auto"/>
              <w:ind w:firstLine="0"/>
              <w:jc w:val="center"/>
              <w:rPr>
                <w:color w:val="000000"/>
              </w:rPr>
            </w:pPr>
            <w:r w:rsidRPr="00FA0C06">
              <w:rPr>
                <w:color w:val="000000"/>
              </w:rPr>
              <w:t>34,51</w:t>
            </w:r>
          </w:p>
        </w:tc>
        <w:tc>
          <w:tcPr>
            <w:tcW w:w="243" w:type="pct"/>
            <w:tcBorders>
              <w:top w:val="nil"/>
              <w:left w:val="nil"/>
              <w:bottom w:val="single" w:sz="4" w:space="0" w:color="auto"/>
              <w:right w:val="single" w:sz="4" w:space="0" w:color="auto"/>
            </w:tcBorders>
            <w:vAlign w:val="center"/>
          </w:tcPr>
          <w:p w:rsidR="00794A6C" w:rsidRDefault="00794A6C" w:rsidP="00794A6C">
            <w:pPr>
              <w:spacing w:line="240" w:lineRule="auto"/>
              <w:ind w:firstLine="0"/>
              <w:jc w:val="center"/>
              <w:rPr>
                <w:color w:val="000000"/>
              </w:rPr>
            </w:pPr>
            <w:r w:rsidRPr="00FA0C06">
              <w:rPr>
                <w:color w:val="000000"/>
              </w:rPr>
              <w:t>18,18</w:t>
            </w:r>
          </w:p>
        </w:tc>
        <w:tc>
          <w:tcPr>
            <w:tcW w:w="243" w:type="pct"/>
            <w:tcBorders>
              <w:top w:val="nil"/>
              <w:left w:val="nil"/>
              <w:bottom w:val="single" w:sz="4" w:space="0" w:color="auto"/>
              <w:right w:val="single" w:sz="4" w:space="0" w:color="auto"/>
            </w:tcBorders>
            <w:vAlign w:val="center"/>
          </w:tcPr>
          <w:p w:rsidR="00794A6C" w:rsidRDefault="00794A6C" w:rsidP="00794A6C">
            <w:pPr>
              <w:spacing w:line="240" w:lineRule="auto"/>
              <w:ind w:firstLine="0"/>
              <w:jc w:val="center"/>
              <w:rPr>
                <w:color w:val="000000"/>
              </w:rPr>
            </w:pPr>
            <w:r w:rsidRPr="00FA0C06">
              <w:rPr>
                <w:color w:val="000000"/>
              </w:rPr>
              <w:t>10,49</w:t>
            </w:r>
          </w:p>
        </w:tc>
        <w:tc>
          <w:tcPr>
            <w:tcW w:w="243" w:type="pct"/>
            <w:tcBorders>
              <w:top w:val="nil"/>
              <w:left w:val="nil"/>
              <w:bottom w:val="single" w:sz="4" w:space="0" w:color="auto"/>
              <w:right w:val="single" w:sz="4" w:space="0" w:color="auto"/>
            </w:tcBorders>
            <w:vAlign w:val="center"/>
          </w:tcPr>
          <w:p w:rsidR="00794A6C" w:rsidRDefault="00794A6C" w:rsidP="00794A6C">
            <w:pPr>
              <w:spacing w:line="240" w:lineRule="auto"/>
              <w:ind w:firstLine="0"/>
              <w:jc w:val="center"/>
              <w:rPr>
                <w:color w:val="000000"/>
              </w:rPr>
            </w:pPr>
            <w:r w:rsidRPr="00FA0C06">
              <w:rPr>
                <w:color w:val="000000"/>
              </w:rPr>
              <w:t>14,67</w:t>
            </w:r>
          </w:p>
        </w:tc>
        <w:tc>
          <w:tcPr>
            <w:tcW w:w="243" w:type="pct"/>
            <w:tcBorders>
              <w:top w:val="nil"/>
              <w:left w:val="nil"/>
              <w:bottom w:val="single" w:sz="4" w:space="0" w:color="auto"/>
              <w:right w:val="single" w:sz="4" w:space="0" w:color="auto"/>
            </w:tcBorders>
            <w:vAlign w:val="center"/>
          </w:tcPr>
          <w:p w:rsidR="00794A6C" w:rsidRDefault="00794A6C" w:rsidP="00794A6C">
            <w:pPr>
              <w:spacing w:line="240" w:lineRule="auto"/>
              <w:ind w:firstLine="0"/>
              <w:jc w:val="center"/>
              <w:rPr>
                <w:color w:val="000000"/>
              </w:rPr>
            </w:pPr>
            <w:r w:rsidRPr="00FA0C06">
              <w:rPr>
                <w:color w:val="000000"/>
              </w:rPr>
              <w:t>12,99</w:t>
            </w:r>
          </w:p>
        </w:tc>
        <w:tc>
          <w:tcPr>
            <w:tcW w:w="243" w:type="pct"/>
            <w:tcBorders>
              <w:top w:val="nil"/>
              <w:left w:val="nil"/>
              <w:bottom w:val="single" w:sz="4" w:space="0" w:color="auto"/>
              <w:right w:val="single" w:sz="4" w:space="0" w:color="auto"/>
            </w:tcBorders>
            <w:vAlign w:val="center"/>
          </w:tcPr>
          <w:p w:rsidR="00794A6C" w:rsidRDefault="00794A6C" w:rsidP="00794A6C">
            <w:pPr>
              <w:spacing w:line="240" w:lineRule="auto"/>
              <w:ind w:firstLine="0"/>
              <w:jc w:val="center"/>
              <w:rPr>
                <w:color w:val="000000"/>
              </w:rPr>
            </w:pPr>
            <w:r w:rsidRPr="00FA0C06">
              <w:rPr>
                <w:color w:val="000000"/>
              </w:rPr>
              <w:t>6,32</w:t>
            </w:r>
          </w:p>
        </w:tc>
        <w:tc>
          <w:tcPr>
            <w:tcW w:w="243" w:type="pct"/>
            <w:tcBorders>
              <w:top w:val="nil"/>
              <w:left w:val="nil"/>
              <w:bottom w:val="single" w:sz="4" w:space="0" w:color="auto"/>
              <w:right w:val="single" w:sz="4" w:space="0" w:color="auto"/>
            </w:tcBorders>
            <w:vAlign w:val="center"/>
          </w:tcPr>
          <w:p w:rsidR="00794A6C" w:rsidRDefault="00794A6C" w:rsidP="00794A6C">
            <w:pPr>
              <w:spacing w:line="240" w:lineRule="auto"/>
              <w:ind w:firstLine="0"/>
              <w:jc w:val="center"/>
              <w:rPr>
                <w:color w:val="000000"/>
              </w:rPr>
            </w:pPr>
            <w:r w:rsidRPr="00FA0C06">
              <w:rPr>
                <w:color w:val="000000"/>
              </w:rPr>
              <w:t>1,63</w:t>
            </w:r>
          </w:p>
        </w:tc>
        <w:tc>
          <w:tcPr>
            <w:tcW w:w="243" w:type="pct"/>
            <w:tcBorders>
              <w:top w:val="nil"/>
              <w:left w:val="nil"/>
              <w:bottom w:val="single" w:sz="4" w:space="0" w:color="auto"/>
              <w:right w:val="single" w:sz="4" w:space="0" w:color="auto"/>
            </w:tcBorders>
            <w:vAlign w:val="center"/>
          </w:tcPr>
          <w:p w:rsidR="00794A6C" w:rsidRDefault="00794A6C" w:rsidP="00794A6C">
            <w:pPr>
              <w:spacing w:line="240" w:lineRule="auto"/>
              <w:ind w:firstLine="0"/>
              <w:jc w:val="center"/>
              <w:rPr>
                <w:color w:val="000000"/>
              </w:rPr>
            </w:pPr>
            <w:r w:rsidRPr="00FA0C06">
              <w:rPr>
                <w:color w:val="000000"/>
              </w:rPr>
              <w:t>0,8</w:t>
            </w:r>
          </w:p>
        </w:tc>
        <w:tc>
          <w:tcPr>
            <w:tcW w:w="243" w:type="pct"/>
            <w:tcBorders>
              <w:top w:val="nil"/>
              <w:left w:val="nil"/>
              <w:bottom w:val="single" w:sz="4" w:space="0" w:color="auto"/>
              <w:right w:val="single" w:sz="4" w:space="0" w:color="auto"/>
            </w:tcBorders>
            <w:vAlign w:val="center"/>
          </w:tcPr>
          <w:p w:rsidR="00794A6C" w:rsidRDefault="00794A6C" w:rsidP="00794A6C">
            <w:pPr>
              <w:spacing w:line="240" w:lineRule="auto"/>
              <w:ind w:firstLine="0"/>
              <w:jc w:val="center"/>
              <w:rPr>
                <w:color w:val="000000"/>
              </w:rPr>
            </w:pPr>
            <w:r w:rsidRPr="00FA0C06">
              <w:rPr>
                <w:color w:val="000000"/>
              </w:rPr>
              <w:t>0,28</w:t>
            </w:r>
          </w:p>
        </w:tc>
        <w:tc>
          <w:tcPr>
            <w:tcW w:w="243" w:type="pct"/>
            <w:tcBorders>
              <w:top w:val="nil"/>
              <w:left w:val="nil"/>
              <w:bottom w:val="single" w:sz="4" w:space="0" w:color="auto"/>
              <w:right w:val="single" w:sz="4" w:space="0" w:color="auto"/>
            </w:tcBorders>
            <w:vAlign w:val="center"/>
          </w:tcPr>
          <w:p w:rsidR="00794A6C" w:rsidRDefault="00794A6C" w:rsidP="00794A6C">
            <w:pPr>
              <w:spacing w:line="240" w:lineRule="auto"/>
              <w:ind w:firstLine="0"/>
              <w:jc w:val="center"/>
              <w:rPr>
                <w:color w:val="000000"/>
              </w:rPr>
            </w:pPr>
            <w:r w:rsidRPr="00FA0C06">
              <w:rPr>
                <w:color w:val="000000"/>
              </w:rPr>
              <w:t>0,07</w:t>
            </w:r>
          </w:p>
        </w:tc>
        <w:tc>
          <w:tcPr>
            <w:tcW w:w="243" w:type="pct"/>
            <w:tcBorders>
              <w:top w:val="nil"/>
              <w:left w:val="nil"/>
              <w:bottom w:val="single" w:sz="4" w:space="0" w:color="auto"/>
              <w:right w:val="single" w:sz="4" w:space="0" w:color="auto"/>
            </w:tcBorders>
            <w:vAlign w:val="center"/>
          </w:tcPr>
          <w:p w:rsidR="00794A6C" w:rsidRDefault="00794A6C" w:rsidP="00794A6C">
            <w:pPr>
              <w:spacing w:line="240" w:lineRule="auto"/>
              <w:ind w:firstLine="0"/>
              <w:jc w:val="center"/>
              <w:rPr>
                <w:color w:val="000000"/>
              </w:rPr>
            </w:pPr>
            <w:r w:rsidRPr="00FA0C06">
              <w:rPr>
                <w:color w:val="000000"/>
              </w:rPr>
              <w:t>0,03</w:t>
            </w:r>
          </w:p>
        </w:tc>
        <w:tc>
          <w:tcPr>
            <w:tcW w:w="243" w:type="pct"/>
            <w:tcBorders>
              <w:top w:val="nil"/>
              <w:left w:val="nil"/>
              <w:bottom w:val="single" w:sz="4" w:space="0" w:color="auto"/>
              <w:right w:val="single" w:sz="4" w:space="0" w:color="auto"/>
            </w:tcBorders>
            <w:vAlign w:val="center"/>
          </w:tcPr>
          <w:p w:rsidR="00794A6C" w:rsidRDefault="00794A6C" w:rsidP="00794A6C">
            <w:pPr>
              <w:spacing w:line="240" w:lineRule="auto"/>
              <w:ind w:firstLine="0"/>
              <w:jc w:val="center"/>
              <w:rPr>
                <w:color w:val="000000"/>
              </w:rPr>
            </w:pPr>
            <w:r w:rsidRPr="00FA0C06">
              <w:rPr>
                <w:color w:val="000000"/>
              </w:rPr>
              <w:t>0,02</w:t>
            </w:r>
          </w:p>
        </w:tc>
        <w:tc>
          <w:tcPr>
            <w:tcW w:w="243" w:type="pct"/>
            <w:tcBorders>
              <w:top w:val="nil"/>
              <w:left w:val="nil"/>
              <w:bottom w:val="single" w:sz="4" w:space="0" w:color="auto"/>
              <w:right w:val="single" w:sz="4" w:space="0" w:color="auto"/>
            </w:tcBorders>
            <w:vAlign w:val="center"/>
          </w:tcPr>
          <w:p w:rsidR="00794A6C" w:rsidRDefault="00794A6C" w:rsidP="00794A6C">
            <w:pPr>
              <w:spacing w:line="240" w:lineRule="auto"/>
              <w:ind w:firstLine="0"/>
              <w:jc w:val="center"/>
              <w:rPr>
                <w:color w:val="000000"/>
              </w:rPr>
            </w:pPr>
            <w:r w:rsidRPr="00FA0C06">
              <w:rPr>
                <w:color w:val="000000"/>
              </w:rPr>
              <w:t>0,01</w:t>
            </w:r>
          </w:p>
        </w:tc>
        <w:tc>
          <w:tcPr>
            <w:tcW w:w="254" w:type="pct"/>
            <w:tcBorders>
              <w:top w:val="nil"/>
              <w:left w:val="nil"/>
              <w:bottom w:val="single" w:sz="4" w:space="0" w:color="auto"/>
              <w:right w:val="single" w:sz="4" w:space="0" w:color="auto"/>
            </w:tcBorders>
            <w:vAlign w:val="center"/>
          </w:tcPr>
          <w:p w:rsidR="00794A6C" w:rsidRDefault="00794A6C" w:rsidP="00794A6C">
            <w:pPr>
              <w:spacing w:line="240" w:lineRule="auto"/>
              <w:ind w:firstLine="0"/>
              <w:jc w:val="center"/>
              <w:rPr>
                <w:color w:val="000000"/>
              </w:rPr>
            </w:pPr>
          </w:p>
        </w:tc>
        <w:tc>
          <w:tcPr>
            <w:tcW w:w="395" w:type="pct"/>
            <w:tcBorders>
              <w:top w:val="nil"/>
              <w:left w:val="nil"/>
              <w:bottom w:val="single" w:sz="4" w:space="0" w:color="auto"/>
              <w:right w:val="single" w:sz="4" w:space="0" w:color="auto"/>
            </w:tcBorders>
            <w:vAlign w:val="center"/>
          </w:tcPr>
          <w:p w:rsidR="00794A6C" w:rsidRPr="00DA4808" w:rsidRDefault="00794A6C" w:rsidP="00794A6C">
            <w:pPr>
              <w:suppressAutoHyphens/>
              <w:spacing w:line="240" w:lineRule="auto"/>
              <w:ind w:firstLine="0"/>
              <w:jc w:val="center"/>
              <w:rPr>
                <w:b/>
              </w:rPr>
            </w:pPr>
            <w:r>
              <w:rPr>
                <w:b/>
              </w:rPr>
              <w:t>2,7</w:t>
            </w:r>
          </w:p>
        </w:tc>
        <w:tc>
          <w:tcPr>
            <w:tcW w:w="395" w:type="pct"/>
            <w:tcBorders>
              <w:top w:val="nil"/>
              <w:left w:val="nil"/>
              <w:bottom w:val="single" w:sz="4" w:space="0" w:color="auto"/>
              <w:right w:val="single" w:sz="4" w:space="0" w:color="auto"/>
            </w:tcBorders>
            <w:vAlign w:val="center"/>
          </w:tcPr>
          <w:p w:rsidR="00794A6C" w:rsidRDefault="00794A6C" w:rsidP="00794A6C">
            <w:pPr>
              <w:spacing w:line="240" w:lineRule="auto"/>
              <w:ind w:firstLine="0"/>
              <w:jc w:val="center"/>
              <w:rPr>
                <w:color w:val="000000"/>
              </w:rPr>
            </w:pPr>
            <w:r>
              <w:rPr>
                <w:color w:val="000000"/>
              </w:rPr>
              <w:t>221</w:t>
            </w:r>
          </w:p>
        </w:tc>
        <w:tc>
          <w:tcPr>
            <w:tcW w:w="386" w:type="pct"/>
            <w:tcBorders>
              <w:top w:val="nil"/>
              <w:left w:val="nil"/>
              <w:bottom w:val="single" w:sz="4" w:space="0" w:color="auto"/>
              <w:right w:val="single" w:sz="4" w:space="0" w:color="auto"/>
            </w:tcBorders>
            <w:vAlign w:val="center"/>
          </w:tcPr>
          <w:p w:rsidR="00794A6C" w:rsidRDefault="00794A6C" w:rsidP="00794A6C">
            <w:pPr>
              <w:spacing w:line="240" w:lineRule="auto"/>
              <w:ind w:firstLine="0"/>
              <w:jc w:val="center"/>
              <w:rPr>
                <w:color w:val="000000"/>
              </w:rPr>
            </w:pPr>
            <w:r>
              <w:rPr>
                <w:color w:val="000000"/>
              </w:rPr>
              <w:t>15,6</w:t>
            </w:r>
          </w:p>
        </w:tc>
      </w:tr>
      <w:tr w:rsidR="00794A6C" w:rsidRPr="009D3F31" w:rsidTr="00B30DC3">
        <w:trPr>
          <w:trHeight w:val="454"/>
        </w:trPr>
        <w:tc>
          <w:tcPr>
            <w:tcW w:w="411" w:type="pct"/>
            <w:tcBorders>
              <w:top w:val="nil"/>
              <w:left w:val="single" w:sz="4" w:space="0" w:color="auto"/>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t>2012</w:t>
            </w:r>
          </w:p>
        </w:tc>
        <w:tc>
          <w:tcPr>
            <w:tcW w:w="243" w:type="pct"/>
            <w:tcBorders>
              <w:top w:val="nil"/>
              <w:left w:val="nil"/>
              <w:bottom w:val="single" w:sz="4" w:space="0" w:color="auto"/>
              <w:right w:val="single" w:sz="4" w:space="0" w:color="auto"/>
            </w:tcBorders>
            <w:vAlign w:val="center"/>
          </w:tcPr>
          <w:p w:rsidR="00794A6C" w:rsidRPr="00FA0C06" w:rsidRDefault="00794A6C" w:rsidP="00794A6C">
            <w:pPr>
              <w:spacing w:line="240" w:lineRule="auto"/>
              <w:ind w:firstLine="0"/>
              <w:jc w:val="center"/>
              <w:rPr>
                <w:color w:val="000000"/>
              </w:rPr>
            </w:pPr>
            <w:r w:rsidRPr="0073171E">
              <w:t>10,07</w:t>
            </w:r>
          </w:p>
        </w:tc>
        <w:tc>
          <w:tcPr>
            <w:tcW w:w="243" w:type="pct"/>
            <w:tcBorders>
              <w:top w:val="nil"/>
              <w:left w:val="nil"/>
              <w:bottom w:val="single" w:sz="4" w:space="0" w:color="auto"/>
              <w:right w:val="single" w:sz="4" w:space="0" w:color="auto"/>
            </w:tcBorders>
            <w:vAlign w:val="center"/>
          </w:tcPr>
          <w:p w:rsidR="00794A6C" w:rsidRPr="00FA0C06" w:rsidRDefault="00794A6C" w:rsidP="00794A6C">
            <w:pPr>
              <w:spacing w:line="240" w:lineRule="auto"/>
              <w:ind w:firstLine="0"/>
              <w:jc w:val="center"/>
              <w:rPr>
                <w:color w:val="000000"/>
              </w:rPr>
            </w:pPr>
            <w:r w:rsidRPr="0073171E">
              <w:t>11,93</w:t>
            </w:r>
          </w:p>
        </w:tc>
        <w:tc>
          <w:tcPr>
            <w:tcW w:w="243" w:type="pct"/>
            <w:tcBorders>
              <w:top w:val="nil"/>
              <w:left w:val="nil"/>
              <w:bottom w:val="single" w:sz="4" w:space="0" w:color="auto"/>
              <w:right w:val="single" w:sz="4" w:space="0" w:color="auto"/>
            </w:tcBorders>
            <w:vAlign w:val="center"/>
          </w:tcPr>
          <w:p w:rsidR="00794A6C" w:rsidRPr="00FA0C06" w:rsidRDefault="00794A6C" w:rsidP="00794A6C">
            <w:pPr>
              <w:spacing w:line="240" w:lineRule="auto"/>
              <w:ind w:firstLine="0"/>
              <w:jc w:val="center"/>
              <w:rPr>
                <w:color w:val="000000"/>
              </w:rPr>
            </w:pPr>
            <w:r w:rsidRPr="0073171E">
              <w:t>9,25</w:t>
            </w:r>
          </w:p>
        </w:tc>
        <w:tc>
          <w:tcPr>
            <w:tcW w:w="243" w:type="pct"/>
            <w:tcBorders>
              <w:top w:val="nil"/>
              <w:left w:val="nil"/>
              <w:bottom w:val="single" w:sz="4" w:space="0" w:color="auto"/>
              <w:right w:val="single" w:sz="4" w:space="0" w:color="auto"/>
            </w:tcBorders>
            <w:vAlign w:val="center"/>
          </w:tcPr>
          <w:p w:rsidR="00794A6C" w:rsidRPr="00FA0C06" w:rsidRDefault="00794A6C" w:rsidP="00794A6C">
            <w:pPr>
              <w:spacing w:line="240" w:lineRule="auto"/>
              <w:ind w:firstLine="0"/>
              <w:jc w:val="center"/>
              <w:rPr>
                <w:color w:val="000000"/>
              </w:rPr>
            </w:pPr>
            <w:r w:rsidRPr="0073171E">
              <w:t>13,48</w:t>
            </w:r>
          </w:p>
        </w:tc>
        <w:tc>
          <w:tcPr>
            <w:tcW w:w="243" w:type="pct"/>
            <w:tcBorders>
              <w:top w:val="nil"/>
              <w:left w:val="nil"/>
              <w:bottom w:val="single" w:sz="4" w:space="0" w:color="auto"/>
              <w:right w:val="single" w:sz="4" w:space="0" w:color="auto"/>
            </w:tcBorders>
            <w:vAlign w:val="center"/>
          </w:tcPr>
          <w:p w:rsidR="00794A6C" w:rsidRPr="00FA0C06" w:rsidRDefault="00794A6C" w:rsidP="00794A6C">
            <w:pPr>
              <w:spacing w:line="240" w:lineRule="auto"/>
              <w:ind w:firstLine="0"/>
              <w:jc w:val="center"/>
              <w:rPr>
                <w:color w:val="000000"/>
              </w:rPr>
            </w:pPr>
            <w:r w:rsidRPr="0073171E">
              <w:t>15,61</w:t>
            </w:r>
          </w:p>
        </w:tc>
        <w:tc>
          <w:tcPr>
            <w:tcW w:w="243" w:type="pct"/>
            <w:tcBorders>
              <w:top w:val="nil"/>
              <w:left w:val="nil"/>
              <w:bottom w:val="single" w:sz="4" w:space="0" w:color="auto"/>
              <w:right w:val="single" w:sz="4" w:space="0" w:color="auto"/>
            </w:tcBorders>
            <w:vAlign w:val="center"/>
          </w:tcPr>
          <w:p w:rsidR="00794A6C" w:rsidRPr="00FA0C06" w:rsidRDefault="00794A6C" w:rsidP="00794A6C">
            <w:pPr>
              <w:spacing w:line="240" w:lineRule="auto"/>
              <w:ind w:firstLine="0"/>
              <w:jc w:val="center"/>
              <w:rPr>
                <w:color w:val="000000"/>
              </w:rPr>
            </w:pPr>
            <w:r w:rsidRPr="0073171E">
              <w:t>22,49</w:t>
            </w:r>
          </w:p>
        </w:tc>
        <w:tc>
          <w:tcPr>
            <w:tcW w:w="243" w:type="pct"/>
            <w:tcBorders>
              <w:top w:val="nil"/>
              <w:left w:val="nil"/>
              <w:bottom w:val="single" w:sz="4" w:space="0" w:color="auto"/>
              <w:right w:val="single" w:sz="4" w:space="0" w:color="auto"/>
            </w:tcBorders>
            <w:vAlign w:val="center"/>
          </w:tcPr>
          <w:p w:rsidR="00794A6C" w:rsidRPr="00FA0C06" w:rsidRDefault="00794A6C" w:rsidP="00794A6C">
            <w:pPr>
              <w:spacing w:line="240" w:lineRule="auto"/>
              <w:ind w:firstLine="0"/>
              <w:jc w:val="center"/>
              <w:rPr>
                <w:color w:val="000000"/>
              </w:rPr>
            </w:pPr>
            <w:r w:rsidRPr="0073171E">
              <w:t>11,86</w:t>
            </w:r>
          </w:p>
        </w:tc>
        <w:tc>
          <w:tcPr>
            <w:tcW w:w="243" w:type="pct"/>
            <w:tcBorders>
              <w:top w:val="nil"/>
              <w:left w:val="nil"/>
              <w:bottom w:val="single" w:sz="4" w:space="0" w:color="auto"/>
              <w:right w:val="single" w:sz="4" w:space="0" w:color="auto"/>
            </w:tcBorders>
            <w:vAlign w:val="center"/>
          </w:tcPr>
          <w:p w:rsidR="00794A6C" w:rsidRPr="00FA0C06" w:rsidRDefault="00794A6C" w:rsidP="00794A6C">
            <w:pPr>
              <w:spacing w:line="240" w:lineRule="auto"/>
              <w:ind w:firstLine="0"/>
              <w:jc w:val="center"/>
              <w:rPr>
                <w:color w:val="000000"/>
              </w:rPr>
            </w:pPr>
            <w:r w:rsidRPr="0073171E">
              <w:t>3,28</w:t>
            </w:r>
          </w:p>
        </w:tc>
        <w:tc>
          <w:tcPr>
            <w:tcW w:w="243" w:type="pct"/>
            <w:tcBorders>
              <w:top w:val="nil"/>
              <w:left w:val="nil"/>
              <w:bottom w:val="single" w:sz="4" w:space="0" w:color="auto"/>
              <w:right w:val="single" w:sz="4" w:space="0" w:color="auto"/>
            </w:tcBorders>
            <w:vAlign w:val="center"/>
          </w:tcPr>
          <w:p w:rsidR="00794A6C" w:rsidRPr="00FA0C06" w:rsidRDefault="00794A6C" w:rsidP="00794A6C">
            <w:pPr>
              <w:spacing w:line="240" w:lineRule="auto"/>
              <w:ind w:firstLine="0"/>
              <w:jc w:val="center"/>
              <w:rPr>
                <w:color w:val="000000"/>
              </w:rPr>
            </w:pPr>
            <w:r w:rsidRPr="0073171E">
              <w:t>1,58</w:t>
            </w:r>
          </w:p>
        </w:tc>
        <w:tc>
          <w:tcPr>
            <w:tcW w:w="243" w:type="pct"/>
            <w:tcBorders>
              <w:top w:val="nil"/>
              <w:left w:val="nil"/>
              <w:bottom w:val="single" w:sz="4" w:space="0" w:color="auto"/>
              <w:right w:val="single" w:sz="4" w:space="0" w:color="auto"/>
            </w:tcBorders>
            <w:vAlign w:val="center"/>
          </w:tcPr>
          <w:p w:rsidR="00794A6C" w:rsidRPr="00FA0C06" w:rsidRDefault="00794A6C" w:rsidP="00794A6C">
            <w:pPr>
              <w:spacing w:line="240" w:lineRule="auto"/>
              <w:ind w:firstLine="0"/>
              <w:jc w:val="center"/>
              <w:rPr>
                <w:color w:val="000000"/>
              </w:rPr>
            </w:pPr>
            <w:r w:rsidRPr="0073171E">
              <w:t>0,23</w:t>
            </w:r>
          </w:p>
        </w:tc>
        <w:tc>
          <w:tcPr>
            <w:tcW w:w="243" w:type="pct"/>
            <w:tcBorders>
              <w:top w:val="nil"/>
              <w:left w:val="nil"/>
              <w:bottom w:val="single" w:sz="4" w:space="0" w:color="auto"/>
              <w:right w:val="single" w:sz="4" w:space="0" w:color="auto"/>
            </w:tcBorders>
            <w:vAlign w:val="center"/>
          </w:tcPr>
          <w:p w:rsidR="00794A6C" w:rsidRPr="00FA0C06" w:rsidRDefault="00794A6C" w:rsidP="00794A6C">
            <w:pPr>
              <w:spacing w:line="240" w:lineRule="auto"/>
              <w:ind w:firstLine="0"/>
              <w:jc w:val="center"/>
              <w:rPr>
                <w:color w:val="000000"/>
              </w:rPr>
            </w:pPr>
            <w:r w:rsidRPr="0073171E">
              <w:t>0,14</w:t>
            </w:r>
          </w:p>
        </w:tc>
        <w:tc>
          <w:tcPr>
            <w:tcW w:w="243" w:type="pct"/>
            <w:tcBorders>
              <w:top w:val="nil"/>
              <w:left w:val="nil"/>
              <w:bottom w:val="single" w:sz="4" w:space="0" w:color="auto"/>
              <w:right w:val="single" w:sz="4" w:space="0" w:color="auto"/>
            </w:tcBorders>
            <w:vAlign w:val="center"/>
          </w:tcPr>
          <w:p w:rsidR="00794A6C" w:rsidRPr="00FA0C06" w:rsidRDefault="00794A6C" w:rsidP="00794A6C">
            <w:pPr>
              <w:spacing w:line="240" w:lineRule="auto"/>
              <w:ind w:firstLine="0"/>
              <w:jc w:val="center"/>
              <w:rPr>
                <w:color w:val="000000"/>
              </w:rPr>
            </w:pPr>
            <w:r w:rsidRPr="0073171E">
              <w:t>0,01</w:t>
            </w:r>
          </w:p>
        </w:tc>
        <w:tc>
          <w:tcPr>
            <w:tcW w:w="243" w:type="pct"/>
            <w:tcBorders>
              <w:top w:val="nil"/>
              <w:left w:val="nil"/>
              <w:bottom w:val="single" w:sz="4" w:space="0" w:color="auto"/>
              <w:right w:val="single" w:sz="4" w:space="0" w:color="auto"/>
            </w:tcBorders>
            <w:vAlign w:val="center"/>
          </w:tcPr>
          <w:p w:rsidR="00794A6C" w:rsidRPr="00FA0C06" w:rsidRDefault="00794A6C" w:rsidP="00794A6C">
            <w:pPr>
              <w:spacing w:line="240" w:lineRule="auto"/>
              <w:ind w:firstLine="0"/>
              <w:jc w:val="center"/>
              <w:rPr>
                <w:color w:val="000000"/>
              </w:rPr>
            </w:pPr>
            <w:r w:rsidRPr="0073171E">
              <w:t>0,05</w:t>
            </w:r>
          </w:p>
        </w:tc>
        <w:tc>
          <w:tcPr>
            <w:tcW w:w="254" w:type="pct"/>
            <w:tcBorders>
              <w:top w:val="nil"/>
              <w:left w:val="nil"/>
              <w:bottom w:val="single" w:sz="4" w:space="0" w:color="auto"/>
              <w:right w:val="single" w:sz="4" w:space="0" w:color="auto"/>
            </w:tcBorders>
            <w:vAlign w:val="center"/>
          </w:tcPr>
          <w:p w:rsidR="00794A6C" w:rsidRDefault="00794A6C" w:rsidP="00794A6C">
            <w:pPr>
              <w:spacing w:line="240" w:lineRule="auto"/>
              <w:ind w:firstLine="0"/>
              <w:jc w:val="center"/>
              <w:rPr>
                <w:color w:val="000000"/>
              </w:rPr>
            </w:pPr>
          </w:p>
        </w:tc>
        <w:tc>
          <w:tcPr>
            <w:tcW w:w="395" w:type="pct"/>
            <w:tcBorders>
              <w:top w:val="nil"/>
              <w:left w:val="nil"/>
              <w:bottom w:val="single" w:sz="4" w:space="0" w:color="auto"/>
              <w:right w:val="single" w:sz="4" w:space="0" w:color="auto"/>
            </w:tcBorders>
            <w:vAlign w:val="center"/>
          </w:tcPr>
          <w:p w:rsidR="00794A6C" w:rsidRPr="00DA4808" w:rsidRDefault="00794A6C" w:rsidP="00794A6C">
            <w:pPr>
              <w:suppressAutoHyphens/>
              <w:spacing w:line="240" w:lineRule="auto"/>
              <w:ind w:firstLine="0"/>
              <w:jc w:val="center"/>
              <w:rPr>
                <w:b/>
              </w:rPr>
            </w:pPr>
            <w:r w:rsidRPr="0073171E">
              <w:rPr>
                <w:b/>
              </w:rPr>
              <w:t>4,3</w:t>
            </w:r>
          </w:p>
        </w:tc>
        <w:tc>
          <w:tcPr>
            <w:tcW w:w="395" w:type="pct"/>
            <w:tcBorders>
              <w:top w:val="nil"/>
              <w:left w:val="nil"/>
              <w:bottom w:val="single" w:sz="4" w:space="0" w:color="auto"/>
              <w:right w:val="single" w:sz="4" w:space="0" w:color="auto"/>
            </w:tcBorders>
            <w:vAlign w:val="center"/>
          </w:tcPr>
          <w:p w:rsidR="00794A6C" w:rsidRDefault="00794A6C" w:rsidP="00794A6C">
            <w:pPr>
              <w:spacing w:line="240" w:lineRule="auto"/>
              <w:ind w:firstLine="0"/>
              <w:jc w:val="center"/>
              <w:rPr>
                <w:color w:val="000000"/>
              </w:rPr>
            </w:pPr>
            <w:r w:rsidRPr="0073171E">
              <w:t>159</w:t>
            </w:r>
          </w:p>
        </w:tc>
        <w:tc>
          <w:tcPr>
            <w:tcW w:w="386" w:type="pct"/>
            <w:tcBorders>
              <w:top w:val="nil"/>
              <w:left w:val="nil"/>
              <w:bottom w:val="single" w:sz="4" w:space="0" w:color="auto"/>
              <w:right w:val="single" w:sz="4" w:space="0" w:color="auto"/>
            </w:tcBorders>
            <w:vAlign w:val="center"/>
          </w:tcPr>
          <w:p w:rsidR="00794A6C" w:rsidRDefault="00794A6C" w:rsidP="00794A6C">
            <w:pPr>
              <w:spacing w:line="240" w:lineRule="auto"/>
              <w:ind w:firstLine="0"/>
              <w:jc w:val="center"/>
              <w:rPr>
                <w:color w:val="000000"/>
              </w:rPr>
            </w:pPr>
            <w:r w:rsidRPr="0073171E">
              <w:t>16,3</w:t>
            </w:r>
          </w:p>
        </w:tc>
      </w:tr>
      <w:tr w:rsidR="00794A6C" w:rsidRPr="009D3F31" w:rsidTr="00B30DC3">
        <w:trPr>
          <w:trHeight w:val="454"/>
        </w:trPr>
        <w:tc>
          <w:tcPr>
            <w:tcW w:w="411" w:type="pct"/>
            <w:tcBorders>
              <w:top w:val="nil"/>
              <w:left w:val="single" w:sz="4" w:space="0" w:color="auto"/>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t>2013</w:t>
            </w:r>
          </w:p>
        </w:tc>
        <w:tc>
          <w:tcPr>
            <w:tcW w:w="243" w:type="pct"/>
            <w:tcBorders>
              <w:top w:val="nil"/>
              <w:left w:val="nil"/>
              <w:bottom w:val="single" w:sz="4" w:space="0" w:color="auto"/>
              <w:right w:val="single" w:sz="4" w:space="0" w:color="auto"/>
            </w:tcBorders>
            <w:vAlign w:val="center"/>
          </w:tcPr>
          <w:p w:rsidR="00794A6C" w:rsidRPr="0073171E" w:rsidRDefault="00794A6C" w:rsidP="00794A6C">
            <w:pPr>
              <w:suppressAutoHyphens/>
              <w:spacing w:line="240" w:lineRule="auto"/>
              <w:ind w:firstLine="0"/>
              <w:jc w:val="center"/>
            </w:pPr>
            <w:r>
              <w:rPr>
                <w:color w:val="000000"/>
              </w:rPr>
              <w:t>0,77</w:t>
            </w:r>
          </w:p>
        </w:tc>
        <w:tc>
          <w:tcPr>
            <w:tcW w:w="243" w:type="pct"/>
            <w:tcBorders>
              <w:top w:val="nil"/>
              <w:left w:val="nil"/>
              <w:bottom w:val="single" w:sz="4" w:space="0" w:color="auto"/>
              <w:right w:val="single" w:sz="4" w:space="0" w:color="auto"/>
            </w:tcBorders>
            <w:vAlign w:val="center"/>
          </w:tcPr>
          <w:p w:rsidR="00794A6C" w:rsidRPr="0073171E" w:rsidRDefault="00794A6C" w:rsidP="00794A6C">
            <w:pPr>
              <w:suppressAutoHyphens/>
              <w:spacing w:line="240" w:lineRule="auto"/>
              <w:ind w:firstLine="0"/>
              <w:jc w:val="center"/>
            </w:pPr>
            <w:r>
              <w:rPr>
                <w:color w:val="000000"/>
              </w:rPr>
              <w:t>10,46</w:t>
            </w:r>
          </w:p>
        </w:tc>
        <w:tc>
          <w:tcPr>
            <w:tcW w:w="243" w:type="pct"/>
            <w:tcBorders>
              <w:top w:val="nil"/>
              <w:left w:val="nil"/>
              <w:bottom w:val="single" w:sz="4" w:space="0" w:color="auto"/>
              <w:right w:val="single" w:sz="4" w:space="0" w:color="auto"/>
            </w:tcBorders>
            <w:vAlign w:val="center"/>
          </w:tcPr>
          <w:p w:rsidR="00794A6C" w:rsidRPr="0073171E" w:rsidRDefault="00794A6C" w:rsidP="00794A6C">
            <w:pPr>
              <w:suppressAutoHyphens/>
              <w:spacing w:line="240" w:lineRule="auto"/>
              <w:ind w:firstLine="0"/>
              <w:jc w:val="center"/>
            </w:pPr>
            <w:r>
              <w:rPr>
                <w:color w:val="000000"/>
              </w:rPr>
              <w:t>38,01</w:t>
            </w:r>
          </w:p>
        </w:tc>
        <w:tc>
          <w:tcPr>
            <w:tcW w:w="243" w:type="pct"/>
            <w:tcBorders>
              <w:top w:val="nil"/>
              <w:left w:val="nil"/>
              <w:bottom w:val="single" w:sz="4" w:space="0" w:color="auto"/>
              <w:right w:val="single" w:sz="4" w:space="0" w:color="auto"/>
            </w:tcBorders>
            <w:vAlign w:val="center"/>
          </w:tcPr>
          <w:p w:rsidR="00794A6C" w:rsidRPr="0073171E" w:rsidRDefault="00794A6C" w:rsidP="00794A6C">
            <w:pPr>
              <w:suppressAutoHyphens/>
              <w:spacing w:line="240" w:lineRule="auto"/>
              <w:ind w:firstLine="0"/>
              <w:jc w:val="center"/>
            </w:pPr>
            <w:r>
              <w:rPr>
                <w:color w:val="000000"/>
              </w:rPr>
              <w:t>10,70</w:t>
            </w:r>
          </w:p>
        </w:tc>
        <w:tc>
          <w:tcPr>
            <w:tcW w:w="243" w:type="pct"/>
            <w:tcBorders>
              <w:top w:val="nil"/>
              <w:left w:val="nil"/>
              <w:bottom w:val="single" w:sz="4" w:space="0" w:color="auto"/>
              <w:right w:val="single" w:sz="4" w:space="0" w:color="auto"/>
            </w:tcBorders>
            <w:vAlign w:val="center"/>
          </w:tcPr>
          <w:p w:rsidR="00794A6C" w:rsidRPr="0073171E" w:rsidRDefault="00794A6C" w:rsidP="00794A6C">
            <w:pPr>
              <w:suppressAutoHyphens/>
              <w:spacing w:line="240" w:lineRule="auto"/>
              <w:ind w:firstLine="0"/>
              <w:jc w:val="center"/>
            </w:pPr>
            <w:r>
              <w:rPr>
                <w:color w:val="000000"/>
              </w:rPr>
              <w:t>8,85</w:t>
            </w:r>
          </w:p>
        </w:tc>
        <w:tc>
          <w:tcPr>
            <w:tcW w:w="243" w:type="pct"/>
            <w:tcBorders>
              <w:top w:val="nil"/>
              <w:left w:val="nil"/>
              <w:bottom w:val="single" w:sz="4" w:space="0" w:color="auto"/>
              <w:right w:val="single" w:sz="4" w:space="0" w:color="auto"/>
            </w:tcBorders>
            <w:vAlign w:val="center"/>
          </w:tcPr>
          <w:p w:rsidR="00794A6C" w:rsidRPr="0073171E" w:rsidRDefault="00794A6C" w:rsidP="00794A6C">
            <w:pPr>
              <w:suppressAutoHyphens/>
              <w:spacing w:line="240" w:lineRule="auto"/>
              <w:ind w:firstLine="0"/>
              <w:jc w:val="center"/>
            </w:pPr>
            <w:r>
              <w:rPr>
                <w:color w:val="000000"/>
              </w:rPr>
              <w:t>11,43</w:t>
            </w:r>
          </w:p>
        </w:tc>
        <w:tc>
          <w:tcPr>
            <w:tcW w:w="243" w:type="pct"/>
            <w:tcBorders>
              <w:top w:val="nil"/>
              <w:left w:val="nil"/>
              <w:bottom w:val="single" w:sz="4" w:space="0" w:color="auto"/>
              <w:right w:val="single" w:sz="4" w:space="0" w:color="auto"/>
            </w:tcBorders>
            <w:vAlign w:val="center"/>
          </w:tcPr>
          <w:p w:rsidR="00794A6C" w:rsidRPr="0073171E" w:rsidRDefault="00794A6C" w:rsidP="00794A6C">
            <w:pPr>
              <w:suppressAutoHyphens/>
              <w:spacing w:line="240" w:lineRule="auto"/>
              <w:ind w:firstLine="0"/>
              <w:jc w:val="center"/>
            </w:pPr>
            <w:r>
              <w:rPr>
                <w:color w:val="000000"/>
              </w:rPr>
              <w:t>7,36</w:t>
            </w:r>
          </w:p>
        </w:tc>
        <w:tc>
          <w:tcPr>
            <w:tcW w:w="243" w:type="pct"/>
            <w:tcBorders>
              <w:top w:val="nil"/>
              <w:left w:val="nil"/>
              <w:bottom w:val="single" w:sz="4" w:space="0" w:color="auto"/>
              <w:right w:val="single" w:sz="4" w:space="0" w:color="auto"/>
            </w:tcBorders>
            <w:vAlign w:val="center"/>
          </w:tcPr>
          <w:p w:rsidR="00794A6C" w:rsidRPr="0073171E" w:rsidRDefault="00794A6C" w:rsidP="00794A6C">
            <w:pPr>
              <w:suppressAutoHyphens/>
              <w:spacing w:line="240" w:lineRule="auto"/>
              <w:ind w:firstLine="0"/>
              <w:jc w:val="center"/>
            </w:pPr>
            <w:r>
              <w:rPr>
                <w:color w:val="000000"/>
              </w:rPr>
              <w:t>6,01</w:t>
            </w:r>
          </w:p>
        </w:tc>
        <w:tc>
          <w:tcPr>
            <w:tcW w:w="243" w:type="pct"/>
            <w:tcBorders>
              <w:top w:val="nil"/>
              <w:left w:val="nil"/>
              <w:bottom w:val="single" w:sz="4" w:space="0" w:color="auto"/>
              <w:right w:val="single" w:sz="4" w:space="0" w:color="auto"/>
            </w:tcBorders>
            <w:vAlign w:val="center"/>
          </w:tcPr>
          <w:p w:rsidR="00794A6C" w:rsidRPr="0073171E" w:rsidRDefault="00794A6C" w:rsidP="00794A6C">
            <w:pPr>
              <w:suppressAutoHyphens/>
              <w:spacing w:line="240" w:lineRule="auto"/>
              <w:ind w:firstLine="0"/>
              <w:jc w:val="center"/>
            </w:pPr>
            <w:r>
              <w:rPr>
                <w:color w:val="000000"/>
              </w:rPr>
              <w:t>2,85</w:t>
            </w:r>
          </w:p>
        </w:tc>
        <w:tc>
          <w:tcPr>
            <w:tcW w:w="243" w:type="pct"/>
            <w:tcBorders>
              <w:top w:val="nil"/>
              <w:left w:val="nil"/>
              <w:bottom w:val="single" w:sz="4" w:space="0" w:color="auto"/>
              <w:right w:val="single" w:sz="4" w:space="0" w:color="auto"/>
            </w:tcBorders>
            <w:vAlign w:val="center"/>
          </w:tcPr>
          <w:p w:rsidR="00794A6C" w:rsidRPr="0073171E" w:rsidRDefault="00794A6C" w:rsidP="00794A6C">
            <w:pPr>
              <w:suppressAutoHyphens/>
              <w:spacing w:line="240" w:lineRule="auto"/>
              <w:ind w:firstLine="0"/>
              <w:jc w:val="center"/>
            </w:pPr>
            <w:r>
              <w:rPr>
                <w:color w:val="000000"/>
              </w:rPr>
              <w:t>0,92</w:t>
            </w:r>
          </w:p>
        </w:tc>
        <w:tc>
          <w:tcPr>
            <w:tcW w:w="243" w:type="pct"/>
            <w:tcBorders>
              <w:top w:val="nil"/>
              <w:left w:val="nil"/>
              <w:bottom w:val="single" w:sz="4" w:space="0" w:color="auto"/>
              <w:right w:val="single" w:sz="4" w:space="0" w:color="auto"/>
            </w:tcBorders>
            <w:vAlign w:val="center"/>
          </w:tcPr>
          <w:p w:rsidR="00794A6C" w:rsidRPr="0073171E" w:rsidRDefault="00794A6C" w:rsidP="00794A6C">
            <w:pPr>
              <w:suppressAutoHyphens/>
              <w:spacing w:line="240" w:lineRule="auto"/>
              <w:ind w:firstLine="0"/>
              <w:jc w:val="center"/>
            </w:pPr>
            <w:r>
              <w:rPr>
                <w:color w:val="000000"/>
              </w:rPr>
              <w:t>1,14</w:t>
            </w:r>
          </w:p>
        </w:tc>
        <w:tc>
          <w:tcPr>
            <w:tcW w:w="243" w:type="pct"/>
            <w:tcBorders>
              <w:top w:val="nil"/>
              <w:left w:val="nil"/>
              <w:bottom w:val="single" w:sz="4" w:space="0" w:color="auto"/>
              <w:right w:val="single" w:sz="4" w:space="0" w:color="auto"/>
            </w:tcBorders>
            <w:vAlign w:val="center"/>
          </w:tcPr>
          <w:p w:rsidR="00794A6C" w:rsidRPr="0073171E" w:rsidRDefault="00794A6C" w:rsidP="00794A6C">
            <w:pPr>
              <w:suppressAutoHyphens/>
              <w:spacing w:line="240" w:lineRule="auto"/>
              <w:ind w:firstLine="0"/>
              <w:jc w:val="center"/>
            </w:pPr>
            <w:r>
              <w:rPr>
                <w:color w:val="000000"/>
              </w:rPr>
              <w:t>1,06</w:t>
            </w:r>
          </w:p>
        </w:tc>
        <w:tc>
          <w:tcPr>
            <w:tcW w:w="243" w:type="pct"/>
            <w:tcBorders>
              <w:top w:val="nil"/>
              <w:left w:val="nil"/>
              <w:bottom w:val="single" w:sz="4" w:space="0" w:color="auto"/>
              <w:right w:val="single" w:sz="4" w:space="0" w:color="auto"/>
            </w:tcBorders>
            <w:vAlign w:val="center"/>
          </w:tcPr>
          <w:p w:rsidR="00794A6C" w:rsidRPr="0073171E" w:rsidRDefault="00794A6C" w:rsidP="00794A6C">
            <w:pPr>
              <w:suppressAutoHyphens/>
              <w:spacing w:line="240" w:lineRule="auto"/>
              <w:ind w:firstLine="0"/>
              <w:jc w:val="center"/>
            </w:pPr>
            <w:r>
              <w:rPr>
                <w:color w:val="000000"/>
              </w:rPr>
              <w:t>0,45</w:t>
            </w:r>
          </w:p>
        </w:tc>
        <w:tc>
          <w:tcPr>
            <w:tcW w:w="254" w:type="pct"/>
            <w:tcBorders>
              <w:top w:val="nil"/>
              <w:left w:val="nil"/>
              <w:bottom w:val="single" w:sz="4" w:space="0" w:color="auto"/>
              <w:right w:val="single" w:sz="4" w:space="0" w:color="auto"/>
            </w:tcBorders>
            <w:vAlign w:val="center"/>
          </w:tcPr>
          <w:p w:rsidR="00794A6C" w:rsidRPr="0073171E" w:rsidRDefault="00794A6C" w:rsidP="00794A6C">
            <w:pPr>
              <w:suppressAutoHyphens/>
              <w:spacing w:line="240" w:lineRule="auto"/>
              <w:ind w:firstLine="0"/>
              <w:jc w:val="center"/>
            </w:pPr>
            <w:r>
              <w:rPr>
                <w:color w:val="000000"/>
              </w:rPr>
              <w:t> </w:t>
            </w:r>
          </w:p>
        </w:tc>
        <w:tc>
          <w:tcPr>
            <w:tcW w:w="395" w:type="pct"/>
            <w:tcBorders>
              <w:top w:val="nil"/>
              <w:left w:val="nil"/>
              <w:bottom w:val="single" w:sz="4" w:space="0" w:color="auto"/>
              <w:right w:val="single" w:sz="4" w:space="0" w:color="auto"/>
            </w:tcBorders>
            <w:vAlign w:val="center"/>
          </w:tcPr>
          <w:p w:rsidR="00794A6C" w:rsidRPr="0073171E" w:rsidRDefault="00794A6C" w:rsidP="00794A6C">
            <w:pPr>
              <w:suppressAutoHyphens/>
              <w:spacing w:line="240" w:lineRule="auto"/>
              <w:ind w:firstLine="0"/>
              <w:jc w:val="center"/>
              <w:rPr>
                <w:b/>
              </w:rPr>
            </w:pPr>
            <w:r>
              <w:rPr>
                <w:b/>
                <w:bCs/>
                <w:color w:val="000000"/>
              </w:rPr>
              <w:t>4,4</w:t>
            </w:r>
          </w:p>
        </w:tc>
        <w:tc>
          <w:tcPr>
            <w:tcW w:w="395" w:type="pct"/>
            <w:tcBorders>
              <w:top w:val="nil"/>
              <w:left w:val="nil"/>
              <w:bottom w:val="single" w:sz="4" w:space="0" w:color="auto"/>
              <w:right w:val="single" w:sz="4" w:space="0" w:color="auto"/>
            </w:tcBorders>
            <w:vAlign w:val="center"/>
          </w:tcPr>
          <w:p w:rsidR="00794A6C" w:rsidRPr="0073171E" w:rsidRDefault="00794A6C" w:rsidP="00794A6C">
            <w:pPr>
              <w:suppressAutoHyphens/>
              <w:spacing w:line="240" w:lineRule="auto"/>
              <w:ind w:firstLine="0"/>
              <w:jc w:val="center"/>
            </w:pPr>
            <w:r>
              <w:rPr>
                <w:color w:val="000000"/>
              </w:rPr>
              <w:t>323</w:t>
            </w:r>
          </w:p>
        </w:tc>
        <w:tc>
          <w:tcPr>
            <w:tcW w:w="386" w:type="pct"/>
            <w:tcBorders>
              <w:top w:val="nil"/>
              <w:left w:val="nil"/>
              <w:bottom w:val="single" w:sz="4" w:space="0" w:color="auto"/>
              <w:right w:val="single" w:sz="4" w:space="0" w:color="auto"/>
            </w:tcBorders>
            <w:vAlign w:val="center"/>
          </w:tcPr>
          <w:p w:rsidR="00794A6C" w:rsidRPr="0073171E" w:rsidRDefault="00794A6C" w:rsidP="00794A6C">
            <w:pPr>
              <w:suppressAutoHyphens/>
              <w:spacing w:line="240" w:lineRule="auto"/>
              <w:ind w:firstLine="0"/>
              <w:jc w:val="center"/>
            </w:pPr>
            <w:r>
              <w:rPr>
                <w:color w:val="000000"/>
              </w:rPr>
              <w:t>21,1</w:t>
            </w:r>
          </w:p>
        </w:tc>
      </w:tr>
      <w:tr w:rsidR="00794A6C" w:rsidRPr="009D3F31" w:rsidTr="00D77084">
        <w:trPr>
          <w:trHeight w:val="454"/>
        </w:trPr>
        <w:tc>
          <w:tcPr>
            <w:tcW w:w="411" w:type="pct"/>
            <w:tcBorders>
              <w:top w:val="nil"/>
              <w:left w:val="single" w:sz="4" w:space="0" w:color="auto"/>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pPr>
            <w:r>
              <w:t>2014</w:t>
            </w:r>
          </w:p>
        </w:tc>
        <w:tc>
          <w:tcPr>
            <w:tcW w:w="243" w:type="pct"/>
            <w:tcBorders>
              <w:top w:val="nil"/>
              <w:left w:val="nil"/>
              <w:bottom w:val="single" w:sz="4" w:space="0" w:color="auto"/>
              <w:right w:val="single" w:sz="4" w:space="0" w:color="auto"/>
            </w:tcBorders>
            <w:vAlign w:val="center"/>
          </w:tcPr>
          <w:p w:rsidR="00794A6C" w:rsidRDefault="00794A6C" w:rsidP="00D77084">
            <w:pPr>
              <w:suppressAutoHyphens/>
              <w:spacing w:line="240" w:lineRule="auto"/>
              <w:ind w:firstLine="0"/>
              <w:jc w:val="center"/>
              <w:rPr>
                <w:color w:val="000000"/>
              </w:rPr>
            </w:pPr>
            <w:r w:rsidRPr="00A336D7">
              <w:t>6,16</w:t>
            </w:r>
          </w:p>
        </w:tc>
        <w:tc>
          <w:tcPr>
            <w:tcW w:w="243" w:type="pct"/>
            <w:tcBorders>
              <w:top w:val="nil"/>
              <w:left w:val="nil"/>
              <w:bottom w:val="single" w:sz="4" w:space="0" w:color="auto"/>
              <w:right w:val="single" w:sz="4" w:space="0" w:color="auto"/>
            </w:tcBorders>
            <w:vAlign w:val="center"/>
          </w:tcPr>
          <w:p w:rsidR="00794A6C" w:rsidRDefault="00794A6C" w:rsidP="00D77084">
            <w:pPr>
              <w:suppressAutoHyphens/>
              <w:spacing w:line="240" w:lineRule="auto"/>
              <w:ind w:firstLine="0"/>
              <w:jc w:val="center"/>
              <w:rPr>
                <w:color w:val="000000"/>
              </w:rPr>
            </w:pPr>
            <w:r w:rsidRPr="00A336D7">
              <w:t>9,61</w:t>
            </w:r>
          </w:p>
        </w:tc>
        <w:tc>
          <w:tcPr>
            <w:tcW w:w="243" w:type="pct"/>
            <w:tcBorders>
              <w:top w:val="nil"/>
              <w:left w:val="nil"/>
              <w:bottom w:val="single" w:sz="4" w:space="0" w:color="auto"/>
              <w:right w:val="single" w:sz="4" w:space="0" w:color="auto"/>
            </w:tcBorders>
            <w:vAlign w:val="center"/>
          </w:tcPr>
          <w:p w:rsidR="00794A6C" w:rsidRDefault="00794A6C" w:rsidP="00D77084">
            <w:pPr>
              <w:suppressAutoHyphens/>
              <w:spacing w:line="240" w:lineRule="auto"/>
              <w:ind w:firstLine="0"/>
              <w:jc w:val="center"/>
              <w:rPr>
                <w:color w:val="000000"/>
              </w:rPr>
            </w:pPr>
            <w:r w:rsidRPr="00A336D7">
              <w:t>22,27</w:t>
            </w:r>
          </w:p>
        </w:tc>
        <w:tc>
          <w:tcPr>
            <w:tcW w:w="243" w:type="pct"/>
            <w:tcBorders>
              <w:top w:val="nil"/>
              <w:left w:val="nil"/>
              <w:bottom w:val="single" w:sz="4" w:space="0" w:color="auto"/>
              <w:right w:val="single" w:sz="4" w:space="0" w:color="auto"/>
            </w:tcBorders>
            <w:vAlign w:val="center"/>
          </w:tcPr>
          <w:p w:rsidR="00794A6C" w:rsidRDefault="00794A6C" w:rsidP="00D77084">
            <w:pPr>
              <w:suppressAutoHyphens/>
              <w:spacing w:line="240" w:lineRule="auto"/>
              <w:ind w:firstLine="0"/>
              <w:jc w:val="center"/>
              <w:rPr>
                <w:color w:val="000000"/>
              </w:rPr>
            </w:pPr>
            <w:r w:rsidRPr="00A336D7">
              <w:t>28,8</w:t>
            </w:r>
          </w:p>
        </w:tc>
        <w:tc>
          <w:tcPr>
            <w:tcW w:w="243" w:type="pct"/>
            <w:tcBorders>
              <w:top w:val="nil"/>
              <w:left w:val="nil"/>
              <w:bottom w:val="single" w:sz="4" w:space="0" w:color="auto"/>
              <w:right w:val="single" w:sz="4" w:space="0" w:color="auto"/>
            </w:tcBorders>
            <w:vAlign w:val="center"/>
          </w:tcPr>
          <w:p w:rsidR="00794A6C" w:rsidRDefault="00794A6C" w:rsidP="00D77084">
            <w:pPr>
              <w:suppressAutoHyphens/>
              <w:spacing w:line="240" w:lineRule="auto"/>
              <w:ind w:firstLine="0"/>
              <w:jc w:val="center"/>
              <w:rPr>
                <w:color w:val="000000"/>
              </w:rPr>
            </w:pPr>
            <w:r w:rsidRPr="00A336D7">
              <w:t>16,96</w:t>
            </w:r>
          </w:p>
        </w:tc>
        <w:tc>
          <w:tcPr>
            <w:tcW w:w="243" w:type="pct"/>
            <w:tcBorders>
              <w:top w:val="nil"/>
              <w:left w:val="nil"/>
              <w:bottom w:val="single" w:sz="4" w:space="0" w:color="auto"/>
              <w:right w:val="single" w:sz="4" w:space="0" w:color="auto"/>
            </w:tcBorders>
            <w:vAlign w:val="center"/>
          </w:tcPr>
          <w:p w:rsidR="00794A6C" w:rsidRDefault="00794A6C" w:rsidP="00D77084">
            <w:pPr>
              <w:suppressAutoHyphens/>
              <w:spacing w:line="240" w:lineRule="auto"/>
              <w:ind w:firstLine="0"/>
              <w:jc w:val="center"/>
              <w:rPr>
                <w:color w:val="000000"/>
              </w:rPr>
            </w:pPr>
            <w:r w:rsidRPr="00A336D7">
              <w:t>8,23</w:t>
            </w:r>
          </w:p>
        </w:tc>
        <w:tc>
          <w:tcPr>
            <w:tcW w:w="243" w:type="pct"/>
            <w:tcBorders>
              <w:top w:val="nil"/>
              <w:left w:val="nil"/>
              <w:bottom w:val="single" w:sz="4" w:space="0" w:color="auto"/>
              <w:right w:val="single" w:sz="4" w:space="0" w:color="auto"/>
            </w:tcBorders>
            <w:vAlign w:val="center"/>
          </w:tcPr>
          <w:p w:rsidR="00794A6C" w:rsidRDefault="00794A6C" w:rsidP="00D77084">
            <w:pPr>
              <w:suppressAutoHyphens/>
              <w:spacing w:line="240" w:lineRule="auto"/>
              <w:ind w:firstLine="0"/>
              <w:jc w:val="center"/>
              <w:rPr>
                <w:color w:val="000000"/>
              </w:rPr>
            </w:pPr>
            <w:r w:rsidRPr="00A336D7">
              <w:t>4,21</w:t>
            </w:r>
          </w:p>
        </w:tc>
        <w:tc>
          <w:tcPr>
            <w:tcW w:w="243" w:type="pct"/>
            <w:tcBorders>
              <w:top w:val="nil"/>
              <w:left w:val="nil"/>
              <w:bottom w:val="single" w:sz="4" w:space="0" w:color="auto"/>
              <w:right w:val="single" w:sz="4" w:space="0" w:color="auto"/>
            </w:tcBorders>
            <w:vAlign w:val="center"/>
          </w:tcPr>
          <w:p w:rsidR="00794A6C" w:rsidRDefault="00794A6C" w:rsidP="00D77084">
            <w:pPr>
              <w:suppressAutoHyphens/>
              <w:spacing w:line="240" w:lineRule="auto"/>
              <w:ind w:firstLine="0"/>
              <w:jc w:val="center"/>
              <w:rPr>
                <w:color w:val="000000"/>
              </w:rPr>
            </w:pPr>
            <w:r w:rsidRPr="00A336D7">
              <w:t>2,19</w:t>
            </w:r>
          </w:p>
        </w:tc>
        <w:tc>
          <w:tcPr>
            <w:tcW w:w="243" w:type="pct"/>
            <w:tcBorders>
              <w:top w:val="nil"/>
              <w:left w:val="nil"/>
              <w:bottom w:val="single" w:sz="4" w:space="0" w:color="auto"/>
              <w:right w:val="single" w:sz="4" w:space="0" w:color="auto"/>
            </w:tcBorders>
            <w:vAlign w:val="center"/>
          </w:tcPr>
          <w:p w:rsidR="00794A6C" w:rsidRDefault="00794A6C" w:rsidP="00D77084">
            <w:pPr>
              <w:suppressAutoHyphens/>
              <w:spacing w:line="240" w:lineRule="auto"/>
              <w:ind w:firstLine="0"/>
              <w:jc w:val="center"/>
              <w:rPr>
                <w:color w:val="000000"/>
              </w:rPr>
            </w:pPr>
            <w:r w:rsidRPr="00A336D7">
              <w:t>0,88</w:t>
            </w:r>
          </w:p>
        </w:tc>
        <w:tc>
          <w:tcPr>
            <w:tcW w:w="243" w:type="pct"/>
            <w:tcBorders>
              <w:top w:val="nil"/>
              <w:left w:val="nil"/>
              <w:bottom w:val="single" w:sz="4" w:space="0" w:color="auto"/>
              <w:right w:val="single" w:sz="4" w:space="0" w:color="auto"/>
            </w:tcBorders>
            <w:vAlign w:val="center"/>
          </w:tcPr>
          <w:p w:rsidR="00794A6C" w:rsidRDefault="00794A6C" w:rsidP="00D77084">
            <w:pPr>
              <w:suppressAutoHyphens/>
              <w:spacing w:line="240" w:lineRule="auto"/>
              <w:ind w:firstLine="0"/>
              <w:jc w:val="center"/>
              <w:rPr>
                <w:color w:val="000000"/>
              </w:rPr>
            </w:pPr>
            <w:r w:rsidRPr="00A336D7">
              <w:t>0,29</w:t>
            </w:r>
          </w:p>
        </w:tc>
        <w:tc>
          <w:tcPr>
            <w:tcW w:w="243" w:type="pct"/>
            <w:tcBorders>
              <w:top w:val="nil"/>
              <w:left w:val="nil"/>
              <w:bottom w:val="single" w:sz="4" w:space="0" w:color="auto"/>
              <w:right w:val="single" w:sz="4" w:space="0" w:color="auto"/>
            </w:tcBorders>
            <w:vAlign w:val="center"/>
          </w:tcPr>
          <w:p w:rsidR="00794A6C" w:rsidRDefault="00794A6C" w:rsidP="00D77084">
            <w:pPr>
              <w:suppressAutoHyphens/>
              <w:spacing w:line="240" w:lineRule="auto"/>
              <w:ind w:firstLine="0"/>
              <w:jc w:val="center"/>
              <w:rPr>
                <w:color w:val="000000"/>
              </w:rPr>
            </w:pPr>
            <w:r w:rsidRPr="00A336D7">
              <w:t>0,16</w:t>
            </w:r>
          </w:p>
        </w:tc>
        <w:tc>
          <w:tcPr>
            <w:tcW w:w="243" w:type="pct"/>
            <w:tcBorders>
              <w:top w:val="nil"/>
              <w:left w:val="nil"/>
              <w:bottom w:val="single" w:sz="4" w:space="0" w:color="auto"/>
              <w:right w:val="single" w:sz="4" w:space="0" w:color="auto"/>
            </w:tcBorders>
            <w:vAlign w:val="center"/>
          </w:tcPr>
          <w:p w:rsidR="00794A6C" w:rsidRDefault="00794A6C" w:rsidP="00D77084">
            <w:pPr>
              <w:suppressAutoHyphens/>
              <w:spacing w:line="240" w:lineRule="auto"/>
              <w:ind w:firstLine="0"/>
              <w:jc w:val="center"/>
              <w:rPr>
                <w:color w:val="000000"/>
              </w:rPr>
            </w:pPr>
            <w:r w:rsidRPr="00A336D7">
              <w:t>0,13</w:t>
            </w:r>
          </w:p>
        </w:tc>
        <w:tc>
          <w:tcPr>
            <w:tcW w:w="243" w:type="pct"/>
            <w:tcBorders>
              <w:top w:val="nil"/>
              <w:left w:val="nil"/>
              <w:bottom w:val="single" w:sz="4" w:space="0" w:color="auto"/>
              <w:right w:val="single" w:sz="4" w:space="0" w:color="auto"/>
            </w:tcBorders>
            <w:vAlign w:val="center"/>
          </w:tcPr>
          <w:p w:rsidR="00794A6C" w:rsidRDefault="00794A6C" w:rsidP="00D77084">
            <w:pPr>
              <w:suppressAutoHyphens/>
              <w:spacing w:line="240" w:lineRule="auto"/>
              <w:ind w:firstLine="0"/>
              <w:jc w:val="center"/>
              <w:rPr>
                <w:color w:val="000000"/>
              </w:rPr>
            </w:pPr>
            <w:r w:rsidRPr="00A336D7">
              <w:t>0,09</w:t>
            </w:r>
          </w:p>
        </w:tc>
        <w:tc>
          <w:tcPr>
            <w:tcW w:w="254" w:type="pct"/>
            <w:tcBorders>
              <w:top w:val="nil"/>
              <w:left w:val="nil"/>
              <w:bottom w:val="single" w:sz="4" w:space="0" w:color="auto"/>
              <w:right w:val="single" w:sz="4" w:space="0" w:color="auto"/>
            </w:tcBorders>
            <w:vAlign w:val="center"/>
          </w:tcPr>
          <w:p w:rsidR="00794A6C" w:rsidRDefault="00794A6C" w:rsidP="00D77084">
            <w:pPr>
              <w:spacing w:line="240" w:lineRule="auto"/>
              <w:ind w:firstLine="0"/>
              <w:jc w:val="center"/>
              <w:rPr>
                <w:color w:val="000000"/>
              </w:rPr>
            </w:pPr>
            <w:r w:rsidRPr="00A336D7">
              <w:t>0,01</w:t>
            </w:r>
          </w:p>
        </w:tc>
        <w:tc>
          <w:tcPr>
            <w:tcW w:w="395" w:type="pct"/>
            <w:tcBorders>
              <w:top w:val="nil"/>
              <w:left w:val="nil"/>
              <w:bottom w:val="single" w:sz="4" w:space="0" w:color="auto"/>
              <w:right w:val="single" w:sz="4" w:space="0" w:color="auto"/>
            </w:tcBorders>
            <w:vAlign w:val="center"/>
          </w:tcPr>
          <w:p w:rsidR="00794A6C" w:rsidRDefault="00794A6C" w:rsidP="00794A6C">
            <w:pPr>
              <w:spacing w:line="240" w:lineRule="auto"/>
              <w:ind w:firstLine="0"/>
              <w:jc w:val="center"/>
              <w:rPr>
                <w:b/>
                <w:bCs/>
                <w:color w:val="000000"/>
              </w:rPr>
            </w:pPr>
            <w:r>
              <w:rPr>
                <w:b/>
                <w:bCs/>
                <w:color w:val="000000"/>
              </w:rPr>
              <w:t>4,0</w:t>
            </w:r>
          </w:p>
        </w:tc>
        <w:tc>
          <w:tcPr>
            <w:tcW w:w="395" w:type="pct"/>
            <w:tcBorders>
              <w:top w:val="nil"/>
              <w:left w:val="nil"/>
              <w:bottom w:val="single" w:sz="4" w:space="0" w:color="auto"/>
              <w:right w:val="single" w:sz="4" w:space="0" w:color="auto"/>
            </w:tcBorders>
            <w:vAlign w:val="center"/>
          </w:tcPr>
          <w:p w:rsidR="00794A6C" w:rsidRDefault="00794A6C" w:rsidP="00794A6C">
            <w:pPr>
              <w:spacing w:line="240" w:lineRule="auto"/>
              <w:ind w:firstLine="0"/>
              <w:jc w:val="center"/>
              <w:rPr>
                <w:color w:val="000000"/>
              </w:rPr>
            </w:pPr>
            <w:r>
              <w:rPr>
                <w:color w:val="000000"/>
              </w:rPr>
              <w:t>269</w:t>
            </w:r>
          </w:p>
        </w:tc>
        <w:tc>
          <w:tcPr>
            <w:tcW w:w="386" w:type="pct"/>
            <w:tcBorders>
              <w:top w:val="nil"/>
              <w:left w:val="nil"/>
              <w:bottom w:val="single" w:sz="4" w:space="0" w:color="auto"/>
              <w:right w:val="single" w:sz="4" w:space="0" w:color="auto"/>
            </w:tcBorders>
            <w:vAlign w:val="center"/>
          </w:tcPr>
          <w:p w:rsidR="00794A6C" w:rsidRDefault="00794A6C" w:rsidP="00794A6C">
            <w:pPr>
              <w:spacing w:line="240" w:lineRule="auto"/>
              <w:ind w:firstLine="0"/>
              <w:jc w:val="center"/>
              <w:rPr>
                <w:color w:val="000000"/>
              </w:rPr>
            </w:pPr>
            <w:r>
              <w:rPr>
                <w:color w:val="000000"/>
              </w:rPr>
              <w:t>20,5</w:t>
            </w:r>
          </w:p>
        </w:tc>
      </w:tr>
      <w:tr w:rsidR="00794A6C" w:rsidRPr="009D3F31" w:rsidTr="00D77084">
        <w:trPr>
          <w:trHeight w:val="454"/>
        </w:trPr>
        <w:tc>
          <w:tcPr>
            <w:tcW w:w="411" w:type="pct"/>
            <w:tcBorders>
              <w:top w:val="nil"/>
              <w:left w:val="single" w:sz="4" w:space="0" w:color="auto"/>
              <w:bottom w:val="single" w:sz="4" w:space="0" w:color="auto"/>
              <w:right w:val="single" w:sz="4" w:space="0" w:color="auto"/>
            </w:tcBorders>
            <w:vAlign w:val="center"/>
          </w:tcPr>
          <w:p w:rsidR="00794A6C" w:rsidRPr="009D3F31" w:rsidRDefault="00794A6C" w:rsidP="00794A6C">
            <w:pPr>
              <w:suppressAutoHyphens/>
              <w:spacing w:line="240" w:lineRule="auto"/>
              <w:ind w:firstLine="0"/>
              <w:jc w:val="center"/>
              <w:rPr>
                <w:b/>
              </w:rPr>
            </w:pPr>
            <w:r w:rsidRPr="009D3F31">
              <w:rPr>
                <w:b/>
              </w:rPr>
              <w:t>Ср. за 10 лет</w:t>
            </w:r>
          </w:p>
        </w:tc>
        <w:tc>
          <w:tcPr>
            <w:tcW w:w="243" w:type="pct"/>
            <w:tcBorders>
              <w:top w:val="nil"/>
              <w:left w:val="nil"/>
              <w:bottom w:val="single" w:sz="4" w:space="0" w:color="auto"/>
              <w:right w:val="single" w:sz="4" w:space="0" w:color="auto"/>
            </w:tcBorders>
            <w:vAlign w:val="center"/>
          </w:tcPr>
          <w:p w:rsidR="00794A6C" w:rsidRPr="00D77084" w:rsidRDefault="00794A6C" w:rsidP="00D77084">
            <w:pPr>
              <w:spacing w:line="240" w:lineRule="auto"/>
              <w:ind w:firstLine="0"/>
              <w:jc w:val="center"/>
              <w:rPr>
                <w:b/>
                <w:bCs/>
                <w:color w:val="000000"/>
              </w:rPr>
            </w:pPr>
            <w:r w:rsidRPr="00D77084">
              <w:rPr>
                <w:b/>
              </w:rPr>
              <w:t>12,64</w:t>
            </w:r>
          </w:p>
        </w:tc>
        <w:tc>
          <w:tcPr>
            <w:tcW w:w="243" w:type="pct"/>
            <w:tcBorders>
              <w:top w:val="nil"/>
              <w:left w:val="nil"/>
              <w:bottom w:val="single" w:sz="4" w:space="0" w:color="auto"/>
              <w:right w:val="single" w:sz="4" w:space="0" w:color="auto"/>
            </w:tcBorders>
            <w:vAlign w:val="center"/>
          </w:tcPr>
          <w:p w:rsidR="00794A6C" w:rsidRPr="00D77084" w:rsidRDefault="00794A6C" w:rsidP="00D77084">
            <w:pPr>
              <w:spacing w:line="240" w:lineRule="auto"/>
              <w:ind w:firstLine="0"/>
              <w:jc w:val="center"/>
              <w:rPr>
                <w:b/>
                <w:bCs/>
                <w:color w:val="000000"/>
              </w:rPr>
            </w:pPr>
            <w:r w:rsidRPr="00D77084">
              <w:rPr>
                <w:b/>
              </w:rPr>
              <w:t>10,84</w:t>
            </w:r>
          </w:p>
        </w:tc>
        <w:tc>
          <w:tcPr>
            <w:tcW w:w="243" w:type="pct"/>
            <w:tcBorders>
              <w:top w:val="nil"/>
              <w:left w:val="nil"/>
              <w:bottom w:val="single" w:sz="4" w:space="0" w:color="auto"/>
              <w:right w:val="single" w:sz="4" w:space="0" w:color="auto"/>
            </w:tcBorders>
            <w:vAlign w:val="center"/>
          </w:tcPr>
          <w:p w:rsidR="00794A6C" w:rsidRPr="00D77084" w:rsidRDefault="00794A6C" w:rsidP="00D77084">
            <w:pPr>
              <w:spacing w:line="240" w:lineRule="auto"/>
              <w:ind w:firstLine="0"/>
              <w:jc w:val="center"/>
              <w:rPr>
                <w:b/>
                <w:bCs/>
                <w:color w:val="000000"/>
              </w:rPr>
            </w:pPr>
            <w:r w:rsidRPr="00D77084">
              <w:rPr>
                <w:b/>
              </w:rPr>
              <w:t>15,86</w:t>
            </w:r>
          </w:p>
        </w:tc>
        <w:tc>
          <w:tcPr>
            <w:tcW w:w="243" w:type="pct"/>
            <w:tcBorders>
              <w:top w:val="nil"/>
              <w:left w:val="nil"/>
              <w:bottom w:val="single" w:sz="4" w:space="0" w:color="auto"/>
              <w:right w:val="single" w:sz="4" w:space="0" w:color="auto"/>
            </w:tcBorders>
            <w:vAlign w:val="center"/>
          </w:tcPr>
          <w:p w:rsidR="00794A6C" w:rsidRPr="00D77084" w:rsidRDefault="00794A6C" w:rsidP="00D77084">
            <w:pPr>
              <w:spacing w:line="240" w:lineRule="auto"/>
              <w:ind w:firstLine="0"/>
              <w:jc w:val="center"/>
              <w:rPr>
                <w:b/>
                <w:bCs/>
                <w:color w:val="000000"/>
              </w:rPr>
            </w:pPr>
            <w:r w:rsidRPr="00D77084">
              <w:rPr>
                <w:b/>
              </w:rPr>
              <w:t>16,40</w:t>
            </w:r>
          </w:p>
        </w:tc>
        <w:tc>
          <w:tcPr>
            <w:tcW w:w="243" w:type="pct"/>
            <w:tcBorders>
              <w:top w:val="nil"/>
              <w:left w:val="nil"/>
              <w:bottom w:val="single" w:sz="4" w:space="0" w:color="auto"/>
              <w:right w:val="single" w:sz="4" w:space="0" w:color="auto"/>
            </w:tcBorders>
            <w:vAlign w:val="center"/>
          </w:tcPr>
          <w:p w:rsidR="00794A6C" w:rsidRPr="00D77084" w:rsidRDefault="00794A6C" w:rsidP="00D77084">
            <w:pPr>
              <w:spacing w:line="240" w:lineRule="auto"/>
              <w:ind w:firstLine="0"/>
              <w:jc w:val="center"/>
              <w:rPr>
                <w:b/>
                <w:bCs/>
                <w:color w:val="000000"/>
              </w:rPr>
            </w:pPr>
            <w:r w:rsidRPr="00D77084">
              <w:rPr>
                <w:b/>
              </w:rPr>
              <w:t>17,67</w:t>
            </w:r>
          </w:p>
        </w:tc>
        <w:tc>
          <w:tcPr>
            <w:tcW w:w="243" w:type="pct"/>
            <w:tcBorders>
              <w:top w:val="nil"/>
              <w:left w:val="nil"/>
              <w:bottom w:val="single" w:sz="4" w:space="0" w:color="auto"/>
              <w:right w:val="single" w:sz="4" w:space="0" w:color="auto"/>
            </w:tcBorders>
            <w:vAlign w:val="center"/>
          </w:tcPr>
          <w:p w:rsidR="00794A6C" w:rsidRPr="00D77084" w:rsidRDefault="00794A6C" w:rsidP="00D77084">
            <w:pPr>
              <w:spacing w:line="240" w:lineRule="auto"/>
              <w:ind w:firstLine="0"/>
              <w:jc w:val="center"/>
              <w:rPr>
                <w:b/>
                <w:bCs/>
                <w:color w:val="000000"/>
              </w:rPr>
            </w:pPr>
            <w:r w:rsidRPr="00D77084">
              <w:rPr>
                <w:b/>
              </w:rPr>
              <w:t>13,67</w:t>
            </w:r>
          </w:p>
        </w:tc>
        <w:tc>
          <w:tcPr>
            <w:tcW w:w="243" w:type="pct"/>
            <w:tcBorders>
              <w:top w:val="nil"/>
              <w:left w:val="nil"/>
              <w:bottom w:val="single" w:sz="4" w:space="0" w:color="auto"/>
              <w:right w:val="single" w:sz="4" w:space="0" w:color="auto"/>
            </w:tcBorders>
            <w:vAlign w:val="center"/>
          </w:tcPr>
          <w:p w:rsidR="00794A6C" w:rsidRPr="00D77084" w:rsidRDefault="00794A6C" w:rsidP="00D77084">
            <w:pPr>
              <w:spacing w:line="240" w:lineRule="auto"/>
              <w:ind w:firstLine="0"/>
              <w:jc w:val="center"/>
              <w:rPr>
                <w:b/>
                <w:bCs/>
                <w:color w:val="000000"/>
              </w:rPr>
            </w:pPr>
            <w:r w:rsidRPr="00D77084">
              <w:rPr>
                <w:b/>
              </w:rPr>
              <w:t>7,28</w:t>
            </w:r>
          </w:p>
        </w:tc>
        <w:tc>
          <w:tcPr>
            <w:tcW w:w="243" w:type="pct"/>
            <w:tcBorders>
              <w:top w:val="nil"/>
              <w:left w:val="nil"/>
              <w:bottom w:val="single" w:sz="4" w:space="0" w:color="auto"/>
              <w:right w:val="single" w:sz="4" w:space="0" w:color="auto"/>
            </w:tcBorders>
            <w:vAlign w:val="center"/>
          </w:tcPr>
          <w:p w:rsidR="00794A6C" w:rsidRPr="00D77084" w:rsidRDefault="00794A6C" w:rsidP="00D77084">
            <w:pPr>
              <w:spacing w:line="240" w:lineRule="auto"/>
              <w:ind w:firstLine="0"/>
              <w:jc w:val="center"/>
              <w:rPr>
                <w:b/>
                <w:bCs/>
                <w:color w:val="000000"/>
              </w:rPr>
            </w:pPr>
            <w:r w:rsidRPr="00D77084">
              <w:rPr>
                <w:b/>
              </w:rPr>
              <w:t>3,60</w:t>
            </w:r>
          </w:p>
        </w:tc>
        <w:tc>
          <w:tcPr>
            <w:tcW w:w="243" w:type="pct"/>
            <w:tcBorders>
              <w:top w:val="nil"/>
              <w:left w:val="nil"/>
              <w:bottom w:val="single" w:sz="4" w:space="0" w:color="auto"/>
              <w:right w:val="single" w:sz="4" w:space="0" w:color="auto"/>
            </w:tcBorders>
            <w:vAlign w:val="center"/>
          </w:tcPr>
          <w:p w:rsidR="00794A6C" w:rsidRPr="00D77084" w:rsidRDefault="00794A6C" w:rsidP="00D77084">
            <w:pPr>
              <w:spacing w:line="240" w:lineRule="auto"/>
              <w:ind w:firstLine="0"/>
              <w:jc w:val="center"/>
              <w:rPr>
                <w:b/>
                <w:bCs/>
                <w:color w:val="000000"/>
              </w:rPr>
            </w:pPr>
            <w:r w:rsidRPr="00D77084">
              <w:rPr>
                <w:b/>
              </w:rPr>
              <w:t>1,23</w:t>
            </w:r>
          </w:p>
        </w:tc>
        <w:tc>
          <w:tcPr>
            <w:tcW w:w="243" w:type="pct"/>
            <w:tcBorders>
              <w:top w:val="nil"/>
              <w:left w:val="nil"/>
              <w:bottom w:val="single" w:sz="4" w:space="0" w:color="auto"/>
              <w:right w:val="single" w:sz="4" w:space="0" w:color="auto"/>
            </w:tcBorders>
            <w:vAlign w:val="center"/>
          </w:tcPr>
          <w:p w:rsidR="00794A6C" w:rsidRPr="00D77084" w:rsidRDefault="00794A6C" w:rsidP="00D77084">
            <w:pPr>
              <w:spacing w:line="240" w:lineRule="auto"/>
              <w:ind w:firstLine="0"/>
              <w:jc w:val="center"/>
              <w:rPr>
                <w:b/>
                <w:bCs/>
                <w:color w:val="000000"/>
              </w:rPr>
            </w:pPr>
            <w:r w:rsidRPr="00D77084">
              <w:rPr>
                <w:b/>
              </w:rPr>
              <w:t>0,37</w:t>
            </w:r>
          </w:p>
        </w:tc>
        <w:tc>
          <w:tcPr>
            <w:tcW w:w="243" w:type="pct"/>
            <w:tcBorders>
              <w:top w:val="nil"/>
              <w:left w:val="nil"/>
              <w:bottom w:val="single" w:sz="4" w:space="0" w:color="auto"/>
              <w:right w:val="single" w:sz="4" w:space="0" w:color="auto"/>
            </w:tcBorders>
            <w:vAlign w:val="center"/>
          </w:tcPr>
          <w:p w:rsidR="00794A6C" w:rsidRPr="00D77084" w:rsidRDefault="00794A6C" w:rsidP="00D77084">
            <w:pPr>
              <w:spacing w:line="240" w:lineRule="auto"/>
              <w:ind w:firstLine="0"/>
              <w:jc w:val="center"/>
              <w:rPr>
                <w:b/>
                <w:bCs/>
                <w:color w:val="000000"/>
              </w:rPr>
            </w:pPr>
            <w:r w:rsidRPr="00D77084">
              <w:rPr>
                <w:b/>
              </w:rPr>
              <w:t>0,20</w:t>
            </w:r>
          </w:p>
        </w:tc>
        <w:tc>
          <w:tcPr>
            <w:tcW w:w="243" w:type="pct"/>
            <w:tcBorders>
              <w:top w:val="nil"/>
              <w:left w:val="nil"/>
              <w:bottom w:val="single" w:sz="4" w:space="0" w:color="auto"/>
              <w:right w:val="single" w:sz="4" w:space="0" w:color="auto"/>
            </w:tcBorders>
            <w:vAlign w:val="center"/>
          </w:tcPr>
          <w:p w:rsidR="00794A6C" w:rsidRPr="00D77084" w:rsidRDefault="00794A6C" w:rsidP="00D77084">
            <w:pPr>
              <w:spacing w:line="240" w:lineRule="auto"/>
              <w:ind w:firstLine="0"/>
              <w:jc w:val="center"/>
              <w:rPr>
                <w:b/>
                <w:bCs/>
                <w:color w:val="000000"/>
              </w:rPr>
            </w:pPr>
            <w:r w:rsidRPr="00D77084">
              <w:rPr>
                <w:b/>
              </w:rPr>
              <w:t>0,15</w:t>
            </w:r>
          </w:p>
        </w:tc>
        <w:tc>
          <w:tcPr>
            <w:tcW w:w="243" w:type="pct"/>
            <w:tcBorders>
              <w:top w:val="nil"/>
              <w:left w:val="nil"/>
              <w:bottom w:val="single" w:sz="4" w:space="0" w:color="auto"/>
              <w:right w:val="single" w:sz="4" w:space="0" w:color="auto"/>
            </w:tcBorders>
            <w:vAlign w:val="center"/>
          </w:tcPr>
          <w:p w:rsidR="00794A6C" w:rsidRPr="00D77084" w:rsidRDefault="00794A6C" w:rsidP="00D77084">
            <w:pPr>
              <w:spacing w:line="240" w:lineRule="auto"/>
              <w:ind w:firstLine="0"/>
              <w:jc w:val="center"/>
              <w:rPr>
                <w:b/>
                <w:bCs/>
                <w:color w:val="000000"/>
              </w:rPr>
            </w:pPr>
            <w:r w:rsidRPr="00D77084">
              <w:rPr>
                <w:b/>
              </w:rPr>
              <w:t>0,09</w:t>
            </w:r>
          </w:p>
        </w:tc>
        <w:tc>
          <w:tcPr>
            <w:tcW w:w="254" w:type="pct"/>
            <w:tcBorders>
              <w:top w:val="nil"/>
              <w:left w:val="nil"/>
              <w:bottom w:val="single" w:sz="4" w:space="0" w:color="auto"/>
              <w:right w:val="single" w:sz="4" w:space="0" w:color="auto"/>
            </w:tcBorders>
            <w:vAlign w:val="center"/>
          </w:tcPr>
          <w:p w:rsidR="00794A6C" w:rsidRPr="00D77084" w:rsidRDefault="00794A6C" w:rsidP="00D77084">
            <w:pPr>
              <w:spacing w:line="240" w:lineRule="auto"/>
              <w:ind w:firstLine="0"/>
              <w:jc w:val="center"/>
              <w:rPr>
                <w:b/>
                <w:bCs/>
                <w:color w:val="000000"/>
              </w:rPr>
            </w:pPr>
            <w:r w:rsidRPr="00D77084">
              <w:rPr>
                <w:b/>
              </w:rPr>
              <w:t>0,04</w:t>
            </w:r>
          </w:p>
        </w:tc>
        <w:tc>
          <w:tcPr>
            <w:tcW w:w="395" w:type="pct"/>
            <w:tcBorders>
              <w:top w:val="nil"/>
              <w:left w:val="nil"/>
              <w:bottom w:val="single" w:sz="4" w:space="0" w:color="auto"/>
              <w:right w:val="single" w:sz="4" w:space="0" w:color="auto"/>
            </w:tcBorders>
            <w:vAlign w:val="center"/>
          </w:tcPr>
          <w:p w:rsidR="00794A6C" w:rsidRDefault="00794A6C" w:rsidP="00794A6C">
            <w:pPr>
              <w:spacing w:line="240" w:lineRule="auto"/>
              <w:ind w:firstLine="0"/>
              <w:jc w:val="center"/>
              <w:rPr>
                <w:b/>
                <w:bCs/>
                <w:color w:val="000000"/>
              </w:rPr>
            </w:pPr>
            <w:r>
              <w:rPr>
                <w:b/>
                <w:bCs/>
                <w:color w:val="000000"/>
              </w:rPr>
              <w:t>4,1</w:t>
            </w:r>
          </w:p>
        </w:tc>
        <w:tc>
          <w:tcPr>
            <w:tcW w:w="395" w:type="pct"/>
            <w:tcBorders>
              <w:top w:val="nil"/>
              <w:left w:val="nil"/>
              <w:bottom w:val="single" w:sz="4" w:space="0" w:color="auto"/>
              <w:right w:val="single" w:sz="4" w:space="0" w:color="auto"/>
            </w:tcBorders>
            <w:vAlign w:val="center"/>
          </w:tcPr>
          <w:p w:rsidR="00794A6C" w:rsidRDefault="00794A6C" w:rsidP="00794A6C">
            <w:pPr>
              <w:spacing w:line="240" w:lineRule="auto"/>
              <w:ind w:firstLine="0"/>
              <w:jc w:val="center"/>
              <w:rPr>
                <w:b/>
                <w:bCs/>
                <w:color w:val="000000"/>
              </w:rPr>
            </w:pPr>
            <w:r>
              <w:rPr>
                <w:b/>
                <w:bCs/>
                <w:color w:val="000000"/>
              </w:rPr>
              <w:t>241,40</w:t>
            </w:r>
          </w:p>
        </w:tc>
        <w:tc>
          <w:tcPr>
            <w:tcW w:w="386" w:type="pct"/>
            <w:tcBorders>
              <w:top w:val="nil"/>
              <w:left w:val="nil"/>
              <w:bottom w:val="single" w:sz="4" w:space="0" w:color="auto"/>
              <w:right w:val="single" w:sz="4" w:space="0" w:color="auto"/>
            </w:tcBorders>
            <w:vAlign w:val="center"/>
          </w:tcPr>
          <w:p w:rsidR="00794A6C" w:rsidRDefault="00794A6C" w:rsidP="00794A6C">
            <w:pPr>
              <w:spacing w:line="240" w:lineRule="auto"/>
              <w:ind w:firstLine="0"/>
              <w:jc w:val="center"/>
              <w:rPr>
                <w:b/>
                <w:bCs/>
                <w:color w:val="000000"/>
              </w:rPr>
            </w:pPr>
            <w:r>
              <w:rPr>
                <w:b/>
                <w:bCs/>
                <w:color w:val="000000"/>
              </w:rPr>
              <w:t>19,45</w:t>
            </w:r>
          </w:p>
        </w:tc>
      </w:tr>
    </w:tbl>
    <w:p w:rsidR="0052617F" w:rsidRPr="00133195" w:rsidRDefault="0052617F" w:rsidP="0052617F">
      <w:pPr>
        <w:suppressAutoHyphens/>
        <w:rPr>
          <w:highlight w:val="yellow"/>
        </w:rPr>
        <w:sectPr w:rsidR="0052617F" w:rsidRPr="00133195" w:rsidSect="00022FF8">
          <w:type w:val="nextColumn"/>
          <w:pgSz w:w="16838" w:h="11906" w:orient="landscape"/>
          <w:pgMar w:top="1134" w:right="567" w:bottom="1134" w:left="1134" w:header="720" w:footer="720" w:gutter="0"/>
          <w:cols w:space="708"/>
          <w:docGrid w:linePitch="360"/>
        </w:sectPr>
      </w:pPr>
    </w:p>
    <w:p w:rsidR="00945853" w:rsidRDefault="00945853" w:rsidP="00E66255">
      <w:pPr>
        <w:suppressAutoHyphens/>
      </w:pPr>
      <w:r>
        <w:lastRenderedPageBreak/>
        <w:t xml:space="preserve">Размерная структура </w:t>
      </w:r>
      <w:r w:rsidR="00CB2634">
        <w:t>улова</w:t>
      </w:r>
      <w:r>
        <w:t xml:space="preserve"> основных орудий лова представлена на рисунке 2.4.15</w:t>
      </w:r>
      <w:r w:rsidR="00CB2634">
        <w:t xml:space="preserve">. </w:t>
      </w:r>
    </w:p>
    <w:p w:rsidR="00945853" w:rsidRDefault="00FB1551" w:rsidP="00945853">
      <w:pPr>
        <w:suppressAutoHyphens/>
        <w:ind w:firstLine="0"/>
      </w:pPr>
      <w:r>
        <w:rPr>
          <w:noProof/>
          <w:lang w:eastAsia="ru-RU"/>
        </w:rPr>
        <w:drawing>
          <wp:inline distT="0" distB="0" distL="0" distR="0">
            <wp:extent cx="6486525" cy="3103245"/>
            <wp:effectExtent l="0" t="0" r="9525" b="190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6525" cy="3103245"/>
                    </a:xfrm>
                    <a:prstGeom prst="rect">
                      <a:avLst/>
                    </a:prstGeom>
                    <a:noFill/>
                  </pic:spPr>
                </pic:pic>
              </a:graphicData>
            </a:graphic>
          </wp:inline>
        </w:drawing>
      </w:r>
    </w:p>
    <w:p w:rsidR="00945853" w:rsidRDefault="00C3491C" w:rsidP="004C2AAE">
      <w:pPr>
        <w:suppressAutoHyphens/>
        <w:spacing w:after="360"/>
        <w:jc w:val="center"/>
      </w:pPr>
      <w:r>
        <w:t>Рисунок 2.4.1</w:t>
      </w:r>
      <w:r w:rsidR="001F4FF8">
        <w:t>4</w:t>
      </w:r>
      <w:r>
        <w:t xml:space="preserve"> – Размерная структура улова 2014 года в различных орудиях лова</w:t>
      </w:r>
    </w:p>
    <w:p w:rsidR="00945853" w:rsidRDefault="004C2AAE" w:rsidP="00E66255">
      <w:pPr>
        <w:suppressAutoHyphens/>
      </w:pPr>
      <w:r>
        <w:t xml:space="preserve">Младшие возрастные группы леща всегда доминировали на озере </w:t>
      </w:r>
      <w:r w:rsidR="00A269A8">
        <w:t>Ильмень,</w:t>
      </w:r>
      <w:r>
        <w:t xml:space="preserve"> и подобная структура уловов наблюдается на озере Ильмень уже не одно десятилетие и это не привело к подрыву популяции леща. Обширная заливаемая пойма озера в весенний период и высокая проточность в совокупности с хорошей </w:t>
      </w:r>
      <w:proofErr w:type="spellStart"/>
      <w:r>
        <w:t>прогреваемостью</w:t>
      </w:r>
      <w:proofErr w:type="spellEnd"/>
      <w:r>
        <w:t xml:space="preserve"> в летне-осенний период позволяет быстро восстанавливаться </w:t>
      </w:r>
      <w:r w:rsidR="004D72C5">
        <w:t xml:space="preserve">не только лещу, но и </w:t>
      </w:r>
      <w:r>
        <w:t xml:space="preserve">всем </w:t>
      </w:r>
      <w:proofErr w:type="spellStart"/>
      <w:r>
        <w:t>фитофильным</w:t>
      </w:r>
      <w:proofErr w:type="spellEnd"/>
      <w:r>
        <w:t xml:space="preserve"> видам.</w:t>
      </w:r>
    </w:p>
    <w:p w:rsidR="00CF3F9A" w:rsidRDefault="00E66255" w:rsidP="00E66255">
      <w:pPr>
        <w:suppressAutoHyphens/>
      </w:pPr>
      <w:r>
        <w:t xml:space="preserve">Темпы роста леща в озере Ильмень невелики, за последние 10 лет максимальный размер в научно-исследовательских ловах не превышал 55 см, этот размер соответствует возрасту </w:t>
      </w:r>
      <w:r w:rsidR="00A269A8">
        <w:t xml:space="preserve">                        </w:t>
      </w:r>
      <w:r>
        <w:t>15-16 лет.</w:t>
      </w:r>
      <w:r w:rsidR="00A269A8">
        <w:t xml:space="preserve"> </w:t>
      </w:r>
      <w:r w:rsidRPr="00402E18">
        <w:t>Наиболее высокие и стабильные линейные приросты характерны для рыб молодого возраста, хотя максимальный рост приходится на год вступления в половую зрелость. С восьми – девятилетнего возраста линейный рост леща замедляется. Весовой рост интенсивнее проходи</w:t>
      </w:r>
      <w:r w:rsidR="00CF3F9A">
        <w:t>т в старших возрастных группах.</w:t>
      </w:r>
    </w:p>
    <w:p w:rsidR="00CF3F9A" w:rsidRDefault="00CF3F9A" w:rsidP="00E66255">
      <w:pPr>
        <w:suppressAutoHyphens/>
      </w:pPr>
      <w:r w:rsidRPr="007E01D7">
        <w:t>Во время нагула лещ распространён по озеру повсеместно, однако придерживается преимущественно глубоких мест с илистым дном.</w:t>
      </w:r>
    </w:p>
    <w:p w:rsidR="008E28E2" w:rsidRDefault="00E66255" w:rsidP="00E66255">
      <w:pPr>
        <w:suppressAutoHyphens/>
      </w:pPr>
      <w:r w:rsidRPr="00402E18">
        <w:t>В исследуемом году, весовой</w:t>
      </w:r>
      <w:r>
        <w:t xml:space="preserve"> и линейный</w:t>
      </w:r>
      <w:r w:rsidRPr="00402E18">
        <w:t xml:space="preserve"> рост </w:t>
      </w:r>
      <w:r>
        <w:t>на уровне среднемноголетних значений</w:t>
      </w:r>
      <w:r w:rsidRPr="00402E18">
        <w:t>.</w:t>
      </w:r>
      <w:r w:rsidR="00A269A8">
        <w:t xml:space="preserve"> </w:t>
      </w:r>
      <w:r w:rsidRPr="00402E18">
        <w:t xml:space="preserve">Размерно-весовые показатели леща </w:t>
      </w:r>
      <w:r>
        <w:t xml:space="preserve">в </w:t>
      </w:r>
      <w:r w:rsidRPr="00402E18">
        <w:t>оз</w:t>
      </w:r>
      <w:r>
        <w:t>ере</w:t>
      </w:r>
      <w:r w:rsidRPr="00402E18">
        <w:t xml:space="preserve"> Ильмень</w:t>
      </w:r>
      <w:r>
        <w:t>,</w:t>
      </w:r>
      <w:r w:rsidR="00A269A8">
        <w:t xml:space="preserve"> </w:t>
      </w:r>
      <w:r>
        <w:t xml:space="preserve">за последние 5 лет, </w:t>
      </w:r>
      <w:r w:rsidRPr="00402E18">
        <w:t>представлены в таблице 2.</w:t>
      </w:r>
      <w:r>
        <w:t>4</w:t>
      </w:r>
      <w:r w:rsidRPr="00402E18">
        <w:t>.</w:t>
      </w:r>
      <w:r>
        <w:t>1</w:t>
      </w:r>
      <w:r w:rsidR="00E029CC">
        <w:t>4</w:t>
      </w:r>
      <w:r w:rsidRPr="00402E18">
        <w:t xml:space="preserve">. </w:t>
      </w:r>
    </w:p>
    <w:p w:rsidR="008E28E2" w:rsidRDefault="008E28E2">
      <w:pPr>
        <w:spacing w:line="240" w:lineRule="auto"/>
        <w:ind w:firstLine="0"/>
        <w:jc w:val="left"/>
      </w:pPr>
      <w:r>
        <w:br w:type="page"/>
      </w:r>
    </w:p>
    <w:p w:rsidR="00E66255" w:rsidRPr="00402E18" w:rsidRDefault="00E66255" w:rsidP="00E66255">
      <w:pPr>
        <w:suppressAutoHyphens/>
        <w:spacing w:before="240"/>
        <w:ind w:firstLine="142"/>
      </w:pPr>
      <w:r w:rsidRPr="00402E18">
        <w:lastRenderedPageBreak/>
        <w:t>Таблица 2.</w:t>
      </w:r>
      <w:r>
        <w:t>4</w:t>
      </w:r>
      <w:r w:rsidRPr="00402E18">
        <w:t>.</w:t>
      </w:r>
      <w:r>
        <w:t>1</w:t>
      </w:r>
      <w:r w:rsidR="00E029CC">
        <w:t>4</w:t>
      </w:r>
      <w:r w:rsidRPr="00402E18">
        <w:t xml:space="preserve"> – Размерно-весовые показатели леща оз. Ильмень</w:t>
      </w:r>
    </w:p>
    <w:tbl>
      <w:tblPr>
        <w:tblW w:w="4903" w:type="pct"/>
        <w:jc w:val="center"/>
        <w:tblBorders>
          <w:top w:val="single" w:sz="4" w:space="0" w:color="auto"/>
          <w:left w:val="single" w:sz="4" w:space="0" w:color="auto"/>
          <w:bottom w:val="single" w:sz="4" w:space="0" w:color="auto"/>
          <w:right w:val="single" w:sz="4" w:space="0" w:color="auto"/>
          <w:insideV w:val="single" w:sz="4" w:space="0" w:color="auto"/>
        </w:tblBorders>
        <w:tblCellMar>
          <w:left w:w="0" w:type="dxa"/>
          <w:right w:w="0" w:type="dxa"/>
        </w:tblCellMar>
        <w:tblLook w:val="0000"/>
      </w:tblPr>
      <w:tblGrid>
        <w:gridCol w:w="1281"/>
        <w:gridCol w:w="874"/>
        <w:gridCol w:w="876"/>
        <w:gridCol w:w="876"/>
        <w:gridCol w:w="871"/>
        <w:gridCol w:w="964"/>
        <w:gridCol w:w="873"/>
        <w:gridCol w:w="871"/>
        <w:gridCol w:w="873"/>
        <w:gridCol w:w="873"/>
        <w:gridCol w:w="785"/>
      </w:tblGrid>
      <w:tr w:rsidR="00E66255" w:rsidRPr="009D3F31" w:rsidTr="006145D1">
        <w:trPr>
          <w:cantSplit/>
          <w:trHeight w:val="227"/>
          <w:jc w:val="center"/>
        </w:trPr>
        <w:tc>
          <w:tcPr>
            <w:tcW w:w="639" w:type="pct"/>
            <w:vMerge w:val="restart"/>
            <w:tcBorders>
              <w:top w:val="single" w:sz="4" w:space="0" w:color="auto"/>
              <w:bottom w:val="single" w:sz="4" w:space="0" w:color="auto"/>
            </w:tcBorders>
            <w:vAlign w:val="center"/>
          </w:tcPr>
          <w:p w:rsidR="00E66255" w:rsidRPr="009D3F31" w:rsidRDefault="00E66255" w:rsidP="006145D1">
            <w:pPr>
              <w:suppressAutoHyphens/>
              <w:spacing w:line="240" w:lineRule="auto"/>
              <w:ind w:firstLine="0"/>
              <w:jc w:val="center"/>
            </w:pPr>
            <w:r w:rsidRPr="009D3F31">
              <w:t>Возраст, годы</w:t>
            </w:r>
          </w:p>
        </w:tc>
        <w:tc>
          <w:tcPr>
            <w:tcW w:w="2226" w:type="pct"/>
            <w:gridSpan w:val="5"/>
            <w:tcBorders>
              <w:top w:val="single" w:sz="4" w:space="0" w:color="auto"/>
              <w:bottom w:val="single" w:sz="4" w:space="0" w:color="auto"/>
            </w:tcBorders>
            <w:vAlign w:val="center"/>
          </w:tcPr>
          <w:p w:rsidR="00E66255" w:rsidRPr="009D3F31" w:rsidRDefault="00E66255" w:rsidP="006145D1">
            <w:pPr>
              <w:suppressAutoHyphens/>
              <w:spacing w:line="240" w:lineRule="auto"/>
              <w:ind w:firstLine="0"/>
              <w:jc w:val="center"/>
            </w:pPr>
            <w:r w:rsidRPr="009D3F31">
              <w:t>Год промысла</w:t>
            </w:r>
          </w:p>
        </w:tc>
        <w:tc>
          <w:tcPr>
            <w:tcW w:w="2135" w:type="pct"/>
            <w:gridSpan w:val="5"/>
            <w:tcBorders>
              <w:top w:val="single" w:sz="4" w:space="0" w:color="auto"/>
              <w:bottom w:val="single" w:sz="4" w:space="0" w:color="auto"/>
            </w:tcBorders>
            <w:vAlign w:val="center"/>
          </w:tcPr>
          <w:p w:rsidR="00E66255" w:rsidRPr="009D3F31" w:rsidRDefault="00E66255" w:rsidP="006145D1">
            <w:pPr>
              <w:suppressAutoHyphens/>
              <w:spacing w:line="240" w:lineRule="auto"/>
              <w:ind w:firstLine="0"/>
              <w:jc w:val="center"/>
            </w:pPr>
            <w:r w:rsidRPr="009D3F31">
              <w:t>Год промысла</w:t>
            </w:r>
          </w:p>
        </w:tc>
      </w:tr>
      <w:tr w:rsidR="00E66255" w:rsidRPr="009D3F31" w:rsidTr="006145D1">
        <w:trPr>
          <w:cantSplit/>
          <w:trHeight w:val="227"/>
          <w:jc w:val="center"/>
        </w:trPr>
        <w:tc>
          <w:tcPr>
            <w:tcW w:w="639" w:type="pct"/>
            <w:vMerge/>
            <w:tcBorders>
              <w:top w:val="single" w:sz="4" w:space="0" w:color="auto"/>
              <w:bottom w:val="single" w:sz="4" w:space="0" w:color="auto"/>
            </w:tcBorders>
            <w:vAlign w:val="center"/>
          </w:tcPr>
          <w:p w:rsidR="00E66255" w:rsidRPr="009D3F31" w:rsidRDefault="00E66255" w:rsidP="006145D1">
            <w:pPr>
              <w:suppressAutoHyphens/>
              <w:spacing w:line="240" w:lineRule="auto"/>
              <w:ind w:firstLine="0"/>
              <w:jc w:val="center"/>
            </w:pPr>
          </w:p>
        </w:tc>
        <w:tc>
          <w:tcPr>
            <w:tcW w:w="436" w:type="pct"/>
            <w:tcBorders>
              <w:top w:val="single" w:sz="4" w:space="0" w:color="auto"/>
              <w:bottom w:val="single" w:sz="4" w:space="0" w:color="auto"/>
            </w:tcBorders>
            <w:vAlign w:val="center"/>
          </w:tcPr>
          <w:p w:rsidR="00E66255" w:rsidRPr="009D3F31" w:rsidRDefault="00E66255" w:rsidP="006145D1">
            <w:pPr>
              <w:suppressAutoHyphens/>
              <w:spacing w:line="240" w:lineRule="auto"/>
              <w:ind w:firstLine="0"/>
              <w:jc w:val="center"/>
            </w:pPr>
            <w:r>
              <w:t>2010</w:t>
            </w:r>
          </w:p>
        </w:tc>
        <w:tc>
          <w:tcPr>
            <w:tcW w:w="437" w:type="pct"/>
            <w:tcBorders>
              <w:top w:val="single" w:sz="4" w:space="0" w:color="auto"/>
              <w:bottom w:val="single" w:sz="4" w:space="0" w:color="auto"/>
            </w:tcBorders>
            <w:vAlign w:val="center"/>
          </w:tcPr>
          <w:p w:rsidR="00E66255" w:rsidRPr="009D3F31" w:rsidRDefault="00E66255" w:rsidP="006145D1">
            <w:pPr>
              <w:suppressAutoHyphens/>
              <w:spacing w:line="240" w:lineRule="auto"/>
              <w:ind w:firstLine="0"/>
              <w:jc w:val="center"/>
            </w:pPr>
            <w:r>
              <w:t>2011</w:t>
            </w:r>
          </w:p>
        </w:tc>
        <w:tc>
          <w:tcPr>
            <w:tcW w:w="437" w:type="pct"/>
            <w:tcBorders>
              <w:top w:val="single" w:sz="4" w:space="0" w:color="auto"/>
              <w:bottom w:val="single" w:sz="4" w:space="0" w:color="auto"/>
            </w:tcBorders>
            <w:vAlign w:val="center"/>
          </w:tcPr>
          <w:p w:rsidR="00E66255" w:rsidRPr="009D3F31" w:rsidRDefault="00E66255" w:rsidP="006145D1">
            <w:pPr>
              <w:suppressAutoHyphens/>
              <w:spacing w:line="240" w:lineRule="auto"/>
              <w:ind w:firstLine="0"/>
              <w:jc w:val="center"/>
            </w:pPr>
            <w:r>
              <w:t>2012</w:t>
            </w:r>
          </w:p>
        </w:tc>
        <w:tc>
          <w:tcPr>
            <w:tcW w:w="435" w:type="pct"/>
            <w:tcBorders>
              <w:top w:val="single" w:sz="4" w:space="0" w:color="auto"/>
              <w:bottom w:val="single" w:sz="4" w:space="0" w:color="auto"/>
            </w:tcBorders>
            <w:vAlign w:val="center"/>
          </w:tcPr>
          <w:p w:rsidR="00E66255" w:rsidRPr="009D3F31" w:rsidRDefault="00E66255" w:rsidP="006145D1">
            <w:pPr>
              <w:suppressAutoHyphens/>
              <w:spacing w:line="240" w:lineRule="auto"/>
              <w:ind w:firstLine="0"/>
              <w:jc w:val="center"/>
            </w:pPr>
            <w:r>
              <w:t>2013</w:t>
            </w:r>
          </w:p>
        </w:tc>
        <w:tc>
          <w:tcPr>
            <w:tcW w:w="480" w:type="pct"/>
            <w:tcBorders>
              <w:top w:val="single" w:sz="4" w:space="0" w:color="auto"/>
              <w:bottom w:val="single" w:sz="4" w:space="0" w:color="auto"/>
            </w:tcBorders>
            <w:vAlign w:val="center"/>
          </w:tcPr>
          <w:p w:rsidR="00E66255" w:rsidRPr="009D3F31" w:rsidRDefault="00E66255" w:rsidP="006145D1">
            <w:pPr>
              <w:suppressAutoHyphens/>
              <w:spacing w:line="240" w:lineRule="auto"/>
              <w:ind w:firstLine="0"/>
              <w:jc w:val="center"/>
            </w:pPr>
            <w:r>
              <w:t>2014</w:t>
            </w:r>
          </w:p>
        </w:tc>
        <w:tc>
          <w:tcPr>
            <w:tcW w:w="436" w:type="pct"/>
            <w:tcBorders>
              <w:top w:val="single" w:sz="4" w:space="0" w:color="auto"/>
              <w:bottom w:val="single" w:sz="4" w:space="0" w:color="auto"/>
            </w:tcBorders>
            <w:vAlign w:val="center"/>
          </w:tcPr>
          <w:p w:rsidR="00E66255" w:rsidRPr="009D3F31" w:rsidRDefault="00E66255" w:rsidP="006145D1">
            <w:pPr>
              <w:suppressAutoHyphens/>
              <w:spacing w:line="240" w:lineRule="auto"/>
              <w:ind w:firstLine="0"/>
              <w:jc w:val="center"/>
            </w:pPr>
            <w:r>
              <w:t>2010</w:t>
            </w:r>
          </w:p>
        </w:tc>
        <w:tc>
          <w:tcPr>
            <w:tcW w:w="435" w:type="pct"/>
            <w:tcBorders>
              <w:top w:val="single" w:sz="4" w:space="0" w:color="auto"/>
              <w:bottom w:val="single" w:sz="4" w:space="0" w:color="auto"/>
            </w:tcBorders>
            <w:vAlign w:val="center"/>
          </w:tcPr>
          <w:p w:rsidR="00E66255" w:rsidRPr="009D3F31" w:rsidRDefault="00E66255" w:rsidP="006145D1">
            <w:pPr>
              <w:suppressAutoHyphens/>
              <w:spacing w:line="240" w:lineRule="auto"/>
              <w:ind w:firstLine="0"/>
              <w:jc w:val="center"/>
            </w:pPr>
            <w:r>
              <w:t>2011</w:t>
            </w:r>
          </w:p>
        </w:tc>
        <w:tc>
          <w:tcPr>
            <w:tcW w:w="436" w:type="pct"/>
            <w:tcBorders>
              <w:top w:val="single" w:sz="4" w:space="0" w:color="auto"/>
              <w:bottom w:val="single" w:sz="4" w:space="0" w:color="auto"/>
            </w:tcBorders>
            <w:vAlign w:val="center"/>
          </w:tcPr>
          <w:p w:rsidR="00E66255" w:rsidRPr="009D3F31" w:rsidRDefault="00E66255" w:rsidP="006145D1">
            <w:pPr>
              <w:suppressAutoHyphens/>
              <w:spacing w:line="240" w:lineRule="auto"/>
              <w:ind w:firstLine="0"/>
              <w:jc w:val="center"/>
            </w:pPr>
            <w:r>
              <w:t>2012</w:t>
            </w:r>
          </w:p>
        </w:tc>
        <w:tc>
          <w:tcPr>
            <w:tcW w:w="436" w:type="pct"/>
            <w:tcBorders>
              <w:top w:val="single" w:sz="4" w:space="0" w:color="auto"/>
              <w:bottom w:val="single" w:sz="4" w:space="0" w:color="auto"/>
            </w:tcBorders>
            <w:vAlign w:val="center"/>
          </w:tcPr>
          <w:p w:rsidR="00E66255" w:rsidRPr="009D3F31" w:rsidRDefault="00E66255" w:rsidP="006145D1">
            <w:pPr>
              <w:suppressAutoHyphens/>
              <w:spacing w:line="240" w:lineRule="auto"/>
              <w:ind w:firstLine="0"/>
              <w:jc w:val="center"/>
            </w:pPr>
            <w:r>
              <w:t>2013</w:t>
            </w:r>
          </w:p>
        </w:tc>
        <w:tc>
          <w:tcPr>
            <w:tcW w:w="393" w:type="pct"/>
            <w:tcBorders>
              <w:top w:val="single" w:sz="4" w:space="0" w:color="auto"/>
              <w:bottom w:val="single" w:sz="4" w:space="0" w:color="auto"/>
            </w:tcBorders>
            <w:vAlign w:val="center"/>
          </w:tcPr>
          <w:p w:rsidR="00E66255" w:rsidRPr="009D3F31" w:rsidRDefault="00E66255" w:rsidP="006145D1">
            <w:pPr>
              <w:suppressAutoHyphens/>
              <w:spacing w:line="240" w:lineRule="auto"/>
              <w:ind w:firstLine="0"/>
              <w:jc w:val="center"/>
            </w:pPr>
            <w:r>
              <w:t>2014</w:t>
            </w:r>
          </w:p>
        </w:tc>
      </w:tr>
      <w:tr w:rsidR="00E66255" w:rsidRPr="009D3F31" w:rsidTr="006145D1">
        <w:trPr>
          <w:cantSplit/>
          <w:trHeight w:val="227"/>
          <w:jc w:val="center"/>
        </w:trPr>
        <w:tc>
          <w:tcPr>
            <w:tcW w:w="639" w:type="pct"/>
            <w:vMerge/>
            <w:tcBorders>
              <w:top w:val="single" w:sz="4" w:space="0" w:color="auto"/>
              <w:bottom w:val="single" w:sz="4" w:space="0" w:color="auto"/>
            </w:tcBorders>
            <w:vAlign w:val="center"/>
          </w:tcPr>
          <w:p w:rsidR="00E66255" w:rsidRPr="009D3F31" w:rsidRDefault="00E66255" w:rsidP="006145D1">
            <w:pPr>
              <w:suppressAutoHyphens/>
              <w:spacing w:line="240" w:lineRule="auto"/>
              <w:ind w:firstLine="0"/>
              <w:jc w:val="center"/>
            </w:pPr>
          </w:p>
        </w:tc>
        <w:tc>
          <w:tcPr>
            <w:tcW w:w="2226" w:type="pct"/>
            <w:gridSpan w:val="5"/>
            <w:tcBorders>
              <w:top w:val="single" w:sz="4" w:space="0" w:color="auto"/>
              <w:bottom w:val="single" w:sz="4" w:space="0" w:color="auto"/>
            </w:tcBorders>
            <w:vAlign w:val="center"/>
          </w:tcPr>
          <w:p w:rsidR="00E66255" w:rsidRPr="009D3F31" w:rsidRDefault="00E66255" w:rsidP="006145D1">
            <w:pPr>
              <w:suppressAutoHyphens/>
              <w:spacing w:line="240" w:lineRule="auto"/>
              <w:ind w:firstLine="0"/>
              <w:jc w:val="center"/>
            </w:pPr>
            <w:r w:rsidRPr="009D3F31">
              <w:t>Длина, см</w:t>
            </w:r>
          </w:p>
        </w:tc>
        <w:tc>
          <w:tcPr>
            <w:tcW w:w="2135" w:type="pct"/>
            <w:gridSpan w:val="5"/>
            <w:tcBorders>
              <w:top w:val="single" w:sz="4" w:space="0" w:color="auto"/>
              <w:bottom w:val="single" w:sz="4" w:space="0" w:color="auto"/>
            </w:tcBorders>
            <w:vAlign w:val="center"/>
          </w:tcPr>
          <w:p w:rsidR="00E66255" w:rsidRPr="009D3F31" w:rsidRDefault="00E66255" w:rsidP="006145D1">
            <w:pPr>
              <w:suppressAutoHyphens/>
              <w:spacing w:line="240" w:lineRule="auto"/>
              <w:ind w:firstLine="0"/>
              <w:jc w:val="center"/>
            </w:pPr>
            <w:r w:rsidRPr="009D3F31">
              <w:t>Масса, г</w:t>
            </w:r>
          </w:p>
        </w:tc>
      </w:tr>
      <w:tr w:rsidR="00E66255" w:rsidRPr="009D3F31" w:rsidTr="006145D1">
        <w:trPr>
          <w:trHeight w:val="227"/>
          <w:jc w:val="center"/>
        </w:trPr>
        <w:tc>
          <w:tcPr>
            <w:tcW w:w="639" w:type="pct"/>
            <w:tcBorders>
              <w:top w:val="single" w:sz="4" w:space="0" w:color="auto"/>
            </w:tcBorders>
            <w:vAlign w:val="center"/>
          </w:tcPr>
          <w:p w:rsidR="00E66255" w:rsidRPr="009D3F31" w:rsidRDefault="00E66255" w:rsidP="006145D1">
            <w:pPr>
              <w:suppressAutoHyphens/>
              <w:spacing w:line="240" w:lineRule="auto"/>
              <w:ind w:firstLine="0"/>
              <w:jc w:val="center"/>
            </w:pPr>
            <w:r w:rsidRPr="009D3F31">
              <w:t>1+</w:t>
            </w:r>
          </w:p>
        </w:tc>
        <w:tc>
          <w:tcPr>
            <w:tcW w:w="436" w:type="pct"/>
            <w:tcBorders>
              <w:top w:val="single" w:sz="4" w:space="0" w:color="auto"/>
            </w:tcBorders>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9,5</w:t>
            </w:r>
          </w:p>
        </w:tc>
        <w:tc>
          <w:tcPr>
            <w:tcW w:w="437" w:type="pct"/>
            <w:tcBorders>
              <w:top w:val="single" w:sz="4" w:space="0" w:color="auto"/>
            </w:tcBorders>
            <w:vAlign w:val="center"/>
          </w:tcPr>
          <w:p w:rsidR="00E66255" w:rsidRPr="0050381A" w:rsidRDefault="00E66255" w:rsidP="006145D1">
            <w:pPr>
              <w:spacing w:line="240" w:lineRule="auto"/>
              <w:ind w:firstLine="0"/>
              <w:jc w:val="center"/>
              <w:rPr>
                <w:sz w:val="22"/>
                <w:szCs w:val="22"/>
              </w:rPr>
            </w:pPr>
            <w:r w:rsidRPr="0050381A">
              <w:rPr>
                <w:sz w:val="22"/>
                <w:szCs w:val="22"/>
              </w:rPr>
              <w:t>9,6</w:t>
            </w:r>
          </w:p>
        </w:tc>
        <w:tc>
          <w:tcPr>
            <w:tcW w:w="437" w:type="pct"/>
            <w:tcBorders>
              <w:top w:val="single" w:sz="4" w:space="0" w:color="auto"/>
            </w:tcBorders>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9,6</w:t>
            </w:r>
          </w:p>
        </w:tc>
        <w:tc>
          <w:tcPr>
            <w:tcW w:w="435" w:type="pct"/>
            <w:tcBorders>
              <w:top w:val="single" w:sz="4" w:space="0" w:color="auto"/>
            </w:tcBorders>
            <w:vAlign w:val="center"/>
          </w:tcPr>
          <w:p w:rsidR="00E66255" w:rsidRPr="0050381A" w:rsidRDefault="00E66255" w:rsidP="006145D1">
            <w:pPr>
              <w:suppressAutoHyphens/>
              <w:spacing w:line="240" w:lineRule="auto"/>
              <w:ind w:firstLine="0"/>
              <w:jc w:val="center"/>
              <w:rPr>
                <w:sz w:val="22"/>
                <w:szCs w:val="22"/>
              </w:rPr>
            </w:pPr>
            <w:r>
              <w:rPr>
                <w:sz w:val="22"/>
                <w:szCs w:val="22"/>
              </w:rPr>
              <w:t>10,0</w:t>
            </w:r>
          </w:p>
        </w:tc>
        <w:tc>
          <w:tcPr>
            <w:tcW w:w="480" w:type="pct"/>
            <w:tcBorders>
              <w:top w:val="single" w:sz="4" w:space="0" w:color="auto"/>
            </w:tcBorders>
            <w:vAlign w:val="center"/>
          </w:tcPr>
          <w:p w:rsidR="00E66255" w:rsidRDefault="00E66255" w:rsidP="006145D1">
            <w:pPr>
              <w:suppressAutoHyphens/>
              <w:spacing w:line="240" w:lineRule="auto"/>
              <w:ind w:firstLine="0"/>
              <w:jc w:val="center"/>
              <w:rPr>
                <w:sz w:val="22"/>
                <w:szCs w:val="22"/>
              </w:rPr>
            </w:pPr>
            <w:r w:rsidRPr="0050381A">
              <w:rPr>
                <w:sz w:val="22"/>
                <w:szCs w:val="22"/>
              </w:rPr>
              <w:t>9,9</w:t>
            </w:r>
          </w:p>
        </w:tc>
        <w:tc>
          <w:tcPr>
            <w:tcW w:w="436" w:type="pct"/>
            <w:tcBorders>
              <w:top w:val="single" w:sz="4" w:space="0" w:color="auto"/>
            </w:tcBorders>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17</w:t>
            </w:r>
          </w:p>
        </w:tc>
        <w:tc>
          <w:tcPr>
            <w:tcW w:w="435" w:type="pct"/>
            <w:tcBorders>
              <w:top w:val="single" w:sz="4" w:space="0" w:color="auto"/>
            </w:tcBorders>
            <w:vAlign w:val="center"/>
          </w:tcPr>
          <w:p w:rsidR="00E66255" w:rsidRPr="0050381A" w:rsidRDefault="00E66255" w:rsidP="006145D1">
            <w:pPr>
              <w:spacing w:line="240" w:lineRule="auto"/>
              <w:ind w:firstLine="0"/>
              <w:jc w:val="center"/>
              <w:rPr>
                <w:sz w:val="22"/>
                <w:szCs w:val="22"/>
              </w:rPr>
            </w:pPr>
            <w:r w:rsidRPr="0050381A">
              <w:rPr>
                <w:sz w:val="22"/>
                <w:szCs w:val="22"/>
              </w:rPr>
              <w:t>17</w:t>
            </w:r>
          </w:p>
        </w:tc>
        <w:tc>
          <w:tcPr>
            <w:tcW w:w="436" w:type="pct"/>
            <w:tcBorders>
              <w:top w:val="single" w:sz="4" w:space="0" w:color="auto"/>
            </w:tcBorders>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17</w:t>
            </w:r>
          </w:p>
        </w:tc>
        <w:tc>
          <w:tcPr>
            <w:tcW w:w="436" w:type="pct"/>
            <w:tcBorders>
              <w:top w:val="single" w:sz="4" w:space="0" w:color="auto"/>
            </w:tcBorders>
            <w:vAlign w:val="center"/>
          </w:tcPr>
          <w:p w:rsidR="00E66255" w:rsidRPr="0050381A" w:rsidRDefault="00E66255" w:rsidP="006145D1">
            <w:pPr>
              <w:suppressAutoHyphens/>
              <w:spacing w:line="240" w:lineRule="auto"/>
              <w:ind w:firstLine="0"/>
              <w:jc w:val="center"/>
              <w:rPr>
                <w:sz w:val="22"/>
                <w:szCs w:val="22"/>
              </w:rPr>
            </w:pPr>
            <w:r>
              <w:rPr>
                <w:sz w:val="22"/>
                <w:szCs w:val="22"/>
              </w:rPr>
              <w:t>16</w:t>
            </w:r>
          </w:p>
        </w:tc>
        <w:tc>
          <w:tcPr>
            <w:tcW w:w="393" w:type="pct"/>
            <w:tcBorders>
              <w:top w:val="single" w:sz="4" w:space="0" w:color="auto"/>
            </w:tcBorders>
            <w:vAlign w:val="center"/>
          </w:tcPr>
          <w:p w:rsidR="00E66255" w:rsidRDefault="00E66255" w:rsidP="006145D1">
            <w:pPr>
              <w:suppressAutoHyphens/>
              <w:spacing w:line="240" w:lineRule="auto"/>
              <w:ind w:firstLine="0"/>
              <w:jc w:val="center"/>
              <w:rPr>
                <w:sz w:val="22"/>
                <w:szCs w:val="22"/>
              </w:rPr>
            </w:pPr>
            <w:r>
              <w:rPr>
                <w:sz w:val="22"/>
                <w:szCs w:val="22"/>
              </w:rPr>
              <w:t>18</w:t>
            </w:r>
          </w:p>
        </w:tc>
      </w:tr>
      <w:tr w:rsidR="00E66255" w:rsidRPr="009D3F31" w:rsidTr="006145D1">
        <w:trPr>
          <w:trHeight w:val="227"/>
          <w:jc w:val="center"/>
        </w:trPr>
        <w:tc>
          <w:tcPr>
            <w:tcW w:w="639" w:type="pct"/>
            <w:vAlign w:val="center"/>
          </w:tcPr>
          <w:p w:rsidR="00E66255" w:rsidRPr="009D3F31" w:rsidRDefault="00E66255" w:rsidP="006145D1">
            <w:pPr>
              <w:suppressAutoHyphens/>
              <w:spacing w:line="240" w:lineRule="auto"/>
              <w:ind w:firstLine="0"/>
              <w:jc w:val="center"/>
            </w:pPr>
            <w:r w:rsidRPr="009D3F31">
              <w:t>2+</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12,5</w:t>
            </w:r>
          </w:p>
        </w:tc>
        <w:tc>
          <w:tcPr>
            <w:tcW w:w="437" w:type="pct"/>
            <w:vAlign w:val="center"/>
          </w:tcPr>
          <w:p w:rsidR="00E66255" w:rsidRPr="0050381A" w:rsidRDefault="00E66255" w:rsidP="006145D1">
            <w:pPr>
              <w:spacing w:line="240" w:lineRule="auto"/>
              <w:ind w:firstLine="0"/>
              <w:jc w:val="center"/>
              <w:rPr>
                <w:sz w:val="22"/>
                <w:szCs w:val="22"/>
              </w:rPr>
            </w:pPr>
            <w:r w:rsidRPr="0050381A">
              <w:rPr>
                <w:sz w:val="22"/>
                <w:szCs w:val="22"/>
              </w:rPr>
              <w:t>12,5</w:t>
            </w:r>
          </w:p>
        </w:tc>
        <w:tc>
          <w:tcPr>
            <w:tcW w:w="437"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12,5</w:t>
            </w:r>
          </w:p>
        </w:tc>
        <w:tc>
          <w:tcPr>
            <w:tcW w:w="435" w:type="pct"/>
            <w:vAlign w:val="center"/>
          </w:tcPr>
          <w:p w:rsidR="00E66255" w:rsidRPr="0050381A" w:rsidRDefault="00E66255" w:rsidP="006145D1">
            <w:pPr>
              <w:suppressAutoHyphens/>
              <w:spacing w:line="240" w:lineRule="auto"/>
              <w:ind w:firstLine="0"/>
              <w:jc w:val="center"/>
              <w:rPr>
                <w:sz w:val="22"/>
                <w:szCs w:val="22"/>
              </w:rPr>
            </w:pPr>
            <w:r>
              <w:rPr>
                <w:sz w:val="22"/>
                <w:szCs w:val="22"/>
              </w:rPr>
              <w:t>11,7</w:t>
            </w:r>
          </w:p>
        </w:tc>
        <w:tc>
          <w:tcPr>
            <w:tcW w:w="480" w:type="pct"/>
            <w:vAlign w:val="center"/>
          </w:tcPr>
          <w:p w:rsidR="00E66255" w:rsidRDefault="00E66255" w:rsidP="006145D1">
            <w:pPr>
              <w:suppressAutoHyphens/>
              <w:spacing w:line="240" w:lineRule="auto"/>
              <w:ind w:firstLine="0"/>
              <w:jc w:val="center"/>
              <w:rPr>
                <w:sz w:val="22"/>
                <w:szCs w:val="22"/>
              </w:rPr>
            </w:pPr>
            <w:r w:rsidRPr="0050381A">
              <w:rPr>
                <w:sz w:val="22"/>
                <w:szCs w:val="22"/>
              </w:rPr>
              <w:t>12,2</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41</w:t>
            </w:r>
          </w:p>
        </w:tc>
        <w:tc>
          <w:tcPr>
            <w:tcW w:w="435" w:type="pct"/>
            <w:vAlign w:val="center"/>
          </w:tcPr>
          <w:p w:rsidR="00E66255" w:rsidRPr="0050381A" w:rsidRDefault="00E66255" w:rsidP="006145D1">
            <w:pPr>
              <w:spacing w:line="240" w:lineRule="auto"/>
              <w:ind w:firstLine="0"/>
              <w:jc w:val="center"/>
              <w:rPr>
                <w:sz w:val="22"/>
                <w:szCs w:val="22"/>
              </w:rPr>
            </w:pPr>
            <w:r w:rsidRPr="0050381A">
              <w:rPr>
                <w:sz w:val="22"/>
                <w:szCs w:val="22"/>
              </w:rPr>
              <w:t>41</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41</w:t>
            </w:r>
          </w:p>
        </w:tc>
        <w:tc>
          <w:tcPr>
            <w:tcW w:w="436" w:type="pct"/>
            <w:vAlign w:val="center"/>
          </w:tcPr>
          <w:p w:rsidR="00E66255" w:rsidRPr="0050381A" w:rsidRDefault="00E66255" w:rsidP="006145D1">
            <w:pPr>
              <w:suppressAutoHyphens/>
              <w:spacing w:line="240" w:lineRule="auto"/>
              <w:ind w:firstLine="0"/>
              <w:jc w:val="center"/>
              <w:rPr>
                <w:sz w:val="22"/>
                <w:szCs w:val="22"/>
              </w:rPr>
            </w:pPr>
            <w:r>
              <w:rPr>
                <w:sz w:val="22"/>
                <w:szCs w:val="22"/>
              </w:rPr>
              <w:t>37</w:t>
            </w:r>
          </w:p>
        </w:tc>
        <w:tc>
          <w:tcPr>
            <w:tcW w:w="393" w:type="pct"/>
            <w:vAlign w:val="center"/>
          </w:tcPr>
          <w:p w:rsidR="00E66255" w:rsidRDefault="00E66255" w:rsidP="006145D1">
            <w:pPr>
              <w:suppressAutoHyphens/>
              <w:spacing w:line="240" w:lineRule="auto"/>
              <w:ind w:firstLine="0"/>
              <w:jc w:val="center"/>
              <w:rPr>
                <w:sz w:val="22"/>
                <w:szCs w:val="22"/>
              </w:rPr>
            </w:pPr>
            <w:r>
              <w:rPr>
                <w:sz w:val="22"/>
                <w:szCs w:val="22"/>
              </w:rPr>
              <w:t>38</w:t>
            </w:r>
          </w:p>
        </w:tc>
      </w:tr>
      <w:tr w:rsidR="00E66255" w:rsidRPr="009D3F31" w:rsidTr="006145D1">
        <w:trPr>
          <w:trHeight w:val="227"/>
          <w:jc w:val="center"/>
        </w:trPr>
        <w:tc>
          <w:tcPr>
            <w:tcW w:w="639" w:type="pct"/>
            <w:vAlign w:val="center"/>
          </w:tcPr>
          <w:p w:rsidR="00E66255" w:rsidRPr="009D3F31" w:rsidRDefault="00E66255" w:rsidP="006145D1">
            <w:pPr>
              <w:suppressAutoHyphens/>
              <w:spacing w:line="240" w:lineRule="auto"/>
              <w:ind w:firstLine="0"/>
              <w:jc w:val="center"/>
            </w:pPr>
            <w:r w:rsidRPr="009D3F31">
              <w:t>3+</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15,6</w:t>
            </w:r>
          </w:p>
        </w:tc>
        <w:tc>
          <w:tcPr>
            <w:tcW w:w="437" w:type="pct"/>
            <w:vAlign w:val="center"/>
          </w:tcPr>
          <w:p w:rsidR="00E66255" w:rsidRPr="0050381A" w:rsidRDefault="00E66255" w:rsidP="006145D1">
            <w:pPr>
              <w:spacing w:line="240" w:lineRule="auto"/>
              <w:ind w:firstLine="0"/>
              <w:jc w:val="center"/>
              <w:rPr>
                <w:sz w:val="22"/>
                <w:szCs w:val="22"/>
              </w:rPr>
            </w:pPr>
            <w:r w:rsidRPr="0050381A">
              <w:rPr>
                <w:sz w:val="22"/>
                <w:szCs w:val="22"/>
              </w:rPr>
              <w:t>15,3</w:t>
            </w:r>
          </w:p>
        </w:tc>
        <w:tc>
          <w:tcPr>
            <w:tcW w:w="437"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16,0</w:t>
            </w:r>
          </w:p>
        </w:tc>
        <w:tc>
          <w:tcPr>
            <w:tcW w:w="435" w:type="pct"/>
            <w:vAlign w:val="center"/>
          </w:tcPr>
          <w:p w:rsidR="00E66255" w:rsidRPr="0050381A" w:rsidRDefault="00E66255" w:rsidP="006145D1">
            <w:pPr>
              <w:spacing w:line="240" w:lineRule="auto"/>
              <w:ind w:firstLine="0"/>
              <w:jc w:val="center"/>
              <w:rPr>
                <w:sz w:val="22"/>
                <w:szCs w:val="22"/>
              </w:rPr>
            </w:pPr>
            <w:r>
              <w:rPr>
                <w:sz w:val="22"/>
                <w:szCs w:val="22"/>
              </w:rPr>
              <w:t>14,5</w:t>
            </w:r>
          </w:p>
        </w:tc>
        <w:tc>
          <w:tcPr>
            <w:tcW w:w="480" w:type="pct"/>
            <w:vAlign w:val="center"/>
          </w:tcPr>
          <w:p w:rsidR="00E66255" w:rsidRDefault="00E66255" w:rsidP="006145D1">
            <w:pPr>
              <w:suppressAutoHyphens/>
              <w:spacing w:line="240" w:lineRule="auto"/>
              <w:ind w:firstLine="0"/>
              <w:jc w:val="center"/>
              <w:rPr>
                <w:sz w:val="22"/>
                <w:szCs w:val="22"/>
              </w:rPr>
            </w:pPr>
            <w:r w:rsidRPr="0050381A">
              <w:rPr>
                <w:sz w:val="22"/>
                <w:szCs w:val="22"/>
              </w:rPr>
              <w:t>15,4</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79</w:t>
            </w:r>
          </w:p>
        </w:tc>
        <w:tc>
          <w:tcPr>
            <w:tcW w:w="435" w:type="pct"/>
            <w:vAlign w:val="center"/>
          </w:tcPr>
          <w:p w:rsidR="00E66255" w:rsidRPr="0050381A" w:rsidRDefault="00E66255" w:rsidP="006145D1">
            <w:pPr>
              <w:spacing w:line="240" w:lineRule="auto"/>
              <w:ind w:firstLine="0"/>
              <w:jc w:val="center"/>
              <w:rPr>
                <w:sz w:val="22"/>
                <w:szCs w:val="22"/>
              </w:rPr>
            </w:pPr>
            <w:r w:rsidRPr="0050381A">
              <w:rPr>
                <w:sz w:val="22"/>
                <w:szCs w:val="22"/>
              </w:rPr>
              <w:t>76</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90</w:t>
            </w:r>
          </w:p>
        </w:tc>
        <w:tc>
          <w:tcPr>
            <w:tcW w:w="436" w:type="pct"/>
            <w:vAlign w:val="center"/>
          </w:tcPr>
          <w:p w:rsidR="00E66255" w:rsidRPr="0050381A" w:rsidRDefault="00E66255" w:rsidP="006145D1">
            <w:pPr>
              <w:spacing w:line="240" w:lineRule="auto"/>
              <w:ind w:firstLine="0"/>
              <w:jc w:val="center"/>
              <w:rPr>
                <w:sz w:val="22"/>
                <w:szCs w:val="22"/>
              </w:rPr>
            </w:pPr>
            <w:r>
              <w:rPr>
                <w:sz w:val="22"/>
                <w:szCs w:val="22"/>
              </w:rPr>
              <w:t>104</w:t>
            </w:r>
          </w:p>
        </w:tc>
        <w:tc>
          <w:tcPr>
            <w:tcW w:w="393" w:type="pct"/>
            <w:vAlign w:val="center"/>
          </w:tcPr>
          <w:p w:rsidR="00E66255" w:rsidRDefault="00E66255" w:rsidP="006145D1">
            <w:pPr>
              <w:suppressAutoHyphens/>
              <w:spacing w:line="240" w:lineRule="auto"/>
              <w:ind w:firstLine="0"/>
              <w:jc w:val="center"/>
              <w:rPr>
                <w:sz w:val="22"/>
                <w:szCs w:val="22"/>
              </w:rPr>
            </w:pPr>
            <w:r>
              <w:rPr>
                <w:sz w:val="22"/>
                <w:szCs w:val="22"/>
              </w:rPr>
              <w:t>83</w:t>
            </w:r>
          </w:p>
        </w:tc>
      </w:tr>
      <w:tr w:rsidR="00E66255" w:rsidRPr="009D3F31" w:rsidTr="006145D1">
        <w:trPr>
          <w:trHeight w:val="227"/>
          <w:jc w:val="center"/>
        </w:trPr>
        <w:tc>
          <w:tcPr>
            <w:tcW w:w="639" w:type="pct"/>
            <w:vAlign w:val="center"/>
          </w:tcPr>
          <w:p w:rsidR="00E66255" w:rsidRPr="009D3F31" w:rsidRDefault="00E66255" w:rsidP="006145D1">
            <w:pPr>
              <w:suppressAutoHyphens/>
              <w:spacing w:line="240" w:lineRule="auto"/>
              <w:ind w:firstLine="0"/>
              <w:jc w:val="center"/>
            </w:pPr>
            <w:r w:rsidRPr="009D3F31">
              <w:t>4+</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19,2</w:t>
            </w:r>
          </w:p>
        </w:tc>
        <w:tc>
          <w:tcPr>
            <w:tcW w:w="437" w:type="pct"/>
            <w:vAlign w:val="center"/>
          </w:tcPr>
          <w:p w:rsidR="00E66255" w:rsidRPr="0050381A" w:rsidRDefault="00E66255" w:rsidP="006145D1">
            <w:pPr>
              <w:spacing w:line="240" w:lineRule="auto"/>
              <w:ind w:firstLine="0"/>
              <w:jc w:val="center"/>
              <w:rPr>
                <w:sz w:val="22"/>
                <w:szCs w:val="22"/>
              </w:rPr>
            </w:pPr>
            <w:r w:rsidRPr="0050381A">
              <w:rPr>
                <w:sz w:val="22"/>
                <w:szCs w:val="22"/>
              </w:rPr>
              <w:t>19,2</w:t>
            </w:r>
          </w:p>
        </w:tc>
        <w:tc>
          <w:tcPr>
            <w:tcW w:w="437"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19,1</w:t>
            </w:r>
          </w:p>
        </w:tc>
        <w:tc>
          <w:tcPr>
            <w:tcW w:w="435" w:type="pct"/>
            <w:vAlign w:val="center"/>
          </w:tcPr>
          <w:p w:rsidR="00E66255" w:rsidRPr="0050381A" w:rsidRDefault="00E66255" w:rsidP="006145D1">
            <w:pPr>
              <w:spacing w:line="240" w:lineRule="auto"/>
              <w:ind w:firstLine="0"/>
              <w:jc w:val="center"/>
              <w:rPr>
                <w:sz w:val="22"/>
                <w:szCs w:val="22"/>
              </w:rPr>
            </w:pPr>
            <w:r>
              <w:rPr>
                <w:sz w:val="22"/>
                <w:szCs w:val="22"/>
              </w:rPr>
              <w:t>20,1</w:t>
            </w:r>
          </w:p>
        </w:tc>
        <w:tc>
          <w:tcPr>
            <w:tcW w:w="480" w:type="pct"/>
            <w:vAlign w:val="center"/>
          </w:tcPr>
          <w:p w:rsidR="00E66255" w:rsidRDefault="00E66255" w:rsidP="006145D1">
            <w:pPr>
              <w:suppressAutoHyphens/>
              <w:spacing w:line="240" w:lineRule="auto"/>
              <w:ind w:firstLine="0"/>
              <w:jc w:val="center"/>
              <w:rPr>
                <w:sz w:val="22"/>
                <w:szCs w:val="22"/>
              </w:rPr>
            </w:pPr>
            <w:r w:rsidRPr="0050381A">
              <w:rPr>
                <w:sz w:val="22"/>
                <w:szCs w:val="22"/>
              </w:rPr>
              <w:t>19,5</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147</w:t>
            </w:r>
          </w:p>
        </w:tc>
        <w:tc>
          <w:tcPr>
            <w:tcW w:w="435" w:type="pct"/>
            <w:vAlign w:val="center"/>
          </w:tcPr>
          <w:p w:rsidR="00E66255" w:rsidRPr="0050381A" w:rsidRDefault="00E66255" w:rsidP="006145D1">
            <w:pPr>
              <w:spacing w:line="240" w:lineRule="auto"/>
              <w:ind w:firstLine="0"/>
              <w:jc w:val="center"/>
              <w:rPr>
                <w:sz w:val="22"/>
                <w:szCs w:val="22"/>
              </w:rPr>
            </w:pPr>
            <w:r w:rsidRPr="0050381A">
              <w:rPr>
                <w:sz w:val="22"/>
                <w:szCs w:val="22"/>
              </w:rPr>
              <w:t>148</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140</w:t>
            </w:r>
          </w:p>
        </w:tc>
        <w:tc>
          <w:tcPr>
            <w:tcW w:w="436" w:type="pct"/>
            <w:vAlign w:val="center"/>
          </w:tcPr>
          <w:p w:rsidR="00E66255" w:rsidRPr="0050381A" w:rsidRDefault="00E66255" w:rsidP="006145D1">
            <w:pPr>
              <w:spacing w:line="240" w:lineRule="auto"/>
              <w:ind w:firstLine="0"/>
              <w:jc w:val="center"/>
              <w:rPr>
                <w:sz w:val="22"/>
                <w:szCs w:val="22"/>
              </w:rPr>
            </w:pPr>
            <w:r>
              <w:rPr>
                <w:sz w:val="22"/>
                <w:szCs w:val="22"/>
              </w:rPr>
              <w:t>163</w:t>
            </w:r>
          </w:p>
        </w:tc>
        <w:tc>
          <w:tcPr>
            <w:tcW w:w="393" w:type="pct"/>
            <w:vAlign w:val="center"/>
          </w:tcPr>
          <w:p w:rsidR="00E66255" w:rsidRDefault="00E66255" w:rsidP="006145D1">
            <w:pPr>
              <w:suppressAutoHyphens/>
              <w:spacing w:line="240" w:lineRule="auto"/>
              <w:ind w:firstLine="0"/>
              <w:jc w:val="center"/>
              <w:rPr>
                <w:sz w:val="22"/>
                <w:szCs w:val="22"/>
              </w:rPr>
            </w:pPr>
            <w:r>
              <w:rPr>
                <w:sz w:val="22"/>
                <w:szCs w:val="22"/>
              </w:rPr>
              <w:t>156</w:t>
            </w:r>
          </w:p>
        </w:tc>
      </w:tr>
      <w:tr w:rsidR="00E66255" w:rsidRPr="009D3F31" w:rsidTr="006145D1">
        <w:trPr>
          <w:trHeight w:val="227"/>
          <w:jc w:val="center"/>
        </w:trPr>
        <w:tc>
          <w:tcPr>
            <w:tcW w:w="639" w:type="pct"/>
            <w:vAlign w:val="center"/>
          </w:tcPr>
          <w:p w:rsidR="00E66255" w:rsidRPr="009D3F31" w:rsidRDefault="00E66255" w:rsidP="006145D1">
            <w:pPr>
              <w:suppressAutoHyphens/>
              <w:spacing w:line="240" w:lineRule="auto"/>
              <w:ind w:firstLine="0"/>
              <w:jc w:val="center"/>
            </w:pPr>
            <w:r w:rsidRPr="009D3F31">
              <w:t>5+</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22,4</w:t>
            </w:r>
          </w:p>
        </w:tc>
        <w:tc>
          <w:tcPr>
            <w:tcW w:w="437" w:type="pct"/>
            <w:vAlign w:val="center"/>
          </w:tcPr>
          <w:p w:rsidR="00E66255" w:rsidRPr="0050381A" w:rsidRDefault="00E66255" w:rsidP="006145D1">
            <w:pPr>
              <w:spacing w:line="240" w:lineRule="auto"/>
              <w:ind w:firstLine="0"/>
              <w:jc w:val="center"/>
              <w:rPr>
                <w:sz w:val="22"/>
                <w:szCs w:val="22"/>
              </w:rPr>
            </w:pPr>
            <w:r w:rsidRPr="0050381A">
              <w:rPr>
                <w:sz w:val="22"/>
                <w:szCs w:val="22"/>
              </w:rPr>
              <w:t>22,3</w:t>
            </w:r>
          </w:p>
        </w:tc>
        <w:tc>
          <w:tcPr>
            <w:tcW w:w="437"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22,3</w:t>
            </w:r>
          </w:p>
        </w:tc>
        <w:tc>
          <w:tcPr>
            <w:tcW w:w="435" w:type="pct"/>
            <w:vAlign w:val="center"/>
          </w:tcPr>
          <w:p w:rsidR="00E66255" w:rsidRPr="0050381A" w:rsidRDefault="00E66255" w:rsidP="006145D1">
            <w:pPr>
              <w:spacing w:line="240" w:lineRule="auto"/>
              <w:ind w:firstLine="0"/>
              <w:jc w:val="center"/>
              <w:rPr>
                <w:sz w:val="22"/>
                <w:szCs w:val="22"/>
              </w:rPr>
            </w:pPr>
            <w:r>
              <w:rPr>
                <w:sz w:val="22"/>
                <w:szCs w:val="22"/>
              </w:rPr>
              <w:t>23,2</w:t>
            </w:r>
          </w:p>
        </w:tc>
        <w:tc>
          <w:tcPr>
            <w:tcW w:w="480" w:type="pct"/>
            <w:vAlign w:val="center"/>
          </w:tcPr>
          <w:p w:rsidR="00E66255" w:rsidRDefault="00E66255" w:rsidP="006145D1">
            <w:pPr>
              <w:suppressAutoHyphens/>
              <w:spacing w:line="240" w:lineRule="auto"/>
              <w:ind w:firstLine="0"/>
              <w:jc w:val="center"/>
              <w:rPr>
                <w:sz w:val="22"/>
                <w:szCs w:val="22"/>
              </w:rPr>
            </w:pPr>
            <w:r w:rsidRPr="0050381A">
              <w:rPr>
                <w:sz w:val="22"/>
                <w:szCs w:val="22"/>
              </w:rPr>
              <w:t>22,7</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235</w:t>
            </w:r>
          </w:p>
        </w:tc>
        <w:tc>
          <w:tcPr>
            <w:tcW w:w="435" w:type="pct"/>
            <w:vAlign w:val="center"/>
          </w:tcPr>
          <w:p w:rsidR="00E66255" w:rsidRPr="0050381A" w:rsidRDefault="00E66255" w:rsidP="006145D1">
            <w:pPr>
              <w:spacing w:line="240" w:lineRule="auto"/>
              <w:ind w:firstLine="0"/>
              <w:jc w:val="center"/>
              <w:rPr>
                <w:sz w:val="22"/>
                <w:szCs w:val="22"/>
              </w:rPr>
            </w:pPr>
            <w:r w:rsidRPr="0050381A">
              <w:rPr>
                <w:sz w:val="22"/>
                <w:szCs w:val="22"/>
              </w:rPr>
              <w:t>233</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223</w:t>
            </w:r>
          </w:p>
        </w:tc>
        <w:tc>
          <w:tcPr>
            <w:tcW w:w="436" w:type="pct"/>
            <w:vAlign w:val="center"/>
          </w:tcPr>
          <w:p w:rsidR="00E66255" w:rsidRPr="0050381A" w:rsidRDefault="00E66255" w:rsidP="006145D1">
            <w:pPr>
              <w:spacing w:line="240" w:lineRule="auto"/>
              <w:ind w:firstLine="0"/>
              <w:jc w:val="center"/>
              <w:rPr>
                <w:sz w:val="22"/>
                <w:szCs w:val="22"/>
              </w:rPr>
            </w:pPr>
            <w:r>
              <w:rPr>
                <w:sz w:val="22"/>
                <w:szCs w:val="22"/>
              </w:rPr>
              <w:t>264</w:t>
            </w:r>
          </w:p>
        </w:tc>
        <w:tc>
          <w:tcPr>
            <w:tcW w:w="393" w:type="pct"/>
            <w:vAlign w:val="center"/>
          </w:tcPr>
          <w:p w:rsidR="00E66255" w:rsidRDefault="00E66255" w:rsidP="006145D1">
            <w:pPr>
              <w:suppressAutoHyphens/>
              <w:spacing w:line="240" w:lineRule="auto"/>
              <w:ind w:firstLine="0"/>
              <w:jc w:val="center"/>
              <w:rPr>
                <w:sz w:val="22"/>
                <w:szCs w:val="22"/>
              </w:rPr>
            </w:pPr>
            <w:r>
              <w:rPr>
                <w:sz w:val="22"/>
                <w:szCs w:val="22"/>
              </w:rPr>
              <w:t>250</w:t>
            </w:r>
          </w:p>
        </w:tc>
      </w:tr>
      <w:tr w:rsidR="00E66255" w:rsidRPr="009D3F31" w:rsidTr="006145D1">
        <w:trPr>
          <w:trHeight w:val="227"/>
          <w:jc w:val="center"/>
        </w:trPr>
        <w:tc>
          <w:tcPr>
            <w:tcW w:w="639" w:type="pct"/>
            <w:vAlign w:val="center"/>
          </w:tcPr>
          <w:p w:rsidR="00E66255" w:rsidRPr="009D3F31" w:rsidRDefault="00E66255" w:rsidP="006145D1">
            <w:pPr>
              <w:suppressAutoHyphens/>
              <w:spacing w:line="240" w:lineRule="auto"/>
              <w:ind w:firstLine="0"/>
              <w:jc w:val="center"/>
            </w:pPr>
            <w:r w:rsidRPr="009D3F31">
              <w:t>6+</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26,7</w:t>
            </w:r>
          </w:p>
        </w:tc>
        <w:tc>
          <w:tcPr>
            <w:tcW w:w="437" w:type="pct"/>
            <w:vAlign w:val="center"/>
          </w:tcPr>
          <w:p w:rsidR="00E66255" w:rsidRPr="0050381A" w:rsidRDefault="00E66255" w:rsidP="006145D1">
            <w:pPr>
              <w:spacing w:line="240" w:lineRule="auto"/>
              <w:ind w:firstLine="0"/>
              <w:jc w:val="center"/>
              <w:rPr>
                <w:sz w:val="22"/>
                <w:szCs w:val="22"/>
              </w:rPr>
            </w:pPr>
            <w:r w:rsidRPr="0050381A">
              <w:rPr>
                <w:sz w:val="22"/>
                <w:szCs w:val="22"/>
              </w:rPr>
              <w:t>26,8</w:t>
            </w:r>
          </w:p>
        </w:tc>
        <w:tc>
          <w:tcPr>
            <w:tcW w:w="437"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26,6</w:t>
            </w:r>
          </w:p>
        </w:tc>
        <w:tc>
          <w:tcPr>
            <w:tcW w:w="435" w:type="pct"/>
            <w:vAlign w:val="center"/>
          </w:tcPr>
          <w:p w:rsidR="00E66255" w:rsidRPr="0050381A" w:rsidRDefault="00E66255" w:rsidP="006145D1">
            <w:pPr>
              <w:spacing w:line="240" w:lineRule="auto"/>
              <w:ind w:firstLine="0"/>
              <w:jc w:val="center"/>
              <w:rPr>
                <w:sz w:val="22"/>
                <w:szCs w:val="22"/>
              </w:rPr>
            </w:pPr>
            <w:r>
              <w:rPr>
                <w:sz w:val="22"/>
                <w:szCs w:val="22"/>
              </w:rPr>
              <w:t>27,8</w:t>
            </w:r>
          </w:p>
        </w:tc>
        <w:tc>
          <w:tcPr>
            <w:tcW w:w="480" w:type="pct"/>
            <w:vAlign w:val="center"/>
          </w:tcPr>
          <w:p w:rsidR="00E66255" w:rsidRDefault="00E66255" w:rsidP="006145D1">
            <w:pPr>
              <w:suppressAutoHyphens/>
              <w:spacing w:line="240" w:lineRule="auto"/>
              <w:ind w:firstLine="0"/>
              <w:jc w:val="center"/>
              <w:rPr>
                <w:sz w:val="22"/>
                <w:szCs w:val="22"/>
              </w:rPr>
            </w:pPr>
            <w:r w:rsidRPr="0050381A">
              <w:rPr>
                <w:sz w:val="22"/>
                <w:szCs w:val="22"/>
              </w:rPr>
              <w:t>27</w:t>
            </w:r>
            <w:r>
              <w:rPr>
                <w:sz w:val="22"/>
                <w:szCs w:val="22"/>
              </w:rPr>
              <w:t>,0</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405</w:t>
            </w:r>
          </w:p>
        </w:tc>
        <w:tc>
          <w:tcPr>
            <w:tcW w:w="435" w:type="pct"/>
            <w:vAlign w:val="center"/>
          </w:tcPr>
          <w:p w:rsidR="00E66255" w:rsidRPr="0050381A" w:rsidRDefault="00E66255" w:rsidP="006145D1">
            <w:pPr>
              <w:spacing w:line="240" w:lineRule="auto"/>
              <w:ind w:firstLine="0"/>
              <w:jc w:val="center"/>
              <w:rPr>
                <w:sz w:val="22"/>
                <w:szCs w:val="22"/>
              </w:rPr>
            </w:pPr>
            <w:r w:rsidRPr="0050381A">
              <w:rPr>
                <w:sz w:val="22"/>
                <w:szCs w:val="22"/>
              </w:rPr>
              <w:t>409</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385</w:t>
            </w:r>
          </w:p>
        </w:tc>
        <w:tc>
          <w:tcPr>
            <w:tcW w:w="436" w:type="pct"/>
            <w:vAlign w:val="center"/>
          </w:tcPr>
          <w:p w:rsidR="00E66255" w:rsidRPr="0050381A" w:rsidRDefault="00E66255" w:rsidP="006145D1">
            <w:pPr>
              <w:spacing w:line="240" w:lineRule="auto"/>
              <w:ind w:firstLine="0"/>
              <w:jc w:val="center"/>
              <w:rPr>
                <w:sz w:val="22"/>
                <w:szCs w:val="22"/>
              </w:rPr>
            </w:pPr>
            <w:r>
              <w:rPr>
                <w:sz w:val="22"/>
                <w:szCs w:val="22"/>
              </w:rPr>
              <w:t>456</w:t>
            </w:r>
          </w:p>
        </w:tc>
        <w:tc>
          <w:tcPr>
            <w:tcW w:w="393" w:type="pct"/>
            <w:vAlign w:val="center"/>
          </w:tcPr>
          <w:p w:rsidR="00E66255" w:rsidRDefault="00E66255" w:rsidP="006145D1">
            <w:pPr>
              <w:suppressAutoHyphens/>
              <w:spacing w:line="240" w:lineRule="auto"/>
              <w:ind w:firstLine="0"/>
              <w:jc w:val="center"/>
              <w:rPr>
                <w:sz w:val="22"/>
                <w:szCs w:val="22"/>
              </w:rPr>
            </w:pPr>
            <w:r>
              <w:rPr>
                <w:sz w:val="22"/>
                <w:szCs w:val="22"/>
              </w:rPr>
              <w:t>424</w:t>
            </w:r>
          </w:p>
        </w:tc>
      </w:tr>
      <w:tr w:rsidR="00E66255" w:rsidRPr="009D3F31" w:rsidTr="006145D1">
        <w:trPr>
          <w:trHeight w:val="227"/>
          <w:jc w:val="center"/>
        </w:trPr>
        <w:tc>
          <w:tcPr>
            <w:tcW w:w="639" w:type="pct"/>
            <w:vAlign w:val="center"/>
          </w:tcPr>
          <w:p w:rsidR="00E66255" w:rsidRPr="009D3F31" w:rsidRDefault="00E66255" w:rsidP="006145D1">
            <w:pPr>
              <w:suppressAutoHyphens/>
              <w:spacing w:line="240" w:lineRule="auto"/>
              <w:ind w:firstLine="0"/>
              <w:jc w:val="center"/>
            </w:pPr>
            <w:r w:rsidRPr="009D3F31">
              <w:t>7+</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31</w:t>
            </w:r>
          </w:p>
        </w:tc>
        <w:tc>
          <w:tcPr>
            <w:tcW w:w="437" w:type="pct"/>
            <w:vAlign w:val="center"/>
          </w:tcPr>
          <w:p w:rsidR="00E66255" w:rsidRPr="0050381A" w:rsidRDefault="00E66255" w:rsidP="006145D1">
            <w:pPr>
              <w:spacing w:line="240" w:lineRule="auto"/>
              <w:ind w:firstLine="0"/>
              <w:jc w:val="center"/>
              <w:rPr>
                <w:sz w:val="22"/>
                <w:szCs w:val="22"/>
              </w:rPr>
            </w:pPr>
            <w:r w:rsidRPr="0050381A">
              <w:rPr>
                <w:sz w:val="22"/>
                <w:szCs w:val="22"/>
              </w:rPr>
              <w:t>30,7</w:t>
            </w:r>
          </w:p>
        </w:tc>
        <w:tc>
          <w:tcPr>
            <w:tcW w:w="437"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30,3</w:t>
            </w:r>
          </w:p>
        </w:tc>
        <w:tc>
          <w:tcPr>
            <w:tcW w:w="435" w:type="pct"/>
            <w:vAlign w:val="center"/>
          </w:tcPr>
          <w:p w:rsidR="00E66255" w:rsidRPr="0050381A" w:rsidRDefault="00E66255" w:rsidP="006145D1">
            <w:pPr>
              <w:spacing w:line="240" w:lineRule="auto"/>
              <w:ind w:firstLine="0"/>
              <w:jc w:val="center"/>
              <w:rPr>
                <w:sz w:val="22"/>
                <w:szCs w:val="22"/>
              </w:rPr>
            </w:pPr>
            <w:r>
              <w:rPr>
                <w:sz w:val="22"/>
                <w:szCs w:val="22"/>
              </w:rPr>
              <w:t>31,1</w:t>
            </w:r>
          </w:p>
        </w:tc>
        <w:tc>
          <w:tcPr>
            <w:tcW w:w="480" w:type="pct"/>
            <w:vAlign w:val="center"/>
          </w:tcPr>
          <w:p w:rsidR="00E66255" w:rsidRDefault="00E66255" w:rsidP="006145D1">
            <w:pPr>
              <w:suppressAutoHyphens/>
              <w:spacing w:line="240" w:lineRule="auto"/>
              <w:ind w:firstLine="0"/>
              <w:jc w:val="center"/>
              <w:rPr>
                <w:sz w:val="22"/>
                <w:szCs w:val="22"/>
              </w:rPr>
            </w:pPr>
            <w:r w:rsidRPr="0050381A">
              <w:rPr>
                <w:sz w:val="22"/>
                <w:szCs w:val="22"/>
              </w:rPr>
              <w:t>30,7</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638</w:t>
            </w:r>
          </w:p>
        </w:tc>
        <w:tc>
          <w:tcPr>
            <w:tcW w:w="435" w:type="pct"/>
            <w:vAlign w:val="center"/>
          </w:tcPr>
          <w:p w:rsidR="00E66255" w:rsidRPr="0050381A" w:rsidRDefault="00E66255" w:rsidP="006145D1">
            <w:pPr>
              <w:spacing w:line="240" w:lineRule="auto"/>
              <w:ind w:firstLine="0"/>
              <w:jc w:val="center"/>
              <w:rPr>
                <w:sz w:val="22"/>
                <w:szCs w:val="22"/>
              </w:rPr>
            </w:pPr>
            <w:r w:rsidRPr="0050381A">
              <w:rPr>
                <w:sz w:val="22"/>
                <w:szCs w:val="22"/>
              </w:rPr>
              <w:t>622</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628</w:t>
            </w:r>
          </w:p>
        </w:tc>
        <w:tc>
          <w:tcPr>
            <w:tcW w:w="436" w:type="pct"/>
            <w:vAlign w:val="center"/>
          </w:tcPr>
          <w:p w:rsidR="00E66255" w:rsidRPr="0050381A" w:rsidRDefault="00E66255" w:rsidP="006145D1">
            <w:pPr>
              <w:spacing w:line="240" w:lineRule="auto"/>
              <w:ind w:firstLine="0"/>
              <w:jc w:val="center"/>
              <w:rPr>
                <w:sz w:val="22"/>
                <w:szCs w:val="22"/>
              </w:rPr>
            </w:pPr>
            <w:r>
              <w:rPr>
                <w:sz w:val="22"/>
                <w:szCs w:val="22"/>
              </w:rPr>
              <w:t>637</w:t>
            </w:r>
          </w:p>
        </w:tc>
        <w:tc>
          <w:tcPr>
            <w:tcW w:w="393" w:type="pct"/>
            <w:vAlign w:val="center"/>
          </w:tcPr>
          <w:p w:rsidR="00E66255" w:rsidRDefault="00E66255" w:rsidP="006145D1">
            <w:pPr>
              <w:suppressAutoHyphens/>
              <w:spacing w:line="240" w:lineRule="auto"/>
              <w:ind w:firstLine="0"/>
              <w:jc w:val="center"/>
              <w:rPr>
                <w:sz w:val="22"/>
                <w:szCs w:val="22"/>
              </w:rPr>
            </w:pPr>
            <w:r>
              <w:rPr>
                <w:sz w:val="22"/>
                <w:szCs w:val="22"/>
              </w:rPr>
              <w:t>636</w:t>
            </w:r>
          </w:p>
        </w:tc>
      </w:tr>
      <w:tr w:rsidR="00E66255" w:rsidRPr="009D3F31" w:rsidTr="006145D1">
        <w:trPr>
          <w:trHeight w:val="227"/>
          <w:jc w:val="center"/>
        </w:trPr>
        <w:tc>
          <w:tcPr>
            <w:tcW w:w="639" w:type="pct"/>
            <w:vAlign w:val="center"/>
          </w:tcPr>
          <w:p w:rsidR="00E66255" w:rsidRPr="009D3F31" w:rsidRDefault="00E66255" w:rsidP="006145D1">
            <w:pPr>
              <w:suppressAutoHyphens/>
              <w:spacing w:line="240" w:lineRule="auto"/>
              <w:ind w:firstLine="0"/>
              <w:jc w:val="center"/>
            </w:pPr>
            <w:r w:rsidRPr="009D3F31">
              <w:t>8+</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34,3</w:t>
            </w:r>
          </w:p>
        </w:tc>
        <w:tc>
          <w:tcPr>
            <w:tcW w:w="437" w:type="pct"/>
            <w:vAlign w:val="center"/>
          </w:tcPr>
          <w:p w:rsidR="00E66255" w:rsidRPr="0050381A" w:rsidRDefault="00E66255" w:rsidP="006145D1">
            <w:pPr>
              <w:spacing w:line="240" w:lineRule="auto"/>
              <w:ind w:firstLine="0"/>
              <w:jc w:val="center"/>
              <w:rPr>
                <w:sz w:val="22"/>
                <w:szCs w:val="22"/>
              </w:rPr>
            </w:pPr>
            <w:r w:rsidRPr="0050381A">
              <w:rPr>
                <w:sz w:val="22"/>
                <w:szCs w:val="22"/>
              </w:rPr>
              <w:t>34,3</w:t>
            </w:r>
          </w:p>
        </w:tc>
        <w:tc>
          <w:tcPr>
            <w:tcW w:w="437"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33,4</w:t>
            </w:r>
          </w:p>
        </w:tc>
        <w:tc>
          <w:tcPr>
            <w:tcW w:w="435" w:type="pct"/>
            <w:vAlign w:val="center"/>
          </w:tcPr>
          <w:p w:rsidR="00E66255" w:rsidRPr="0050381A" w:rsidRDefault="00E66255" w:rsidP="006145D1">
            <w:pPr>
              <w:spacing w:line="240" w:lineRule="auto"/>
              <w:ind w:firstLine="0"/>
              <w:jc w:val="center"/>
              <w:rPr>
                <w:sz w:val="22"/>
                <w:szCs w:val="22"/>
              </w:rPr>
            </w:pPr>
            <w:r>
              <w:rPr>
                <w:sz w:val="22"/>
                <w:szCs w:val="22"/>
              </w:rPr>
              <w:t>34,9</w:t>
            </w:r>
          </w:p>
        </w:tc>
        <w:tc>
          <w:tcPr>
            <w:tcW w:w="480" w:type="pct"/>
            <w:vAlign w:val="center"/>
          </w:tcPr>
          <w:p w:rsidR="00E66255" w:rsidRDefault="00E66255" w:rsidP="006145D1">
            <w:pPr>
              <w:suppressAutoHyphens/>
              <w:spacing w:line="240" w:lineRule="auto"/>
              <w:ind w:firstLine="0"/>
              <w:jc w:val="center"/>
              <w:rPr>
                <w:sz w:val="22"/>
                <w:szCs w:val="22"/>
              </w:rPr>
            </w:pPr>
            <w:r w:rsidRPr="0050381A">
              <w:rPr>
                <w:sz w:val="22"/>
                <w:szCs w:val="22"/>
              </w:rPr>
              <w:t>33,7</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861</w:t>
            </w:r>
          </w:p>
        </w:tc>
        <w:tc>
          <w:tcPr>
            <w:tcW w:w="435" w:type="pct"/>
            <w:vAlign w:val="center"/>
          </w:tcPr>
          <w:p w:rsidR="00E66255" w:rsidRPr="0050381A" w:rsidRDefault="00E66255" w:rsidP="006145D1">
            <w:pPr>
              <w:spacing w:line="240" w:lineRule="auto"/>
              <w:ind w:firstLine="0"/>
              <w:jc w:val="center"/>
              <w:rPr>
                <w:sz w:val="22"/>
                <w:szCs w:val="22"/>
              </w:rPr>
            </w:pPr>
            <w:r w:rsidRPr="0050381A">
              <w:rPr>
                <w:sz w:val="22"/>
                <w:szCs w:val="22"/>
              </w:rPr>
              <w:t>862</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860</w:t>
            </w:r>
          </w:p>
        </w:tc>
        <w:tc>
          <w:tcPr>
            <w:tcW w:w="436" w:type="pct"/>
            <w:vAlign w:val="center"/>
          </w:tcPr>
          <w:p w:rsidR="00E66255" w:rsidRPr="0050381A" w:rsidRDefault="00E66255" w:rsidP="006145D1">
            <w:pPr>
              <w:spacing w:line="240" w:lineRule="auto"/>
              <w:ind w:firstLine="0"/>
              <w:jc w:val="center"/>
              <w:rPr>
                <w:sz w:val="22"/>
                <w:szCs w:val="22"/>
              </w:rPr>
            </w:pPr>
            <w:r>
              <w:rPr>
                <w:sz w:val="22"/>
                <w:szCs w:val="22"/>
              </w:rPr>
              <w:t>890</w:t>
            </w:r>
          </w:p>
        </w:tc>
        <w:tc>
          <w:tcPr>
            <w:tcW w:w="393" w:type="pct"/>
            <w:vAlign w:val="center"/>
          </w:tcPr>
          <w:p w:rsidR="00E66255" w:rsidRDefault="00E66255" w:rsidP="006145D1">
            <w:pPr>
              <w:suppressAutoHyphens/>
              <w:spacing w:line="240" w:lineRule="auto"/>
              <w:ind w:firstLine="0"/>
              <w:jc w:val="center"/>
              <w:rPr>
                <w:sz w:val="22"/>
                <w:szCs w:val="22"/>
              </w:rPr>
            </w:pPr>
            <w:r>
              <w:rPr>
                <w:sz w:val="22"/>
                <w:szCs w:val="22"/>
              </w:rPr>
              <w:t>832</w:t>
            </w:r>
          </w:p>
        </w:tc>
      </w:tr>
      <w:tr w:rsidR="00E66255" w:rsidRPr="009D3F31" w:rsidTr="006145D1">
        <w:trPr>
          <w:trHeight w:val="227"/>
          <w:jc w:val="center"/>
        </w:trPr>
        <w:tc>
          <w:tcPr>
            <w:tcW w:w="639" w:type="pct"/>
            <w:vAlign w:val="center"/>
          </w:tcPr>
          <w:p w:rsidR="00E66255" w:rsidRPr="009D3F31" w:rsidRDefault="00E66255" w:rsidP="006145D1">
            <w:pPr>
              <w:suppressAutoHyphens/>
              <w:spacing w:line="240" w:lineRule="auto"/>
              <w:ind w:firstLine="0"/>
              <w:jc w:val="center"/>
            </w:pPr>
            <w:r w:rsidRPr="009D3F31">
              <w:t>9+</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37,2</w:t>
            </w:r>
          </w:p>
        </w:tc>
        <w:tc>
          <w:tcPr>
            <w:tcW w:w="437" w:type="pct"/>
            <w:vAlign w:val="center"/>
          </w:tcPr>
          <w:p w:rsidR="00E66255" w:rsidRPr="0050381A" w:rsidRDefault="00E66255" w:rsidP="006145D1">
            <w:pPr>
              <w:spacing w:line="240" w:lineRule="auto"/>
              <w:ind w:firstLine="0"/>
              <w:jc w:val="center"/>
              <w:rPr>
                <w:sz w:val="22"/>
                <w:szCs w:val="22"/>
              </w:rPr>
            </w:pPr>
            <w:r w:rsidRPr="0050381A">
              <w:rPr>
                <w:sz w:val="22"/>
                <w:szCs w:val="22"/>
              </w:rPr>
              <w:t>37,3</w:t>
            </w:r>
          </w:p>
        </w:tc>
        <w:tc>
          <w:tcPr>
            <w:tcW w:w="437"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36,5</w:t>
            </w:r>
          </w:p>
        </w:tc>
        <w:tc>
          <w:tcPr>
            <w:tcW w:w="435" w:type="pct"/>
            <w:vAlign w:val="center"/>
          </w:tcPr>
          <w:p w:rsidR="00E66255" w:rsidRPr="0050381A" w:rsidRDefault="00E66255" w:rsidP="006145D1">
            <w:pPr>
              <w:spacing w:line="240" w:lineRule="auto"/>
              <w:ind w:firstLine="0"/>
              <w:jc w:val="center"/>
              <w:rPr>
                <w:sz w:val="22"/>
                <w:szCs w:val="22"/>
              </w:rPr>
            </w:pPr>
            <w:r>
              <w:rPr>
                <w:sz w:val="22"/>
                <w:szCs w:val="22"/>
              </w:rPr>
              <w:t>36,5</w:t>
            </w:r>
          </w:p>
        </w:tc>
        <w:tc>
          <w:tcPr>
            <w:tcW w:w="480" w:type="pct"/>
            <w:vAlign w:val="center"/>
          </w:tcPr>
          <w:p w:rsidR="00E66255" w:rsidRDefault="00E66255" w:rsidP="006145D1">
            <w:pPr>
              <w:suppressAutoHyphens/>
              <w:spacing w:line="240" w:lineRule="auto"/>
              <w:ind w:firstLine="0"/>
              <w:jc w:val="center"/>
              <w:rPr>
                <w:sz w:val="22"/>
                <w:szCs w:val="22"/>
              </w:rPr>
            </w:pPr>
            <w:r w:rsidRPr="0050381A">
              <w:rPr>
                <w:sz w:val="22"/>
                <w:szCs w:val="22"/>
              </w:rPr>
              <w:t>36,5</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1130</w:t>
            </w:r>
          </w:p>
        </w:tc>
        <w:tc>
          <w:tcPr>
            <w:tcW w:w="435" w:type="pct"/>
            <w:vAlign w:val="center"/>
          </w:tcPr>
          <w:p w:rsidR="00E66255" w:rsidRPr="0050381A" w:rsidRDefault="00E66255" w:rsidP="006145D1">
            <w:pPr>
              <w:spacing w:line="240" w:lineRule="auto"/>
              <w:ind w:firstLine="0"/>
              <w:jc w:val="center"/>
              <w:rPr>
                <w:sz w:val="22"/>
                <w:szCs w:val="22"/>
              </w:rPr>
            </w:pPr>
            <w:r w:rsidRPr="0050381A">
              <w:rPr>
                <w:sz w:val="22"/>
                <w:szCs w:val="22"/>
              </w:rPr>
              <w:t>1136</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1118</w:t>
            </w:r>
          </w:p>
        </w:tc>
        <w:tc>
          <w:tcPr>
            <w:tcW w:w="436" w:type="pct"/>
            <w:vAlign w:val="center"/>
          </w:tcPr>
          <w:p w:rsidR="00E66255" w:rsidRPr="0050381A" w:rsidRDefault="00E66255" w:rsidP="006145D1">
            <w:pPr>
              <w:spacing w:line="240" w:lineRule="auto"/>
              <w:ind w:firstLine="0"/>
              <w:jc w:val="center"/>
              <w:rPr>
                <w:sz w:val="22"/>
                <w:szCs w:val="22"/>
              </w:rPr>
            </w:pPr>
            <w:r>
              <w:rPr>
                <w:sz w:val="22"/>
                <w:szCs w:val="22"/>
              </w:rPr>
              <w:t>1113</w:t>
            </w:r>
          </w:p>
        </w:tc>
        <w:tc>
          <w:tcPr>
            <w:tcW w:w="393" w:type="pct"/>
            <w:vAlign w:val="center"/>
          </w:tcPr>
          <w:p w:rsidR="00E66255" w:rsidRDefault="00E66255" w:rsidP="006145D1">
            <w:pPr>
              <w:suppressAutoHyphens/>
              <w:spacing w:line="240" w:lineRule="auto"/>
              <w:ind w:firstLine="0"/>
              <w:jc w:val="center"/>
              <w:rPr>
                <w:sz w:val="22"/>
                <w:szCs w:val="22"/>
              </w:rPr>
            </w:pPr>
            <w:r>
              <w:rPr>
                <w:sz w:val="22"/>
                <w:szCs w:val="22"/>
              </w:rPr>
              <w:t>1065</w:t>
            </w:r>
          </w:p>
        </w:tc>
      </w:tr>
      <w:tr w:rsidR="00E66255" w:rsidRPr="009D3F31" w:rsidTr="006145D1">
        <w:trPr>
          <w:trHeight w:val="227"/>
          <w:jc w:val="center"/>
        </w:trPr>
        <w:tc>
          <w:tcPr>
            <w:tcW w:w="639" w:type="pct"/>
            <w:vAlign w:val="center"/>
          </w:tcPr>
          <w:p w:rsidR="00E66255" w:rsidRPr="009D3F31" w:rsidRDefault="00E66255" w:rsidP="006145D1">
            <w:pPr>
              <w:suppressAutoHyphens/>
              <w:spacing w:line="240" w:lineRule="auto"/>
              <w:ind w:firstLine="0"/>
              <w:jc w:val="center"/>
            </w:pPr>
            <w:r w:rsidRPr="009D3F31">
              <w:t>10+</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39,7</w:t>
            </w:r>
          </w:p>
        </w:tc>
        <w:tc>
          <w:tcPr>
            <w:tcW w:w="437" w:type="pct"/>
            <w:vAlign w:val="center"/>
          </w:tcPr>
          <w:p w:rsidR="00E66255" w:rsidRPr="0050381A" w:rsidRDefault="00E66255" w:rsidP="006145D1">
            <w:pPr>
              <w:spacing w:line="240" w:lineRule="auto"/>
              <w:ind w:firstLine="0"/>
              <w:jc w:val="center"/>
              <w:rPr>
                <w:sz w:val="22"/>
                <w:szCs w:val="22"/>
              </w:rPr>
            </w:pPr>
            <w:r w:rsidRPr="0050381A">
              <w:rPr>
                <w:sz w:val="22"/>
                <w:szCs w:val="22"/>
              </w:rPr>
              <w:t>39,5</w:t>
            </w:r>
          </w:p>
        </w:tc>
        <w:tc>
          <w:tcPr>
            <w:tcW w:w="437"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39,1</w:t>
            </w:r>
          </w:p>
        </w:tc>
        <w:tc>
          <w:tcPr>
            <w:tcW w:w="435" w:type="pct"/>
            <w:vAlign w:val="center"/>
          </w:tcPr>
          <w:p w:rsidR="00E66255" w:rsidRPr="0050381A" w:rsidRDefault="00E66255" w:rsidP="006145D1">
            <w:pPr>
              <w:spacing w:line="240" w:lineRule="auto"/>
              <w:ind w:firstLine="0"/>
              <w:jc w:val="center"/>
              <w:rPr>
                <w:sz w:val="22"/>
                <w:szCs w:val="22"/>
              </w:rPr>
            </w:pPr>
            <w:r>
              <w:rPr>
                <w:sz w:val="22"/>
                <w:szCs w:val="22"/>
              </w:rPr>
              <w:t>39,3</w:t>
            </w:r>
          </w:p>
        </w:tc>
        <w:tc>
          <w:tcPr>
            <w:tcW w:w="480" w:type="pct"/>
            <w:vAlign w:val="center"/>
          </w:tcPr>
          <w:p w:rsidR="00E66255" w:rsidRDefault="00E66255" w:rsidP="006145D1">
            <w:pPr>
              <w:suppressAutoHyphens/>
              <w:spacing w:line="240" w:lineRule="auto"/>
              <w:ind w:firstLine="0"/>
              <w:jc w:val="center"/>
              <w:rPr>
                <w:sz w:val="22"/>
                <w:szCs w:val="22"/>
              </w:rPr>
            </w:pPr>
            <w:r w:rsidRPr="0050381A">
              <w:rPr>
                <w:sz w:val="22"/>
                <w:szCs w:val="22"/>
              </w:rPr>
              <w:t>38,9</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1364</w:t>
            </w:r>
          </w:p>
        </w:tc>
        <w:tc>
          <w:tcPr>
            <w:tcW w:w="435" w:type="pct"/>
            <w:vAlign w:val="center"/>
          </w:tcPr>
          <w:p w:rsidR="00E66255" w:rsidRPr="0050381A" w:rsidRDefault="00E66255" w:rsidP="006145D1">
            <w:pPr>
              <w:spacing w:line="240" w:lineRule="auto"/>
              <w:ind w:firstLine="0"/>
              <w:jc w:val="center"/>
              <w:rPr>
                <w:sz w:val="22"/>
                <w:szCs w:val="22"/>
              </w:rPr>
            </w:pPr>
            <w:r w:rsidRPr="0050381A">
              <w:rPr>
                <w:sz w:val="22"/>
                <w:szCs w:val="22"/>
              </w:rPr>
              <w:t>1351</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1250</w:t>
            </w:r>
          </w:p>
        </w:tc>
        <w:tc>
          <w:tcPr>
            <w:tcW w:w="436" w:type="pct"/>
            <w:vAlign w:val="center"/>
          </w:tcPr>
          <w:p w:rsidR="00E66255" w:rsidRPr="0050381A" w:rsidRDefault="00E66255" w:rsidP="006145D1">
            <w:pPr>
              <w:spacing w:line="240" w:lineRule="auto"/>
              <w:ind w:firstLine="0"/>
              <w:jc w:val="center"/>
              <w:rPr>
                <w:sz w:val="22"/>
                <w:szCs w:val="22"/>
              </w:rPr>
            </w:pPr>
            <w:r>
              <w:rPr>
                <w:sz w:val="22"/>
                <w:szCs w:val="22"/>
              </w:rPr>
              <w:t>1288</w:t>
            </w:r>
          </w:p>
        </w:tc>
        <w:tc>
          <w:tcPr>
            <w:tcW w:w="393" w:type="pct"/>
            <w:vAlign w:val="center"/>
          </w:tcPr>
          <w:p w:rsidR="00E66255" w:rsidRDefault="00E66255" w:rsidP="006145D1">
            <w:pPr>
              <w:suppressAutoHyphens/>
              <w:spacing w:line="240" w:lineRule="auto"/>
              <w:ind w:firstLine="0"/>
              <w:jc w:val="center"/>
              <w:rPr>
                <w:sz w:val="22"/>
                <w:szCs w:val="22"/>
              </w:rPr>
            </w:pPr>
            <w:r>
              <w:rPr>
                <w:sz w:val="22"/>
                <w:szCs w:val="22"/>
              </w:rPr>
              <w:t>1278</w:t>
            </w:r>
          </w:p>
        </w:tc>
      </w:tr>
      <w:tr w:rsidR="00E66255" w:rsidRPr="009D3F31" w:rsidTr="006145D1">
        <w:trPr>
          <w:trHeight w:val="227"/>
          <w:jc w:val="center"/>
        </w:trPr>
        <w:tc>
          <w:tcPr>
            <w:tcW w:w="639" w:type="pct"/>
            <w:vAlign w:val="center"/>
          </w:tcPr>
          <w:p w:rsidR="00E66255" w:rsidRPr="009D3F31" w:rsidRDefault="00E66255" w:rsidP="006145D1">
            <w:pPr>
              <w:suppressAutoHyphens/>
              <w:spacing w:line="240" w:lineRule="auto"/>
              <w:ind w:firstLine="0"/>
              <w:jc w:val="center"/>
            </w:pPr>
            <w:r w:rsidRPr="009D3F31">
              <w:t>11+</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41</w:t>
            </w:r>
          </w:p>
        </w:tc>
        <w:tc>
          <w:tcPr>
            <w:tcW w:w="437" w:type="pct"/>
            <w:vAlign w:val="center"/>
          </w:tcPr>
          <w:p w:rsidR="00E66255" w:rsidRPr="0050381A" w:rsidRDefault="00E66255" w:rsidP="006145D1">
            <w:pPr>
              <w:spacing w:line="240" w:lineRule="auto"/>
              <w:ind w:firstLine="0"/>
              <w:jc w:val="center"/>
              <w:rPr>
                <w:sz w:val="22"/>
                <w:szCs w:val="22"/>
              </w:rPr>
            </w:pPr>
            <w:r w:rsidRPr="0050381A">
              <w:rPr>
                <w:sz w:val="22"/>
                <w:szCs w:val="22"/>
              </w:rPr>
              <w:t>41,0</w:t>
            </w:r>
          </w:p>
        </w:tc>
        <w:tc>
          <w:tcPr>
            <w:tcW w:w="437"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40,7</w:t>
            </w:r>
          </w:p>
        </w:tc>
        <w:tc>
          <w:tcPr>
            <w:tcW w:w="435" w:type="pct"/>
            <w:vAlign w:val="center"/>
          </w:tcPr>
          <w:p w:rsidR="00E66255" w:rsidRPr="0050381A" w:rsidRDefault="00E66255" w:rsidP="006145D1">
            <w:pPr>
              <w:spacing w:line="240" w:lineRule="auto"/>
              <w:ind w:firstLine="0"/>
              <w:jc w:val="center"/>
              <w:rPr>
                <w:sz w:val="22"/>
                <w:szCs w:val="22"/>
              </w:rPr>
            </w:pPr>
            <w:r>
              <w:rPr>
                <w:sz w:val="22"/>
                <w:szCs w:val="22"/>
              </w:rPr>
              <w:t>40,9</w:t>
            </w:r>
          </w:p>
        </w:tc>
        <w:tc>
          <w:tcPr>
            <w:tcW w:w="480" w:type="pct"/>
            <w:vAlign w:val="center"/>
          </w:tcPr>
          <w:p w:rsidR="00E66255" w:rsidRDefault="00E66255" w:rsidP="006145D1">
            <w:pPr>
              <w:suppressAutoHyphens/>
              <w:spacing w:line="240" w:lineRule="auto"/>
              <w:ind w:firstLine="0"/>
              <w:jc w:val="center"/>
              <w:rPr>
                <w:sz w:val="22"/>
                <w:szCs w:val="22"/>
              </w:rPr>
            </w:pPr>
            <w:r w:rsidRPr="0050381A">
              <w:rPr>
                <w:sz w:val="22"/>
                <w:szCs w:val="22"/>
              </w:rPr>
              <w:t>40,4</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1543</w:t>
            </w:r>
          </w:p>
        </w:tc>
        <w:tc>
          <w:tcPr>
            <w:tcW w:w="435" w:type="pct"/>
            <w:vAlign w:val="center"/>
          </w:tcPr>
          <w:p w:rsidR="00E66255" w:rsidRPr="0050381A" w:rsidRDefault="00E66255" w:rsidP="006145D1">
            <w:pPr>
              <w:spacing w:line="240" w:lineRule="auto"/>
              <w:ind w:firstLine="0"/>
              <w:jc w:val="center"/>
              <w:rPr>
                <w:sz w:val="22"/>
                <w:szCs w:val="22"/>
              </w:rPr>
            </w:pPr>
            <w:r w:rsidRPr="0050381A">
              <w:rPr>
                <w:sz w:val="22"/>
                <w:szCs w:val="22"/>
              </w:rPr>
              <w:t>1543</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1445</w:t>
            </w:r>
          </w:p>
        </w:tc>
        <w:tc>
          <w:tcPr>
            <w:tcW w:w="436" w:type="pct"/>
            <w:vAlign w:val="center"/>
          </w:tcPr>
          <w:p w:rsidR="00E66255" w:rsidRPr="0050381A" w:rsidRDefault="00E66255" w:rsidP="006145D1">
            <w:pPr>
              <w:spacing w:line="240" w:lineRule="auto"/>
              <w:ind w:firstLine="0"/>
              <w:jc w:val="center"/>
              <w:rPr>
                <w:sz w:val="22"/>
                <w:szCs w:val="22"/>
              </w:rPr>
            </w:pPr>
            <w:r>
              <w:rPr>
                <w:sz w:val="22"/>
                <w:szCs w:val="22"/>
              </w:rPr>
              <w:t>1447</w:t>
            </w:r>
          </w:p>
        </w:tc>
        <w:tc>
          <w:tcPr>
            <w:tcW w:w="393" w:type="pct"/>
            <w:vAlign w:val="center"/>
          </w:tcPr>
          <w:p w:rsidR="00E66255" w:rsidRDefault="00E66255" w:rsidP="006145D1">
            <w:pPr>
              <w:suppressAutoHyphens/>
              <w:spacing w:line="240" w:lineRule="auto"/>
              <w:ind w:firstLine="0"/>
              <w:jc w:val="center"/>
              <w:rPr>
                <w:sz w:val="22"/>
                <w:szCs w:val="22"/>
              </w:rPr>
            </w:pPr>
            <w:r>
              <w:rPr>
                <w:sz w:val="22"/>
                <w:szCs w:val="22"/>
              </w:rPr>
              <w:t>1458</w:t>
            </w:r>
          </w:p>
        </w:tc>
      </w:tr>
      <w:tr w:rsidR="00E66255" w:rsidRPr="009D3F31" w:rsidTr="006145D1">
        <w:trPr>
          <w:trHeight w:val="227"/>
          <w:jc w:val="center"/>
        </w:trPr>
        <w:tc>
          <w:tcPr>
            <w:tcW w:w="639" w:type="pct"/>
            <w:vAlign w:val="center"/>
          </w:tcPr>
          <w:p w:rsidR="00E66255" w:rsidRPr="009D3F31" w:rsidRDefault="00E66255" w:rsidP="006145D1">
            <w:pPr>
              <w:suppressAutoHyphens/>
              <w:spacing w:line="240" w:lineRule="auto"/>
              <w:ind w:firstLine="0"/>
              <w:jc w:val="center"/>
            </w:pPr>
            <w:r w:rsidRPr="009D3F31">
              <w:t>12+</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42,4</w:t>
            </w:r>
          </w:p>
        </w:tc>
        <w:tc>
          <w:tcPr>
            <w:tcW w:w="437" w:type="pct"/>
            <w:vAlign w:val="center"/>
          </w:tcPr>
          <w:p w:rsidR="00E66255" w:rsidRPr="0050381A" w:rsidRDefault="00E66255" w:rsidP="006145D1">
            <w:pPr>
              <w:spacing w:line="240" w:lineRule="auto"/>
              <w:ind w:firstLine="0"/>
              <w:jc w:val="center"/>
              <w:rPr>
                <w:sz w:val="22"/>
                <w:szCs w:val="22"/>
              </w:rPr>
            </w:pPr>
            <w:r w:rsidRPr="0050381A">
              <w:rPr>
                <w:sz w:val="22"/>
                <w:szCs w:val="22"/>
              </w:rPr>
              <w:t>41,9</w:t>
            </w:r>
          </w:p>
        </w:tc>
        <w:tc>
          <w:tcPr>
            <w:tcW w:w="437"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41,1</w:t>
            </w:r>
          </w:p>
        </w:tc>
        <w:tc>
          <w:tcPr>
            <w:tcW w:w="435" w:type="pct"/>
            <w:vAlign w:val="center"/>
          </w:tcPr>
          <w:p w:rsidR="00E66255" w:rsidRPr="0050381A" w:rsidRDefault="00E66255" w:rsidP="006145D1">
            <w:pPr>
              <w:spacing w:line="240" w:lineRule="auto"/>
              <w:ind w:firstLine="0"/>
              <w:jc w:val="center"/>
              <w:rPr>
                <w:sz w:val="22"/>
                <w:szCs w:val="22"/>
              </w:rPr>
            </w:pPr>
            <w:r>
              <w:rPr>
                <w:sz w:val="22"/>
                <w:szCs w:val="22"/>
              </w:rPr>
              <w:t>41,9</w:t>
            </w:r>
          </w:p>
        </w:tc>
        <w:tc>
          <w:tcPr>
            <w:tcW w:w="480" w:type="pct"/>
            <w:vAlign w:val="center"/>
          </w:tcPr>
          <w:p w:rsidR="00E66255" w:rsidRDefault="00E66255" w:rsidP="006145D1">
            <w:pPr>
              <w:suppressAutoHyphens/>
              <w:spacing w:line="240" w:lineRule="auto"/>
              <w:ind w:firstLine="0"/>
              <w:jc w:val="center"/>
              <w:rPr>
                <w:sz w:val="22"/>
                <w:szCs w:val="22"/>
              </w:rPr>
            </w:pPr>
            <w:r w:rsidRPr="0050381A">
              <w:rPr>
                <w:sz w:val="22"/>
                <w:szCs w:val="22"/>
              </w:rPr>
              <w:t>41,7</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1744</w:t>
            </w:r>
          </w:p>
        </w:tc>
        <w:tc>
          <w:tcPr>
            <w:tcW w:w="435" w:type="pct"/>
            <w:vAlign w:val="center"/>
          </w:tcPr>
          <w:p w:rsidR="00E66255" w:rsidRPr="0050381A" w:rsidRDefault="00E66255" w:rsidP="006145D1">
            <w:pPr>
              <w:spacing w:line="240" w:lineRule="auto"/>
              <w:ind w:firstLine="0"/>
              <w:jc w:val="center"/>
              <w:rPr>
                <w:sz w:val="22"/>
                <w:szCs w:val="22"/>
              </w:rPr>
            </w:pPr>
            <w:r w:rsidRPr="0050381A">
              <w:rPr>
                <w:sz w:val="22"/>
                <w:szCs w:val="22"/>
              </w:rPr>
              <w:t>1688</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1518</w:t>
            </w:r>
          </w:p>
        </w:tc>
        <w:tc>
          <w:tcPr>
            <w:tcW w:w="436" w:type="pct"/>
            <w:vAlign w:val="center"/>
          </w:tcPr>
          <w:p w:rsidR="00E66255" w:rsidRPr="0050381A" w:rsidRDefault="00E66255" w:rsidP="006145D1">
            <w:pPr>
              <w:spacing w:line="240" w:lineRule="auto"/>
              <w:ind w:firstLine="0"/>
              <w:jc w:val="center"/>
              <w:rPr>
                <w:sz w:val="22"/>
                <w:szCs w:val="22"/>
              </w:rPr>
            </w:pPr>
            <w:r>
              <w:rPr>
                <w:sz w:val="22"/>
                <w:szCs w:val="22"/>
              </w:rPr>
              <w:t>1670</w:t>
            </w:r>
          </w:p>
        </w:tc>
        <w:tc>
          <w:tcPr>
            <w:tcW w:w="393" w:type="pct"/>
            <w:vAlign w:val="center"/>
          </w:tcPr>
          <w:p w:rsidR="00E66255" w:rsidRDefault="00E66255" w:rsidP="006145D1">
            <w:pPr>
              <w:suppressAutoHyphens/>
              <w:spacing w:line="240" w:lineRule="auto"/>
              <w:ind w:firstLine="0"/>
              <w:jc w:val="center"/>
              <w:rPr>
                <w:sz w:val="22"/>
                <w:szCs w:val="22"/>
              </w:rPr>
            </w:pPr>
            <w:r>
              <w:rPr>
                <w:sz w:val="22"/>
                <w:szCs w:val="22"/>
              </w:rPr>
              <w:t>1631</w:t>
            </w:r>
          </w:p>
        </w:tc>
      </w:tr>
      <w:tr w:rsidR="00E66255" w:rsidRPr="009D3F31" w:rsidTr="006145D1">
        <w:trPr>
          <w:trHeight w:val="227"/>
          <w:jc w:val="center"/>
        </w:trPr>
        <w:tc>
          <w:tcPr>
            <w:tcW w:w="639" w:type="pct"/>
            <w:vAlign w:val="center"/>
          </w:tcPr>
          <w:p w:rsidR="00E66255" w:rsidRPr="009D3F31" w:rsidRDefault="00E66255" w:rsidP="006145D1">
            <w:pPr>
              <w:suppressAutoHyphens/>
              <w:spacing w:line="240" w:lineRule="auto"/>
              <w:ind w:firstLine="0"/>
              <w:jc w:val="center"/>
            </w:pPr>
            <w:r w:rsidRPr="009D3F31">
              <w:t>13+</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44,7</w:t>
            </w:r>
          </w:p>
        </w:tc>
        <w:tc>
          <w:tcPr>
            <w:tcW w:w="437" w:type="pct"/>
            <w:vAlign w:val="center"/>
          </w:tcPr>
          <w:p w:rsidR="00E66255" w:rsidRPr="0050381A" w:rsidRDefault="00E66255" w:rsidP="006145D1">
            <w:pPr>
              <w:spacing w:line="240" w:lineRule="auto"/>
              <w:ind w:firstLine="0"/>
              <w:jc w:val="center"/>
              <w:rPr>
                <w:sz w:val="22"/>
                <w:szCs w:val="22"/>
              </w:rPr>
            </w:pPr>
            <w:r w:rsidRPr="0050381A">
              <w:rPr>
                <w:sz w:val="22"/>
                <w:szCs w:val="22"/>
              </w:rPr>
              <w:t>43,6</w:t>
            </w:r>
          </w:p>
        </w:tc>
        <w:tc>
          <w:tcPr>
            <w:tcW w:w="437"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44,2</w:t>
            </w:r>
          </w:p>
        </w:tc>
        <w:tc>
          <w:tcPr>
            <w:tcW w:w="435" w:type="pct"/>
            <w:vAlign w:val="center"/>
          </w:tcPr>
          <w:p w:rsidR="00E66255" w:rsidRPr="0050381A" w:rsidRDefault="00E66255" w:rsidP="006145D1">
            <w:pPr>
              <w:spacing w:line="240" w:lineRule="auto"/>
              <w:ind w:firstLine="0"/>
              <w:jc w:val="center"/>
              <w:rPr>
                <w:sz w:val="22"/>
                <w:szCs w:val="22"/>
              </w:rPr>
            </w:pPr>
            <w:r>
              <w:rPr>
                <w:sz w:val="22"/>
                <w:szCs w:val="22"/>
              </w:rPr>
              <w:t>44,9</w:t>
            </w:r>
          </w:p>
        </w:tc>
        <w:tc>
          <w:tcPr>
            <w:tcW w:w="480" w:type="pct"/>
            <w:vAlign w:val="center"/>
          </w:tcPr>
          <w:p w:rsidR="00E66255" w:rsidRDefault="00E66255" w:rsidP="006145D1">
            <w:pPr>
              <w:suppressAutoHyphens/>
              <w:spacing w:line="240" w:lineRule="auto"/>
              <w:ind w:firstLine="0"/>
              <w:jc w:val="center"/>
              <w:rPr>
                <w:sz w:val="22"/>
                <w:szCs w:val="22"/>
              </w:rPr>
            </w:pPr>
            <w:r w:rsidRPr="0050381A">
              <w:rPr>
                <w:sz w:val="22"/>
                <w:szCs w:val="22"/>
              </w:rPr>
              <w:t>43,7</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1941</w:t>
            </w:r>
          </w:p>
        </w:tc>
        <w:tc>
          <w:tcPr>
            <w:tcW w:w="435" w:type="pct"/>
            <w:vAlign w:val="center"/>
          </w:tcPr>
          <w:p w:rsidR="00E66255" w:rsidRPr="0050381A" w:rsidRDefault="00E66255" w:rsidP="006145D1">
            <w:pPr>
              <w:spacing w:line="240" w:lineRule="auto"/>
              <w:ind w:firstLine="0"/>
              <w:jc w:val="center"/>
              <w:rPr>
                <w:sz w:val="22"/>
                <w:szCs w:val="22"/>
              </w:rPr>
            </w:pPr>
            <w:r w:rsidRPr="0050381A">
              <w:rPr>
                <w:sz w:val="22"/>
                <w:szCs w:val="22"/>
              </w:rPr>
              <w:t>1847</w:t>
            </w: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1741</w:t>
            </w:r>
          </w:p>
        </w:tc>
        <w:tc>
          <w:tcPr>
            <w:tcW w:w="436" w:type="pct"/>
            <w:vAlign w:val="center"/>
          </w:tcPr>
          <w:p w:rsidR="00E66255" w:rsidRPr="0050381A" w:rsidRDefault="00E66255" w:rsidP="006145D1">
            <w:pPr>
              <w:spacing w:line="240" w:lineRule="auto"/>
              <w:ind w:firstLine="0"/>
              <w:jc w:val="center"/>
              <w:rPr>
                <w:sz w:val="22"/>
                <w:szCs w:val="22"/>
              </w:rPr>
            </w:pPr>
            <w:r>
              <w:rPr>
                <w:sz w:val="22"/>
                <w:szCs w:val="22"/>
              </w:rPr>
              <w:t>1975</w:t>
            </w:r>
          </w:p>
        </w:tc>
        <w:tc>
          <w:tcPr>
            <w:tcW w:w="393" w:type="pct"/>
            <w:vAlign w:val="center"/>
          </w:tcPr>
          <w:p w:rsidR="00E66255" w:rsidRDefault="00E66255" w:rsidP="006145D1">
            <w:pPr>
              <w:suppressAutoHyphens/>
              <w:spacing w:line="240" w:lineRule="auto"/>
              <w:ind w:firstLine="0"/>
              <w:jc w:val="center"/>
              <w:rPr>
                <w:sz w:val="22"/>
                <w:szCs w:val="22"/>
              </w:rPr>
            </w:pPr>
            <w:r>
              <w:rPr>
                <w:sz w:val="22"/>
                <w:szCs w:val="22"/>
              </w:rPr>
              <w:t>1931</w:t>
            </w:r>
          </w:p>
        </w:tc>
      </w:tr>
      <w:tr w:rsidR="00E66255" w:rsidRPr="009D3F31" w:rsidTr="006145D1">
        <w:trPr>
          <w:trHeight w:val="227"/>
          <w:jc w:val="center"/>
        </w:trPr>
        <w:tc>
          <w:tcPr>
            <w:tcW w:w="639" w:type="pct"/>
            <w:vAlign w:val="center"/>
          </w:tcPr>
          <w:p w:rsidR="00E66255" w:rsidRPr="009D3F31" w:rsidRDefault="00E66255" w:rsidP="006145D1">
            <w:pPr>
              <w:suppressAutoHyphens/>
              <w:spacing w:line="240" w:lineRule="auto"/>
              <w:ind w:firstLine="0"/>
              <w:jc w:val="center"/>
            </w:pPr>
            <w:r w:rsidRPr="009D3F31">
              <w:t>14+</w:t>
            </w:r>
          </w:p>
        </w:tc>
        <w:tc>
          <w:tcPr>
            <w:tcW w:w="436" w:type="pct"/>
            <w:vAlign w:val="center"/>
          </w:tcPr>
          <w:p w:rsidR="00E66255" w:rsidRPr="0050381A" w:rsidRDefault="00E66255" w:rsidP="006145D1">
            <w:pPr>
              <w:suppressAutoHyphens/>
              <w:spacing w:line="240" w:lineRule="auto"/>
              <w:ind w:firstLine="0"/>
              <w:jc w:val="center"/>
              <w:rPr>
                <w:sz w:val="22"/>
                <w:szCs w:val="22"/>
              </w:rPr>
            </w:pPr>
          </w:p>
        </w:tc>
        <w:tc>
          <w:tcPr>
            <w:tcW w:w="437" w:type="pct"/>
            <w:vAlign w:val="center"/>
          </w:tcPr>
          <w:p w:rsidR="00E66255" w:rsidRPr="0050381A" w:rsidRDefault="00E66255" w:rsidP="006145D1">
            <w:pPr>
              <w:suppressAutoHyphens/>
              <w:spacing w:line="240" w:lineRule="auto"/>
              <w:ind w:firstLine="0"/>
              <w:jc w:val="center"/>
              <w:rPr>
                <w:sz w:val="22"/>
                <w:szCs w:val="22"/>
              </w:rPr>
            </w:pPr>
          </w:p>
        </w:tc>
        <w:tc>
          <w:tcPr>
            <w:tcW w:w="437"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45,9</w:t>
            </w:r>
          </w:p>
        </w:tc>
        <w:tc>
          <w:tcPr>
            <w:tcW w:w="435" w:type="pct"/>
            <w:vAlign w:val="center"/>
          </w:tcPr>
          <w:p w:rsidR="00E66255" w:rsidRPr="0050381A" w:rsidRDefault="00E66255" w:rsidP="006145D1">
            <w:pPr>
              <w:spacing w:line="240" w:lineRule="auto"/>
              <w:ind w:firstLine="0"/>
              <w:jc w:val="center"/>
              <w:rPr>
                <w:sz w:val="22"/>
                <w:szCs w:val="22"/>
              </w:rPr>
            </w:pPr>
          </w:p>
        </w:tc>
        <w:tc>
          <w:tcPr>
            <w:tcW w:w="480"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46,9</w:t>
            </w:r>
          </w:p>
        </w:tc>
        <w:tc>
          <w:tcPr>
            <w:tcW w:w="436" w:type="pct"/>
            <w:vAlign w:val="center"/>
          </w:tcPr>
          <w:p w:rsidR="00E66255" w:rsidRPr="0050381A" w:rsidRDefault="00E66255" w:rsidP="006145D1">
            <w:pPr>
              <w:suppressAutoHyphens/>
              <w:spacing w:line="240" w:lineRule="auto"/>
              <w:ind w:firstLine="0"/>
              <w:jc w:val="center"/>
              <w:rPr>
                <w:sz w:val="22"/>
                <w:szCs w:val="22"/>
              </w:rPr>
            </w:pPr>
          </w:p>
        </w:tc>
        <w:tc>
          <w:tcPr>
            <w:tcW w:w="435" w:type="pct"/>
            <w:vAlign w:val="center"/>
          </w:tcPr>
          <w:p w:rsidR="00E66255" w:rsidRPr="0050381A" w:rsidRDefault="00E66255" w:rsidP="006145D1">
            <w:pPr>
              <w:suppressAutoHyphens/>
              <w:spacing w:line="240" w:lineRule="auto"/>
              <w:ind w:firstLine="0"/>
              <w:jc w:val="center"/>
              <w:rPr>
                <w:sz w:val="22"/>
                <w:szCs w:val="22"/>
              </w:rPr>
            </w:pPr>
          </w:p>
        </w:tc>
        <w:tc>
          <w:tcPr>
            <w:tcW w:w="436" w:type="pct"/>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2155</w:t>
            </w:r>
          </w:p>
        </w:tc>
        <w:tc>
          <w:tcPr>
            <w:tcW w:w="436" w:type="pct"/>
            <w:vAlign w:val="center"/>
          </w:tcPr>
          <w:p w:rsidR="00E66255" w:rsidRPr="0050381A" w:rsidRDefault="00E66255" w:rsidP="006145D1">
            <w:pPr>
              <w:spacing w:line="240" w:lineRule="auto"/>
              <w:ind w:firstLine="0"/>
              <w:jc w:val="center"/>
              <w:rPr>
                <w:sz w:val="22"/>
                <w:szCs w:val="22"/>
              </w:rPr>
            </w:pPr>
          </w:p>
        </w:tc>
        <w:tc>
          <w:tcPr>
            <w:tcW w:w="393" w:type="pct"/>
            <w:vAlign w:val="center"/>
          </w:tcPr>
          <w:p w:rsidR="00E66255" w:rsidRPr="0050381A" w:rsidRDefault="00E66255" w:rsidP="006145D1">
            <w:pPr>
              <w:suppressAutoHyphens/>
              <w:spacing w:line="240" w:lineRule="auto"/>
              <w:ind w:firstLine="0"/>
              <w:jc w:val="center"/>
              <w:rPr>
                <w:sz w:val="22"/>
                <w:szCs w:val="22"/>
              </w:rPr>
            </w:pPr>
            <w:r>
              <w:rPr>
                <w:sz w:val="22"/>
                <w:szCs w:val="22"/>
              </w:rPr>
              <w:t>2204</w:t>
            </w:r>
          </w:p>
        </w:tc>
      </w:tr>
      <w:tr w:rsidR="00E66255" w:rsidRPr="009D3F31" w:rsidTr="006145D1">
        <w:trPr>
          <w:trHeight w:val="227"/>
          <w:jc w:val="center"/>
        </w:trPr>
        <w:tc>
          <w:tcPr>
            <w:tcW w:w="639" w:type="pct"/>
            <w:tcBorders>
              <w:bottom w:val="single" w:sz="4" w:space="0" w:color="auto"/>
            </w:tcBorders>
            <w:vAlign w:val="center"/>
          </w:tcPr>
          <w:p w:rsidR="00E66255" w:rsidRPr="009D3F31" w:rsidRDefault="00E66255" w:rsidP="006145D1">
            <w:pPr>
              <w:suppressAutoHyphens/>
              <w:spacing w:line="240" w:lineRule="auto"/>
              <w:ind w:firstLine="0"/>
              <w:jc w:val="center"/>
            </w:pPr>
            <w:r w:rsidRPr="009D3F31">
              <w:t>15+</w:t>
            </w:r>
          </w:p>
        </w:tc>
        <w:tc>
          <w:tcPr>
            <w:tcW w:w="436" w:type="pct"/>
            <w:tcBorders>
              <w:bottom w:val="single" w:sz="4" w:space="0" w:color="auto"/>
            </w:tcBorders>
            <w:vAlign w:val="center"/>
          </w:tcPr>
          <w:p w:rsidR="00E66255" w:rsidRPr="0050381A" w:rsidRDefault="00E66255" w:rsidP="006145D1">
            <w:pPr>
              <w:suppressAutoHyphens/>
              <w:spacing w:line="240" w:lineRule="auto"/>
              <w:ind w:firstLine="0"/>
              <w:jc w:val="center"/>
              <w:rPr>
                <w:sz w:val="22"/>
                <w:szCs w:val="22"/>
              </w:rPr>
            </w:pPr>
          </w:p>
        </w:tc>
        <w:tc>
          <w:tcPr>
            <w:tcW w:w="437" w:type="pct"/>
            <w:tcBorders>
              <w:bottom w:val="single" w:sz="4" w:space="0" w:color="auto"/>
            </w:tcBorders>
            <w:vAlign w:val="center"/>
          </w:tcPr>
          <w:p w:rsidR="00E66255" w:rsidRPr="0050381A" w:rsidRDefault="00E66255" w:rsidP="006145D1">
            <w:pPr>
              <w:suppressAutoHyphens/>
              <w:spacing w:line="240" w:lineRule="auto"/>
              <w:ind w:firstLine="0"/>
              <w:jc w:val="center"/>
              <w:rPr>
                <w:sz w:val="22"/>
                <w:szCs w:val="22"/>
              </w:rPr>
            </w:pPr>
          </w:p>
        </w:tc>
        <w:tc>
          <w:tcPr>
            <w:tcW w:w="437" w:type="pct"/>
            <w:tcBorders>
              <w:bottom w:val="single" w:sz="4" w:space="0" w:color="auto"/>
            </w:tcBorders>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48,5</w:t>
            </w:r>
          </w:p>
        </w:tc>
        <w:tc>
          <w:tcPr>
            <w:tcW w:w="435" w:type="pct"/>
            <w:tcBorders>
              <w:bottom w:val="single" w:sz="4" w:space="0" w:color="auto"/>
            </w:tcBorders>
            <w:vAlign w:val="center"/>
          </w:tcPr>
          <w:p w:rsidR="00E66255" w:rsidRPr="0050381A" w:rsidRDefault="00E66255" w:rsidP="006145D1">
            <w:pPr>
              <w:spacing w:line="240" w:lineRule="auto"/>
              <w:ind w:firstLine="0"/>
              <w:jc w:val="center"/>
              <w:rPr>
                <w:sz w:val="22"/>
                <w:szCs w:val="22"/>
              </w:rPr>
            </w:pPr>
          </w:p>
        </w:tc>
        <w:tc>
          <w:tcPr>
            <w:tcW w:w="480" w:type="pct"/>
            <w:tcBorders>
              <w:bottom w:val="single" w:sz="4" w:space="0" w:color="auto"/>
            </w:tcBorders>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48</w:t>
            </w:r>
            <w:r>
              <w:rPr>
                <w:sz w:val="22"/>
                <w:szCs w:val="22"/>
              </w:rPr>
              <w:t>,0</w:t>
            </w:r>
          </w:p>
        </w:tc>
        <w:tc>
          <w:tcPr>
            <w:tcW w:w="436" w:type="pct"/>
            <w:tcBorders>
              <w:bottom w:val="single" w:sz="4" w:space="0" w:color="auto"/>
            </w:tcBorders>
            <w:vAlign w:val="center"/>
          </w:tcPr>
          <w:p w:rsidR="00E66255" w:rsidRPr="0050381A" w:rsidRDefault="00E66255" w:rsidP="006145D1">
            <w:pPr>
              <w:suppressAutoHyphens/>
              <w:spacing w:line="240" w:lineRule="auto"/>
              <w:ind w:firstLine="0"/>
              <w:jc w:val="center"/>
              <w:rPr>
                <w:sz w:val="22"/>
                <w:szCs w:val="22"/>
              </w:rPr>
            </w:pPr>
          </w:p>
        </w:tc>
        <w:tc>
          <w:tcPr>
            <w:tcW w:w="435" w:type="pct"/>
            <w:tcBorders>
              <w:bottom w:val="single" w:sz="4" w:space="0" w:color="auto"/>
            </w:tcBorders>
            <w:vAlign w:val="center"/>
          </w:tcPr>
          <w:p w:rsidR="00E66255" w:rsidRPr="0050381A" w:rsidRDefault="00E66255" w:rsidP="006145D1">
            <w:pPr>
              <w:suppressAutoHyphens/>
              <w:spacing w:line="240" w:lineRule="auto"/>
              <w:ind w:firstLine="0"/>
              <w:jc w:val="center"/>
              <w:rPr>
                <w:sz w:val="22"/>
                <w:szCs w:val="22"/>
              </w:rPr>
            </w:pPr>
          </w:p>
        </w:tc>
        <w:tc>
          <w:tcPr>
            <w:tcW w:w="436" w:type="pct"/>
            <w:tcBorders>
              <w:bottom w:val="single" w:sz="4" w:space="0" w:color="auto"/>
            </w:tcBorders>
            <w:vAlign w:val="center"/>
          </w:tcPr>
          <w:p w:rsidR="00E66255" w:rsidRPr="0050381A" w:rsidRDefault="00E66255" w:rsidP="006145D1">
            <w:pPr>
              <w:suppressAutoHyphens/>
              <w:spacing w:line="240" w:lineRule="auto"/>
              <w:ind w:firstLine="0"/>
              <w:jc w:val="center"/>
              <w:rPr>
                <w:sz w:val="22"/>
                <w:szCs w:val="22"/>
              </w:rPr>
            </w:pPr>
            <w:r w:rsidRPr="0050381A">
              <w:rPr>
                <w:sz w:val="22"/>
                <w:szCs w:val="22"/>
              </w:rPr>
              <w:t>2310</w:t>
            </w:r>
          </w:p>
        </w:tc>
        <w:tc>
          <w:tcPr>
            <w:tcW w:w="436" w:type="pct"/>
            <w:tcBorders>
              <w:bottom w:val="single" w:sz="4" w:space="0" w:color="auto"/>
            </w:tcBorders>
            <w:vAlign w:val="center"/>
          </w:tcPr>
          <w:p w:rsidR="00E66255" w:rsidRPr="0050381A" w:rsidRDefault="00E66255" w:rsidP="006145D1">
            <w:pPr>
              <w:spacing w:line="240" w:lineRule="auto"/>
              <w:ind w:firstLine="0"/>
              <w:jc w:val="center"/>
              <w:rPr>
                <w:sz w:val="22"/>
                <w:szCs w:val="22"/>
              </w:rPr>
            </w:pPr>
          </w:p>
        </w:tc>
        <w:tc>
          <w:tcPr>
            <w:tcW w:w="393" w:type="pct"/>
            <w:tcBorders>
              <w:bottom w:val="single" w:sz="4" w:space="0" w:color="auto"/>
            </w:tcBorders>
            <w:vAlign w:val="center"/>
          </w:tcPr>
          <w:p w:rsidR="00E66255" w:rsidRPr="0050381A" w:rsidRDefault="00E66255" w:rsidP="006145D1">
            <w:pPr>
              <w:suppressAutoHyphens/>
              <w:spacing w:line="240" w:lineRule="auto"/>
              <w:ind w:firstLine="0"/>
              <w:jc w:val="center"/>
              <w:rPr>
                <w:sz w:val="22"/>
                <w:szCs w:val="22"/>
              </w:rPr>
            </w:pPr>
            <w:r>
              <w:rPr>
                <w:sz w:val="22"/>
                <w:szCs w:val="22"/>
              </w:rPr>
              <w:t>2528</w:t>
            </w:r>
          </w:p>
        </w:tc>
      </w:tr>
      <w:tr w:rsidR="00E66255" w:rsidRPr="006E51B9" w:rsidTr="006145D1">
        <w:trPr>
          <w:trHeight w:val="227"/>
          <w:jc w:val="center"/>
        </w:trPr>
        <w:tc>
          <w:tcPr>
            <w:tcW w:w="639" w:type="pct"/>
            <w:tcBorders>
              <w:top w:val="single" w:sz="4" w:space="0" w:color="auto"/>
              <w:bottom w:val="single" w:sz="4" w:space="0" w:color="auto"/>
            </w:tcBorders>
            <w:vAlign w:val="center"/>
          </w:tcPr>
          <w:p w:rsidR="00E66255" w:rsidRPr="006E51B9" w:rsidRDefault="00E66255" w:rsidP="006145D1">
            <w:pPr>
              <w:suppressAutoHyphens/>
              <w:spacing w:line="240" w:lineRule="auto"/>
              <w:ind w:firstLine="0"/>
              <w:jc w:val="center"/>
              <w:rPr>
                <w:b/>
              </w:rPr>
            </w:pPr>
            <w:r w:rsidRPr="006E51B9">
              <w:rPr>
                <w:b/>
              </w:rPr>
              <w:t>n, экз.</w:t>
            </w:r>
          </w:p>
        </w:tc>
        <w:tc>
          <w:tcPr>
            <w:tcW w:w="436" w:type="pct"/>
            <w:tcBorders>
              <w:top w:val="single" w:sz="4" w:space="0" w:color="auto"/>
              <w:bottom w:val="single" w:sz="4" w:space="0" w:color="auto"/>
            </w:tcBorders>
            <w:vAlign w:val="center"/>
          </w:tcPr>
          <w:p w:rsidR="00E66255" w:rsidRPr="006E51B9" w:rsidRDefault="00E66255" w:rsidP="006145D1">
            <w:pPr>
              <w:suppressAutoHyphens/>
              <w:spacing w:line="240" w:lineRule="auto"/>
              <w:ind w:firstLine="0"/>
              <w:jc w:val="center"/>
              <w:rPr>
                <w:b/>
              </w:rPr>
            </w:pPr>
            <w:r w:rsidRPr="006E51B9">
              <w:rPr>
                <w:b/>
              </w:rPr>
              <w:t>323</w:t>
            </w:r>
          </w:p>
        </w:tc>
        <w:tc>
          <w:tcPr>
            <w:tcW w:w="437" w:type="pct"/>
            <w:tcBorders>
              <w:top w:val="single" w:sz="4" w:space="0" w:color="auto"/>
              <w:bottom w:val="single" w:sz="4" w:space="0" w:color="auto"/>
            </w:tcBorders>
            <w:vAlign w:val="center"/>
          </w:tcPr>
          <w:p w:rsidR="00E66255" w:rsidRPr="006E51B9" w:rsidRDefault="00E66255" w:rsidP="006145D1">
            <w:pPr>
              <w:suppressAutoHyphens/>
              <w:spacing w:line="240" w:lineRule="auto"/>
              <w:ind w:firstLine="0"/>
              <w:jc w:val="center"/>
              <w:rPr>
                <w:b/>
              </w:rPr>
            </w:pPr>
            <w:r>
              <w:rPr>
                <w:b/>
              </w:rPr>
              <w:t>340</w:t>
            </w:r>
          </w:p>
        </w:tc>
        <w:tc>
          <w:tcPr>
            <w:tcW w:w="437" w:type="pct"/>
            <w:tcBorders>
              <w:top w:val="single" w:sz="4" w:space="0" w:color="auto"/>
              <w:bottom w:val="single" w:sz="4" w:space="0" w:color="auto"/>
            </w:tcBorders>
            <w:vAlign w:val="center"/>
          </w:tcPr>
          <w:p w:rsidR="00E66255" w:rsidRPr="006E51B9" w:rsidRDefault="00E66255" w:rsidP="006145D1">
            <w:pPr>
              <w:suppressAutoHyphens/>
              <w:spacing w:line="240" w:lineRule="auto"/>
              <w:ind w:firstLine="0"/>
              <w:jc w:val="center"/>
              <w:rPr>
                <w:b/>
              </w:rPr>
            </w:pPr>
            <w:r>
              <w:rPr>
                <w:b/>
              </w:rPr>
              <w:t>246</w:t>
            </w:r>
          </w:p>
        </w:tc>
        <w:tc>
          <w:tcPr>
            <w:tcW w:w="435" w:type="pct"/>
            <w:tcBorders>
              <w:top w:val="single" w:sz="4" w:space="0" w:color="auto"/>
              <w:bottom w:val="single" w:sz="4" w:space="0" w:color="auto"/>
            </w:tcBorders>
            <w:vAlign w:val="center"/>
          </w:tcPr>
          <w:p w:rsidR="00E66255" w:rsidRPr="006E51B9" w:rsidRDefault="00E66255" w:rsidP="006145D1">
            <w:pPr>
              <w:suppressAutoHyphens/>
              <w:spacing w:line="240" w:lineRule="auto"/>
              <w:ind w:firstLine="0"/>
              <w:jc w:val="center"/>
              <w:rPr>
                <w:b/>
              </w:rPr>
            </w:pPr>
            <w:r>
              <w:rPr>
                <w:b/>
              </w:rPr>
              <w:t>263</w:t>
            </w:r>
          </w:p>
        </w:tc>
        <w:tc>
          <w:tcPr>
            <w:tcW w:w="480" w:type="pct"/>
            <w:tcBorders>
              <w:top w:val="single" w:sz="4" w:space="0" w:color="auto"/>
              <w:bottom w:val="single" w:sz="4" w:space="0" w:color="auto"/>
            </w:tcBorders>
            <w:vAlign w:val="center"/>
          </w:tcPr>
          <w:p w:rsidR="00E66255" w:rsidRPr="0050381A" w:rsidRDefault="00E66255" w:rsidP="006145D1">
            <w:pPr>
              <w:suppressAutoHyphens/>
              <w:spacing w:line="240" w:lineRule="auto"/>
              <w:ind w:firstLine="0"/>
              <w:jc w:val="center"/>
              <w:rPr>
                <w:b/>
              </w:rPr>
            </w:pPr>
            <w:r w:rsidRPr="0050381A">
              <w:rPr>
                <w:b/>
              </w:rPr>
              <w:t>42</w:t>
            </w:r>
          </w:p>
        </w:tc>
        <w:tc>
          <w:tcPr>
            <w:tcW w:w="436" w:type="pct"/>
            <w:tcBorders>
              <w:top w:val="single" w:sz="4" w:space="0" w:color="auto"/>
              <w:bottom w:val="single" w:sz="4" w:space="0" w:color="auto"/>
            </w:tcBorders>
            <w:vAlign w:val="center"/>
          </w:tcPr>
          <w:p w:rsidR="00E66255" w:rsidRPr="006E51B9" w:rsidRDefault="00E66255" w:rsidP="006145D1">
            <w:pPr>
              <w:suppressAutoHyphens/>
              <w:spacing w:line="240" w:lineRule="auto"/>
              <w:ind w:firstLine="0"/>
              <w:jc w:val="center"/>
              <w:rPr>
                <w:b/>
              </w:rPr>
            </w:pPr>
            <w:r w:rsidRPr="006E51B9">
              <w:rPr>
                <w:b/>
              </w:rPr>
              <w:t>323</w:t>
            </w:r>
          </w:p>
        </w:tc>
        <w:tc>
          <w:tcPr>
            <w:tcW w:w="435" w:type="pct"/>
            <w:tcBorders>
              <w:top w:val="single" w:sz="4" w:space="0" w:color="auto"/>
              <w:bottom w:val="single" w:sz="4" w:space="0" w:color="auto"/>
            </w:tcBorders>
            <w:vAlign w:val="center"/>
          </w:tcPr>
          <w:p w:rsidR="00E66255" w:rsidRPr="006E51B9" w:rsidRDefault="00E66255" w:rsidP="006145D1">
            <w:pPr>
              <w:suppressAutoHyphens/>
              <w:spacing w:line="240" w:lineRule="auto"/>
              <w:ind w:firstLine="0"/>
              <w:jc w:val="center"/>
              <w:rPr>
                <w:b/>
              </w:rPr>
            </w:pPr>
            <w:r>
              <w:rPr>
                <w:b/>
              </w:rPr>
              <w:t>340</w:t>
            </w:r>
          </w:p>
        </w:tc>
        <w:tc>
          <w:tcPr>
            <w:tcW w:w="436" w:type="pct"/>
            <w:tcBorders>
              <w:top w:val="single" w:sz="4" w:space="0" w:color="auto"/>
              <w:bottom w:val="single" w:sz="4" w:space="0" w:color="auto"/>
            </w:tcBorders>
            <w:vAlign w:val="center"/>
          </w:tcPr>
          <w:p w:rsidR="00E66255" w:rsidRPr="006E51B9" w:rsidRDefault="00E66255" w:rsidP="006145D1">
            <w:pPr>
              <w:suppressAutoHyphens/>
              <w:spacing w:line="240" w:lineRule="auto"/>
              <w:ind w:firstLine="0"/>
              <w:jc w:val="center"/>
              <w:rPr>
                <w:b/>
              </w:rPr>
            </w:pPr>
            <w:r>
              <w:rPr>
                <w:b/>
              </w:rPr>
              <w:t>246</w:t>
            </w:r>
          </w:p>
        </w:tc>
        <w:tc>
          <w:tcPr>
            <w:tcW w:w="436" w:type="pct"/>
            <w:tcBorders>
              <w:top w:val="single" w:sz="4" w:space="0" w:color="auto"/>
              <w:bottom w:val="single" w:sz="4" w:space="0" w:color="auto"/>
            </w:tcBorders>
            <w:vAlign w:val="center"/>
          </w:tcPr>
          <w:p w:rsidR="00E66255" w:rsidRPr="006E51B9" w:rsidRDefault="00E66255" w:rsidP="006145D1">
            <w:pPr>
              <w:suppressAutoHyphens/>
              <w:spacing w:line="240" w:lineRule="auto"/>
              <w:ind w:firstLine="0"/>
              <w:jc w:val="center"/>
              <w:rPr>
                <w:b/>
              </w:rPr>
            </w:pPr>
            <w:r>
              <w:rPr>
                <w:b/>
              </w:rPr>
              <w:t>263</w:t>
            </w:r>
          </w:p>
        </w:tc>
        <w:tc>
          <w:tcPr>
            <w:tcW w:w="393" w:type="pct"/>
            <w:tcBorders>
              <w:top w:val="single" w:sz="4" w:space="0" w:color="auto"/>
              <w:bottom w:val="single" w:sz="4" w:space="0" w:color="auto"/>
            </w:tcBorders>
            <w:vAlign w:val="center"/>
          </w:tcPr>
          <w:p w:rsidR="00E66255" w:rsidRPr="006E51B9" w:rsidRDefault="00E66255" w:rsidP="006145D1">
            <w:pPr>
              <w:suppressAutoHyphens/>
              <w:spacing w:line="240" w:lineRule="auto"/>
              <w:ind w:firstLine="0"/>
              <w:jc w:val="center"/>
              <w:rPr>
                <w:b/>
              </w:rPr>
            </w:pPr>
            <w:r>
              <w:rPr>
                <w:b/>
              </w:rPr>
              <w:t>42</w:t>
            </w:r>
          </w:p>
        </w:tc>
      </w:tr>
    </w:tbl>
    <w:p w:rsidR="00F022F2" w:rsidRDefault="00F022F2" w:rsidP="00F022F2">
      <w:pPr>
        <w:suppressAutoHyphens/>
      </w:pPr>
    </w:p>
    <w:p w:rsidR="00CF3F9A" w:rsidRDefault="00CF3F9A" w:rsidP="00F022F2">
      <w:pPr>
        <w:suppressAutoHyphens/>
      </w:pPr>
      <w:r w:rsidRPr="006C4E27">
        <w:t xml:space="preserve">Среди </w:t>
      </w:r>
      <w:proofErr w:type="spellStart"/>
      <w:r w:rsidRPr="006C4E27">
        <w:t>весенненерестующих</w:t>
      </w:r>
      <w:proofErr w:type="spellEnd"/>
      <w:r w:rsidRPr="006C4E27">
        <w:t xml:space="preserve"> рыб лещ размножается одним из последних, сроки нереста существенно варьируют в зависимости от гидрометео</w:t>
      </w:r>
      <w:r>
        <w:t xml:space="preserve">рологических </w:t>
      </w:r>
      <w:r w:rsidRPr="006C4E27">
        <w:t>условий в период размножения.</w:t>
      </w:r>
      <w:r w:rsidR="00A269A8">
        <w:t xml:space="preserve"> </w:t>
      </w:r>
      <w:r>
        <w:t>Начинается нерест при</w:t>
      </w:r>
      <w:r w:rsidRPr="006C4E27">
        <w:t xml:space="preserve"> температуре воды от 13 до 18</w:t>
      </w:r>
      <w:r>
        <w:t> </w:t>
      </w:r>
      <w:proofErr w:type="spellStart"/>
      <w:r w:rsidRPr="006C4E27">
        <w:rPr>
          <w:vertAlign w:val="superscript"/>
        </w:rPr>
        <w:t>о</w:t>
      </w:r>
      <w:r w:rsidRPr="006C4E27">
        <w:t>С</w:t>
      </w:r>
      <w:proofErr w:type="spellEnd"/>
      <w:r w:rsidRPr="006C4E27">
        <w:t xml:space="preserve"> (массовый нерест при 16-17</w:t>
      </w:r>
      <w:r>
        <w:t> </w:t>
      </w:r>
      <w:proofErr w:type="spellStart"/>
      <w:r w:rsidRPr="006C4E27">
        <w:rPr>
          <w:vertAlign w:val="superscript"/>
        </w:rPr>
        <w:t>о</w:t>
      </w:r>
      <w:r w:rsidRPr="006C4E27">
        <w:t>С</w:t>
      </w:r>
      <w:proofErr w:type="spellEnd"/>
      <w:r w:rsidRPr="006C4E27">
        <w:t>)</w:t>
      </w:r>
      <w:r w:rsidR="00A269A8">
        <w:t xml:space="preserve"> </w:t>
      </w:r>
      <w:r w:rsidRPr="007E01D7">
        <w:t>в среднем период нереста длитс</w:t>
      </w:r>
      <w:r>
        <w:t xml:space="preserve">я с 6 мая по 3 июня. </w:t>
      </w:r>
      <w:r w:rsidRPr="006C4E27">
        <w:t>Понижение температуры воды в период нереста приводит к прекращению икрометания, которое возобновляется вновь при прогреве воды.</w:t>
      </w:r>
    </w:p>
    <w:p w:rsidR="00F022F2" w:rsidRDefault="00CF3F9A" w:rsidP="00F022F2">
      <w:pPr>
        <w:suppressAutoHyphens/>
      </w:pPr>
      <w:r w:rsidRPr="007E01D7">
        <w:t xml:space="preserve">Нерестовый ход леща делится на три этапа: первым идёт на нерест мелкий и средний лещ, во втором этапе участвуют более крупные особи и последним нерестится самый крупный лещ. Лещ откладывает икру на </w:t>
      </w:r>
      <w:proofErr w:type="spellStart"/>
      <w:r w:rsidRPr="007E01D7">
        <w:t>свежезалитую</w:t>
      </w:r>
      <w:proofErr w:type="spellEnd"/>
      <w:r w:rsidRPr="007E01D7">
        <w:t xml:space="preserve"> растительность на мелководьях в поймах рек и на заливных угодьях (рис</w:t>
      </w:r>
      <w:r>
        <w:t xml:space="preserve">унок </w:t>
      </w:r>
      <w:r w:rsidR="00E029CC">
        <w:t>2.4.1</w:t>
      </w:r>
      <w:r w:rsidR="001F4FF8">
        <w:t>5</w:t>
      </w:r>
      <w:r>
        <w:t>).</w:t>
      </w:r>
      <w:r w:rsidRPr="007E01D7">
        <w:t>Соотношение са</w:t>
      </w:r>
      <w:r>
        <w:t>мок и самцов на нерестилище 58% и 42</w:t>
      </w:r>
      <w:r w:rsidRPr="007E01D7">
        <w:t>%.</w:t>
      </w:r>
    </w:p>
    <w:p w:rsidR="00E029CC" w:rsidRPr="00E029CC" w:rsidRDefault="00E029CC" w:rsidP="00E029CC">
      <w:pPr>
        <w:spacing w:before="240" w:line="276" w:lineRule="auto"/>
        <w:ind w:firstLine="0"/>
        <w:jc w:val="center"/>
        <w:rPr>
          <w:rFonts w:eastAsiaTheme="minorHAnsi"/>
          <w:sz w:val="22"/>
          <w:szCs w:val="22"/>
        </w:rPr>
      </w:pPr>
      <w:r w:rsidRPr="00E029CC">
        <w:rPr>
          <w:rFonts w:eastAsiaTheme="minorHAnsi"/>
          <w:noProof/>
          <w:sz w:val="22"/>
          <w:szCs w:val="22"/>
          <w:lang w:eastAsia="ru-RU"/>
        </w:rPr>
        <w:lastRenderedPageBreak/>
        <w:drawing>
          <wp:inline distT="0" distB="0" distL="0" distR="0">
            <wp:extent cx="5332380" cy="4114800"/>
            <wp:effectExtent l="0" t="0" r="190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рест лещ синец.pn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36680" cy="4118118"/>
                    </a:xfrm>
                    <a:prstGeom prst="rect">
                      <a:avLst/>
                    </a:prstGeom>
                  </pic:spPr>
                </pic:pic>
              </a:graphicData>
            </a:graphic>
          </wp:inline>
        </w:drawing>
      </w:r>
    </w:p>
    <w:p w:rsidR="00E029CC" w:rsidRPr="00E029CC" w:rsidRDefault="00E029CC" w:rsidP="00E029CC">
      <w:pPr>
        <w:spacing w:before="120" w:after="360" w:line="276" w:lineRule="auto"/>
        <w:ind w:firstLine="0"/>
        <w:jc w:val="center"/>
      </w:pPr>
      <w:r w:rsidRPr="00E029CC">
        <w:t>Рисунок 2.4.1</w:t>
      </w:r>
      <w:r w:rsidR="001F4FF8">
        <w:t>5</w:t>
      </w:r>
      <w:r w:rsidRPr="00E029CC">
        <w:t xml:space="preserve"> – Карта-схема предполагаемые места массового нереста леща и синца</w:t>
      </w:r>
    </w:p>
    <w:p w:rsidR="00CF3F9A" w:rsidRDefault="00EC7E05" w:rsidP="00F022F2">
      <w:pPr>
        <w:suppressAutoHyphens/>
      </w:pPr>
      <w:r>
        <w:t>В 2014 году нерест леща пришёлся на третью декаду апреля – вторую декаду мая. Было отмечено 2 пика нереста</w:t>
      </w:r>
      <w:r w:rsidR="00C12AE0">
        <w:t xml:space="preserve">: 28 апреля - 1 мая и 13-17 мая. Во время нереста леща температура воды падала ниже 13 </w:t>
      </w:r>
      <w:r w:rsidR="00C12AE0">
        <w:rPr>
          <w:rFonts w:ascii="Calibri" w:hAnsi="Calibri" w:cs="Calibri"/>
        </w:rPr>
        <w:t>⁰</w:t>
      </w:r>
      <w:r w:rsidR="00C12AE0">
        <w:t>С несколько раз (рисунок 2.4.1</w:t>
      </w:r>
      <w:r w:rsidR="001F4FF8">
        <w:t>6</w:t>
      </w:r>
      <w:r w:rsidR="00C12AE0">
        <w:t>), при этом наблюдалось снижение интенсивности нерестового хода, остановки нереста не наблюдалось.</w:t>
      </w:r>
    </w:p>
    <w:p w:rsidR="00AF227E" w:rsidRDefault="00AF227E" w:rsidP="00F022F2">
      <w:pPr>
        <w:suppressAutoHyphens/>
      </w:pPr>
      <w:r>
        <w:t>Длинна рыб на нерестилищах колебалась от 26 до 48 см, что соответствует возрасту 5-14 лет.</w:t>
      </w:r>
    </w:p>
    <w:p w:rsidR="00E66255" w:rsidRDefault="00AF227E" w:rsidP="00F022F2">
      <w:pPr>
        <w:suppressAutoHyphens/>
      </w:pPr>
      <w:r>
        <w:t>Учитывая гидрометеорологические условия во время нерестового хода, 2014 год был не очень удачный для нереста леща.</w:t>
      </w:r>
    </w:p>
    <w:p w:rsidR="00E66255" w:rsidRDefault="00E66255" w:rsidP="00F022F2">
      <w:pPr>
        <w:suppressAutoHyphens/>
      </w:pPr>
    </w:p>
    <w:p w:rsidR="00E66255" w:rsidRDefault="00FB1551" w:rsidP="00E66255">
      <w:pPr>
        <w:suppressAutoHyphens/>
        <w:ind w:firstLine="0"/>
      </w:pPr>
      <w:r>
        <w:rPr>
          <w:noProof/>
          <w:lang w:eastAsia="ru-RU"/>
        </w:rPr>
        <w:lastRenderedPageBreak/>
        <w:drawing>
          <wp:inline distT="0" distB="0" distL="0" distR="0">
            <wp:extent cx="6462395" cy="315214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2395" cy="3152140"/>
                    </a:xfrm>
                    <a:prstGeom prst="rect">
                      <a:avLst/>
                    </a:prstGeom>
                    <a:noFill/>
                  </pic:spPr>
                </pic:pic>
              </a:graphicData>
            </a:graphic>
          </wp:inline>
        </w:drawing>
      </w:r>
    </w:p>
    <w:p w:rsidR="00E66255" w:rsidRDefault="00E66255" w:rsidP="00E66255">
      <w:pPr>
        <w:suppressAutoHyphens/>
        <w:jc w:val="center"/>
      </w:pPr>
      <w:r>
        <w:t xml:space="preserve">Рисунок </w:t>
      </w:r>
      <w:r w:rsidR="00C12AE0">
        <w:t>2.4.1</w:t>
      </w:r>
      <w:r w:rsidR="001F4FF8">
        <w:t>6</w:t>
      </w:r>
      <w:r w:rsidR="00C12AE0">
        <w:t xml:space="preserve"> – </w:t>
      </w:r>
      <w:r w:rsidR="00AF227E">
        <w:t>Температура воды в нерест леща</w:t>
      </w:r>
    </w:p>
    <w:p w:rsidR="000A56CD" w:rsidRDefault="000A56CD" w:rsidP="00F022F2">
      <w:pPr>
        <w:suppressAutoHyphens/>
        <w:spacing w:before="240"/>
      </w:pPr>
      <w:r>
        <w:t xml:space="preserve">Для оценки численности промыслового стада леща </w:t>
      </w:r>
      <w:r w:rsidR="00C85778">
        <w:t xml:space="preserve">в октябре 2014 года проводился научно-исследовательский неводной лов. </w:t>
      </w:r>
    </w:p>
    <w:p w:rsidR="00F022F2" w:rsidRDefault="00F022F2" w:rsidP="00C85778">
      <w:pPr>
        <w:suppressAutoHyphens/>
      </w:pPr>
      <w:r w:rsidRPr="00402E18">
        <w:t>Основные биологические параметры и возрастной состав облавливаемой части популяции леща в неводном улове 20</w:t>
      </w:r>
      <w:r>
        <w:t>1</w:t>
      </w:r>
      <w:r w:rsidR="00C85778">
        <w:t>4</w:t>
      </w:r>
      <w:r w:rsidRPr="00402E18">
        <w:t xml:space="preserve"> года представлены в таблице </w:t>
      </w:r>
      <w:r w:rsidR="00205F1D">
        <w:t>2.4.15</w:t>
      </w:r>
    </w:p>
    <w:p w:rsidR="00F022F2" w:rsidRPr="00402E18" w:rsidRDefault="00F022F2" w:rsidP="00302AC0">
      <w:pPr>
        <w:suppressAutoHyphens/>
        <w:spacing w:before="240" w:after="120"/>
        <w:ind w:left="567" w:firstLine="0"/>
      </w:pPr>
      <w:r w:rsidRPr="00402E18">
        <w:t>Таблица 2.</w:t>
      </w:r>
      <w:r>
        <w:t>4</w:t>
      </w:r>
      <w:r w:rsidRPr="00402E18">
        <w:t>.</w:t>
      </w:r>
      <w:r w:rsidR="00205F1D">
        <w:t>15</w:t>
      </w:r>
      <w:r w:rsidRPr="00402E18">
        <w:t xml:space="preserve"> – Возрастной состав и размерно-весовые показатели леща в неводных уловах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2377"/>
        <w:gridCol w:w="2296"/>
        <w:gridCol w:w="1984"/>
        <w:gridCol w:w="1989"/>
      </w:tblGrid>
      <w:tr w:rsidR="00F022F2" w:rsidRPr="00302AC0" w:rsidTr="00302AC0">
        <w:trPr>
          <w:trHeight w:val="227"/>
          <w:jc w:val="center"/>
        </w:trPr>
        <w:tc>
          <w:tcPr>
            <w:tcW w:w="2377" w:type="dxa"/>
            <w:vAlign w:val="center"/>
          </w:tcPr>
          <w:p w:rsidR="00F022F2" w:rsidRPr="00302AC0" w:rsidRDefault="00F022F2" w:rsidP="00205F1D">
            <w:pPr>
              <w:suppressAutoHyphens/>
              <w:spacing w:line="240" w:lineRule="auto"/>
              <w:ind w:firstLine="0"/>
              <w:jc w:val="center"/>
              <w:rPr>
                <w:b/>
              </w:rPr>
            </w:pPr>
            <w:r w:rsidRPr="00302AC0">
              <w:rPr>
                <w:b/>
              </w:rPr>
              <w:t>Возраст</w:t>
            </w:r>
          </w:p>
        </w:tc>
        <w:tc>
          <w:tcPr>
            <w:tcW w:w="2296" w:type="dxa"/>
            <w:vAlign w:val="center"/>
          </w:tcPr>
          <w:p w:rsidR="00F022F2" w:rsidRPr="00302AC0" w:rsidRDefault="00205F1D" w:rsidP="00205F1D">
            <w:pPr>
              <w:suppressAutoHyphens/>
              <w:spacing w:line="240" w:lineRule="auto"/>
              <w:ind w:firstLine="0"/>
              <w:jc w:val="center"/>
              <w:rPr>
                <w:b/>
              </w:rPr>
            </w:pPr>
            <w:r w:rsidRPr="00302AC0">
              <w:rPr>
                <w:b/>
              </w:rPr>
              <w:t>Возрастной состав,</w:t>
            </w:r>
            <w:r w:rsidR="00F022F2" w:rsidRPr="00302AC0">
              <w:rPr>
                <w:b/>
              </w:rPr>
              <w:t xml:space="preserve"> %</w:t>
            </w:r>
          </w:p>
        </w:tc>
        <w:tc>
          <w:tcPr>
            <w:tcW w:w="1984" w:type="dxa"/>
            <w:vAlign w:val="center"/>
          </w:tcPr>
          <w:p w:rsidR="00F022F2" w:rsidRPr="00302AC0" w:rsidRDefault="00F022F2" w:rsidP="00205F1D">
            <w:pPr>
              <w:suppressAutoHyphens/>
              <w:spacing w:line="240" w:lineRule="auto"/>
              <w:ind w:firstLine="0"/>
              <w:jc w:val="center"/>
              <w:rPr>
                <w:b/>
              </w:rPr>
            </w:pPr>
            <w:r w:rsidRPr="00302AC0">
              <w:rPr>
                <w:b/>
              </w:rPr>
              <w:t>Средняя длина, см</w:t>
            </w:r>
          </w:p>
        </w:tc>
        <w:tc>
          <w:tcPr>
            <w:tcW w:w="1989" w:type="dxa"/>
            <w:vAlign w:val="center"/>
          </w:tcPr>
          <w:p w:rsidR="00F022F2" w:rsidRPr="00302AC0" w:rsidRDefault="00F022F2" w:rsidP="00205F1D">
            <w:pPr>
              <w:suppressAutoHyphens/>
              <w:spacing w:line="240" w:lineRule="auto"/>
              <w:ind w:firstLine="0"/>
              <w:jc w:val="center"/>
              <w:rPr>
                <w:b/>
              </w:rPr>
            </w:pPr>
            <w:r w:rsidRPr="00302AC0">
              <w:rPr>
                <w:b/>
              </w:rPr>
              <w:t>Средняя масса, г</w:t>
            </w:r>
          </w:p>
        </w:tc>
      </w:tr>
      <w:tr w:rsidR="00205F1D" w:rsidRPr="009D3F31" w:rsidTr="00302AC0">
        <w:trPr>
          <w:trHeight w:val="340"/>
          <w:jc w:val="center"/>
        </w:trPr>
        <w:tc>
          <w:tcPr>
            <w:tcW w:w="2377" w:type="dxa"/>
            <w:vAlign w:val="center"/>
          </w:tcPr>
          <w:p w:rsidR="00205F1D" w:rsidRPr="009D3F31" w:rsidRDefault="00205F1D" w:rsidP="00205F1D">
            <w:pPr>
              <w:suppressAutoHyphens/>
              <w:spacing w:line="240" w:lineRule="auto"/>
              <w:ind w:firstLine="0"/>
              <w:jc w:val="center"/>
            </w:pPr>
            <w:r w:rsidRPr="009D3F31">
              <w:t>1+</w:t>
            </w:r>
          </w:p>
        </w:tc>
        <w:tc>
          <w:tcPr>
            <w:tcW w:w="2296" w:type="dxa"/>
            <w:vAlign w:val="center"/>
          </w:tcPr>
          <w:p w:rsidR="00205F1D" w:rsidRDefault="00205F1D" w:rsidP="00205F1D">
            <w:pPr>
              <w:spacing w:line="240" w:lineRule="auto"/>
              <w:ind w:firstLine="0"/>
              <w:jc w:val="center"/>
              <w:rPr>
                <w:color w:val="000000"/>
                <w:sz w:val="22"/>
                <w:szCs w:val="22"/>
              </w:rPr>
            </w:pPr>
            <w:r>
              <w:rPr>
                <w:color w:val="000000"/>
                <w:sz w:val="22"/>
                <w:szCs w:val="22"/>
              </w:rPr>
              <w:t>5,59</w:t>
            </w:r>
          </w:p>
        </w:tc>
        <w:tc>
          <w:tcPr>
            <w:tcW w:w="1984" w:type="dxa"/>
            <w:vAlign w:val="center"/>
          </w:tcPr>
          <w:p w:rsidR="00205F1D" w:rsidRPr="00205F1D" w:rsidRDefault="00205F1D" w:rsidP="00205F1D">
            <w:pPr>
              <w:spacing w:line="240" w:lineRule="auto"/>
              <w:ind w:firstLine="0"/>
              <w:jc w:val="center"/>
              <w:rPr>
                <w:color w:val="000000"/>
                <w:sz w:val="22"/>
                <w:szCs w:val="22"/>
              </w:rPr>
            </w:pPr>
            <w:r w:rsidRPr="00205F1D">
              <w:rPr>
                <w:color w:val="000000"/>
                <w:sz w:val="22"/>
                <w:szCs w:val="22"/>
              </w:rPr>
              <w:t>10</w:t>
            </w:r>
          </w:p>
        </w:tc>
        <w:tc>
          <w:tcPr>
            <w:tcW w:w="1989" w:type="dxa"/>
            <w:vAlign w:val="center"/>
          </w:tcPr>
          <w:p w:rsidR="00205F1D" w:rsidRPr="00205F1D" w:rsidRDefault="00205F1D" w:rsidP="00205F1D">
            <w:pPr>
              <w:spacing w:line="240" w:lineRule="auto"/>
              <w:ind w:firstLine="0"/>
              <w:jc w:val="center"/>
              <w:rPr>
                <w:color w:val="000000"/>
                <w:sz w:val="22"/>
                <w:szCs w:val="22"/>
              </w:rPr>
            </w:pPr>
            <w:r w:rsidRPr="00205F1D">
              <w:rPr>
                <w:color w:val="000000"/>
                <w:sz w:val="22"/>
                <w:szCs w:val="22"/>
              </w:rPr>
              <w:t>18</w:t>
            </w:r>
          </w:p>
        </w:tc>
      </w:tr>
      <w:tr w:rsidR="00205F1D" w:rsidRPr="009D3F31" w:rsidTr="00302AC0">
        <w:trPr>
          <w:trHeight w:val="340"/>
          <w:jc w:val="center"/>
        </w:trPr>
        <w:tc>
          <w:tcPr>
            <w:tcW w:w="2377" w:type="dxa"/>
            <w:vAlign w:val="center"/>
          </w:tcPr>
          <w:p w:rsidR="00205F1D" w:rsidRPr="009D3F31" w:rsidRDefault="00205F1D" w:rsidP="00205F1D">
            <w:pPr>
              <w:suppressAutoHyphens/>
              <w:spacing w:line="240" w:lineRule="auto"/>
              <w:ind w:firstLine="0"/>
              <w:jc w:val="center"/>
            </w:pPr>
            <w:r w:rsidRPr="009D3F31">
              <w:t>2+</w:t>
            </w:r>
          </w:p>
        </w:tc>
        <w:tc>
          <w:tcPr>
            <w:tcW w:w="2296" w:type="dxa"/>
            <w:vAlign w:val="center"/>
          </w:tcPr>
          <w:p w:rsidR="00205F1D" w:rsidRDefault="00205F1D" w:rsidP="00205F1D">
            <w:pPr>
              <w:spacing w:line="240" w:lineRule="auto"/>
              <w:ind w:firstLine="0"/>
              <w:jc w:val="center"/>
              <w:rPr>
                <w:color w:val="000000"/>
                <w:sz w:val="22"/>
                <w:szCs w:val="22"/>
              </w:rPr>
            </w:pPr>
            <w:r>
              <w:rPr>
                <w:color w:val="000000"/>
                <w:sz w:val="22"/>
                <w:szCs w:val="22"/>
              </w:rPr>
              <w:t>14,69</w:t>
            </w:r>
          </w:p>
        </w:tc>
        <w:tc>
          <w:tcPr>
            <w:tcW w:w="1984" w:type="dxa"/>
            <w:vAlign w:val="center"/>
          </w:tcPr>
          <w:p w:rsidR="00205F1D" w:rsidRPr="00205F1D" w:rsidRDefault="00205F1D" w:rsidP="00205F1D">
            <w:pPr>
              <w:spacing w:line="240" w:lineRule="auto"/>
              <w:ind w:firstLine="0"/>
              <w:jc w:val="center"/>
              <w:rPr>
                <w:color w:val="000000"/>
                <w:sz w:val="22"/>
                <w:szCs w:val="22"/>
              </w:rPr>
            </w:pPr>
            <w:r w:rsidRPr="00205F1D">
              <w:rPr>
                <w:color w:val="000000"/>
                <w:sz w:val="22"/>
                <w:szCs w:val="22"/>
              </w:rPr>
              <w:t>12</w:t>
            </w:r>
          </w:p>
        </w:tc>
        <w:tc>
          <w:tcPr>
            <w:tcW w:w="1989" w:type="dxa"/>
            <w:vAlign w:val="center"/>
          </w:tcPr>
          <w:p w:rsidR="00205F1D" w:rsidRPr="00205F1D" w:rsidRDefault="00205F1D" w:rsidP="00205F1D">
            <w:pPr>
              <w:spacing w:line="240" w:lineRule="auto"/>
              <w:ind w:firstLine="0"/>
              <w:jc w:val="center"/>
              <w:rPr>
                <w:color w:val="000000"/>
                <w:sz w:val="22"/>
                <w:szCs w:val="22"/>
              </w:rPr>
            </w:pPr>
            <w:r w:rsidRPr="00205F1D">
              <w:rPr>
                <w:color w:val="000000"/>
                <w:sz w:val="22"/>
                <w:szCs w:val="22"/>
              </w:rPr>
              <w:t>38</w:t>
            </w:r>
          </w:p>
        </w:tc>
      </w:tr>
      <w:tr w:rsidR="00205F1D" w:rsidRPr="009D3F31" w:rsidTr="00302AC0">
        <w:trPr>
          <w:trHeight w:val="340"/>
          <w:jc w:val="center"/>
        </w:trPr>
        <w:tc>
          <w:tcPr>
            <w:tcW w:w="2377" w:type="dxa"/>
            <w:vAlign w:val="center"/>
          </w:tcPr>
          <w:p w:rsidR="00205F1D" w:rsidRPr="009D3F31" w:rsidRDefault="00205F1D" w:rsidP="00205F1D">
            <w:pPr>
              <w:suppressAutoHyphens/>
              <w:spacing w:line="240" w:lineRule="auto"/>
              <w:ind w:firstLine="0"/>
              <w:jc w:val="center"/>
            </w:pPr>
            <w:r w:rsidRPr="009D3F31">
              <w:t>3+</w:t>
            </w:r>
          </w:p>
        </w:tc>
        <w:tc>
          <w:tcPr>
            <w:tcW w:w="2296" w:type="dxa"/>
            <w:vAlign w:val="center"/>
          </w:tcPr>
          <w:p w:rsidR="00205F1D" w:rsidRDefault="00205F1D" w:rsidP="00205F1D">
            <w:pPr>
              <w:spacing w:line="240" w:lineRule="auto"/>
              <w:ind w:firstLine="0"/>
              <w:jc w:val="center"/>
              <w:rPr>
                <w:color w:val="000000"/>
                <w:sz w:val="22"/>
                <w:szCs w:val="22"/>
              </w:rPr>
            </w:pPr>
            <w:r>
              <w:rPr>
                <w:color w:val="000000"/>
                <w:sz w:val="22"/>
                <w:szCs w:val="22"/>
              </w:rPr>
              <w:t>21,77</w:t>
            </w:r>
          </w:p>
        </w:tc>
        <w:tc>
          <w:tcPr>
            <w:tcW w:w="1984" w:type="dxa"/>
            <w:vAlign w:val="center"/>
          </w:tcPr>
          <w:p w:rsidR="00205F1D" w:rsidRPr="00205F1D" w:rsidRDefault="00205F1D" w:rsidP="00205F1D">
            <w:pPr>
              <w:spacing w:line="240" w:lineRule="auto"/>
              <w:ind w:firstLine="0"/>
              <w:jc w:val="center"/>
              <w:rPr>
                <w:color w:val="000000"/>
                <w:sz w:val="22"/>
                <w:szCs w:val="22"/>
              </w:rPr>
            </w:pPr>
            <w:r w:rsidRPr="00205F1D">
              <w:rPr>
                <w:color w:val="000000"/>
                <w:sz w:val="22"/>
                <w:szCs w:val="22"/>
              </w:rPr>
              <w:t>15</w:t>
            </w:r>
          </w:p>
        </w:tc>
        <w:tc>
          <w:tcPr>
            <w:tcW w:w="1989" w:type="dxa"/>
            <w:vAlign w:val="center"/>
          </w:tcPr>
          <w:p w:rsidR="00205F1D" w:rsidRPr="00205F1D" w:rsidRDefault="00205F1D" w:rsidP="00205F1D">
            <w:pPr>
              <w:spacing w:line="240" w:lineRule="auto"/>
              <w:ind w:firstLine="0"/>
              <w:jc w:val="center"/>
              <w:rPr>
                <w:color w:val="000000"/>
                <w:sz w:val="22"/>
                <w:szCs w:val="22"/>
              </w:rPr>
            </w:pPr>
            <w:r w:rsidRPr="00205F1D">
              <w:rPr>
                <w:color w:val="000000"/>
                <w:sz w:val="22"/>
                <w:szCs w:val="22"/>
              </w:rPr>
              <w:t>83</w:t>
            </w:r>
          </w:p>
        </w:tc>
      </w:tr>
      <w:tr w:rsidR="00205F1D" w:rsidRPr="009D3F31" w:rsidTr="00302AC0">
        <w:trPr>
          <w:trHeight w:val="340"/>
          <w:jc w:val="center"/>
        </w:trPr>
        <w:tc>
          <w:tcPr>
            <w:tcW w:w="2377" w:type="dxa"/>
            <w:vAlign w:val="center"/>
          </w:tcPr>
          <w:p w:rsidR="00205F1D" w:rsidRPr="009D3F31" w:rsidRDefault="00205F1D" w:rsidP="00205F1D">
            <w:pPr>
              <w:suppressAutoHyphens/>
              <w:spacing w:line="240" w:lineRule="auto"/>
              <w:ind w:firstLine="0"/>
              <w:jc w:val="center"/>
            </w:pPr>
            <w:r w:rsidRPr="009D3F31">
              <w:t>4+</w:t>
            </w:r>
          </w:p>
        </w:tc>
        <w:tc>
          <w:tcPr>
            <w:tcW w:w="2296" w:type="dxa"/>
            <w:vAlign w:val="center"/>
          </w:tcPr>
          <w:p w:rsidR="00205F1D" w:rsidRDefault="00205F1D" w:rsidP="00205F1D">
            <w:pPr>
              <w:spacing w:line="240" w:lineRule="auto"/>
              <w:ind w:firstLine="0"/>
              <w:jc w:val="center"/>
              <w:rPr>
                <w:color w:val="000000"/>
                <w:sz w:val="22"/>
                <w:szCs w:val="22"/>
              </w:rPr>
            </w:pPr>
            <w:r>
              <w:rPr>
                <w:color w:val="000000"/>
                <w:sz w:val="22"/>
                <w:szCs w:val="22"/>
              </w:rPr>
              <w:t>20,33</w:t>
            </w:r>
          </w:p>
        </w:tc>
        <w:tc>
          <w:tcPr>
            <w:tcW w:w="1984" w:type="dxa"/>
            <w:vAlign w:val="center"/>
          </w:tcPr>
          <w:p w:rsidR="00205F1D" w:rsidRPr="00205F1D" w:rsidRDefault="00205F1D" w:rsidP="00205F1D">
            <w:pPr>
              <w:spacing w:line="240" w:lineRule="auto"/>
              <w:ind w:firstLine="0"/>
              <w:jc w:val="center"/>
              <w:rPr>
                <w:color w:val="000000"/>
                <w:sz w:val="22"/>
                <w:szCs w:val="22"/>
              </w:rPr>
            </w:pPr>
            <w:r w:rsidRPr="00205F1D">
              <w:rPr>
                <w:color w:val="000000"/>
                <w:sz w:val="22"/>
                <w:szCs w:val="22"/>
              </w:rPr>
              <w:t>20</w:t>
            </w:r>
          </w:p>
        </w:tc>
        <w:tc>
          <w:tcPr>
            <w:tcW w:w="1989" w:type="dxa"/>
            <w:vAlign w:val="center"/>
          </w:tcPr>
          <w:p w:rsidR="00205F1D" w:rsidRPr="00205F1D" w:rsidRDefault="00205F1D" w:rsidP="00205F1D">
            <w:pPr>
              <w:spacing w:line="240" w:lineRule="auto"/>
              <w:ind w:firstLine="0"/>
              <w:jc w:val="center"/>
              <w:rPr>
                <w:color w:val="000000"/>
                <w:sz w:val="22"/>
                <w:szCs w:val="22"/>
              </w:rPr>
            </w:pPr>
            <w:r w:rsidRPr="00205F1D">
              <w:rPr>
                <w:color w:val="000000"/>
                <w:sz w:val="22"/>
                <w:szCs w:val="22"/>
              </w:rPr>
              <w:t>156</w:t>
            </w:r>
          </w:p>
        </w:tc>
      </w:tr>
      <w:tr w:rsidR="00205F1D" w:rsidRPr="009D3F31" w:rsidTr="00302AC0">
        <w:trPr>
          <w:trHeight w:val="340"/>
          <w:jc w:val="center"/>
        </w:trPr>
        <w:tc>
          <w:tcPr>
            <w:tcW w:w="2377" w:type="dxa"/>
            <w:vAlign w:val="center"/>
          </w:tcPr>
          <w:p w:rsidR="00205F1D" w:rsidRPr="009D3F31" w:rsidRDefault="00205F1D" w:rsidP="00205F1D">
            <w:pPr>
              <w:suppressAutoHyphens/>
              <w:spacing w:line="240" w:lineRule="auto"/>
              <w:ind w:firstLine="0"/>
              <w:jc w:val="center"/>
            </w:pPr>
            <w:r w:rsidRPr="009D3F31">
              <w:t>5+</w:t>
            </w:r>
          </w:p>
        </w:tc>
        <w:tc>
          <w:tcPr>
            <w:tcW w:w="2296" w:type="dxa"/>
            <w:vAlign w:val="center"/>
          </w:tcPr>
          <w:p w:rsidR="00205F1D" w:rsidRDefault="00205F1D" w:rsidP="00205F1D">
            <w:pPr>
              <w:spacing w:line="240" w:lineRule="auto"/>
              <w:ind w:firstLine="0"/>
              <w:jc w:val="center"/>
              <w:rPr>
                <w:color w:val="000000"/>
                <w:sz w:val="22"/>
                <w:szCs w:val="22"/>
              </w:rPr>
            </w:pPr>
            <w:r>
              <w:rPr>
                <w:color w:val="000000"/>
                <w:sz w:val="22"/>
                <w:szCs w:val="22"/>
              </w:rPr>
              <w:t>12,71</w:t>
            </w:r>
          </w:p>
        </w:tc>
        <w:tc>
          <w:tcPr>
            <w:tcW w:w="1984" w:type="dxa"/>
            <w:vAlign w:val="center"/>
          </w:tcPr>
          <w:p w:rsidR="00205F1D" w:rsidRPr="00205F1D" w:rsidRDefault="00205F1D" w:rsidP="00205F1D">
            <w:pPr>
              <w:spacing w:line="240" w:lineRule="auto"/>
              <w:ind w:firstLine="0"/>
              <w:jc w:val="center"/>
              <w:rPr>
                <w:color w:val="000000"/>
                <w:sz w:val="22"/>
                <w:szCs w:val="22"/>
              </w:rPr>
            </w:pPr>
            <w:r w:rsidRPr="00205F1D">
              <w:rPr>
                <w:color w:val="000000"/>
                <w:sz w:val="22"/>
                <w:szCs w:val="22"/>
              </w:rPr>
              <w:t>23</w:t>
            </w:r>
          </w:p>
        </w:tc>
        <w:tc>
          <w:tcPr>
            <w:tcW w:w="1989" w:type="dxa"/>
            <w:vAlign w:val="center"/>
          </w:tcPr>
          <w:p w:rsidR="00205F1D" w:rsidRPr="00205F1D" w:rsidRDefault="00205F1D" w:rsidP="00205F1D">
            <w:pPr>
              <w:spacing w:line="240" w:lineRule="auto"/>
              <w:ind w:firstLine="0"/>
              <w:jc w:val="center"/>
              <w:rPr>
                <w:color w:val="000000"/>
                <w:sz w:val="22"/>
                <w:szCs w:val="22"/>
              </w:rPr>
            </w:pPr>
            <w:r w:rsidRPr="00205F1D">
              <w:rPr>
                <w:color w:val="000000"/>
                <w:sz w:val="22"/>
                <w:szCs w:val="22"/>
              </w:rPr>
              <w:t>250</w:t>
            </w:r>
          </w:p>
        </w:tc>
      </w:tr>
      <w:tr w:rsidR="00205F1D" w:rsidRPr="009D3F31" w:rsidTr="00302AC0">
        <w:trPr>
          <w:trHeight w:val="340"/>
          <w:jc w:val="center"/>
        </w:trPr>
        <w:tc>
          <w:tcPr>
            <w:tcW w:w="2377" w:type="dxa"/>
            <w:vAlign w:val="center"/>
          </w:tcPr>
          <w:p w:rsidR="00205F1D" w:rsidRPr="009D3F31" w:rsidRDefault="00205F1D" w:rsidP="00205F1D">
            <w:pPr>
              <w:suppressAutoHyphens/>
              <w:spacing w:line="240" w:lineRule="auto"/>
              <w:ind w:firstLine="0"/>
              <w:jc w:val="center"/>
            </w:pPr>
            <w:r w:rsidRPr="009D3F31">
              <w:t>6+</w:t>
            </w:r>
          </w:p>
        </w:tc>
        <w:tc>
          <w:tcPr>
            <w:tcW w:w="2296" w:type="dxa"/>
            <w:vAlign w:val="center"/>
          </w:tcPr>
          <w:p w:rsidR="00205F1D" w:rsidRDefault="00205F1D" w:rsidP="00205F1D">
            <w:pPr>
              <w:spacing w:line="240" w:lineRule="auto"/>
              <w:ind w:firstLine="0"/>
              <w:jc w:val="center"/>
              <w:rPr>
                <w:color w:val="000000"/>
                <w:sz w:val="22"/>
                <w:szCs w:val="22"/>
              </w:rPr>
            </w:pPr>
            <w:r>
              <w:rPr>
                <w:color w:val="000000"/>
                <w:sz w:val="22"/>
                <w:szCs w:val="22"/>
              </w:rPr>
              <w:t>8,53</w:t>
            </w:r>
          </w:p>
        </w:tc>
        <w:tc>
          <w:tcPr>
            <w:tcW w:w="1984" w:type="dxa"/>
            <w:vAlign w:val="center"/>
          </w:tcPr>
          <w:p w:rsidR="00205F1D" w:rsidRPr="00205F1D" w:rsidRDefault="00205F1D" w:rsidP="00205F1D">
            <w:pPr>
              <w:spacing w:line="240" w:lineRule="auto"/>
              <w:ind w:firstLine="0"/>
              <w:jc w:val="center"/>
              <w:rPr>
                <w:color w:val="000000"/>
                <w:sz w:val="22"/>
                <w:szCs w:val="22"/>
              </w:rPr>
            </w:pPr>
            <w:r w:rsidRPr="00205F1D">
              <w:rPr>
                <w:color w:val="000000"/>
                <w:sz w:val="22"/>
                <w:szCs w:val="22"/>
              </w:rPr>
              <w:t>27</w:t>
            </w:r>
          </w:p>
        </w:tc>
        <w:tc>
          <w:tcPr>
            <w:tcW w:w="1989" w:type="dxa"/>
            <w:vAlign w:val="center"/>
          </w:tcPr>
          <w:p w:rsidR="00205F1D" w:rsidRPr="00205F1D" w:rsidRDefault="00205F1D" w:rsidP="00205F1D">
            <w:pPr>
              <w:spacing w:line="240" w:lineRule="auto"/>
              <w:ind w:firstLine="0"/>
              <w:jc w:val="center"/>
              <w:rPr>
                <w:color w:val="000000"/>
                <w:sz w:val="22"/>
                <w:szCs w:val="22"/>
              </w:rPr>
            </w:pPr>
            <w:r w:rsidRPr="00205F1D">
              <w:rPr>
                <w:color w:val="000000"/>
                <w:sz w:val="22"/>
                <w:szCs w:val="22"/>
              </w:rPr>
              <w:t>424</w:t>
            </w:r>
          </w:p>
        </w:tc>
      </w:tr>
      <w:tr w:rsidR="00205F1D" w:rsidRPr="009D3F31" w:rsidTr="00302AC0">
        <w:trPr>
          <w:trHeight w:val="340"/>
          <w:jc w:val="center"/>
        </w:trPr>
        <w:tc>
          <w:tcPr>
            <w:tcW w:w="2377" w:type="dxa"/>
            <w:vAlign w:val="center"/>
          </w:tcPr>
          <w:p w:rsidR="00205F1D" w:rsidRPr="009D3F31" w:rsidRDefault="00205F1D" w:rsidP="00205F1D">
            <w:pPr>
              <w:suppressAutoHyphens/>
              <w:spacing w:line="240" w:lineRule="auto"/>
              <w:ind w:firstLine="0"/>
              <w:jc w:val="center"/>
            </w:pPr>
            <w:r w:rsidRPr="009D3F31">
              <w:t>7+</w:t>
            </w:r>
          </w:p>
        </w:tc>
        <w:tc>
          <w:tcPr>
            <w:tcW w:w="2296" w:type="dxa"/>
            <w:vAlign w:val="center"/>
          </w:tcPr>
          <w:p w:rsidR="00205F1D" w:rsidRDefault="00205F1D" w:rsidP="00205F1D">
            <w:pPr>
              <w:spacing w:line="240" w:lineRule="auto"/>
              <w:ind w:firstLine="0"/>
              <w:jc w:val="center"/>
              <w:rPr>
                <w:color w:val="000000"/>
                <w:sz w:val="22"/>
                <w:szCs w:val="22"/>
              </w:rPr>
            </w:pPr>
            <w:r>
              <w:rPr>
                <w:color w:val="000000"/>
                <w:sz w:val="22"/>
                <w:szCs w:val="22"/>
              </w:rPr>
              <w:t>6,89</w:t>
            </w:r>
          </w:p>
        </w:tc>
        <w:tc>
          <w:tcPr>
            <w:tcW w:w="1984" w:type="dxa"/>
            <w:vAlign w:val="center"/>
          </w:tcPr>
          <w:p w:rsidR="00205F1D" w:rsidRPr="00205F1D" w:rsidRDefault="00205F1D" w:rsidP="00205F1D">
            <w:pPr>
              <w:spacing w:line="240" w:lineRule="auto"/>
              <w:ind w:firstLine="0"/>
              <w:jc w:val="center"/>
              <w:rPr>
                <w:color w:val="000000"/>
                <w:sz w:val="22"/>
                <w:szCs w:val="22"/>
              </w:rPr>
            </w:pPr>
            <w:r w:rsidRPr="00205F1D">
              <w:rPr>
                <w:color w:val="000000"/>
                <w:sz w:val="22"/>
                <w:szCs w:val="22"/>
              </w:rPr>
              <w:t>31</w:t>
            </w:r>
          </w:p>
        </w:tc>
        <w:tc>
          <w:tcPr>
            <w:tcW w:w="1989" w:type="dxa"/>
            <w:vAlign w:val="center"/>
          </w:tcPr>
          <w:p w:rsidR="00205F1D" w:rsidRPr="00205F1D" w:rsidRDefault="00205F1D" w:rsidP="00205F1D">
            <w:pPr>
              <w:spacing w:line="240" w:lineRule="auto"/>
              <w:ind w:firstLine="0"/>
              <w:jc w:val="center"/>
              <w:rPr>
                <w:color w:val="000000"/>
                <w:sz w:val="22"/>
                <w:szCs w:val="22"/>
              </w:rPr>
            </w:pPr>
            <w:r w:rsidRPr="00205F1D">
              <w:rPr>
                <w:color w:val="000000"/>
                <w:sz w:val="22"/>
                <w:szCs w:val="22"/>
              </w:rPr>
              <w:t>636</w:t>
            </w:r>
          </w:p>
        </w:tc>
      </w:tr>
      <w:tr w:rsidR="00205F1D" w:rsidRPr="009D3F31" w:rsidTr="00302AC0">
        <w:trPr>
          <w:trHeight w:val="340"/>
          <w:jc w:val="center"/>
        </w:trPr>
        <w:tc>
          <w:tcPr>
            <w:tcW w:w="2377" w:type="dxa"/>
            <w:vAlign w:val="center"/>
          </w:tcPr>
          <w:p w:rsidR="00205F1D" w:rsidRPr="009D3F31" w:rsidRDefault="00205F1D" w:rsidP="00205F1D">
            <w:pPr>
              <w:suppressAutoHyphens/>
              <w:spacing w:line="240" w:lineRule="auto"/>
              <w:ind w:firstLine="0"/>
              <w:jc w:val="center"/>
            </w:pPr>
            <w:r w:rsidRPr="009D3F31">
              <w:t>8+</w:t>
            </w:r>
          </w:p>
        </w:tc>
        <w:tc>
          <w:tcPr>
            <w:tcW w:w="2296" w:type="dxa"/>
            <w:vAlign w:val="center"/>
          </w:tcPr>
          <w:p w:rsidR="00205F1D" w:rsidRDefault="00205F1D" w:rsidP="00205F1D">
            <w:pPr>
              <w:spacing w:line="240" w:lineRule="auto"/>
              <w:ind w:firstLine="0"/>
              <w:jc w:val="center"/>
              <w:rPr>
                <w:color w:val="000000"/>
                <w:sz w:val="22"/>
                <w:szCs w:val="22"/>
              </w:rPr>
            </w:pPr>
            <w:r>
              <w:rPr>
                <w:color w:val="000000"/>
                <w:sz w:val="22"/>
                <w:szCs w:val="22"/>
              </w:rPr>
              <w:t>4,76</w:t>
            </w:r>
          </w:p>
        </w:tc>
        <w:tc>
          <w:tcPr>
            <w:tcW w:w="1984" w:type="dxa"/>
            <w:vAlign w:val="center"/>
          </w:tcPr>
          <w:p w:rsidR="00205F1D" w:rsidRPr="00205F1D" w:rsidRDefault="00205F1D" w:rsidP="00205F1D">
            <w:pPr>
              <w:spacing w:line="240" w:lineRule="auto"/>
              <w:ind w:firstLine="0"/>
              <w:jc w:val="center"/>
              <w:rPr>
                <w:color w:val="000000"/>
                <w:sz w:val="22"/>
                <w:szCs w:val="22"/>
              </w:rPr>
            </w:pPr>
            <w:r w:rsidRPr="00205F1D">
              <w:rPr>
                <w:color w:val="000000"/>
                <w:sz w:val="22"/>
                <w:szCs w:val="22"/>
              </w:rPr>
              <w:t>34</w:t>
            </w:r>
          </w:p>
        </w:tc>
        <w:tc>
          <w:tcPr>
            <w:tcW w:w="1989" w:type="dxa"/>
            <w:vAlign w:val="center"/>
          </w:tcPr>
          <w:p w:rsidR="00205F1D" w:rsidRPr="00205F1D" w:rsidRDefault="00205F1D" w:rsidP="00205F1D">
            <w:pPr>
              <w:spacing w:line="240" w:lineRule="auto"/>
              <w:ind w:firstLine="0"/>
              <w:jc w:val="center"/>
              <w:rPr>
                <w:color w:val="000000"/>
                <w:sz w:val="22"/>
                <w:szCs w:val="22"/>
              </w:rPr>
            </w:pPr>
            <w:r w:rsidRPr="00205F1D">
              <w:rPr>
                <w:color w:val="000000"/>
                <w:sz w:val="22"/>
                <w:szCs w:val="22"/>
              </w:rPr>
              <w:t>832</w:t>
            </w:r>
          </w:p>
        </w:tc>
      </w:tr>
      <w:tr w:rsidR="00205F1D" w:rsidRPr="009D3F31" w:rsidTr="00302AC0">
        <w:trPr>
          <w:trHeight w:val="340"/>
          <w:jc w:val="center"/>
        </w:trPr>
        <w:tc>
          <w:tcPr>
            <w:tcW w:w="2377" w:type="dxa"/>
            <w:vAlign w:val="center"/>
          </w:tcPr>
          <w:p w:rsidR="00205F1D" w:rsidRPr="009D3F31" w:rsidRDefault="00205F1D" w:rsidP="00205F1D">
            <w:pPr>
              <w:suppressAutoHyphens/>
              <w:spacing w:line="240" w:lineRule="auto"/>
              <w:ind w:firstLine="0"/>
              <w:jc w:val="center"/>
            </w:pPr>
            <w:r w:rsidRPr="009D3F31">
              <w:t>9+</w:t>
            </w:r>
          </w:p>
        </w:tc>
        <w:tc>
          <w:tcPr>
            <w:tcW w:w="2296" w:type="dxa"/>
            <w:vAlign w:val="center"/>
          </w:tcPr>
          <w:p w:rsidR="00205F1D" w:rsidRDefault="00205F1D" w:rsidP="00205F1D">
            <w:pPr>
              <w:spacing w:line="240" w:lineRule="auto"/>
              <w:ind w:firstLine="0"/>
              <w:jc w:val="center"/>
              <w:rPr>
                <w:color w:val="000000"/>
                <w:sz w:val="22"/>
                <w:szCs w:val="22"/>
              </w:rPr>
            </w:pPr>
            <w:r>
              <w:rPr>
                <w:color w:val="000000"/>
                <w:sz w:val="22"/>
                <w:szCs w:val="22"/>
              </w:rPr>
              <w:t>2,27</w:t>
            </w:r>
          </w:p>
        </w:tc>
        <w:tc>
          <w:tcPr>
            <w:tcW w:w="1984" w:type="dxa"/>
            <w:vAlign w:val="center"/>
          </w:tcPr>
          <w:p w:rsidR="00205F1D" w:rsidRPr="00205F1D" w:rsidRDefault="00205F1D" w:rsidP="00205F1D">
            <w:pPr>
              <w:spacing w:line="240" w:lineRule="auto"/>
              <w:ind w:firstLine="0"/>
              <w:jc w:val="center"/>
              <w:rPr>
                <w:color w:val="000000"/>
                <w:sz w:val="22"/>
                <w:szCs w:val="22"/>
              </w:rPr>
            </w:pPr>
            <w:r w:rsidRPr="00205F1D">
              <w:rPr>
                <w:color w:val="000000"/>
                <w:sz w:val="22"/>
                <w:szCs w:val="22"/>
              </w:rPr>
              <w:t>37</w:t>
            </w:r>
          </w:p>
        </w:tc>
        <w:tc>
          <w:tcPr>
            <w:tcW w:w="1989" w:type="dxa"/>
            <w:vAlign w:val="center"/>
          </w:tcPr>
          <w:p w:rsidR="00205F1D" w:rsidRPr="00205F1D" w:rsidRDefault="00205F1D" w:rsidP="00205F1D">
            <w:pPr>
              <w:spacing w:line="240" w:lineRule="auto"/>
              <w:ind w:firstLine="0"/>
              <w:jc w:val="center"/>
              <w:rPr>
                <w:color w:val="000000"/>
                <w:sz w:val="22"/>
                <w:szCs w:val="22"/>
              </w:rPr>
            </w:pPr>
            <w:r w:rsidRPr="00205F1D">
              <w:rPr>
                <w:color w:val="000000"/>
                <w:sz w:val="22"/>
                <w:szCs w:val="22"/>
              </w:rPr>
              <w:t>1065</w:t>
            </w:r>
          </w:p>
        </w:tc>
      </w:tr>
      <w:tr w:rsidR="00205F1D" w:rsidRPr="009D3F31" w:rsidTr="00302AC0">
        <w:trPr>
          <w:trHeight w:val="340"/>
          <w:jc w:val="center"/>
        </w:trPr>
        <w:tc>
          <w:tcPr>
            <w:tcW w:w="2377" w:type="dxa"/>
            <w:vAlign w:val="center"/>
          </w:tcPr>
          <w:p w:rsidR="00205F1D" w:rsidRPr="009D3F31" w:rsidRDefault="00205F1D" w:rsidP="00205F1D">
            <w:pPr>
              <w:suppressAutoHyphens/>
              <w:spacing w:line="240" w:lineRule="auto"/>
              <w:ind w:firstLine="0"/>
              <w:jc w:val="center"/>
            </w:pPr>
            <w:r w:rsidRPr="009D3F31">
              <w:t>10+</w:t>
            </w:r>
          </w:p>
        </w:tc>
        <w:tc>
          <w:tcPr>
            <w:tcW w:w="2296" w:type="dxa"/>
            <w:vAlign w:val="center"/>
          </w:tcPr>
          <w:p w:rsidR="00205F1D" w:rsidRDefault="00205F1D" w:rsidP="00205F1D">
            <w:pPr>
              <w:spacing w:line="240" w:lineRule="auto"/>
              <w:ind w:firstLine="0"/>
              <w:jc w:val="center"/>
              <w:rPr>
                <w:color w:val="000000"/>
                <w:sz w:val="22"/>
                <w:szCs w:val="22"/>
              </w:rPr>
            </w:pPr>
            <w:r>
              <w:rPr>
                <w:color w:val="000000"/>
                <w:sz w:val="22"/>
                <w:szCs w:val="22"/>
              </w:rPr>
              <w:t>0,96</w:t>
            </w:r>
          </w:p>
        </w:tc>
        <w:tc>
          <w:tcPr>
            <w:tcW w:w="1984" w:type="dxa"/>
            <w:vAlign w:val="center"/>
          </w:tcPr>
          <w:p w:rsidR="00205F1D" w:rsidRPr="00205F1D" w:rsidRDefault="00205F1D" w:rsidP="00205F1D">
            <w:pPr>
              <w:spacing w:line="240" w:lineRule="auto"/>
              <w:ind w:firstLine="0"/>
              <w:jc w:val="center"/>
              <w:rPr>
                <w:color w:val="000000"/>
                <w:sz w:val="22"/>
                <w:szCs w:val="22"/>
              </w:rPr>
            </w:pPr>
            <w:r w:rsidRPr="00205F1D">
              <w:rPr>
                <w:color w:val="000000"/>
                <w:sz w:val="22"/>
                <w:szCs w:val="22"/>
              </w:rPr>
              <w:t>39</w:t>
            </w:r>
          </w:p>
        </w:tc>
        <w:tc>
          <w:tcPr>
            <w:tcW w:w="1989" w:type="dxa"/>
            <w:vAlign w:val="center"/>
          </w:tcPr>
          <w:p w:rsidR="00205F1D" w:rsidRPr="00205F1D" w:rsidRDefault="00205F1D" w:rsidP="00205F1D">
            <w:pPr>
              <w:spacing w:line="240" w:lineRule="auto"/>
              <w:ind w:firstLine="0"/>
              <w:jc w:val="center"/>
              <w:rPr>
                <w:color w:val="000000"/>
                <w:sz w:val="22"/>
                <w:szCs w:val="22"/>
              </w:rPr>
            </w:pPr>
            <w:r w:rsidRPr="00205F1D">
              <w:rPr>
                <w:color w:val="000000"/>
                <w:sz w:val="22"/>
                <w:szCs w:val="22"/>
              </w:rPr>
              <w:t>1278</w:t>
            </w:r>
          </w:p>
        </w:tc>
      </w:tr>
      <w:tr w:rsidR="00205F1D" w:rsidRPr="009D3F31" w:rsidTr="00302AC0">
        <w:trPr>
          <w:trHeight w:val="340"/>
          <w:jc w:val="center"/>
        </w:trPr>
        <w:tc>
          <w:tcPr>
            <w:tcW w:w="2377" w:type="dxa"/>
            <w:vAlign w:val="center"/>
          </w:tcPr>
          <w:p w:rsidR="00205F1D" w:rsidRPr="009D3F31" w:rsidRDefault="00205F1D" w:rsidP="00205F1D">
            <w:pPr>
              <w:suppressAutoHyphens/>
              <w:spacing w:line="240" w:lineRule="auto"/>
              <w:ind w:firstLine="0"/>
              <w:jc w:val="center"/>
            </w:pPr>
            <w:r w:rsidRPr="009D3F31">
              <w:t>11+</w:t>
            </w:r>
          </w:p>
        </w:tc>
        <w:tc>
          <w:tcPr>
            <w:tcW w:w="2296" w:type="dxa"/>
            <w:vAlign w:val="center"/>
          </w:tcPr>
          <w:p w:rsidR="00205F1D" w:rsidRDefault="00205F1D" w:rsidP="00205F1D">
            <w:pPr>
              <w:spacing w:line="240" w:lineRule="auto"/>
              <w:ind w:firstLine="0"/>
              <w:jc w:val="center"/>
              <w:rPr>
                <w:color w:val="000000"/>
                <w:sz w:val="22"/>
                <w:szCs w:val="22"/>
              </w:rPr>
            </w:pPr>
            <w:r>
              <w:rPr>
                <w:color w:val="000000"/>
                <w:sz w:val="22"/>
                <w:szCs w:val="22"/>
              </w:rPr>
              <w:t>0,61</w:t>
            </w:r>
          </w:p>
        </w:tc>
        <w:tc>
          <w:tcPr>
            <w:tcW w:w="1984" w:type="dxa"/>
            <w:vAlign w:val="center"/>
          </w:tcPr>
          <w:p w:rsidR="00205F1D" w:rsidRPr="00205F1D" w:rsidRDefault="00205F1D" w:rsidP="00205F1D">
            <w:pPr>
              <w:spacing w:line="240" w:lineRule="auto"/>
              <w:ind w:firstLine="0"/>
              <w:jc w:val="center"/>
              <w:rPr>
                <w:color w:val="000000"/>
                <w:sz w:val="22"/>
                <w:szCs w:val="22"/>
              </w:rPr>
            </w:pPr>
            <w:r w:rsidRPr="00205F1D">
              <w:rPr>
                <w:color w:val="000000"/>
                <w:sz w:val="22"/>
                <w:szCs w:val="22"/>
              </w:rPr>
              <w:t>40</w:t>
            </w:r>
          </w:p>
        </w:tc>
        <w:tc>
          <w:tcPr>
            <w:tcW w:w="1989" w:type="dxa"/>
            <w:vAlign w:val="center"/>
          </w:tcPr>
          <w:p w:rsidR="00205F1D" w:rsidRPr="00205F1D" w:rsidRDefault="00205F1D" w:rsidP="00205F1D">
            <w:pPr>
              <w:spacing w:line="240" w:lineRule="auto"/>
              <w:ind w:firstLine="0"/>
              <w:jc w:val="center"/>
              <w:rPr>
                <w:color w:val="000000"/>
                <w:sz w:val="22"/>
                <w:szCs w:val="22"/>
              </w:rPr>
            </w:pPr>
            <w:r w:rsidRPr="00205F1D">
              <w:rPr>
                <w:color w:val="000000"/>
                <w:sz w:val="22"/>
                <w:szCs w:val="22"/>
              </w:rPr>
              <w:t>1458</w:t>
            </w:r>
          </w:p>
        </w:tc>
      </w:tr>
      <w:tr w:rsidR="00205F1D" w:rsidRPr="009D3F31" w:rsidTr="00302AC0">
        <w:trPr>
          <w:trHeight w:val="340"/>
          <w:jc w:val="center"/>
        </w:trPr>
        <w:tc>
          <w:tcPr>
            <w:tcW w:w="2377" w:type="dxa"/>
            <w:vAlign w:val="center"/>
          </w:tcPr>
          <w:p w:rsidR="00205F1D" w:rsidRPr="009D3F31" w:rsidRDefault="00205F1D" w:rsidP="00205F1D">
            <w:pPr>
              <w:suppressAutoHyphens/>
              <w:spacing w:line="240" w:lineRule="auto"/>
              <w:ind w:firstLine="0"/>
              <w:jc w:val="center"/>
            </w:pPr>
            <w:r>
              <w:t>12+</w:t>
            </w:r>
          </w:p>
        </w:tc>
        <w:tc>
          <w:tcPr>
            <w:tcW w:w="2296" w:type="dxa"/>
            <w:vAlign w:val="center"/>
          </w:tcPr>
          <w:p w:rsidR="00205F1D" w:rsidRDefault="00205F1D" w:rsidP="00205F1D">
            <w:pPr>
              <w:spacing w:line="240" w:lineRule="auto"/>
              <w:ind w:firstLine="0"/>
              <w:jc w:val="center"/>
              <w:rPr>
                <w:color w:val="000000"/>
                <w:sz w:val="22"/>
                <w:szCs w:val="22"/>
              </w:rPr>
            </w:pPr>
            <w:r>
              <w:rPr>
                <w:color w:val="000000"/>
                <w:sz w:val="22"/>
                <w:szCs w:val="22"/>
              </w:rPr>
              <w:t>0,53</w:t>
            </w:r>
          </w:p>
        </w:tc>
        <w:tc>
          <w:tcPr>
            <w:tcW w:w="1984" w:type="dxa"/>
            <w:vAlign w:val="center"/>
          </w:tcPr>
          <w:p w:rsidR="00205F1D" w:rsidRPr="00205F1D" w:rsidRDefault="00205F1D" w:rsidP="00205F1D">
            <w:pPr>
              <w:spacing w:line="240" w:lineRule="auto"/>
              <w:ind w:firstLine="0"/>
              <w:jc w:val="center"/>
              <w:rPr>
                <w:color w:val="000000"/>
                <w:sz w:val="22"/>
                <w:szCs w:val="22"/>
              </w:rPr>
            </w:pPr>
            <w:r w:rsidRPr="00205F1D">
              <w:rPr>
                <w:color w:val="000000"/>
                <w:sz w:val="22"/>
                <w:szCs w:val="22"/>
              </w:rPr>
              <w:t>42</w:t>
            </w:r>
          </w:p>
        </w:tc>
        <w:tc>
          <w:tcPr>
            <w:tcW w:w="1989" w:type="dxa"/>
            <w:vAlign w:val="center"/>
          </w:tcPr>
          <w:p w:rsidR="00205F1D" w:rsidRPr="00205F1D" w:rsidRDefault="00205F1D" w:rsidP="00205F1D">
            <w:pPr>
              <w:spacing w:line="240" w:lineRule="auto"/>
              <w:ind w:firstLine="0"/>
              <w:jc w:val="center"/>
              <w:rPr>
                <w:color w:val="000000"/>
                <w:sz w:val="22"/>
                <w:szCs w:val="22"/>
              </w:rPr>
            </w:pPr>
            <w:r w:rsidRPr="00205F1D">
              <w:rPr>
                <w:color w:val="000000"/>
                <w:sz w:val="22"/>
                <w:szCs w:val="22"/>
              </w:rPr>
              <w:t>1631</w:t>
            </w:r>
          </w:p>
        </w:tc>
      </w:tr>
      <w:tr w:rsidR="00205F1D" w:rsidRPr="009D3F31" w:rsidTr="00302AC0">
        <w:trPr>
          <w:trHeight w:val="340"/>
          <w:jc w:val="center"/>
        </w:trPr>
        <w:tc>
          <w:tcPr>
            <w:tcW w:w="2377" w:type="dxa"/>
            <w:vAlign w:val="center"/>
          </w:tcPr>
          <w:p w:rsidR="00205F1D" w:rsidRPr="009D3F31" w:rsidRDefault="00205F1D" w:rsidP="00205F1D">
            <w:pPr>
              <w:suppressAutoHyphens/>
              <w:spacing w:line="240" w:lineRule="auto"/>
              <w:ind w:firstLine="0"/>
              <w:jc w:val="center"/>
            </w:pPr>
            <w:r>
              <w:t>13</w:t>
            </w:r>
            <w:r w:rsidRPr="009D3F31">
              <w:t>+</w:t>
            </w:r>
          </w:p>
        </w:tc>
        <w:tc>
          <w:tcPr>
            <w:tcW w:w="2296" w:type="dxa"/>
            <w:vAlign w:val="center"/>
          </w:tcPr>
          <w:p w:rsidR="00205F1D" w:rsidRDefault="00205F1D" w:rsidP="00205F1D">
            <w:pPr>
              <w:spacing w:line="240" w:lineRule="auto"/>
              <w:ind w:firstLine="0"/>
              <w:jc w:val="center"/>
              <w:rPr>
                <w:color w:val="000000"/>
                <w:sz w:val="22"/>
                <w:szCs w:val="22"/>
              </w:rPr>
            </w:pPr>
            <w:r>
              <w:rPr>
                <w:color w:val="000000"/>
                <w:sz w:val="22"/>
                <w:szCs w:val="22"/>
              </w:rPr>
              <w:t>0,31</w:t>
            </w:r>
          </w:p>
        </w:tc>
        <w:tc>
          <w:tcPr>
            <w:tcW w:w="1984" w:type="dxa"/>
            <w:vAlign w:val="center"/>
          </w:tcPr>
          <w:p w:rsidR="00205F1D" w:rsidRPr="00205F1D" w:rsidRDefault="00205F1D" w:rsidP="00205F1D">
            <w:pPr>
              <w:spacing w:line="240" w:lineRule="auto"/>
              <w:ind w:firstLine="0"/>
              <w:jc w:val="center"/>
              <w:rPr>
                <w:color w:val="000000"/>
                <w:sz w:val="22"/>
                <w:szCs w:val="22"/>
              </w:rPr>
            </w:pPr>
            <w:r w:rsidRPr="00205F1D">
              <w:rPr>
                <w:color w:val="000000"/>
                <w:sz w:val="22"/>
                <w:szCs w:val="22"/>
              </w:rPr>
              <w:t>44</w:t>
            </w:r>
          </w:p>
        </w:tc>
        <w:tc>
          <w:tcPr>
            <w:tcW w:w="1989" w:type="dxa"/>
            <w:vAlign w:val="center"/>
          </w:tcPr>
          <w:p w:rsidR="00205F1D" w:rsidRPr="00205F1D" w:rsidRDefault="00205F1D" w:rsidP="00205F1D">
            <w:pPr>
              <w:spacing w:line="240" w:lineRule="auto"/>
              <w:ind w:firstLine="0"/>
              <w:jc w:val="center"/>
              <w:rPr>
                <w:color w:val="000000"/>
                <w:sz w:val="22"/>
                <w:szCs w:val="22"/>
              </w:rPr>
            </w:pPr>
            <w:r w:rsidRPr="00205F1D">
              <w:rPr>
                <w:color w:val="000000"/>
                <w:sz w:val="22"/>
                <w:szCs w:val="22"/>
              </w:rPr>
              <w:t>1931</w:t>
            </w:r>
          </w:p>
        </w:tc>
      </w:tr>
      <w:tr w:rsidR="00205F1D" w:rsidRPr="009D3F31" w:rsidTr="00302AC0">
        <w:trPr>
          <w:trHeight w:val="340"/>
          <w:jc w:val="center"/>
        </w:trPr>
        <w:tc>
          <w:tcPr>
            <w:tcW w:w="2377" w:type="dxa"/>
            <w:vAlign w:val="center"/>
          </w:tcPr>
          <w:p w:rsidR="00205F1D" w:rsidRDefault="00205F1D" w:rsidP="00205F1D">
            <w:pPr>
              <w:suppressAutoHyphens/>
              <w:spacing w:line="240" w:lineRule="auto"/>
              <w:ind w:firstLine="0"/>
              <w:jc w:val="center"/>
            </w:pPr>
            <w:r>
              <w:t>14+</w:t>
            </w:r>
          </w:p>
        </w:tc>
        <w:tc>
          <w:tcPr>
            <w:tcW w:w="2296" w:type="dxa"/>
            <w:vAlign w:val="center"/>
          </w:tcPr>
          <w:p w:rsidR="00205F1D" w:rsidRDefault="00205F1D" w:rsidP="00205F1D">
            <w:pPr>
              <w:spacing w:line="240" w:lineRule="auto"/>
              <w:ind w:firstLine="0"/>
              <w:jc w:val="center"/>
              <w:rPr>
                <w:color w:val="000000"/>
                <w:sz w:val="22"/>
                <w:szCs w:val="22"/>
              </w:rPr>
            </w:pPr>
            <w:r>
              <w:rPr>
                <w:color w:val="000000"/>
                <w:sz w:val="22"/>
                <w:szCs w:val="22"/>
              </w:rPr>
              <w:t>0,04</w:t>
            </w:r>
          </w:p>
        </w:tc>
        <w:tc>
          <w:tcPr>
            <w:tcW w:w="1984" w:type="dxa"/>
            <w:vAlign w:val="center"/>
          </w:tcPr>
          <w:p w:rsidR="00205F1D" w:rsidRPr="00205F1D" w:rsidRDefault="00205F1D" w:rsidP="00205F1D">
            <w:pPr>
              <w:spacing w:line="240" w:lineRule="auto"/>
              <w:ind w:firstLine="0"/>
              <w:jc w:val="center"/>
              <w:rPr>
                <w:color w:val="000000"/>
                <w:sz w:val="22"/>
                <w:szCs w:val="22"/>
              </w:rPr>
            </w:pPr>
            <w:r w:rsidRPr="00205F1D">
              <w:rPr>
                <w:color w:val="000000"/>
                <w:sz w:val="22"/>
                <w:szCs w:val="22"/>
              </w:rPr>
              <w:t>47</w:t>
            </w:r>
          </w:p>
        </w:tc>
        <w:tc>
          <w:tcPr>
            <w:tcW w:w="1989" w:type="dxa"/>
            <w:vAlign w:val="center"/>
          </w:tcPr>
          <w:p w:rsidR="00205F1D" w:rsidRPr="00205F1D" w:rsidRDefault="00205F1D" w:rsidP="00205F1D">
            <w:pPr>
              <w:spacing w:line="240" w:lineRule="auto"/>
              <w:ind w:firstLine="0"/>
              <w:jc w:val="center"/>
              <w:rPr>
                <w:color w:val="000000"/>
                <w:sz w:val="22"/>
                <w:szCs w:val="22"/>
              </w:rPr>
            </w:pPr>
            <w:r w:rsidRPr="00205F1D">
              <w:rPr>
                <w:color w:val="000000"/>
                <w:sz w:val="22"/>
                <w:szCs w:val="22"/>
              </w:rPr>
              <w:t>2204</w:t>
            </w:r>
          </w:p>
        </w:tc>
      </w:tr>
      <w:tr w:rsidR="00205F1D" w:rsidRPr="009D3F31" w:rsidTr="00302AC0">
        <w:trPr>
          <w:trHeight w:val="340"/>
          <w:jc w:val="center"/>
        </w:trPr>
        <w:tc>
          <w:tcPr>
            <w:tcW w:w="2377" w:type="dxa"/>
            <w:vAlign w:val="center"/>
          </w:tcPr>
          <w:p w:rsidR="00205F1D" w:rsidRDefault="00205F1D" w:rsidP="00205F1D">
            <w:pPr>
              <w:suppressAutoHyphens/>
              <w:spacing w:line="240" w:lineRule="auto"/>
              <w:ind w:firstLine="0"/>
              <w:jc w:val="center"/>
            </w:pPr>
            <w:r>
              <w:t>15+</w:t>
            </w:r>
          </w:p>
        </w:tc>
        <w:tc>
          <w:tcPr>
            <w:tcW w:w="2296" w:type="dxa"/>
            <w:vAlign w:val="center"/>
          </w:tcPr>
          <w:p w:rsidR="00205F1D" w:rsidRDefault="00205F1D" w:rsidP="00205F1D">
            <w:pPr>
              <w:spacing w:line="240" w:lineRule="auto"/>
              <w:ind w:firstLine="0"/>
              <w:jc w:val="center"/>
              <w:rPr>
                <w:color w:val="000000"/>
                <w:sz w:val="22"/>
                <w:szCs w:val="22"/>
              </w:rPr>
            </w:pPr>
            <w:r>
              <w:rPr>
                <w:color w:val="000000"/>
                <w:sz w:val="22"/>
                <w:szCs w:val="22"/>
              </w:rPr>
              <w:t>0,02</w:t>
            </w:r>
          </w:p>
        </w:tc>
        <w:tc>
          <w:tcPr>
            <w:tcW w:w="1984" w:type="dxa"/>
            <w:vAlign w:val="center"/>
          </w:tcPr>
          <w:p w:rsidR="00205F1D" w:rsidRPr="00205F1D" w:rsidRDefault="00205F1D" w:rsidP="00205F1D">
            <w:pPr>
              <w:spacing w:line="240" w:lineRule="auto"/>
              <w:ind w:firstLine="0"/>
              <w:jc w:val="center"/>
              <w:rPr>
                <w:color w:val="000000"/>
                <w:sz w:val="22"/>
                <w:szCs w:val="22"/>
              </w:rPr>
            </w:pPr>
            <w:r w:rsidRPr="00205F1D">
              <w:rPr>
                <w:color w:val="000000"/>
                <w:sz w:val="22"/>
                <w:szCs w:val="22"/>
              </w:rPr>
              <w:t>48</w:t>
            </w:r>
          </w:p>
        </w:tc>
        <w:tc>
          <w:tcPr>
            <w:tcW w:w="1989" w:type="dxa"/>
            <w:vAlign w:val="center"/>
          </w:tcPr>
          <w:p w:rsidR="00205F1D" w:rsidRPr="00205F1D" w:rsidRDefault="00205F1D" w:rsidP="00205F1D">
            <w:pPr>
              <w:spacing w:line="240" w:lineRule="auto"/>
              <w:ind w:firstLine="0"/>
              <w:jc w:val="center"/>
              <w:rPr>
                <w:color w:val="000000"/>
                <w:sz w:val="22"/>
                <w:szCs w:val="22"/>
              </w:rPr>
            </w:pPr>
            <w:r w:rsidRPr="00205F1D">
              <w:rPr>
                <w:color w:val="000000"/>
                <w:sz w:val="22"/>
                <w:szCs w:val="22"/>
              </w:rPr>
              <w:t>2528</w:t>
            </w:r>
          </w:p>
        </w:tc>
      </w:tr>
      <w:tr w:rsidR="00205F1D" w:rsidRPr="008D2949" w:rsidTr="00302AC0">
        <w:trPr>
          <w:trHeight w:val="447"/>
          <w:jc w:val="center"/>
        </w:trPr>
        <w:tc>
          <w:tcPr>
            <w:tcW w:w="2377" w:type="dxa"/>
            <w:vAlign w:val="center"/>
          </w:tcPr>
          <w:p w:rsidR="00205F1D" w:rsidRPr="00205F1D" w:rsidRDefault="00205F1D" w:rsidP="00205F1D">
            <w:pPr>
              <w:suppressAutoHyphens/>
              <w:spacing w:line="240" w:lineRule="auto"/>
              <w:ind w:firstLine="0"/>
              <w:jc w:val="center"/>
              <w:rPr>
                <w:b/>
              </w:rPr>
            </w:pPr>
            <w:r>
              <w:rPr>
                <w:b/>
              </w:rPr>
              <w:t xml:space="preserve">Средневзвешенная </w:t>
            </w:r>
          </w:p>
        </w:tc>
        <w:tc>
          <w:tcPr>
            <w:tcW w:w="2296" w:type="dxa"/>
            <w:vAlign w:val="center"/>
          </w:tcPr>
          <w:p w:rsidR="00205F1D" w:rsidRPr="008D2949" w:rsidRDefault="00205F1D" w:rsidP="00205F1D">
            <w:pPr>
              <w:spacing w:line="240" w:lineRule="auto"/>
              <w:ind w:firstLine="0"/>
              <w:jc w:val="center"/>
              <w:rPr>
                <w:b/>
                <w:color w:val="000000"/>
                <w:sz w:val="22"/>
                <w:szCs w:val="22"/>
                <w:lang w:val="en-US"/>
              </w:rPr>
            </w:pPr>
            <w:r w:rsidRPr="008D2949">
              <w:rPr>
                <w:b/>
                <w:color w:val="000000"/>
                <w:sz w:val="22"/>
                <w:szCs w:val="22"/>
                <w:lang w:val="en-US"/>
              </w:rPr>
              <w:t>100</w:t>
            </w:r>
          </w:p>
        </w:tc>
        <w:tc>
          <w:tcPr>
            <w:tcW w:w="1984" w:type="dxa"/>
            <w:vAlign w:val="center"/>
          </w:tcPr>
          <w:p w:rsidR="00205F1D" w:rsidRPr="008D2949" w:rsidRDefault="00205F1D" w:rsidP="00205F1D">
            <w:pPr>
              <w:spacing w:line="240" w:lineRule="auto"/>
              <w:ind w:firstLine="0"/>
              <w:jc w:val="center"/>
              <w:rPr>
                <w:b/>
                <w:color w:val="000000"/>
              </w:rPr>
            </w:pPr>
            <w:r>
              <w:rPr>
                <w:b/>
                <w:color w:val="000000"/>
              </w:rPr>
              <w:t>20,5</w:t>
            </w:r>
          </w:p>
        </w:tc>
        <w:tc>
          <w:tcPr>
            <w:tcW w:w="1989" w:type="dxa"/>
            <w:vAlign w:val="center"/>
          </w:tcPr>
          <w:p w:rsidR="00205F1D" w:rsidRPr="00205F1D" w:rsidRDefault="00205F1D" w:rsidP="00205F1D">
            <w:pPr>
              <w:spacing w:line="240" w:lineRule="auto"/>
              <w:ind w:firstLine="0"/>
              <w:jc w:val="center"/>
              <w:rPr>
                <w:b/>
                <w:color w:val="000000"/>
              </w:rPr>
            </w:pPr>
            <w:r>
              <w:rPr>
                <w:b/>
                <w:color w:val="000000"/>
              </w:rPr>
              <w:t>269</w:t>
            </w:r>
          </w:p>
        </w:tc>
      </w:tr>
    </w:tbl>
    <w:p w:rsidR="00F022F2" w:rsidRDefault="002566E5" w:rsidP="00F022F2">
      <w:pPr>
        <w:suppressAutoHyphens/>
      </w:pPr>
      <w:r>
        <w:lastRenderedPageBreak/>
        <w:t>Общая численность леща на конец 2014 года оценивается</w:t>
      </w:r>
      <w:r w:rsidR="000A595C">
        <w:t xml:space="preserve"> в 47043 тыс. экземпляров, общая биомасса – 4395 тонн.</w:t>
      </w:r>
      <w:r w:rsidR="00A269A8">
        <w:t xml:space="preserve"> </w:t>
      </w:r>
      <w:r w:rsidR="005C5D52">
        <w:t xml:space="preserve">Численность </w:t>
      </w:r>
      <w:r w:rsidR="00106AA4">
        <w:t xml:space="preserve">промыслового запаса </w:t>
      </w:r>
      <w:r w:rsidR="000A595C">
        <w:t xml:space="preserve">(с возраста 3+) </w:t>
      </w:r>
      <w:r w:rsidR="00EF7BB6">
        <w:t xml:space="preserve">оценивается в </w:t>
      </w:r>
      <w:r w:rsidR="00106AA4">
        <w:t>14601 тыс. экземпляров, биомасса – 3576 тонн.</w:t>
      </w:r>
    </w:p>
    <w:p w:rsidR="009F60FD" w:rsidRDefault="001C121F" w:rsidP="00F022F2">
      <w:pPr>
        <w:suppressAutoHyphens/>
      </w:pPr>
      <w:r>
        <w:t>Для расчёт возможного вылова коэффициенты прогнозной промысловой убыли (</w:t>
      </w:r>
      <w:r w:rsidRPr="00402E18">
        <w:t>φ</w:t>
      </w:r>
      <w:r w:rsidRPr="00402E18">
        <w:rPr>
          <w:vertAlign w:val="subscript"/>
        </w:rPr>
        <w:t>F</w:t>
      </w:r>
      <w:r w:rsidRPr="001C121F">
        <w:t>)</w:t>
      </w:r>
      <w:r>
        <w:t>, подбирались исходя из концепции максимально устойчивого улова</w:t>
      </w:r>
      <w:r w:rsidR="009F29DE">
        <w:t xml:space="preserve">, </w:t>
      </w:r>
      <w:r w:rsidR="001A1A1E">
        <w:t>что подразумевает сохранение численности эксплуатируемой части популяции на одном, наиболее выгодном с точки зрения промысла уровне. Одновременно учитывалось изменение нормативной базы, в частности введение промысловой меры на данный вид в раз</w:t>
      </w:r>
      <w:r w:rsidR="00A970BC">
        <w:t>мере 22 см, учитывая малую селективность лова на озере Ильмень, и размерные ряды леща из промысловых уловов (рисунок 2.4.15), избежать вылова маломерных рыб не удастся</w:t>
      </w:r>
      <w:r w:rsidR="008E28E2">
        <w:t xml:space="preserve"> (см. главу 2.5)</w:t>
      </w:r>
      <w:r w:rsidR="00A970BC">
        <w:t>, а потому учитывался неизбежный прилов возрастных групп 1+ - 4 +.</w:t>
      </w:r>
    </w:p>
    <w:p w:rsidR="001C121F" w:rsidRPr="0078309D" w:rsidRDefault="009F60FD" w:rsidP="00F022F2">
      <w:pPr>
        <w:suppressAutoHyphens/>
      </w:pPr>
      <w:r>
        <w:t>П</w:t>
      </w:r>
      <w:r w:rsidRPr="00402E18">
        <w:t xml:space="preserve">ри условии сохранения </w:t>
      </w:r>
      <w:r w:rsidR="005D0BA7">
        <w:t xml:space="preserve">среднегодовых темпов роста и </w:t>
      </w:r>
      <w:r w:rsidRPr="00402E18">
        <w:t>коэффициентов естест</w:t>
      </w:r>
      <w:r>
        <w:t>венной смертности на уровне 2014</w:t>
      </w:r>
      <w:r w:rsidRPr="00402E18">
        <w:t xml:space="preserve"> г</w:t>
      </w:r>
      <w:r>
        <w:t xml:space="preserve">ода, а так же с учётом подбора оптимальных коэффициентов промысловой смертности возможный вылов леща составит </w:t>
      </w:r>
      <w:r w:rsidRPr="005D0BA7">
        <w:rPr>
          <w:b/>
        </w:rPr>
        <w:t>490 тонн</w:t>
      </w:r>
      <w:r>
        <w:t xml:space="preserve"> (491,58 т), при этом улов рыб промысловой меры составит </w:t>
      </w:r>
      <w:r w:rsidRPr="0078309D">
        <w:t>350 тонн (346,19 т).</w:t>
      </w:r>
    </w:p>
    <w:p w:rsidR="009F60FD" w:rsidRDefault="009F60FD" w:rsidP="00F022F2">
      <w:pPr>
        <w:suppressAutoHyphens/>
      </w:pPr>
      <w:r w:rsidRPr="0078309D">
        <w:t>Улов по численности будет базироваться на поколении 4+ -5+, доля данных возрастов в уловах составит 39% от общего вылова</w:t>
      </w:r>
      <w:r>
        <w:t xml:space="preserve"> по численности. </w:t>
      </w:r>
      <w:r w:rsidR="005D0BA7">
        <w:t>По массе основной улов будет приходится на поколения 5+ - 8+ данная группа, доля вылова данной группы по массе составит 63%. Доля маломерного леща (менее 22 см) в промысловых уловах составит 70% по численности и всего 30% по массе.</w:t>
      </w:r>
    </w:p>
    <w:p w:rsidR="001A1A1E" w:rsidRDefault="005D0BA7" w:rsidP="00F022F2">
      <w:pPr>
        <w:suppressAutoHyphens/>
      </w:pPr>
      <w:r>
        <w:t>Ход расчёта кратко представлен в таблице 2.4.16</w:t>
      </w:r>
    </w:p>
    <w:p w:rsidR="001A1A1E" w:rsidRDefault="001A1A1E" w:rsidP="00F022F2">
      <w:pPr>
        <w:suppressAutoHyphens/>
      </w:pPr>
    </w:p>
    <w:p w:rsidR="00F022F2" w:rsidRDefault="00F022F2" w:rsidP="00F022F2">
      <w:pPr>
        <w:suppressAutoHyphens/>
      </w:pPr>
    </w:p>
    <w:p w:rsidR="0052617F" w:rsidRPr="00133195" w:rsidRDefault="0052617F" w:rsidP="0052617F">
      <w:pPr>
        <w:suppressAutoHyphens/>
        <w:rPr>
          <w:highlight w:val="yellow"/>
        </w:rPr>
      </w:pPr>
    </w:p>
    <w:p w:rsidR="0052617F" w:rsidRPr="00133195" w:rsidRDefault="0052617F" w:rsidP="0052617F">
      <w:pPr>
        <w:suppressAutoHyphens/>
        <w:rPr>
          <w:highlight w:val="yellow"/>
        </w:rPr>
      </w:pPr>
    </w:p>
    <w:p w:rsidR="0052617F" w:rsidRPr="00133195" w:rsidRDefault="0052617F" w:rsidP="0052617F">
      <w:pPr>
        <w:suppressAutoHyphens/>
        <w:rPr>
          <w:highlight w:val="yellow"/>
        </w:rPr>
      </w:pPr>
    </w:p>
    <w:p w:rsidR="0052617F" w:rsidRPr="00133195" w:rsidRDefault="0052617F" w:rsidP="0052617F">
      <w:pPr>
        <w:suppressAutoHyphens/>
        <w:rPr>
          <w:highlight w:val="yellow"/>
        </w:rPr>
        <w:sectPr w:rsidR="0052617F" w:rsidRPr="00133195" w:rsidSect="00022FF8">
          <w:type w:val="nextColumn"/>
          <w:pgSz w:w="11906" w:h="16838"/>
          <w:pgMar w:top="1134" w:right="567" w:bottom="1134" w:left="1134" w:header="708" w:footer="708" w:gutter="0"/>
          <w:cols w:space="708"/>
          <w:docGrid w:linePitch="360"/>
        </w:sectPr>
      </w:pPr>
    </w:p>
    <w:p w:rsidR="0052617F" w:rsidRPr="00402E18" w:rsidRDefault="0052617F" w:rsidP="004854CE">
      <w:pPr>
        <w:suppressAutoHyphens/>
        <w:ind w:firstLine="426"/>
      </w:pPr>
      <w:r w:rsidRPr="00402E18">
        <w:lastRenderedPageBreak/>
        <w:t>Таблица 2.</w:t>
      </w:r>
      <w:r>
        <w:t>4</w:t>
      </w:r>
      <w:r w:rsidRPr="00402E18">
        <w:t>.</w:t>
      </w:r>
      <w:r>
        <w:t>1</w:t>
      </w:r>
      <w:r w:rsidR="008C24AF">
        <w:t>6</w:t>
      </w:r>
      <w:r w:rsidRPr="00402E18">
        <w:t xml:space="preserve"> – Численность и биомасса леща оз. Ильмень в 20</w:t>
      </w:r>
      <w:r>
        <w:t>1</w:t>
      </w:r>
      <w:r w:rsidR="00B306C7">
        <w:t>4</w:t>
      </w:r>
      <w:r w:rsidRPr="00402E18">
        <w:t xml:space="preserve"> г. и </w:t>
      </w:r>
      <w:r w:rsidR="004854CE">
        <w:t>возможный вылов (ВВ)</w:t>
      </w:r>
      <w:r w:rsidRPr="00402E18">
        <w:t xml:space="preserve"> на 20</w:t>
      </w:r>
      <w:r>
        <w:t>1</w:t>
      </w:r>
      <w:r w:rsidR="00B306C7">
        <w:t>6</w:t>
      </w:r>
      <w:r w:rsidRPr="00402E18">
        <w:t xml:space="preserve"> г.</w:t>
      </w:r>
    </w:p>
    <w:tbl>
      <w:tblPr>
        <w:tblW w:w="0" w:type="auto"/>
        <w:jc w:val="center"/>
        <w:tblLook w:val="0000"/>
      </w:tblPr>
      <w:tblGrid>
        <w:gridCol w:w="2094"/>
        <w:gridCol w:w="1231"/>
        <w:gridCol w:w="1074"/>
        <w:gridCol w:w="1054"/>
        <w:gridCol w:w="931"/>
        <w:gridCol w:w="631"/>
        <w:gridCol w:w="626"/>
        <w:gridCol w:w="630"/>
        <w:gridCol w:w="1041"/>
        <w:gridCol w:w="931"/>
        <w:gridCol w:w="931"/>
        <w:gridCol w:w="1041"/>
        <w:gridCol w:w="1041"/>
        <w:gridCol w:w="931"/>
      </w:tblGrid>
      <w:tr w:rsidR="00E60C12" w:rsidRPr="009D3F31" w:rsidTr="004854CE">
        <w:trPr>
          <w:trHeight w:val="397"/>
          <w:jc w:val="center"/>
        </w:trPr>
        <w:tc>
          <w:tcPr>
            <w:tcW w:w="2094" w:type="dxa"/>
            <w:vMerge w:val="restart"/>
            <w:tcBorders>
              <w:top w:val="single" w:sz="4" w:space="0" w:color="auto"/>
              <w:left w:val="single" w:sz="4" w:space="0" w:color="auto"/>
              <w:right w:val="single" w:sz="4" w:space="0" w:color="auto"/>
            </w:tcBorders>
            <w:vAlign w:val="center"/>
          </w:tcPr>
          <w:p w:rsidR="00E60C12" w:rsidRPr="009D3F31" w:rsidRDefault="00E60C12" w:rsidP="004854CE">
            <w:pPr>
              <w:suppressAutoHyphens/>
              <w:spacing w:line="240" w:lineRule="auto"/>
              <w:ind w:firstLine="0"/>
              <w:jc w:val="center"/>
            </w:pPr>
            <w:proofErr w:type="spellStart"/>
            <w:r w:rsidRPr="009D3F31">
              <w:t>Возр</w:t>
            </w:r>
            <w:proofErr w:type="spellEnd"/>
            <w:r w:rsidRPr="009D3F31">
              <w:t>.</w:t>
            </w:r>
          </w:p>
          <w:p w:rsidR="00E60C12" w:rsidRPr="009D3F31" w:rsidRDefault="00E60C12" w:rsidP="004854CE">
            <w:pPr>
              <w:suppressAutoHyphens/>
              <w:spacing w:line="240" w:lineRule="auto"/>
              <w:ind w:firstLine="0"/>
              <w:jc w:val="center"/>
              <w:rPr>
                <w:b/>
              </w:rPr>
            </w:pPr>
            <w:r w:rsidRPr="009D3F31">
              <w:t>годы</w:t>
            </w:r>
          </w:p>
        </w:tc>
        <w:tc>
          <w:tcPr>
            <w:tcW w:w="1231" w:type="dxa"/>
            <w:vMerge w:val="restart"/>
            <w:tcBorders>
              <w:top w:val="single" w:sz="4" w:space="0" w:color="auto"/>
              <w:left w:val="single" w:sz="4" w:space="0" w:color="auto"/>
              <w:right w:val="single" w:sz="4" w:space="0" w:color="auto"/>
            </w:tcBorders>
            <w:vAlign w:val="center"/>
          </w:tcPr>
          <w:p w:rsidR="00E60C12" w:rsidRPr="009D3F31" w:rsidRDefault="00E60C12" w:rsidP="004854CE">
            <w:pPr>
              <w:suppressAutoHyphens/>
              <w:spacing w:line="240" w:lineRule="auto"/>
              <w:ind w:firstLine="0"/>
              <w:jc w:val="center"/>
              <w:rPr>
                <w:b/>
              </w:rPr>
            </w:pPr>
            <w:r>
              <w:t xml:space="preserve">Доля рыб </w:t>
            </w:r>
            <w:proofErr w:type="spellStart"/>
            <w:r>
              <w:t>пром</w:t>
            </w:r>
            <w:proofErr w:type="spellEnd"/>
            <w:r>
              <w:t>. размера (22 см), %</w:t>
            </w:r>
          </w:p>
        </w:tc>
        <w:tc>
          <w:tcPr>
            <w:tcW w:w="1074" w:type="dxa"/>
            <w:vMerge w:val="restart"/>
            <w:tcBorders>
              <w:top w:val="single" w:sz="4" w:space="0" w:color="auto"/>
              <w:left w:val="single" w:sz="4" w:space="0" w:color="auto"/>
              <w:right w:val="single" w:sz="4" w:space="0" w:color="auto"/>
            </w:tcBorders>
            <w:vAlign w:val="center"/>
          </w:tcPr>
          <w:p w:rsidR="00E60C12" w:rsidRPr="00E60C12" w:rsidRDefault="00E60C12" w:rsidP="004854CE">
            <w:pPr>
              <w:suppressAutoHyphens/>
              <w:spacing w:line="240" w:lineRule="auto"/>
              <w:ind w:firstLine="0"/>
              <w:jc w:val="center"/>
            </w:pPr>
            <w:r w:rsidRPr="00E60C12">
              <w:t>Средняя навеска за 10 лет</w:t>
            </w:r>
          </w:p>
        </w:tc>
        <w:tc>
          <w:tcPr>
            <w:tcW w:w="3872" w:type="dxa"/>
            <w:gridSpan w:val="5"/>
            <w:tcBorders>
              <w:top w:val="single" w:sz="4" w:space="0" w:color="auto"/>
              <w:left w:val="single" w:sz="4" w:space="0" w:color="auto"/>
              <w:bottom w:val="single" w:sz="4" w:space="0" w:color="auto"/>
              <w:right w:val="single" w:sz="4" w:space="0" w:color="auto"/>
            </w:tcBorders>
            <w:vAlign w:val="center"/>
          </w:tcPr>
          <w:p w:rsidR="00E60C12" w:rsidRPr="009D3F31" w:rsidRDefault="00E60C12" w:rsidP="004854CE">
            <w:pPr>
              <w:suppressAutoHyphens/>
              <w:spacing w:line="240" w:lineRule="auto"/>
              <w:ind w:firstLine="0"/>
              <w:jc w:val="center"/>
              <w:rPr>
                <w:b/>
              </w:rPr>
            </w:pPr>
            <w:r w:rsidRPr="009D3F31">
              <w:rPr>
                <w:b/>
              </w:rPr>
              <w:t>20</w:t>
            </w:r>
            <w:r>
              <w:rPr>
                <w:b/>
              </w:rPr>
              <w:t>14</w:t>
            </w:r>
            <w:r w:rsidRPr="009D3F31">
              <w:t xml:space="preserve"> год</w:t>
            </w:r>
          </w:p>
        </w:tc>
        <w:tc>
          <w:tcPr>
            <w:tcW w:w="1972" w:type="dxa"/>
            <w:gridSpan w:val="2"/>
            <w:tcBorders>
              <w:top w:val="single" w:sz="4" w:space="0" w:color="auto"/>
              <w:left w:val="single" w:sz="4" w:space="0" w:color="auto"/>
              <w:bottom w:val="single" w:sz="4" w:space="0" w:color="auto"/>
              <w:right w:val="single" w:sz="4" w:space="0" w:color="auto"/>
            </w:tcBorders>
            <w:vAlign w:val="center"/>
          </w:tcPr>
          <w:p w:rsidR="00E60C12" w:rsidRPr="009D3F31" w:rsidRDefault="00E60C12" w:rsidP="004854CE">
            <w:pPr>
              <w:suppressAutoHyphens/>
              <w:spacing w:line="240" w:lineRule="auto"/>
              <w:ind w:firstLine="0"/>
              <w:jc w:val="center"/>
            </w:pPr>
            <w:r w:rsidRPr="009D3F31">
              <w:rPr>
                <w:b/>
              </w:rPr>
              <w:t>20</w:t>
            </w:r>
            <w:r>
              <w:rPr>
                <w:b/>
              </w:rPr>
              <w:t>15</w:t>
            </w:r>
            <w:r w:rsidRPr="009D3F31">
              <w:t xml:space="preserve"> год</w:t>
            </w:r>
          </w:p>
        </w:tc>
        <w:tc>
          <w:tcPr>
            <w:tcW w:w="3684" w:type="dxa"/>
            <w:gridSpan w:val="4"/>
            <w:tcBorders>
              <w:top w:val="single" w:sz="4" w:space="0" w:color="auto"/>
              <w:left w:val="single" w:sz="4" w:space="0" w:color="auto"/>
              <w:bottom w:val="single" w:sz="4" w:space="0" w:color="auto"/>
              <w:right w:val="single" w:sz="4" w:space="0" w:color="auto"/>
            </w:tcBorders>
            <w:vAlign w:val="center"/>
          </w:tcPr>
          <w:p w:rsidR="00E60C12" w:rsidRPr="009D3F31" w:rsidRDefault="00E60C12" w:rsidP="004854CE">
            <w:pPr>
              <w:suppressAutoHyphens/>
              <w:spacing w:line="240" w:lineRule="auto"/>
              <w:ind w:firstLine="0"/>
              <w:jc w:val="center"/>
            </w:pPr>
            <w:r w:rsidRPr="009D3F31">
              <w:rPr>
                <w:b/>
              </w:rPr>
              <w:t>201</w:t>
            </w:r>
            <w:r>
              <w:rPr>
                <w:b/>
              </w:rPr>
              <w:t>6</w:t>
            </w:r>
            <w:r w:rsidRPr="009D3F31">
              <w:t xml:space="preserve"> год</w:t>
            </w:r>
          </w:p>
        </w:tc>
      </w:tr>
      <w:tr w:rsidR="00E60C12" w:rsidRPr="009D3F31" w:rsidTr="004854CE">
        <w:trPr>
          <w:trHeight w:val="397"/>
          <w:jc w:val="center"/>
        </w:trPr>
        <w:tc>
          <w:tcPr>
            <w:tcW w:w="2094" w:type="dxa"/>
            <w:vMerge/>
            <w:tcBorders>
              <w:left w:val="single" w:sz="4" w:space="0" w:color="auto"/>
              <w:right w:val="single" w:sz="4" w:space="0" w:color="auto"/>
            </w:tcBorders>
            <w:vAlign w:val="center"/>
          </w:tcPr>
          <w:p w:rsidR="00E60C12" w:rsidRPr="009D3F31" w:rsidRDefault="00E60C12" w:rsidP="004854CE">
            <w:pPr>
              <w:suppressAutoHyphens/>
              <w:spacing w:line="240" w:lineRule="auto"/>
              <w:ind w:firstLine="0"/>
              <w:jc w:val="center"/>
            </w:pPr>
          </w:p>
        </w:tc>
        <w:tc>
          <w:tcPr>
            <w:tcW w:w="1231" w:type="dxa"/>
            <w:vMerge/>
            <w:tcBorders>
              <w:left w:val="single" w:sz="4" w:space="0" w:color="auto"/>
              <w:right w:val="single" w:sz="4" w:space="0" w:color="auto"/>
            </w:tcBorders>
            <w:vAlign w:val="center"/>
          </w:tcPr>
          <w:p w:rsidR="00E60C12" w:rsidRPr="009D3F31" w:rsidRDefault="00E60C12" w:rsidP="004854CE">
            <w:pPr>
              <w:suppressAutoHyphens/>
              <w:spacing w:line="240" w:lineRule="auto"/>
              <w:ind w:firstLine="0"/>
              <w:jc w:val="center"/>
            </w:pPr>
          </w:p>
        </w:tc>
        <w:tc>
          <w:tcPr>
            <w:tcW w:w="1074" w:type="dxa"/>
            <w:vMerge/>
            <w:tcBorders>
              <w:left w:val="single" w:sz="4" w:space="0" w:color="auto"/>
              <w:right w:val="single" w:sz="4" w:space="0" w:color="auto"/>
            </w:tcBorders>
            <w:vAlign w:val="center"/>
          </w:tcPr>
          <w:p w:rsidR="00E60C12" w:rsidRPr="00E60C12" w:rsidRDefault="00E60C12" w:rsidP="004854CE">
            <w:pPr>
              <w:suppressAutoHyphens/>
              <w:spacing w:line="240" w:lineRule="auto"/>
              <w:ind w:firstLine="0"/>
              <w:jc w:val="center"/>
            </w:pPr>
          </w:p>
        </w:tc>
        <w:tc>
          <w:tcPr>
            <w:tcW w:w="1054" w:type="dxa"/>
            <w:tcBorders>
              <w:top w:val="nil"/>
              <w:left w:val="single" w:sz="4" w:space="0" w:color="auto"/>
              <w:right w:val="single" w:sz="4" w:space="0" w:color="auto"/>
            </w:tcBorders>
            <w:vAlign w:val="center"/>
          </w:tcPr>
          <w:p w:rsidR="00E60C12" w:rsidRPr="009D3F31" w:rsidRDefault="00E60C12" w:rsidP="004854CE">
            <w:pPr>
              <w:suppressAutoHyphens/>
              <w:spacing w:line="240" w:lineRule="auto"/>
              <w:ind w:firstLine="0"/>
              <w:jc w:val="center"/>
            </w:pPr>
            <w:r w:rsidRPr="009D3F31">
              <w:t>N,</w:t>
            </w:r>
          </w:p>
        </w:tc>
        <w:tc>
          <w:tcPr>
            <w:tcW w:w="931" w:type="dxa"/>
            <w:tcBorders>
              <w:top w:val="nil"/>
              <w:left w:val="nil"/>
              <w:right w:val="single" w:sz="4" w:space="0" w:color="auto"/>
            </w:tcBorders>
            <w:vAlign w:val="center"/>
          </w:tcPr>
          <w:p w:rsidR="00E60C12" w:rsidRPr="009D3F31" w:rsidRDefault="00E60C12" w:rsidP="004854CE">
            <w:pPr>
              <w:suppressAutoHyphens/>
              <w:spacing w:line="240" w:lineRule="auto"/>
              <w:ind w:firstLine="0"/>
              <w:jc w:val="center"/>
            </w:pPr>
            <w:r w:rsidRPr="009D3F31">
              <w:rPr>
                <w:lang w:val="en-US"/>
              </w:rPr>
              <w:t>B</w:t>
            </w:r>
            <w:r w:rsidRPr="009D3F31">
              <w:t>,</w:t>
            </w:r>
          </w:p>
        </w:tc>
        <w:tc>
          <w:tcPr>
            <w:tcW w:w="631" w:type="dxa"/>
            <w:tcBorders>
              <w:left w:val="single" w:sz="4" w:space="0" w:color="auto"/>
              <w:right w:val="single" w:sz="4" w:space="0" w:color="auto"/>
            </w:tcBorders>
            <w:vAlign w:val="center"/>
          </w:tcPr>
          <w:p w:rsidR="00E60C12" w:rsidRPr="009D3F31" w:rsidRDefault="00E60C12" w:rsidP="004854CE">
            <w:pPr>
              <w:suppressAutoHyphens/>
              <w:spacing w:line="240" w:lineRule="auto"/>
              <w:ind w:firstLine="0"/>
              <w:jc w:val="center"/>
              <w:rPr>
                <w:b/>
              </w:rPr>
            </w:pPr>
            <w:r w:rsidRPr="0009115A">
              <w:t>φ</w:t>
            </w:r>
            <w:r w:rsidRPr="0009115A">
              <w:rPr>
                <w:vertAlign w:val="subscript"/>
                <w:lang w:val="en-US"/>
              </w:rPr>
              <w:t>M</w:t>
            </w:r>
            <w:r w:rsidRPr="0009115A">
              <w:t>,</w:t>
            </w:r>
          </w:p>
        </w:tc>
        <w:tc>
          <w:tcPr>
            <w:tcW w:w="626" w:type="dxa"/>
            <w:tcBorders>
              <w:left w:val="single" w:sz="4" w:space="0" w:color="auto"/>
              <w:right w:val="single" w:sz="4" w:space="0" w:color="auto"/>
            </w:tcBorders>
            <w:vAlign w:val="center"/>
          </w:tcPr>
          <w:p w:rsidR="00E60C12" w:rsidRPr="009D3F31" w:rsidRDefault="00E60C12" w:rsidP="004854CE">
            <w:pPr>
              <w:suppressAutoHyphens/>
              <w:spacing w:line="240" w:lineRule="auto"/>
              <w:ind w:firstLine="0"/>
              <w:jc w:val="center"/>
              <w:rPr>
                <w:b/>
              </w:rPr>
            </w:pPr>
            <w:r w:rsidRPr="0009115A">
              <w:t>φ</w:t>
            </w:r>
            <w:r w:rsidRPr="0009115A">
              <w:rPr>
                <w:vertAlign w:val="subscript"/>
              </w:rPr>
              <w:t>F</w:t>
            </w:r>
            <w:r w:rsidRPr="0009115A">
              <w:t>,</w:t>
            </w:r>
          </w:p>
        </w:tc>
        <w:tc>
          <w:tcPr>
            <w:tcW w:w="630" w:type="dxa"/>
            <w:tcBorders>
              <w:left w:val="single" w:sz="4" w:space="0" w:color="auto"/>
              <w:right w:val="single" w:sz="4" w:space="0" w:color="auto"/>
            </w:tcBorders>
            <w:vAlign w:val="center"/>
          </w:tcPr>
          <w:p w:rsidR="00E60C12" w:rsidRPr="009D3F31" w:rsidRDefault="00E60C12" w:rsidP="004854CE">
            <w:pPr>
              <w:suppressAutoHyphens/>
              <w:spacing w:line="240" w:lineRule="auto"/>
              <w:ind w:firstLine="0"/>
              <w:jc w:val="center"/>
            </w:pPr>
            <w:r w:rsidRPr="0009115A">
              <w:t>φ</w:t>
            </w:r>
            <w:r w:rsidRPr="0009115A">
              <w:rPr>
                <w:vertAlign w:val="subscript"/>
                <w:lang w:val="en-US"/>
              </w:rPr>
              <w:t>Z</w:t>
            </w:r>
            <w:r w:rsidRPr="0009115A">
              <w:t>,</w:t>
            </w:r>
          </w:p>
        </w:tc>
        <w:tc>
          <w:tcPr>
            <w:tcW w:w="1041" w:type="dxa"/>
            <w:tcBorders>
              <w:top w:val="nil"/>
              <w:left w:val="single" w:sz="4" w:space="0" w:color="auto"/>
              <w:right w:val="single" w:sz="4" w:space="0" w:color="auto"/>
            </w:tcBorders>
            <w:vAlign w:val="center"/>
          </w:tcPr>
          <w:p w:rsidR="00E60C12" w:rsidRPr="009D3F31" w:rsidRDefault="00E60C12" w:rsidP="004854CE">
            <w:pPr>
              <w:suppressAutoHyphens/>
              <w:spacing w:line="240" w:lineRule="auto"/>
              <w:ind w:firstLine="0"/>
              <w:jc w:val="center"/>
            </w:pPr>
            <w:r w:rsidRPr="009D3F31">
              <w:t>N,</w:t>
            </w:r>
          </w:p>
        </w:tc>
        <w:tc>
          <w:tcPr>
            <w:tcW w:w="931" w:type="dxa"/>
            <w:tcBorders>
              <w:top w:val="nil"/>
              <w:left w:val="single" w:sz="4" w:space="0" w:color="auto"/>
              <w:right w:val="single" w:sz="4" w:space="0" w:color="auto"/>
            </w:tcBorders>
            <w:vAlign w:val="center"/>
          </w:tcPr>
          <w:p w:rsidR="00E60C12" w:rsidRPr="009D3F31" w:rsidRDefault="00E60C12" w:rsidP="004854CE">
            <w:pPr>
              <w:suppressAutoHyphens/>
              <w:spacing w:line="240" w:lineRule="auto"/>
              <w:ind w:firstLine="0"/>
              <w:jc w:val="center"/>
            </w:pPr>
            <w:r w:rsidRPr="009D3F31">
              <w:rPr>
                <w:lang w:val="en-US"/>
              </w:rPr>
              <w:t>B</w:t>
            </w:r>
            <w:r w:rsidRPr="009D3F31">
              <w:t>,</w:t>
            </w:r>
          </w:p>
        </w:tc>
        <w:tc>
          <w:tcPr>
            <w:tcW w:w="1712" w:type="dxa"/>
            <w:gridSpan w:val="2"/>
            <w:tcBorders>
              <w:top w:val="single" w:sz="4" w:space="0" w:color="auto"/>
              <w:left w:val="single" w:sz="4" w:space="0" w:color="auto"/>
              <w:bottom w:val="single" w:sz="4" w:space="0" w:color="auto"/>
              <w:right w:val="single" w:sz="4" w:space="0" w:color="auto"/>
            </w:tcBorders>
            <w:vAlign w:val="center"/>
          </w:tcPr>
          <w:p w:rsidR="00E60C12" w:rsidRPr="009D3F31" w:rsidRDefault="004854CE" w:rsidP="004854CE">
            <w:pPr>
              <w:suppressAutoHyphens/>
              <w:spacing w:line="240" w:lineRule="auto"/>
              <w:ind w:firstLine="0"/>
              <w:jc w:val="center"/>
            </w:pPr>
            <w:r>
              <w:t>ВВ</w:t>
            </w:r>
          </w:p>
        </w:tc>
        <w:tc>
          <w:tcPr>
            <w:tcW w:w="1041" w:type="dxa"/>
            <w:tcBorders>
              <w:top w:val="nil"/>
              <w:left w:val="single" w:sz="4" w:space="0" w:color="auto"/>
              <w:right w:val="single" w:sz="4" w:space="0" w:color="auto"/>
            </w:tcBorders>
            <w:vAlign w:val="center"/>
          </w:tcPr>
          <w:p w:rsidR="00E60C12" w:rsidRPr="009D3F31" w:rsidRDefault="00E60C12" w:rsidP="004854CE">
            <w:pPr>
              <w:suppressAutoHyphens/>
              <w:spacing w:line="240" w:lineRule="auto"/>
              <w:ind w:firstLine="0"/>
              <w:jc w:val="center"/>
            </w:pPr>
            <w:r w:rsidRPr="009D3F31">
              <w:t>N,</w:t>
            </w:r>
          </w:p>
        </w:tc>
        <w:tc>
          <w:tcPr>
            <w:tcW w:w="931" w:type="dxa"/>
            <w:tcBorders>
              <w:top w:val="nil"/>
              <w:left w:val="single" w:sz="4" w:space="0" w:color="auto"/>
              <w:right w:val="single" w:sz="4" w:space="0" w:color="auto"/>
            </w:tcBorders>
            <w:vAlign w:val="center"/>
          </w:tcPr>
          <w:p w:rsidR="00E60C12" w:rsidRPr="009D3F31" w:rsidRDefault="00E60C12" w:rsidP="004854CE">
            <w:pPr>
              <w:suppressAutoHyphens/>
              <w:spacing w:line="240" w:lineRule="auto"/>
              <w:ind w:firstLine="0"/>
              <w:jc w:val="center"/>
            </w:pPr>
            <w:r w:rsidRPr="009D3F31">
              <w:rPr>
                <w:lang w:val="en-US"/>
              </w:rPr>
              <w:t>B</w:t>
            </w:r>
            <w:r w:rsidRPr="009D3F31">
              <w:t>,</w:t>
            </w:r>
          </w:p>
        </w:tc>
      </w:tr>
      <w:tr w:rsidR="00E60C12" w:rsidRPr="009D3F31" w:rsidTr="004854CE">
        <w:trPr>
          <w:trHeight w:val="397"/>
          <w:jc w:val="center"/>
        </w:trPr>
        <w:tc>
          <w:tcPr>
            <w:tcW w:w="2094" w:type="dxa"/>
            <w:vMerge/>
            <w:tcBorders>
              <w:left w:val="single" w:sz="4" w:space="0" w:color="auto"/>
              <w:bottom w:val="nil"/>
              <w:right w:val="single" w:sz="4" w:space="0" w:color="auto"/>
            </w:tcBorders>
            <w:vAlign w:val="center"/>
          </w:tcPr>
          <w:p w:rsidR="00E60C12" w:rsidRPr="009D3F31" w:rsidRDefault="00E60C12" w:rsidP="004854CE">
            <w:pPr>
              <w:suppressAutoHyphens/>
              <w:spacing w:line="240" w:lineRule="auto"/>
              <w:ind w:firstLine="0"/>
              <w:jc w:val="center"/>
            </w:pPr>
          </w:p>
        </w:tc>
        <w:tc>
          <w:tcPr>
            <w:tcW w:w="1231" w:type="dxa"/>
            <w:vMerge/>
            <w:tcBorders>
              <w:left w:val="single" w:sz="4" w:space="0" w:color="auto"/>
              <w:bottom w:val="single" w:sz="4" w:space="0" w:color="auto"/>
              <w:right w:val="single" w:sz="4" w:space="0" w:color="auto"/>
            </w:tcBorders>
            <w:vAlign w:val="center"/>
          </w:tcPr>
          <w:p w:rsidR="00E60C12" w:rsidRPr="009D3F31" w:rsidRDefault="00E60C12" w:rsidP="004854CE">
            <w:pPr>
              <w:suppressAutoHyphens/>
              <w:spacing w:line="240" w:lineRule="auto"/>
              <w:ind w:firstLine="0"/>
              <w:jc w:val="center"/>
            </w:pPr>
          </w:p>
        </w:tc>
        <w:tc>
          <w:tcPr>
            <w:tcW w:w="1074" w:type="dxa"/>
            <w:vMerge/>
            <w:tcBorders>
              <w:left w:val="single" w:sz="4" w:space="0" w:color="auto"/>
              <w:bottom w:val="single" w:sz="4" w:space="0" w:color="auto"/>
              <w:right w:val="single" w:sz="4" w:space="0" w:color="auto"/>
            </w:tcBorders>
            <w:vAlign w:val="center"/>
          </w:tcPr>
          <w:p w:rsidR="00E60C12" w:rsidRPr="009D3F31" w:rsidRDefault="00E60C12" w:rsidP="004854CE">
            <w:pPr>
              <w:suppressAutoHyphens/>
              <w:spacing w:line="240" w:lineRule="auto"/>
              <w:ind w:firstLine="0"/>
              <w:jc w:val="center"/>
            </w:pPr>
          </w:p>
        </w:tc>
        <w:tc>
          <w:tcPr>
            <w:tcW w:w="1054" w:type="dxa"/>
            <w:tcBorders>
              <w:left w:val="single" w:sz="4" w:space="0" w:color="auto"/>
              <w:bottom w:val="single" w:sz="4" w:space="0" w:color="auto"/>
              <w:right w:val="single" w:sz="4" w:space="0" w:color="auto"/>
            </w:tcBorders>
            <w:vAlign w:val="center"/>
          </w:tcPr>
          <w:p w:rsidR="00E60C12" w:rsidRPr="009D3F31" w:rsidRDefault="00E60C12" w:rsidP="004854CE">
            <w:pPr>
              <w:suppressAutoHyphens/>
              <w:spacing w:line="240" w:lineRule="auto"/>
              <w:ind w:firstLine="0"/>
              <w:jc w:val="center"/>
            </w:pPr>
            <w:r w:rsidRPr="009D3F31">
              <w:t>тыс. экз.</w:t>
            </w:r>
          </w:p>
        </w:tc>
        <w:tc>
          <w:tcPr>
            <w:tcW w:w="931" w:type="dxa"/>
            <w:tcBorders>
              <w:left w:val="nil"/>
              <w:bottom w:val="single" w:sz="4" w:space="0" w:color="auto"/>
              <w:right w:val="single" w:sz="4" w:space="0" w:color="auto"/>
            </w:tcBorders>
            <w:vAlign w:val="center"/>
          </w:tcPr>
          <w:p w:rsidR="00E60C12" w:rsidRPr="009D3F31" w:rsidRDefault="00E60C12" w:rsidP="004854CE">
            <w:pPr>
              <w:suppressAutoHyphens/>
              <w:spacing w:line="240" w:lineRule="auto"/>
              <w:ind w:firstLine="0"/>
              <w:jc w:val="center"/>
            </w:pPr>
            <w:r w:rsidRPr="009D3F31">
              <w:t>тонн</w:t>
            </w:r>
          </w:p>
        </w:tc>
        <w:tc>
          <w:tcPr>
            <w:tcW w:w="631" w:type="dxa"/>
            <w:tcBorders>
              <w:left w:val="single" w:sz="4" w:space="0" w:color="auto"/>
              <w:bottom w:val="single" w:sz="4" w:space="0" w:color="auto"/>
              <w:right w:val="single" w:sz="4" w:space="0" w:color="auto"/>
            </w:tcBorders>
            <w:vAlign w:val="center"/>
          </w:tcPr>
          <w:p w:rsidR="00E60C12" w:rsidRPr="009D3F31" w:rsidRDefault="00E60C12" w:rsidP="004854CE">
            <w:pPr>
              <w:suppressAutoHyphens/>
              <w:spacing w:line="240" w:lineRule="auto"/>
              <w:ind w:firstLine="0"/>
              <w:jc w:val="center"/>
            </w:pPr>
            <w:r w:rsidRPr="0009115A">
              <w:t>‰</w:t>
            </w:r>
          </w:p>
        </w:tc>
        <w:tc>
          <w:tcPr>
            <w:tcW w:w="626" w:type="dxa"/>
            <w:tcBorders>
              <w:left w:val="single" w:sz="4" w:space="0" w:color="auto"/>
              <w:bottom w:val="single" w:sz="4" w:space="0" w:color="auto"/>
              <w:right w:val="single" w:sz="4" w:space="0" w:color="auto"/>
            </w:tcBorders>
            <w:vAlign w:val="center"/>
          </w:tcPr>
          <w:p w:rsidR="00E60C12" w:rsidRPr="009D3F31" w:rsidRDefault="00E60C12" w:rsidP="004854CE">
            <w:pPr>
              <w:suppressAutoHyphens/>
              <w:spacing w:line="240" w:lineRule="auto"/>
              <w:ind w:firstLine="0"/>
              <w:jc w:val="center"/>
            </w:pPr>
            <w:r w:rsidRPr="0009115A">
              <w:t>‰</w:t>
            </w:r>
          </w:p>
        </w:tc>
        <w:tc>
          <w:tcPr>
            <w:tcW w:w="630" w:type="dxa"/>
            <w:tcBorders>
              <w:left w:val="single" w:sz="4" w:space="0" w:color="auto"/>
              <w:bottom w:val="single" w:sz="4" w:space="0" w:color="auto"/>
              <w:right w:val="single" w:sz="4" w:space="0" w:color="auto"/>
            </w:tcBorders>
            <w:vAlign w:val="center"/>
          </w:tcPr>
          <w:p w:rsidR="00E60C12" w:rsidRPr="009D3F31" w:rsidRDefault="00E60C12" w:rsidP="004854CE">
            <w:pPr>
              <w:suppressAutoHyphens/>
              <w:spacing w:line="240" w:lineRule="auto"/>
              <w:ind w:firstLine="0"/>
              <w:jc w:val="center"/>
            </w:pPr>
            <w:r w:rsidRPr="0009115A">
              <w:t>‰</w:t>
            </w:r>
          </w:p>
        </w:tc>
        <w:tc>
          <w:tcPr>
            <w:tcW w:w="1041" w:type="dxa"/>
            <w:tcBorders>
              <w:left w:val="single" w:sz="4" w:space="0" w:color="auto"/>
              <w:bottom w:val="single" w:sz="4" w:space="0" w:color="auto"/>
              <w:right w:val="single" w:sz="4" w:space="0" w:color="auto"/>
            </w:tcBorders>
            <w:vAlign w:val="center"/>
          </w:tcPr>
          <w:p w:rsidR="00E60C12" w:rsidRPr="009D3F31" w:rsidRDefault="00E60C12" w:rsidP="004854CE">
            <w:pPr>
              <w:suppressAutoHyphens/>
              <w:spacing w:line="240" w:lineRule="auto"/>
              <w:ind w:firstLine="0"/>
              <w:jc w:val="center"/>
            </w:pPr>
            <w:r w:rsidRPr="009D3F31">
              <w:t>тыс. экз.</w:t>
            </w:r>
          </w:p>
        </w:tc>
        <w:tc>
          <w:tcPr>
            <w:tcW w:w="931" w:type="dxa"/>
            <w:tcBorders>
              <w:left w:val="single" w:sz="4" w:space="0" w:color="auto"/>
              <w:bottom w:val="single" w:sz="4" w:space="0" w:color="auto"/>
              <w:right w:val="single" w:sz="4" w:space="0" w:color="auto"/>
            </w:tcBorders>
            <w:vAlign w:val="center"/>
          </w:tcPr>
          <w:p w:rsidR="00E60C12" w:rsidRPr="009D3F31" w:rsidRDefault="00E60C12" w:rsidP="004854CE">
            <w:pPr>
              <w:suppressAutoHyphens/>
              <w:spacing w:line="240" w:lineRule="auto"/>
              <w:ind w:firstLine="0"/>
              <w:jc w:val="center"/>
            </w:pPr>
            <w:r w:rsidRPr="009D3F31">
              <w:t>тонн</w:t>
            </w:r>
          </w:p>
        </w:tc>
        <w:tc>
          <w:tcPr>
            <w:tcW w:w="868" w:type="dxa"/>
            <w:tcBorders>
              <w:top w:val="single" w:sz="4" w:space="0" w:color="auto"/>
              <w:left w:val="single" w:sz="4" w:space="0" w:color="auto"/>
              <w:bottom w:val="single" w:sz="4" w:space="0" w:color="auto"/>
              <w:right w:val="single" w:sz="4" w:space="0" w:color="auto"/>
            </w:tcBorders>
            <w:vAlign w:val="center"/>
          </w:tcPr>
          <w:p w:rsidR="00E60C12" w:rsidRPr="009D3F31" w:rsidRDefault="00E60C12" w:rsidP="004854CE">
            <w:pPr>
              <w:suppressAutoHyphens/>
              <w:spacing w:line="240" w:lineRule="auto"/>
              <w:ind w:firstLine="0"/>
              <w:jc w:val="center"/>
            </w:pPr>
            <w:r w:rsidRPr="009D3F31">
              <w:t>тыс. экз.</w:t>
            </w:r>
          </w:p>
        </w:tc>
        <w:tc>
          <w:tcPr>
            <w:tcW w:w="844" w:type="dxa"/>
            <w:tcBorders>
              <w:top w:val="single" w:sz="4" w:space="0" w:color="auto"/>
              <w:left w:val="single" w:sz="4" w:space="0" w:color="auto"/>
              <w:bottom w:val="single" w:sz="4" w:space="0" w:color="auto"/>
              <w:right w:val="single" w:sz="4" w:space="0" w:color="auto"/>
            </w:tcBorders>
            <w:vAlign w:val="center"/>
          </w:tcPr>
          <w:p w:rsidR="00E60C12" w:rsidRPr="009D3F31" w:rsidRDefault="00E60C12" w:rsidP="004854CE">
            <w:pPr>
              <w:suppressAutoHyphens/>
              <w:spacing w:line="240" w:lineRule="auto"/>
              <w:ind w:firstLine="0"/>
              <w:jc w:val="center"/>
            </w:pPr>
            <w:r w:rsidRPr="009D3F31">
              <w:t>тонн</w:t>
            </w:r>
            <w:r>
              <w:t>*</w:t>
            </w:r>
          </w:p>
        </w:tc>
        <w:tc>
          <w:tcPr>
            <w:tcW w:w="1041" w:type="dxa"/>
            <w:tcBorders>
              <w:left w:val="single" w:sz="4" w:space="0" w:color="auto"/>
              <w:bottom w:val="single" w:sz="4" w:space="0" w:color="auto"/>
              <w:right w:val="single" w:sz="4" w:space="0" w:color="auto"/>
            </w:tcBorders>
            <w:vAlign w:val="center"/>
          </w:tcPr>
          <w:p w:rsidR="00E60C12" w:rsidRPr="009D3F31" w:rsidRDefault="00E60C12" w:rsidP="004854CE">
            <w:pPr>
              <w:suppressAutoHyphens/>
              <w:spacing w:line="240" w:lineRule="auto"/>
              <w:ind w:firstLine="0"/>
              <w:jc w:val="center"/>
            </w:pPr>
            <w:r w:rsidRPr="009D3F31">
              <w:t>тыс. экз.</w:t>
            </w:r>
          </w:p>
        </w:tc>
        <w:tc>
          <w:tcPr>
            <w:tcW w:w="931" w:type="dxa"/>
            <w:tcBorders>
              <w:left w:val="single" w:sz="4" w:space="0" w:color="auto"/>
              <w:bottom w:val="single" w:sz="4" w:space="0" w:color="auto"/>
              <w:right w:val="single" w:sz="4" w:space="0" w:color="auto"/>
            </w:tcBorders>
            <w:vAlign w:val="center"/>
          </w:tcPr>
          <w:p w:rsidR="00E60C12" w:rsidRPr="009D3F31" w:rsidRDefault="00E60C12" w:rsidP="004854CE">
            <w:pPr>
              <w:suppressAutoHyphens/>
              <w:spacing w:line="240" w:lineRule="auto"/>
              <w:ind w:firstLine="0"/>
              <w:jc w:val="center"/>
            </w:pPr>
            <w:r w:rsidRPr="009D3F31">
              <w:t>тонн</w:t>
            </w:r>
          </w:p>
        </w:tc>
      </w:tr>
      <w:tr w:rsidR="004854CE" w:rsidRPr="009D3F31" w:rsidTr="004854CE">
        <w:trPr>
          <w:trHeight w:val="340"/>
          <w:jc w:val="center"/>
        </w:trPr>
        <w:tc>
          <w:tcPr>
            <w:tcW w:w="2094" w:type="dxa"/>
            <w:tcBorders>
              <w:top w:val="single" w:sz="4" w:space="0" w:color="auto"/>
              <w:left w:val="single" w:sz="4" w:space="0" w:color="auto"/>
              <w:right w:val="single" w:sz="4" w:space="0" w:color="auto"/>
            </w:tcBorders>
            <w:vAlign w:val="center"/>
          </w:tcPr>
          <w:p w:rsidR="004854CE" w:rsidRPr="009D3F31" w:rsidRDefault="004854CE" w:rsidP="004854CE">
            <w:pPr>
              <w:suppressAutoHyphens/>
              <w:spacing w:line="240" w:lineRule="auto"/>
              <w:ind w:firstLine="0"/>
              <w:jc w:val="center"/>
            </w:pPr>
            <w:r w:rsidRPr="009D3F31">
              <w:t>1+</w:t>
            </w:r>
          </w:p>
        </w:tc>
        <w:tc>
          <w:tcPr>
            <w:tcW w:w="1231" w:type="dxa"/>
            <w:tcBorders>
              <w:top w:val="single" w:sz="4" w:space="0" w:color="auto"/>
              <w:left w:val="single" w:sz="4" w:space="0" w:color="auto"/>
              <w:right w:val="single" w:sz="4" w:space="0" w:color="auto"/>
            </w:tcBorders>
            <w:vAlign w:val="center"/>
          </w:tcPr>
          <w:p w:rsidR="004854CE" w:rsidRDefault="004854CE" w:rsidP="004854CE">
            <w:pPr>
              <w:spacing w:line="240" w:lineRule="auto"/>
              <w:ind w:firstLine="0"/>
              <w:jc w:val="center"/>
              <w:rPr>
                <w:sz w:val="22"/>
                <w:szCs w:val="22"/>
              </w:rPr>
            </w:pPr>
          </w:p>
        </w:tc>
        <w:tc>
          <w:tcPr>
            <w:tcW w:w="1074" w:type="dxa"/>
            <w:tcBorders>
              <w:top w:val="single" w:sz="4" w:space="0" w:color="auto"/>
              <w:left w:val="single" w:sz="4" w:space="0" w:color="auto"/>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18</w:t>
            </w:r>
          </w:p>
        </w:tc>
        <w:tc>
          <w:tcPr>
            <w:tcW w:w="1054" w:type="dxa"/>
            <w:tcBorders>
              <w:top w:val="single" w:sz="4" w:space="0" w:color="auto"/>
              <w:left w:val="single" w:sz="4" w:space="0" w:color="auto"/>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20673,09</w:t>
            </w:r>
          </w:p>
        </w:tc>
        <w:tc>
          <w:tcPr>
            <w:tcW w:w="931" w:type="dxa"/>
            <w:tcBorders>
              <w:top w:val="single" w:sz="4" w:space="0" w:color="auto"/>
              <w:left w:val="single" w:sz="4" w:space="0" w:color="auto"/>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372,00</w:t>
            </w:r>
          </w:p>
        </w:tc>
        <w:tc>
          <w:tcPr>
            <w:tcW w:w="631" w:type="dxa"/>
            <w:tcBorders>
              <w:top w:val="single" w:sz="4" w:space="0" w:color="auto"/>
              <w:left w:val="single" w:sz="4" w:space="0" w:color="auto"/>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0,4</w:t>
            </w:r>
            <w:r>
              <w:rPr>
                <w:bCs/>
                <w:sz w:val="22"/>
                <w:szCs w:val="22"/>
              </w:rPr>
              <w:t>0</w:t>
            </w:r>
          </w:p>
        </w:tc>
        <w:tc>
          <w:tcPr>
            <w:tcW w:w="626" w:type="dxa"/>
            <w:tcBorders>
              <w:top w:val="single" w:sz="4" w:space="0" w:color="auto"/>
              <w:left w:val="single" w:sz="4" w:space="0" w:color="auto"/>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0,02</w:t>
            </w:r>
          </w:p>
        </w:tc>
        <w:tc>
          <w:tcPr>
            <w:tcW w:w="630" w:type="dxa"/>
            <w:tcBorders>
              <w:top w:val="single" w:sz="4" w:space="0" w:color="auto"/>
              <w:left w:val="single" w:sz="4" w:space="0" w:color="auto"/>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0,42</w:t>
            </w:r>
          </w:p>
        </w:tc>
        <w:tc>
          <w:tcPr>
            <w:tcW w:w="1041" w:type="dxa"/>
            <w:tcBorders>
              <w:top w:val="single" w:sz="4" w:space="0" w:color="auto"/>
              <w:left w:val="single" w:sz="4" w:space="0" w:color="auto"/>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20000,00</w:t>
            </w:r>
          </w:p>
        </w:tc>
        <w:tc>
          <w:tcPr>
            <w:tcW w:w="931" w:type="dxa"/>
            <w:tcBorders>
              <w:top w:val="single" w:sz="4" w:space="0" w:color="auto"/>
              <w:left w:val="single" w:sz="4" w:space="0" w:color="auto"/>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360,00</w:t>
            </w:r>
          </w:p>
        </w:tc>
        <w:tc>
          <w:tcPr>
            <w:tcW w:w="868" w:type="dxa"/>
            <w:tcBorders>
              <w:top w:val="single" w:sz="4" w:space="0" w:color="auto"/>
              <w:left w:val="single" w:sz="4" w:space="0" w:color="auto"/>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400,00</w:t>
            </w:r>
          </w:p>
        </w:tc>
        <w:tc>
          <w:tcPr>
            <w:tcW w:w="844" w:type="dxa"/>
            <w:tcBorders>
              <w:top w:val="single" w:sz="4" w:space="0" w:color="auto"/>
              <w:left w:val="single" w:sz="4" w:space="0" w:color="auto"/>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7,20</w:t>
            </w:r>
          </w:p>
        </w:tc>
        <w:tc>
          <w:tcPr>
            <w:tcW w:w="1041" w:type="dxa"/>
            <w:tcBorders>
              <w:top w:val="single" w:sz="4" w:space="0" w:color="auto"/>
              <w:left w:val="single" w:sz="4" w:space="0" w:color="auto"/>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20000,00</w:t>
            </w:r>
          </w:p>
        </w:tc>
        <w:tc>
          <w:tcPr>
            <w:tcW w:w="931" w:type="dxa"/>
            <w:tcBorders>
              <w:top w:val="single" w:sz="4" w:space="0" w:color="auto"/>
              <w:left w:val="single" w:sz="4" w:space="0" w:color="auto"/>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360,00</w:t>
            </w:r>
          </w:p>
        </w:tc>
      </w:tr>
      <w:tr w:rsidR="004854CE" w:rsidRPr="009D3F31" w:rsidTr="004854CE">
        <w:trPr>
          <w:trHeight w:val="340"/>
          <w:jc w:val="center"/>
        </w:trPr>
        <w:tc>
          <w:tcPr>
            <w:tcW w:w="2094" w:type="dxa"/>
            <w:tcBorders>
              <w:top w:val="nil"/>
              <w:left w:val="single" w:sz="4" w:space="0" w:color="auto"/>
              <w:bottom w:val="single" w:sz="4" w:space="0" w:color="auto"/>
              <w:right w:val="single" w:sz="4" w:space="0" w:color="auto"/>
            </w:tcBorders>
            <w:vAlign w:val="center"/>
          </w:tcPr>
          <w:p w:rsidR="004854CE" w:rsidRPr="009D3F31" w:rsidRDefault="004854CE" w:rsidP="004854CE">
            <w:pPr>
              <w:suppressAutoHyphens/>
              <w:spacing w:line="240" w:lineRule="auto"/>
              <w:ind w:firstLine="0"/>
              <w:jc w:val="center"/>
            </w:pPr>
            <w:r w:rsidRPr="009D3F31">
              <w:t>2+</w:t>
            </w:r>
          </w:p>
        </w:tc>
        <w:tc>
          <w:tcPr>
            <w:tcW w:w="1231" w:type="dxa"/>
            <w:tcBorders>
              <w:top w:val="nil"/>
              <w:left w:val="single" w:sz="4" w:space="0" w:color="auto"/>
              <w:bottom w:val="single" w:sz="4" w:space="0" w:color="auto"/>
              <w:right w:val="single" w:sz="4" w:space="0" w:color="auto"/>
            </w:tcBorders>
            <w:vAlign w:val="center"/>
          </w:tcPr>
          <w:p w:rsidR="004854CE" w:rsidRDefault="004854CE" w:rsidP="004854CE">
            <w:pPr>
              <w:spacing w:line="240" w:lineRule="auto"/>
              <w:ind w:firstLine="0"/>
              <w:jc w:val="center"/>
              <w:rPr>
                <w:sz w:val="22"/>
                <w:szCs w:val="22"/>
              </w:rPr>
            </w:pPr>
          </w:p>
        </w:tc>
        <w:tc>
          <w:tcPr>
            <w:tcW w:w="1074" w:type="dxa"/>
            <w:tcBorders>
              <w:top w:val="nil"/>
              <w:left w:val="single" w:sz="4" w:space="0" w:color="auto"/>
              <w:bottom w:val="single" w:sz="4" w:space="0" w:color="auto"/>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38</w:t>
            </w:r>
          </w:p>
        </w:tc>
        <w:tc>
          <w:tcPr>
            <w:tcW w:w="1054" w:type="dxa"/>
            <w:tcBorders>
              <w:top w:val="nil"/>
              <w:left w:val="single" w:sz="4" w:space="0" w:color="auto"/>
              <w:bottom w:val="single" w:sz="4" w:space="0" w:color="auto"/>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11768,96</w:t>
            </w:r>
          </w:p>
        </w:tc>
        <w:tc>
          <w:tcPr>
            <w:tcW w:w="931" w:type="dxa"/>
            <w:tcBorders>
              <w:top w:val="nil"/>
              <w:left w:val="single" w:sz="4" w:space="0" w:color="auto"/>
              <w:bottom w:val="single" w:sz="4" w:space="0" w:color="auto"/>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447,22</w:t>
            </w:r>
          </w:p>
        </w:tc>
        <w:tc>
          <w:tcPr>
            <w:tcW w:w="631" w:type="dxa"/>
            <w:tcBorders>
              <w:top w:val="nil"/>
              <w:left w:val="single" w:sz="4" w:space="0" w:color="auto"/>
              <w:bottom w:val="single" w:sz="4" w:space="0" w:color="auto"/>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0,27</w:t>
            </w:r>
          </w:p>
        </w:tc>
        <w:tc>
          <w:tcPr>
            <w:tcW w:w="626" w:type="dxa"/>
            <w:tcBorders>
              <w:top w:val="nil"/>
              <w:left w:val="single" w:sz="4" w:space="0" w:color="auto"/>
              <w:bottom w:val="single" w:sz="4" w:space="0" w:color="auto"/>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0,02</w:t>
            </w:r>
          </w:p>
        </w:tc>
        <w:tc>
          <w:tcPr>
            <w:tcW w:w="630" w:type="dxa"/>
            <w:tcBorders>
              <w:top w:val="nil"/>
              <w:left w:val="single" w:sz="4" w:space="0" w:color="auto"/>
              <w:bottom w:val="single" w:sz="4" w:space="0" w:color="auto"/>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0,29</w:t>
            </w:r>
          </w:p>
        </w:tc>
        <w:tc>
          <w:tcPr>
            <w:tcW w:w="1041" w:type="dxa"/>
            <w:tcBorders>
              <w:top w:val="nil"/>
              <w:left w:val="single" w:sz="4" w:space="0" w:color="auto"/>
              <w:bottom w:val="single" w:sz="4" w:space="0" w:color="auto"/>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11990,39</w:t>
            </w:r>
          </w:p>
        </w:tc>
        <w:tc>
          <w:tcPr>
            <w:tcW w:w="931" w:type="dxa"/>
            <w:tcBorders>
              <w:top w:val="nil"/>
              <w:left w:val="single" w:sz="4" w:space="0" w:color="auto"/>
              <w:bottom w:val="single" w:sz="4" w:space="0" w:color="auto"/>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455,63</w:t>
            </w:r>
          </w:p>
        </w:tc>
        <w:tc>
          <w:tcPr>
            <w:tcW w:w="868" w:type="dxa"/>
            <w:tcBorders>
              <w:top w:val="nil"/>
              <w:left w:val="single" w:sz="4" w:space="0" w:color="auto"/>
              <w:bottom w:val="single" w:sz="4" w:space="0" w:color="auto"/>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239,81</w:t>
            </w:r>
          </w:p>
        </w:tc>
        <w:tc>
          <w:tcPr>
            <w:tcW w:w="844" w:type="dxa"/>
            <w:tcBorders>
              <w:top w:val="nil"/>
              <w:left w:val="single" w:sz="4" w:space="0" w:color="auto"/>
              <w:bottom w:val="single" w:sz="4" w:space="0" w:color="auto"/>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6,71</w:t>
            </w:r>
          </w:p>
        </w:tc>
        <w:tc>
          <w:tcPr>
            <w:tcW w:w="1041" w:type="dxa"/>
            <w:tcBorders>
              <w:top w:val="nil"/>
              <w:left w:val="single" w:sz="4" w:space="0" w:color="auto"/>
              <w:bottom w:val="single" w:sz="4" w:space="0" w:color="auto"/>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11600,00</w:t>
            </w:r>
          </w:p>
        </w:tc>
        <w:tc>
          <w:tcPr>
            <w:tcW w:w="931" w:type="dxa"/>
            <w:tcBorders>
              <w:top w:val="nil"/>
              <w:left w:val="single" w:sz="4" w:space="0" w:color="auto"/>
              <w:bottom w:val="single" w:sz="4" w:space="0" w:color="auto"/>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440,80</w:t>
            </w:r>
          </w:p>
        </w:tc>
      </w:tr>
      <w:tr w:rsidR="004854CE" w:rsidRPr="009D3F31" w:rsidTr="004854CE">
        <w:trPr>
          <w:trHeight w:val="340"/>
          <w:jc w:val="center"/>
        </w:trPr>
        <w:tc>
          <w:tcPr>
            <w:tcW w:w="2094" w:type="dxa"/>
            <w:tcBorders>
              <w:top w:val="single" w:sz="4" w:space="0" w:color="auto"/>
              <w:left w:val="single" w:sz="4" w:space="0" w:color="auto"/>
              <w:bottom w:val="nil"/>
              <w:right w:val="single" w:sz="4" w:space="0" w:color="auto"/>
            </w:tcBorders>
            <w:vAlign w:val="center"/>
          </w:tcPr>
          <w:p w:rsidR="004854CE" w:rsidRPr="009D3F31" w:rsidRDefault="004854CE" w:rsidP="004854CE">
            <w:pPr>
              <w:suppressAutoHyphens/>
              <w:spacing w:line="240" w:lineRule="auto"/>
              <w:ind w:firstLine="0"/>
              <w:jc w:val="center"/>
            </w:pPr>
            <w:r w:rsidRPr="009D3F31">
              <w:t>3+</w:t>
            </w:r>
          </w:p>
        </w:tc>
        <w:tc>
          <w:tcPr>
            <w:tcW w:w="1231" w:type="dxa"/>
            <w:tcBorders>
              <w:top w:val="single" w:sz="4" w:space="0" w:color="auto"/>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color w:val="000000"/>
                <w:sz w:val="22"/>
                <w:szCs w:val="22"/>
              </w:rPr>
              <w:t>3</w:t>
            </w:r>
          </w:p>
        </w:tc>
        <w:tc>
          <w:tcPr>
            <w:tcW w:w="1074" w:type="dxa"/>
            <w:tcBorders>
              <w:top w:val="single" w:sz="4" w:space="0" w:color="auto"/>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83</w:t>
            </w:r>
          </w:p>
        </w:tc>
        <w:tc>
          <w:tcPr>
            <w:tcW w:w="1054" w:type="dxa"/>
            <w:tcBorders>
              <w:top w:val="single" w:sz="4" w:space="0" w:color="auto"/>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7621,22</w:t>
            </w:r>
          </w:p>
        </w:tc>
        <w:tc>
          <w:tcPr>
            <w:tcW w:w="931" w:type="dxa"/>
            <w:tcBorders>
              <w:top w:val="single" w:sz="4" w:space="0" w:color="auto"/>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632,56</w:t>
            </w:r>
          </w:p>
        </w:tc>
        <w:tc>
          <w:tcPr>
            <w:tcW w:w="631" w:type="dxa"/>
            <w:tcBorders>
              <w:top w:val="single" w:sz="4" w:space="0" w:color="auto"/>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0,65</w:t>
            </w:r>
          </w:p>
        </w:tc>
        <w:tc>
          <w:tcPr>
            <w:tcW w:w="626" w:type="dxa"/>
            <w:tcBorders>
              <w:top w:val="single" w:sz="4" w:space="0" w:color="auto"/>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0,03</w:t>
            </w:r>
          </w:p>
        </w:tc>
        <w:tc>
          <w:tcPr>
            <w:tcW w:w="630" w:type="dxa"/>
            <w:tcBorders>
              <w:top w:val="single" w:sz="4" w:space="0" w:color="auto"/>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0,68</w:t>
            </w:r>
          </w:p>
        </w:tc>
        <w:tc>
          <w:tcPr>
            <w:tcW w:w="1041" w:type="dxa"/>
            <w:tcBorders>
              <w:top w:val="single" w:sz="4" w:space="0" w:color="auto"/>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8355,96</w:t>
            </w:r>
          </w:p>
        </w:tc>
        <w:tc>
          <w:tcPr>
            <w:tcW w:w="931" w:type="dxa"/>
            <w:tcBorders>
              <w:top w:val="single" w:sz="4" w:space="0" w:color="auto"/>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693,54</w:t>
            </w:r>
          </w:p>
        </w:tc>
        <w:tc>
          <w:tcPr>
            <w:tcW w:w="868" w:type="dxa"/>
            <w:tcBorders>
              <w:top w:val="single" w:sz="4" w:space="0" w:color="auto"/>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250,68</w:t>
            </w:r>
          </w:p>
        </w:tc>
        <w:tc>
          <w:tcPr>
            <w:tcW w:w="844" w:type="dxa"/>
            <w:tcBorders>
              <w:top w:val="single" w:sz="4" w:space="0" w:color="auto"/>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15,17</w:t>
            </w:r>
          </w:p>
        </w:tc>
        <w:tc>
          <w:tcPr>
            <w:tcW w:w="1041" w:type="dxa"/>
            <w:tcBorders>
              <w:top w:val="single" w:sz="4" w:space="0" w:color="auto"/>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8513,18</w:t>
            </w:r>
          </w:p>
        </w:tc>
        <w:tc>
          <w:tcPr>
            <w:tcW w:w="931" w:type="dxa"/>
            <w:tcBorders>
              <w:top w:val="single" w:sz="4" w:space="0" w:color="auto"/>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706,59</w:t>
            </w:r>
          </w:p>
        </w:tc>
      </w:tr>
      <w:tr w:rsidR="004854CE" w:rsidRPr="009D3F31" w:rsidTr="004854CE">
        <w:trPr>
          <w:trHeight w:val="340"/>
          <w:jc w:val="center"/>
        </w:trPr>
        <w:tc>
          <w:tcPr>
            <w:tcW w:w="2094" w:type="dxa"/>
            <w:tcBorders>
              <w:top w:val="nil"/>
              <w:left w:val="single" w:sz="4" w:space="0" w:color="auto"/>
              <w:bottom w:val="nil"/>
              <w:right w:val="single" w:sz="4" w:space="0" w:color="auto"/>
            </w:tcBorders>
            <w:vAlign w:val="center"/>
          </w:tcPr>
          <w:p w:rsidR="004854CE" w:rsidRPr="009D3F31" w:rsidRDefault="004854CE" w:rsidP="004854CE">
            <w:pPr>
              <w:suppressAutoHyphens/>
              <w:spacing w:line="240" w:lineRule="auto"/>
              <w:ind w:firstLine="0"/>
              <w:jc w:val="center"/>
            </w:pPr>
            <w:r w:rsidRPr="009D3F31">
              <w:t>4+</w:t>
            </w:r>
          </w:p>
        </w:tc>
        <w:tc>
          <w:tcPr>
            <w:tcW w:w="12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color w:val="000000"/>
                <w:sz w:val="22"/>
                <w:szCs w:val="22"/>
              </w:rPr>
              <w:t>43</w:t>
            </w:r>
          </w:p>
        </w:tc>
        <w:tc>
          <w:tcPr>
            <w:tcW w:w="107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156</w:t>
            </w:r>
          </w:p>
        </w:tc>
        <w:tc>
          <w:tcPr>
            <w:tcW w:w="105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2447,88</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381,87</w:t>
            </w:r>
          </w:p>
        </w:tc>
        <w:tc>
          <w:tcPr>
            <w:tcW w:w="631"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0,32</w:t>
            </w:r>
          </w:p>
        </w:tc>
        <w:tc>
          <w:tcPr>
            <w:tcW w:w="626"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0,23</w:t>
            </w:r>
          </w:p>
        </w:tc>
        <w:tc>
          <w:tcPr>
            <w:tcW w:w="630"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0,55</w:t>
            </w:r>
          </w:p>
        </w:tc>
        <w:tc>
          <w:tcPr>
            <w:tcW w:w="104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2438,79</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380,45</w:t>
            </w:r>
          </w:p>
        </w:tc>
        <w:tc>
          <w:tcPr>
            <w:tcW w:w="868"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560,92</w:t>
            </w:r>
          </w:p>
        </w:tc>
        <w:tc>
          <w:tcPr>
            <w:tcW w:w="84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67,03</w:t>
            </w:r>
          </w:p>
        </w:tc>
        <w:tc>
          <w:tcPr>
            <w:tcW w:w="104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2673,91</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417,13</w:t>
            </w:r>
          </w:p>
        </w:tc>
      </w:tr>
      <w:tr w:rsidR="004854CE" w:rsidRPr="009D3F31" w:rsidTr="004854CE">
        <w:trPr>
          <w:trHeight w:val="340"/>
          <w:jc w:val="center"/>
        </w:trPr>
        <w:tc>
          <w:tcPr>
            <w:tcW w:w="2094" w:type="dxa"/>
            <w:tcBorders>
              <w:top w:val="nil"/>
              <w:left w:val="single" w:sz="4" w:space="0" w:color="auto"/>
              <w:bottom w:val="nil"/>
              <w:right w:val="single" w:sz="4" w:space="0" w:color="auto"/>
            </w:tcBorders>
            <w:vAlign w:val="center"/>
          </w:tcPr>
          <w:p w:rsidR="004854CE" w:rsidRPr="009D3F31" w:rsidRDefault="004854CE" w:rsidP="004854CE">
            <w:pPr>
              <w:suppressAutoHyphens/>
              <w:spacing w:line="240" w:lineRule="auto"/>
              <w:ind w:firstLine="0"/>
              <w:jc w:val="center"/>
            </w:pPr>
            <w:r w:rsidRPr="009D3F31">
              <w:t>5+</w:t>
            </w:r>
          </w:p>
        </w:tc>
        <w:tc>
          <w:tcPr>
            <w:tcW w:w="12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color w:val="000000"/>
                <w:sz w:val="22"/>
                <w:szCs w:val="22"/>
              </w:rPr>
              <w:t>94</w:t>
            </w:r>
          </w:p>
        </w:tc>
        <w:tc>
          <w:tcPr>
            <w:tcW w:w="107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250</w:t>
            </w:r>
          </w:p>
        </w:tc>
        <w:tc>
          <w:tcPr>
            <w:tcW w:w="105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1530,85</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382,71</w:t>
            </w:r>
          </w:p>
        </w:tc>
        <w:tc>
          <w:tcPr>
            <w:tcW w:w="631"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0,07</w:t>
            </w:r>
          </w:p>
        </w:tc>
        <w:tc>
          <w:tcPr>
            <w:tcW w:w="626"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0,35</w:t>
            </w:r>
          </w:p>
        </w:tc>
        <w:tc>
          <w:tcPr>
            <w:tcW w:w="630"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0,42</w:t>
            </w:r>
          </w:p>
        </w:tc>
        <w:tc>
          <w:tcPr>
            <w:tcW w:w="104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1101,55</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275,39</w:t>
            </w:r>
          </w:p>
        </w:tc>
        <w:tc>
          <w:tcPr>
            <w:tcW w:w="868"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385,54</w:t>
            </w:r>
          </w:p>
        </w:tc>
        <w:tc>
          <w:tcPr>
            <w:tcW w:w="84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78,26</w:t>
            </w:r>
          </w:p>
        </w:tc>
        <w:tc>
          <w:tcPr>
            <w:tcW w:w="104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1097,46</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274,37</w:t>
            </w:r>
          </w:p>
        </w:tc>
      </w:tr>
      <w:tr w:rsidR="004854CE" w:rsidRPr="009D3F31" w:rsidTr="004854CE">
        <w:trPr>
          <w:trHeight w:val="340"/>
          <w:jc w:val="center"/>
        </w:trPr>
        <w:tc>
          <w:tcPr>
            <w:tcW w:w="2094" w:type="dxa"/>
            <w:tcBorders>
              <w:top w:val="nil"/>
              <w:left w:val="single" w:sz="4" w:space="0" w:color="auto"/>
              <w:bottom w:val="nil"/>
              <w:right w:val="single" w:sz="4" w:space="0" w:color="auto"/>
            </w:tcBorders>
            <w:vAlign w:val="center"/>
          </w:tcPr>
          <w:p w:rsidR="004854CE" w:rsidRPr="009D3F31" w:rsidRDefault="004854CE" w:rsidP="004854CE">
            <w:pPr>
              <w:suppressAutoHyphens/>
              <w:spacing w:line="240" w:lineRule="auto"/>
              <w:ind w:firstLine="0"/>
              <w:jc w:val="center"/>
            </w:pPr>
            <w:r w:rsidRPr="009D3F31">
              <w:t>6+</w:t>
            </w:r>
          </w:p>
        </w:tc>
        <w:tc>
          <w:tcPr>
            <w:tcW w:w="12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color w:val="000000"/>
                <w:sz w:val="22"/>
                <w:szCs w:val="22"/>
              </w:rPr>
              <w:t>1</w:t>
            </w:r>
            <w:r w:rsidR="00F75D4F">
              <w:rPr>
                <w:color w:val="000000"/>
                <w:sz w:val="22"/>
                <w:szCs w:val="22"/>
              </w:rPr>
              <w:t>00</w:t>
            </w:r>
          </w:p>
        </w:tc>
        <w:tc>
          <w:tcPr>
            <w:tcW w:w="107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424</w:t>
            </w:r>
          </w:p>
        </w:tc>
        <w:tc>
          <w:tcPr>
            <w:tcW w:w="105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1027,43</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435,63</w:t>
            </w:r>
          </w:p>
        </w:tc>
        <w:tc>
          <w:tcPr>
            <w:tcW w:w="631"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0,09</w:t>
            </w:r>
          </w:p>
        </w:tc>
        <w:tc>
          <w:tcPr>
            <w:tcW w:w="626"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0,26</w:t>
            </w:r>
          </w:p>
        </w:tc>
        <w:tc>
          <w:tcPr>
            <w:tcW w:w="630"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0,35</w:t>
            </w:r>
          </w:p>
        </w:tc>
        <w:tc>
          <w:tcPr>
            <w:tcW w:w="104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887,89</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376,47</w:t>
            </w:r>
          </w:p>
        </w:tc>
        <w:tc>
          <w:tcPr>
            <w:tcW w:w="868"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230,85</w:t>
            </w:r>
          </w:p>
        </w:tc>
        <w:tc>
          <w:tcPr>
            <w:tcW w:w="84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77,80</w:t>
            </w:r>
          </w:p>
        </w:tc>
        <w:tc>
          <w:tcPr>
            <w:tcW w:w="104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638,90</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270,89</w:t>
            </w:r>
          </w:p>
        </w:tc>
      </w:tr>
      <w:tr w:rsidR="004854CE" w:rsidRPr="009D3F31" w:rsidTr="004854CE">
        <w:trPr>
          <w:trHeight w:val="340"/>
          <w:jc w:val="center"/>
        </w:trPr>
        <w:tc>
          <w:tcPr>
            <w:tcW w:w="2094" w:type="dxa"/>
            <w:tcBorders>
              <w:top w:val="nil"/>
              <w:left w:val="single" w:sz="4" w:space="0" w:color="auto"/>
              <w:bottom w:val="nil"/>
              <w:right w:val="single" w:sz="4" w:space="0" w:color="auto"/>
            </w:tcBorders>
            <w:vAlign w:val="center"/>
          </w:tcPr>
          <w:p w:rsidR="004854CE" w:rsidRPr="009D3F31" w:rsidRDefault="004854CE" w:rsidP="004854CE">
            <w:pPr>
              <w:suppressAutoHyphens/>
              <w:spacing w:line="240" w:lineRule="auto"/>
              <w:ind w:firstLine="0"/>
              <w:jc w:val="center"/>
            </w:pPr>
            <w:r w:rsidRPr="009D3F31">
              <w:t>7+</w:t>
            </w:r>
          </w:p>
        </w:tc>
        <w:tc>
          <w:tcPr>
            <w:tcW w:w="12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color w:val="000000"/>
                <w:sz w:val="22"/>
                <w:szCs w:val="22"/>
              </w:rPr>
              <w:t>1</w:t>
            </w:r>
            <w:r w:rsidR="00F75D4F">
              <w:rPr>
                <w:color w:val="000000"/>
                <w:sz w:val="22"/>
                <w:szCs w:val="22"/>
              </w:rPr>
              <w:t>00</w:t>
            </w:r>
          </w:p>
        </w:tc>
        <w:tc>
          <w:tcPr>
            <w:tcW w:w="107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636</w:t>
            </w:r>
          </w:p>
        </w:tc>
        <w:tc>
          <w:tcPr>
            <w:tcW w:w="105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830,03</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527,90</w:t>
            </w:r>
          </w:p>
        </w:tc>
        <w:tc>
          <w:tcPr>
            <w:tcW w:w="631"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0,08</w:t>
            </w:r>
          </w:p>
        </w:tc>
        <w:tc>
          <w:tcPr>
            <w:tcW w:w="626"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0,22</w:t>
            </w:r>
          </w:p>
        </w:tc>
        <w:tc>
          <w:tcPr>
            <w:tcW w:w="630"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0,3</w:t>
            </w:r>
            <w:r>
              <w:rPr>
                <w:bCs/>
                <w:sz w:val="22"/>
                <w:szCs w:val="22"/>
              </w:rPr>
              <w:t>0</w:t>
            </w:r>
          </w:p>
        </w:tc>
        <w:tc>
          <w:tcPr>
            <w:tcW w:w="104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667,83</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424,74</w:t>
            </w:r>
          </w:p>
        </w:tc>
        <w:tc>
          <w:tcPr>
            <w:tcW w:w="868"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146,92</w:t>
            </w:r>
          </w:p>
        </w:tc>
        <w:tc>
          <w:tcPr>
            <w:tcW w:w="84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77,87</w:t>
            </w:r>
          </w:p>
        </w:tc>
        <w:tc>
          <w:tcPr>
            <w:tcW w:w="104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577,13</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367,05</w:t>
            </w:r>
          </w:p>
        </w:tc>
      </w:tr>
      <w:tr w:rsidR="004854CE" w:rsidRPr="009D3F31" w:rsidTr="004854CE">
        <w:trPr>
          <w:trHeight w:val="340"/>
          <w:jc w:val="center"/>
        </w:trPr>
        <w:tc>
          <w:tcPr>
            <w:tcW w:w="2094" w:type="dxa"/>
            <w:tcBorders>
              <w:top w:val="nil"/>
              <w:left w:val="single" w:sz="4" w:space="0" w:color="auto"/>
              <w:bottom w:val="nil"/>
              <w:right w:val="single" w:sz="4" w:space="0" w:color="auto"/>
            </w:tcBorders>
            <w:vAlign w:val="center"/>
          </w:tcPr>
          <w:p w:rsidR="004854CE" w:rsidRPr="009D3F31" w:rsidRDefault="004854CE" w:rsidP="004854CE">
            <w:pPr>
              <w:suppressAutoHyphens/>
              <w:spacing w:line="240" w:lineRule="auto"/>
              <w:ind w:firstLine="0"/>
              <w:jc w:val="center"/>
            </w:pPr>
            <w:r w:rsidRPr="009D3F31">
              <w:t>8+</w:t>
            </w:r>
          </w:p>
        </w:tc>
        <w:tc>
          <w:tcPr>
            <w:tcW w:w="12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color w:val="000000"/>
                <w:sz w:val="22"/>
                <w:szCs w:val="22"/>
              </w:rPr>
              <w:t>1</w:t>
            </w:r>
            <w:r w:rsidR="00F75D4F">
              <w:rPr>
                <w:color w:val="000000"/>
                <w:sz w:val="22"/>
                <w:szCs w:val="22"/>
              </w:rPr>
              <w:t>00</w:t>
            </w:r>
          </w:p>
        </w:tc>
        <w:tc>
          <w:tcPr>
            <w:tcW w:w="107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832</w:t>
            </w:r>
          </w:p>
        </w:tc>
        <w:tc>
          <w:tcPr>
            <w:tcW w:w="105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572,94</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476,69</w:t>
            </w:r>
          </w:p>
        </w:tc>
        <w:tc>
          <w:tcPr>
            <w:tcW w:w="631"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0,29</w:t>
            </w:r>
          </w:p>
        </w:tc>
        <w:tc>
          <w:tcPr>
            <w:tcW w:w="626"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0,18</w:t>
            </w:r>
          </w:p>
        </w:tc>
        <w:tc>
          <w:tcPr>
            <w:tcW w:w="630"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0,47</w:t>
            </w:r>
          </w:p>
        </w:tc>
        <w:tc>
          <w:tcPr>
            <w:tcW w:w="104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581,02</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483,41</w:t>
            </w:r>
          </w:p>
        </w:tc>
        <w:tc>
          <w:tcPr>
            <w:tcW w:w="868"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104,58</w:t>
            </w:r>
          </w:p>
        </w:tc>
        <w:tc>
          <w:tcPr>
            <w:tcW w:w="84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76,76</w:t>
            </w:r>
          </w:p>
        </w:tc>
        <w:tc>
          <w:tcPr>
            <w:tcW w:w="104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467,48</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388,94</w:t>
            </w:r>
          </w:p>
        </w:tc>
      </w:tr>
      <w:tr w:rsidR="004854CE" w:rsidRPr="009D3F31" w:rsidTr="004854CE">
        <w:trPr>
          <w:trHeight w:val="340"/>
          <w:jc w:val="center"/>
        </w:trPr>
        <w:tc>
          <w:tcPr>
            <w:tcW w:w="2094" w:type="dxa"/>
            <w:tcBorders>
              <w:top w:val="nil"/>
              <w:left w:val="single" w:sz="4" w:space="0" w:color="auto"/>
              <w:bottom w:val="nil"/>
              <w:right w:val="single" w:sz="4" w:space="0" w:color="auto"/>
            </w:tcBorders>
            <w:vAlign w:val="center"/>
          </w:tcPr>
          <w:p w:rsidR="004854CE" w:rsidRPr="009D3F31" w:rsidRDefault="004854CE" w:rsidP="004854CE">
            <w:pPr>
              <w:suppressAutoHyphens/>
              <w:spacing w:line="240" w:lineRule="auto"/>
              <w:ind w:firstLine="0"/>
              <w:jc w:val="center"/>
            </w:pPr>
            <w:r w:rsidRPr="009D3F31">
              <w:t>9+</w:t>
            </w:r>
          </w:p>
        </w:tc>
        <w:tc>
          <w:tcPr>
            <w:tcW w:w="12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color w:val="000000"/>
                <w:sz w:val="22"/>
                <w:szCs w:val="22"/>
              </w:rPr>
              <w:t>1</w:t>
            </w:r>
            <w:r w:rsidR="00F75D4F">
              <w:rPr>
                <w:color w:val="000000"/>
                <w:sz w:val="22"/>
                <w:szCs w:val="22"/>
              </w:rPr>
              <w:t>00</w:t>
            </w:r>
          </w:p>
        </w:tc>
        <w:tc>
          <w:tcPr>
            <w:tcW w:w="107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1065</w:t>
            </w:r>
          </w:p>
        </w:tc>
        <w:tc>
          <w:tcPr>
            <w:tcW w:w="105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273,84</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291,64</w:t>
            </w:r>
          </w:p>
        </w:tc>
        <w:tc>
          <w:tcPr>
            <w:tcW w:w="631"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0,39</w:t>
            </w:r>
          </w:p>
        </w:tc>
        <w:tc>
          <w:tcPr>
            <w:tcW w:w="626"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0,14</w:t>
            </w:r>
          </w:p>
        </w:tc>
        <w:tc>
          <w:tcPr>
            <w:tcW w:w="630"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0,53</w:t>
            </w:r>
          </w:p>
        </w:tc>
        <w:tc>
          <w:tcPr>
            <w:tcW w:w="104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303,66</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323,40</w:t>
            </w:r>
          </w:p>
        </w:tc>
        <w:tc>
          <w:tcPr>
            <w:tcW w:w="868"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42,51</w:t>
            </w:r>
          </w:p>
        </w:tc>
        <w:tc>
          <w:tcPr>
            <w:tcW w:w="84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40,32</w:t>
            </w:r>
          </w:p>
        </w:tc>
        <w:tc>
          <w:tcPr>
            <w:tcW w:w="104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307,94</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327,96</w:t>
            </w:r>
          </w:p>
        </w:tc>
      </w:tr>
      <w:tr w:rsidR="004854CE" w:rsidRPr="009D3F31" w:rsidTr="004854CE">
        <w:trPr>
          <w:trHeight w:val="340"/>
          <w:jc w:val="center"/>
        </w:trPr>
        <w:tc>
          <w:tcPr>
            <w:tcW w:w="2094" w:type="dxa"/>
            <w:tcBorders>
              <w:top w:val="nil"/>
              <w:left w:val="single" w:sz="4" w:space="0" w:color="auto"/>
              <w:bottom w:val="nil"/>
              <w:right w:val="single" w:sz="4" w:space="0" w:color="auto"/>
            </w:tcBorders>
            <w:vAlign w:val="center"/>
          </w:tcPr>
          <w:p w:rsidR="004854CE" w:rsidRPr="009D3F31" w:rsidRDefault="004854CE" w:rsidP="004854CE">
            <w:pPr>
              <w:suppressAutoHyphens/>
              <w:spacing w:line="240" w:lineRule="auto"/>
              <w:ind w:firstLine="0"/>
              <w:jc w:val="center"/>
            </w:pPr>
            <w:r w:rsidRPr="009D3F31">
              <w:t>10+</w:t>
            </w:r>
          </w:p>
        </w:tc>
        <w:tc>
          <w:tcPr>
            <w:tcW w:w="12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color w:val="000000"/>
                <w:sz w:val="22"/>
                <w:szCs w:val="22"/>
              </w:rPr>
              <w:t>1</w:t>
            </w:r>
            <w:r w:rsidR="00F75D4F">
              <w:rPr>
                <w:color w:val="000000"/>
                <w:sz w:val="22"/>
                <w:szCs w:val="22"/>
              </w:rPr>
              <w:t>00</w:t>
            </w:r>
          </w:p>
        </w:tc>
        <w:tc>
          <w:tcPr>
            <w:tcW w:w="107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1278</w:t>
            </w:r>
          </w:p>
        </w:tc>
        <w:tc>
          <w:tcPr>
            <w:tcW w:w="105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115,64</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147,79</w:t>
            </w:r>
          </w:p>
        </w:tc>
        <w:tc>
          <w:tcPr>
            <w:tcW w:w="631"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0,1</w:t>
            </w:r>
            <w:r w:rsidR="00F75D4F">
              <w:rPr>
                <w:bCs/>
                <w:sz w:val="22"/>
                <w:szCs w:val="22"/>
              </w:rPr>
              <w:t>0</w:t>
            </w:r>
          </w:p>
        </w:tc>
        <w:tc>
          <w:tcPr>
            <w:tcW w:w="626"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0,13</w:t>
            </w:r>
          </w:p>
        </w:tc>
        <w:tc>
          <w:tcPr>
            <w:tcW w:w="630"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0,23</w:t>
            </w:r>
          </w:p>
        </w:tc>
        <w:tc>
          <w:tcPr>
            <w:tcW w:w="104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128,7</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164,48</w:t>
            </w:r>
          </w:p>
        </w:tc>
        <w:tc>
          <w:tcPr>
            <w:tcW w:w="868"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16,73</w:t>
            </w:r>
          </w:p>
        </w:tc>
        <w:tc>
          <w:tcPr>
            <w:tcW w:w="84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19,60</w:t>
            </w:r>
          </w:p>
        </w:tc>
        <w:tc>
          <w:tcPr>
            <w:tcW w:w="104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142,72</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182,40</w:t>
            </w:r>
          </w:p>
        </w:tc>
      </w:tr>
      <w:tr w:rsidR="004854CE" w:rsidRPr="009D3F31" w:rsidTr="004854CE">
        <w:trPr>
          <w:trHeight w:val="340"/>
          <w:jc w:val="center"/>
        </w:trPr>
        <w:tc>
          <w:tcPr>
            <w:tcW w:w="2094" w:type="dxa"/>
            <w:tcBorders>
              <w:top w:val="nil"/>
              <w:left w:val="single" w:sz="4" w:space="0" w:color="auto"/>
              <w:bottom w:val="nil"/>
              <w:right w:val="single" w:sz="4" w:space="0" w:color="auto"/>
            </w:tcBorders>
            <w:vAlign w:val="center"/>
          </w:tcPr>
          <w:p w:rsidR="004854CE" w:rsidRPr="009D3F31" w:rsidRDefault="004854CE" w:rsidP="004854CE">
            <w:pPr>
              <w:suppressAutoHyphens/>
              <w:spacing w:line="240" w:lineRule="auto"/>
              <w:ind w:firstLine="0"/>
              <w:jc w:val="center"/>
            </w:pPr>
            <w:r w:rsidRPr="009D3F31">
              <w:t>11+</w:t>
            </w:r>
          </w:p>
        </w:tc>
        <w:tc>
          <w:tcPr>
            <w:tcW w:w="12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color w:val="000000"/>
                <w:sz w:val="22"/>
                <w:szCs w:val="22"/>
              </w:rPr>
              <w:t>1</w:t>
            </w:r>
            <w:r w:rsidR="00F75D4F">
              <w:rPr>
                <w:color w:val="000000"/>
                <w:sz w:val="22"/>
                <w:szCs w:val="22"/>
              </w:rPr>
              <w:t>00</w:t>
            </w:r>
          </w:p>
        </w:tc>
        <w:tc>
          <w:tcPr>
            <w:tcW w:w="107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1458</w:t>
            </w:r>
          </w:p>
        </w:tc>
        <w:tc>
          <w:tcPr>
            <w:tcW w:w="105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72,99</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106,42</w:t>
            </w:r>
          </w:p>
        </w:tc>
        <w:tc>
          <w:tcPr>
            <w:tcW w:w="631"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0,23</w:t>
            </w:r>
          </w:p>
        </w:tc>
        <w:tc>
          <w:tcPr>
            <w:tcW w:w="626"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0,11</w:t>
            </w:r>
          </w:p>
        </w:tc>
        <w:tc>
          <w:tcPr>
            <w:tcW w:w="630"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0,34</w:t>
            </w:r>
          </w:p>
        </w:tc>
        <w:tc>
          <w:tcPr>
            <w:tcW w:w="104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89,04</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129,82</w:t>
            </w:r>
          </w:p>
        </w:tc>
        <w:tc>
          <w:tcPr>
            <w:tcW w:w="868"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9,79</w:t>
            </w:r>
          </w:p>
        </w:tc>
        <w:tc>
          <w:tcPr>
            <w:tcW w:w="84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13,39</w:t>
            </w:r>
          </w:p>
        </w:tc>
        <w:tc>
          <w:tcPr>
            <w:tcW w:w="104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99,10</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144,49</w:t>
            </w:r>
          </w:p>
        </w:tc>
      </w:tr>
      <w:tr w:rsidR="004854CE" w:rsidRPr="009D3F31" w:rsidTr="004854CE">
        <w:trPr>
          <w:trHeight w:val="340"/>
          <w:jc w:val="center"/>
        </w:trPr>
        <w:tc>
          <w:tcPr>
            <w:tcW w:w="2094" w:type="dxa"/>
            <w:tcBorders>
              <w:top w:val="nil"/>
              <w:left w:val="single" w:sz="4" w:space="0" w:color="auto"/>
              <w:bottom w:val="nil"/>
              <w:right w:val="single" w:sz="4" w:space="0" w:color="auto"/>
            </w:tcBorders>
            <w:vAlign w:val="center"/>
          </w:tcPr>
          <w:p w:rsidR="004854CE" w:rsidRPr="009D3F31" w:rsidRDefault="004854CE" w:rsidP="004854CE">
            <w:pPr>
              <w:suppressAutoHyphens/>
              <w:spacing w:line="240" w:lineRule="auto"/>
              <w:ind w:firstLine="0"/>
              <w:jc w:val="center"/>
            </w:pPr>
            <w:r w:rsidRPr="009D3F31">
              <w:t>12+</w:t>
            </w:r>
          </w:p>
        </w:tc>
        <w:tc>
          <w:tcPr>
            <w:tcW w:w="12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color w:val="000000"/>
                <w:sz w:val="22"/>
                <w:szCs w:val="22"/>
              </w:rPr>
              <w:t>1</w:t>
            </w:r>
            <w:r w:rsidR="00F75D4F">
              <w:rPr>
                <w:color w:val="000000"/>
                <w:sz w:val="22"/>
                <w:szCs w:val="22"/>
              </w:rPr>
              <w:t>00</w:t>
            </w:r>
          </w:p>
        </w:tc>
        <w:tc>
          <w:tcPr>
            <w:tcW w:w="107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1631</w:t>
            </w:r>
          </w:p>
        </w:tc>
        <w:tc>
          <w:tcPr>
            <w:tcW w:w="105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63,52</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103,60</w:t>
            </w:r>
          </w:p>
        </w:tc>
        <w:tc>
          <w:tcPr>
            <w:tcW w:w="631"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0,53</w:t>
            </w:r>
          </w:p>
        </w:tc>
        <w:tc>
          <w:tcPr>
            <w:tcW w:w="626"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0,1</w:t>
            </w:r>
            <w:r w:rsidR="00F75D4F">
              <w:rPr>
                <w:bCs/>
                <w:sz w:val="22"/>
                <w:szCs w:val="22"/>
              </w:rPr>
              <w:t>0</w:t>
            </w:r>
          </w:p>
        </w:tc>
        <w:tc>
          <w:tcPr>
            <w:tcW w:w="630"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0,63</w:t>
            </w:r>
          </w:p>
        </w:tc>
        <w:tc>
          <w:tcPr>
            <w:tcW w:w="104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48,17</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78,57</w:t>
            </w:r>
          </w:p>
        </w:tc>
        <w:tc>
          <w:tcPr>
            <w:tcW w:w="868"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4,82</w:t>
            </w:r>
          </w:p>
        </w:tc>
        <w:tc>
          <w:tcPr>
            <w:tcW w:w="84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7,44</w:t>
            </w:r>
          </w:p>
        </w:tc>
        <w:tc>
          <w:tcPr>
            <w:tcW w:w="104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58,77</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95,85</w:t>
            </w:r>
          </w:p>
        </w:tc>
      </w:tr>
      <w:tr w:rsidR="004854CE" w:rsidRPr="009D3F31" w:rsidTr="004854CE">
        <w:trPr>
          <w:trHeight w:val="340"/>
          <w:jc w:val="center"/>
        </w:trPr>
        <w:tc>
          <w:tcPr>
            <w:tcW w:w="2094" w:type="dxa"/>
            <w:tcBorders>
              <w:top w:val="nil"/>
              <w:left w:val="single" w:sz="4" w:space="0" w:color="auto"/>
              <w:bottom w:val="nil"/>
              <w:right w:val="single" w:sz="4" w:space="0" w:color="auto"/>
            </w:tcBorders>
            <w:vAlign w:val="center"/>
          </w:tcPr>
          <w:p w:rsidR="004854CE" w:rsidRPr="009D3F31" w:rsidRDefault="004854CE" w:rsidP="004854CE">
            <w:pPr>
              <w:suppressAutoHyphens/>
              <w:spacing w:line="240" w:lineRule="auto"/>
              <w:ind w:firstLine="0"/>
              <w:jc w:val="center"/>
            </w:pPr>
            <w:r w:rsidRPr="009D3F31">
              <w:t>13+</w:t>
            </w:r>
          </w:p>
        </w:tc>
        <w:tc>
          <w:tcPr>
            <w:tcW w:w="12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color w:val="000000"/>
                <w:sz w:val="22"/>
                <w:szCs w:val="22"/>
              </w:rPr>
              <w:t>1</w:t>
            </w:r>
            <w:r w:rsidR="00F75D4F">
              <w:rPr>
                <w:color w:val="000000"/>
                <w:sz w:val="22"/>
                <w:szCs w:val="22"/>
              </w:rPr>
              <w:t>00</w:t>
            </w:r>
          </w:p>
        </w:tc>
        <w:tc>
          <w:tcPr>
            <w:tcW w:w="107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1931</w:t>
            </w:r>
          </w:p>
        </w:tc>
        <w:tc>
          <w:tcPr>
            <w:tcW w:w="105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37,17</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71,78</w:t>
            </w:r>
          </w:p>
        </w:tc>
        <w:tc>
          <w:tcPr>
            <w:tcW w:w="631"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0,83</w:t>
            </w:r>
          </w:p>
        </w:tc>
        <w:tc>
          <w:tcPr>
            <w:tcW w:w="626"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0,09</w:t>
            </w:r>
          </w:p>
        </w:tc>
        <w:tc>
          <w:tcPr>
            <w:tcW w:w="630"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0,92</w:t>
            </w:r>
          </w:p>
        </w:tc>
        <w:tc>
          <w:tcPr>
            <w:tcW w:w="104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23,50</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45,38</w:t>
            </w:r>
          </w:p>
        </w:tc>
        <w:tc>
          <w:tcPr>
            <w:tcW w:w="868"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2,12</w:t>
            </w:r>
          </w:p>
        </w:tc>
        <w:tc>
          <w:tcPr>
            <w:tcW w:w="84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3,78</w:t>
            </w:r>
          </w:p>
        </w:tc>
        <w:tc>
          <w:tcPr>
            <w:tcW w:w="104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17,82</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34,41</w:t>
            </w:r>
          </w:p>
        </w:tc>
      </w:tr>
      <w:tr w:rsidR="004854CE" w:rsidRPr="009D3F31" w:rsidTr="004854CE">
        <w:trPr>
          <w:trHeight w:val="340"/>
          <w:jc w:val="center"/>
        </w:trPr>
        <w:tc>
          <w:tcPr>
            <w:tcW w:w="2094" w:type="dxa"/>
            <w:tcBorders>
              <w:top w:val="nil"/>
              <w:left w:val="single" w:sz="4" w:space="0" w:color="auto"/>
              <w:bottom w:val="nil"/>
              <w:right w:val="single" w:sz="4" w:space="0" w:color="auto"/>
            </w:tcBorders>
            <w:vAlign w:val="center"/>
          </w:tcPr>
          <w:p w:rsidR="004854CE" w:rsidRPr="009D3F31" w:rsidRDefault="004854CE" w:rsidP="004854CE">
            <w:pPr>
              <w:suppressAutoHyphens/>
              <w:spacing w:line="240" w:lineRule="auto"/>
              <w:ind w:firstLine="0"/>
              <w:jc w:val="center"/>
            </w:pPr>
            <w:r>
              <w:t>14+</w:t>
            </w:r>
          </w:p>
        </w:tc>
        <w:tc>
          <w:tcPr>
            <w:tcW w:w="12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color w:val="000000"/>
                <w:sz w:val="22"/>
                <w:szCs w:val="22"/>
              </w:rPr>
              <w:t>1</w:t>
            </w:r>
            <w:r w:rsidR="00F75D4F">
              <w:rPr>
                <w:color w:val="000000"/>
                <w:sz w:val="22"/>
                <w:szCs w:val="22"/>
              </w:rPr>
              <w:t>00</w:t>
            </w:r>
          </w:p>
        </w:tc>
        <w:tc>
          <w:tcPr>
            <w:tcW w:w="107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2204</w:t>
            </w:r>
          </w:p>
        </w:tc>
        <w:tc>
          <w:tcPr>
            <w:tcW w:w="105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5,19</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11,44</w:t>
            </w:r>
          </w:p>
        </w:tc>
        <w:tc>
          <w:tcPr>
            <w:tcW w:w="631"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0,06</w:t>
            </w:r>
          </w:p>
        </w:tc>
        <w:tc>
          <w:tcPr>
            <w:tcW w:w="626"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0,04</w:t>
            </w:r>
          </w:p>
        </w:tc>
        <w:tc>
          <w:tcPr>
            <w:tcW w:w="630"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0,1</w:t>
            </w:r>
            <w:r>
              <w:rPr>
                <w:bCs/>
                <w:sz w:val="22"/>
                <w:szCs w:val="22"/>
              </w:rPr>
              <w:t>0</w:t>
            </w:r>
          </w:p>
        </w:tc>
        <w:tc>
          <w:tcPr>
            <w:tcW w:w="104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2,97</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6,55</w:t>
            </w:r>
          </w:p>
        </w:tc>
        <w:tc>
          <w:tcPr>
            <w:tcW w:w="868"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0,12</w:t>
            </w:r>
          </w:p>
        </w:tc>
        <w:tc>
          <w:tcPr>
            <w:tcW w:w="84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0,25</w:t>
            </w:r>
          </w:p>
        </w:tc>
        <w:tc>
          <w:tcPr>
            <w:tcW w:w="104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1,88</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4,14</w:t>
            </w:r>
          </w:p>
        </w:tc>
      </w:tr>
      <w:tr w:rsidR="004854CE" w:rsidRPr="009D3F31" w:rsidTr="004854CE">
        <w:trPr>
          <w:trHeight w:val="340"/>
          <w:jc w:val="center"/>
        </w:trPr>
        <w:tc>
          <w:tcPr>
            <w:tcW w:w="2094" w:type="dxa"/>
            <w:tcBorders>
              <w:top w:val="nil"/>
              <w:left w:val="single" w:sz="4" w:space="0" w:color="auto"/>
              <w:bottom w:val="nil"/>
              <w:right w:val="single" w:sz="4" w:space="0" w:color="auto"/>
            </w:tcBorders>
            <w:vAlign w:val="center"/>
          </w:tcPr>
          <w:p w:rsidR="004854CE" w:rsidRDefault="004854CE" w:rsidP="004854CE">
            <w:pPr>
              <w:suppressAutoHyphens/>
              <w:spacing w:line="240" w:lineRule="auto"/>
              <w:ind w:firstLine="0"/>
              <w:jc w:val="center"/>
            </w:pPr>
            <w:r>
              <w:t>15+</w:t>
            </w:r>
          </w:p>
        </w:tc>
        <w:tc>
          <w:tcPr>
            <w:tcW w:w="12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color w:val="000000"/>
                <w:sz w:val="22"/>
                <w:szCs w:val="22"/>
              </w:rPr>
            </w:pPr>
            <w:r>
              <w:rPr>
                <w:color w:val="000000"/>
                <w:sz w:val="22"/>
                <w:szCs w:val="22"/>
              </w:rPr>
              <w:t>1</w:t>
            </w:r>
            <w:r w:rsidR="00F75D4F">
              <w:rPr>
                <w:color w:val="000000"/>
                <w:sz w:val="22"/>
                <w:szCs w:val="22"/>
              </w:rPr>
              <w:t>00</w:t>
            </w:r>
          </w:p>
        </w:tc>
        <w:tc>
          <w:tcPr>
            <w:tcW w:w="107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2528</w:t>
            </w:r>
          </w:p>
        </w:tc>
        <w:tc>
          <w:tcPr>
            <w:tcW w:w="105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2,26</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5,71</w:t>
            </w:r>
          </w:p>
        </w:tc>
        <w:tc>
          <w:tcPr>
            <w:tcW w:w="631"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1</w:t>
            </w:r>
          </w:p>
        </w:tc>
        <w:tc>
          <w:tcPr>
            <w:tcW w:w="626"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0</w:t>
            </w:r>
          </w:p>
        </w:tc>
        <w:tc>
          <w:tcPr>
            <w:tcW w:w="630" w:type="dxa"/>
            <w:tcBorders>
              <w:top w:val="nil"/>
              <w:left w:val="single" w:sz="4" w:space="0" w:color="auto"/>
              <w:bottom w:val="nil"/>
              <w:right w:val="single" w:sz="4" w:space="0" w:color="auto"/>
            </w:tcBorders>
            <w:vAlign w:val="center"/>
          </w:tcPr>
          <w:p w:rsidR="004854CE" w:rsidRPr="00B306C7" w:rsidRDefault="004854CE" w:rsidP="004854CE">
            <w:pPr>
              <w:spacing w:line="240" w:lineRule="auto"/>
              <w:ind w:firstLine="0"/>
              <w:jc w:val="center"/>
              <w:rPr>
                <w:bCs/>
                <w:sz w:val="22"/>
                <w:szCs w:val="22"/>
              </w:rPr>
            </w:pPr>
            <w:r w:rsidRPr="00B306C7">
              <w:rPr>
                <w:bCs/>
                <w:sz w:val="22"/>
                <w:szCs w:val="22"/>
              </w:rPr>
              <w:t>1</w:t>
            </w:r>
          </w:p>
        </w:tc>
        <w:tc>
          <w:tcPr>
            <w:tcW w:w="104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4,67</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11,81</w:t>
            </w:r>
          </w:p>
        </w:tc>
        <w:tc>
          <w:tcPr>
            <w:tcW w:w="868"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p>
        </w:tc>
        <w:tc>
          <w:tcPr>
            <w:tcW w:w="844"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p>
        </w:tc>
        <w:tc>
          <w:tcPr>
            <w:tcW w:w="104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2,67</w:t>
            </w:r>
          </w:p>
        </w:tc>
        <w:tc>
          <w:tcPr>
            <w:tcW w:w="931" w:type="dxa"/>
            <w:tcBorders>
              <w:top w:val="nil"/>
              <w:left w:val="single" w:sz="4" w:space="0" w:color="auto"/>
              <w:bottom w:val="nil"/>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6,75</w:t>
            </w:r>
          </w:p>
        </w:tc>
      </w:tr>
      <w:tr w:rsidR="004854CE" w:rsidRPr="009D3F31" w:rsidTr="004854CE">
        <w:trPr>
          <w:trHeight w:val="340"/>
          <w:jc w:val="center"/>
        </w:trPr>
        <w:tc>
          <w:tcPr>
            <w:tcW w:w="2094" w:type="dxa"/>
            <w:tcBorders>
              <w:top w:val="single" w:sz="4" w:space="0" w:color="auto"/>
              <w:left w:val="single" w:sz="4" w:space="0" w:color="auto"/>
              <w:bottom w:val="single" w:sz="4" w:space="0" w:color="auto"/>
              <w:right w:val="single" w:sz="4" w:space="0" w:color="auto"/>
            </w:tcBorders>
            <w:vAlign w:val="center"/>
          </w:tcPr>
          <w:p w:rsidR="004854CE" w:rsidRPr="009D3F31" w:rsidRDefault="004854CE" w:rsidP="004854CE">
            <w:pPr>
              <w:suppressAutoHyphens/>
              <w:spacing w:line="240" w:lineRule="auto"/>
              <w:ind w:firstLine="0"/>
              <w:jc w:val="center"/>
            </w:pPr>
            <w:r>
              <w:t>Общий запас</w:t>
            </w:r>
          </w:p>
        </w:tc>
        <w:tc>
          <w:tcPr>
            <w:tcW w:w="1231" w:type="dxa"/>
            <w:tcBorders>
              <w:top w:val="single" w:sz="4" w:space="0" w:color="auto"/>
              <w:left w:val="single" w:sz="4" w:space="0" w:color="auto"/>
              <w:bottom w:val="single" w:sz="4" w:space="0" w:color="auto"/>
              <w:right w:val="single" w:sz="4" w:space="0" w:color="auto"/>
            </w:tcBorders>
            <w:vAlign w:val="center"/>
          </w:tcPr>
          <w:p w:rsidR="004854CE" w:rsidRDefault="004854CE" w:rsidP="004854CE">
            <w:pPr>
              <w:spacing w:line="240" w:lineRule="auto"/>
              <w:ind w:firstLine="0"/>
              <w:jc w:val="center"/>
              <w:rPr>
                <w:sz w:val="22"/>
                <w:szCs w:val="22"/>
              </w:rPr>
            </w:pPr>
          </w:p>
        </w:tc>
        <w:tc>
          <w:tcPr>
            <w:tcW w:w="1074" w:type="dxa"/>
            <w:tcBorders>
              <w:top w:val="single" w:sz="4" w:space="0" w:color="auto"/>
              <w:left w:val="single" w:sz="4" w:space="0" w:color="auto"/>
              <w:bottom w:val="single" w:sz="4" w:space="0" w:color="auto"/>
              <w:right w:val="single" w:sz="4" w:space="0" w:color="auto"/>
            </w:tcBorders>
            <w:vAlign w:val="center"/>
          </w:tcPr>
          <w:p w:rsidR="004854CE" w:rsidRDefault="004854CE" w:rsidP="004854CE">
            <w:pPr>
              <w:spacing w:line="240" w:lineRule="auto"/>
              <w:ind w:firstLine="0"/>
              <w:jc w:val="center"/>
              <w:rPr>
                <w:sz w:val="22"/>
                <w:szCs w:val="22"/>
              </w:rPr>
            </w:pPr>
          </w:p>
        </w:tc>
        <w:tc>
          <w:tcPr>
            <w:tcW w:w="1054" w:type="dxa"/>
            <w:tcBorders>
              <w:top w:val="single" w:sz="4" w:space="0" w:color="auto"/>
              <w:left w:val="single" w:sz="4" w:space="0" w:color="auto"/>
              <w:bottom w:val="single" w:sz="4" w:space="0" w:color="auto"/>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47043,01</w:t>
            </w:r>
          </w:p>
        </w:tc>
        <w:tc>
          <w:tcPr>
            <w:tcW w:w="931" w:type="dxa"/>
            <w:tcBorders>
              <w:top w:val="single" w:sz="4" w:space="0" w:color="auto"/>
              <w:left w:val="single" w:sz="4" w:space="0" w:color="auto"/>
              <w:bottom w:val="single" w:sz="4" w:space="0" w:color="auto"/>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4395,08</w:t>
            </w:r>
          </w:p>
        </w:tc>
        <w:tc>
          <w:tcPr>
            <w:tcW w:w="631" w:type="dxa"/>
            <w:tcBorders>
              <w:top w:val="single" w:sz="4" w:space="0" w:color="auto"/>
              <w:left w:val="single" w:sz="4" w:space="0" w:color="auto"/>
              <w:bottom w:val="single" w:sz="4" w:space="0" w:color="auto"/>
              <w:right w:val="single" w:sz="4" w:space="0" w:color="auto"/>
            </w:tcBorders>
            <w:vAlign w:val="center"/>
          </w:tcPr>
          <w:p w:rsidR="004854CE" w:rsidRPr="009D3F31" w:rsidRDefault="004854CE" w:rsidP="004854CE">
            <w:pPr>
              <w:suppressAutoHyphens/>
              <w:spacing w:line="240" w:lineRule="auto"/>
              <w:ind w:firstLine="0"/>
              <w:jc w:val="center"/>
            </w:pPr>
          </w:p>
        </w:tc>
        <w:tc>
          <w:tcPr>
            <w:tcW w:w="626" w:type="dxa"/>
            <w:tcBorders>
              <w:top w:val="single" w:sz="4" w:space="0" w:color="auto"/>
              <w:left w:val="single" w:sz="4" w:space="0" w:color="auto"/>
              <w:bottom w:val="single" w:sz="4" w:space="0" w:color="auto"/>
              <w:right w:val="single" w:sz="4" w:space="0" w:color="auto"/>
            </w:tcBorders>
            <w:vAlign w:val="center"/>
          </w:tcPr>
          <w:p w:rsidR="004854CE" w:rsidRPr="009D3F31" w:rsidRDefault="004854CE" w:rsidP="004854CE">
            <w:pPr>
              <w:suppressAutoHyphens/>
              <w:spacing w:line="240" w:lineRule="auto"/>
              <w:ind w:firstLine="0"/>
              <w:jc w:val="center"/>
            </w:pPr>
          </w:p>
        </w:tc>
        <w:tc>
          <w:tcPr>
            <w:tcW w:w="630" w:type="dxa"/>
            <w:tcBorders>
              <w:top w:val="single" w:sz="4" w:space="0" w:color="auto"/>
              <w:left w:val="single" w:sz="4" w:space="0" w:color="auto"/>
              <w:bottom w:val="single" w:sz="4" w:space="0" w:color="auto"/>
              <w:right w:val="single" w:sz="4" w:space="0" w:color="auto"/>
            </w:tcBorders>
            <w:vAlign w:val="center"/>
          </w:tcPr>
          <w:p w:rsidR="004854CE" w:rsidRPr="009D3F31" w:rsidRDefault="004854CE" w:rsidP="004854CE">
            <w:pPr>
              <w:suppressAutoHyphens/>
              <w:spacing w:line="240" w:lineRule="auto"/>
              <w:ind w:firstLine="0"/>
              <w:jc w:val="center"/>
            </w:pPr>
          </w:p>
        </w:tc>
        <w:tc>
          <w:tcPr>
            <w:tcW w:w="1041" w:type="dxa"/>
            <w:tcBorders>
              <w:top w:val="single" w:sz="4" w:space="0" w:color="auto"/>
              <w:left w:val="single" w:sz="4" w:space="0" w:color="auto"/>
              <w:bottom w:val="single" w:sz="4" w:space="0" w:color="auto"/>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46624,14</w:t>
            </w:r>
          </w:p>
        </w:tc>
        <w:tc>
          <w:tcPr>
            <w:tcW w:w="931" w:type="dxa"/>
            <w:tcBorders>
              <w:top w:val="single" w:sz="4" w:space="0" w:color="auto"/>
              <w:left w:val="single" w:sz="4" w:space="0" w:color="auto"/>
              <w:bottom w:val="single" w:sz="4" w:space="0" w:color="auto"/>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4209,64</w:t>
            </w:r>
          </w:p>
        </w:tc>
        <w:tc>
          <w:tcPr>
            <w:tcW w:w="868" w:type="dxa"/>
            <w:tcBorders>
              <w:top w:val="single" w:sz="4" w:space="0" w:color="auto"/>
              <w:left w:val="single" w:sz="4" w:space="0" w:color="auto"/>
              <w:bottom w:val="single" w:sz="4" w:space="0" w:color="auto"/>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2395,39</w:t>
            </w:r>
          </w:p>
        </w:tc>
        <w:tc>
          <w:tcPr>
            <w:tcW w:w="844" w:type="dxa"/>
            <w:tcBorders>
              <w:top w:val="single" w:sz="4" w:space="0" w:color="auto"/>
              <w:left w:val="single" w:sz="4" w:space="0" w:color="auto"/>
              <w:bottom w:val="single" w:sz="4" w:space="0" w:color="auto"/>
              <w:right w:val="single" w:sz="4" w:space="0" w:color="auto"/>
            </w:tcBorders>
            <w:vAlign w:val="center"/>
          </w:tcPr>
          <w:p w:rsidR="004854CE" w:rsidRDefault="004854CE" w:rsidP="004854CE">
            <w:pPr>
              <w:spacing w:line="240" w:lineRule="auto"/>
              <w:ind w:firstLine="0"/>
              <w:jc w:val="center"/>
              <w:rPr>
                <w:b/>
                <w:bCs/>
                <w:sz w:val="22"/>
                <w:szCs w:val="22"/>
              </w:rPr>
            </w:pPr>
            <w:r>
              <w:rPr>
                <w:b/>
                <w:bCs/>
                <w:sz w:val="22"/>
                <w:szCs w:val="22"/>
              </w:rPr>
              <w:t>491,58</w:t>
            </w:r>
          </w:p>
        </w:tc>
        <w:tc>
          <w:tcPr>
            <w:tcW w:w="1041" w:type="dxa"/>
            <w:tcBorders>
              <w:top w:val="single" w:sz="4" w:space="0" w:color="auto"/>
              <w:left w:val="single" w:sz="4" w:space="0" w:color="auto"/>
              <w:bottom w:val="single" w:sz="4" w:space="0" w:color="auto"/>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46198,96</w:t>
            </w:r>
          </w:p>
        </w:tc>
        <w:tc>
          <w:tcPr>
            <w:tcW w:w="931" w:type="dxa"/>
            <w:tcBorders>
              <w:top w:val="single" w:sz="4" w:space="0" w:color="auto"/>
              <w:left w:val="single" w:sz="4" w:space="0" w:color="auto"/>
              <w:bottom w:val="single" w:sz="4" w:space="0" w:color="auto"/>
              <w:right w:val="single" w:sz="4" w:space="0" w:color="auto"/>
            </w:tcBorders>
            <w:vAlign w:val="center"/>
          </w:tcPr>
          <w:p w:rsidR="004854CE" w:rsidRDefault="004854CE" w:rsidP="004854CE">
            <w:pPr>
              <w:spacing w:line="240" w:lineRule="auto"/>
              <w:ind w:firstLine="0"/>
              <w:jc w:val="center"/>
              <w:rPr>
                <w:sz w:val="22"/>
                <w:szCs w:val="22"/>
              </w:rPr>
            </w:pPr>
            <w:r>
              <w:rPr>
                <w:sz w:val="22"/>
                <w:szCs w:val="22"/>
              </w:rPr>
              <w:t>4021,77</w:t>
            </w:r>
          </w:p>
        </w:tc>
      </w:tr>
      <w:tr w:rsidR="004854CE" w:rsidRPr="009D3F31" w:rsidTr="004854CE">
        <w:trPr>
          <w:trHeight w:val="340"/>
          <w:jc w:val="center"/>
        </w:trPr>
        <w:tc>
          <w:tcPr>
            <w:tcW w:w="2094" w:type="dxa"/>
            <w:tcBorders>
              <w:top w:val="single" w:sz="4" w:space="0" w:color="auto"/>
              <w:left w:val="single" w:sz="4" w:space="0" w:color="auto"/>
              <w:bottom w:val="single" w:sz="4" w:space="0" w:color="auto"/>
              <w:right w:val="single" w:sz="4" w:space="0" w:color="auto"/>
            </w:tcBorders>
            <w:vAlign w:val="center"/>
          </w:tcPr>
          <w:p w:rsidR="004854CE" w:rsidRPr="009D3F31" w:rsidRDefault="004854CE" w:rsidP="004854CE">
            <w:pPr>
              <w:suppressAutoHyphens/>
              <w:spacing w:line="240" w:lineRule="auto"/>
              <w:ind w:firstLine="0"/>
              <w:jc w:val="center"/>
            </w:pPr>
            <w:r>
              <w:t>Эксплуатируемый</w:t>
            </w:r>
          </w:p>
          <w:p w:rsidR="004854CE" w:rsidRPr="009D3F31" w:rsidRDefault="004854CE" w:rsidP="004854CE">
            <w:pPr>
              <w:suppressAutoHyphens/>
              <w:spacing w:line="240" w:lineRule="auto"/>
              <w:ind w:firstLine="0"/>
              <w:jc w:val="center"/>
            </w:pPr>
            <w:r w:rsidRPr="009D3F31">
              <w:t>запас</w:t>
            </w:r>
            <w:r>
              <w:t xml:space="preserve"> (с 3+)</w:t>
            </w:r>
          </w:p>
        </w:tc>
        <w:tc>
          <w:tcPr>
            <w:tcW w:w="1231" w:type="dxa"/>
            <w:tcBorders>
              <w:top w:val="single" w:sz="4" w:space="0" w:color="auto"/>
              <w:left w:val="single" w:sz="4" w:space="0" w:color="auto"/>
              <w:bottom w:val="single" w:sz="4" w:space="0" w:color="auto"/>
              <w:right w:val="single" w:sz="4" w:space="0" w:color="auto"/>
            </w:tcBorders>
            <w:vAlign w:val="center"/>
          </w:tcPr>
          <w:p w:rsidR="004854CE" w:rsidRDefault="004854CE" w:rsidP="004854CE">
            <w:pPr>
              <w:spacing w:line="240" w:lineRule="auto"/>
              <w:ind w:firstLine="0"/>
              <w:jc w:val="center"/>
              <w:rPr>
                <w:b/>
                <w:bCs/>
                <w:sz w:val="22"/>
                <w:szCs w:val="22"/>
              </w:rPr>
            </w:pPr>
          </w:p>
        </w:tc>
        <w:tc>
          <w:tcPr>
            <w:tcW w:w="1074" w:type="dxa"/>
            <w:tcBorders>
              <w:top w:val="single" w:sz="4" w:space="0" w:color="auto"/>
              <w:left w:val="single" w:sz="4" w:space="0" w:color="auto"/>
              <w:bottom w:val="single" w:sz="4" w:space="0" w:color="auto"/>
              <w:right w:val="single" w:sz="4" w:space="0" w:color="auto"/>
            </w:tcBorders>
            <w:vAlign w:val="center"/>
          </w:tcPr>
          <w:p w:rsidR="004854CE" w:rsidRDefault="004854CE" w:rsidP="004854CE">
            <w:pPr>
              <w:spacing w:line="240" w:lineRule="auto"/>
              <w:ind w:firstLine="0"/>
              <w:jc w:val="center"/>
              <w:rPr>
                <w:b/>
                <w:bCs/>
                <w:sz w:val="22"/>
                <w:szCs w:val="22"/>
              </w:rPr>
            </w:pPr>
          </w:p>
        </w:tc>
        <w:tc>
          <w:tcPr>
            <w:tcW w:w="1054" w:type="dxa"/>
            <w:tcBorders>
              <w:top w:val="single" w:sz="4" w:space="0" w:color="auto"/>
              <w:left w:val="single" w:sz="4" w:space="0" w:color="auto"/>
              <w:bottom w:val="single" w:sz="4" w:space="0" w:color="auto"/>
              <w:right w:val="single" w:sz="4" w:space="0" w:color="auto"/>
            </w:tcBorders>
            <w:vAlign w:val="center"/>
          </w:tcPr>
          <w:p w:rsidR="004854CE" w:rsidRDefault="004854CE" w:rsidP="004854CE">
            <w:pPr>
              <w:spacing w:line="240" w:lineRule="auto"/>
              <w:ind w:firstLine="0"/>
              <w:jc w:val="center"/>
              <w:rPr>
                <w:b/>
                <w:bCs/>
                <w:sz w:val="22"/>
                <w:szCs w:val="22"/>
              </w:rPr>
            </w:pPr>
            <w:r>
              <w:rPr>
                <w:b/>
                <w:bCs/>
                <w:sz w:val="22"/>
                <w:szCs w:val="22"/>
              </w:rPr>
              <w:t>14600,96</w:t>
            </w:r>
          </w:p>
        </w:tc>
        <w:tc>
          <w:tcPr>
            <w:tcW w:w="931" w:type="dxa"/>
            <w:tcBorders>
              <w:top w:val="single" w:sz="4" w:space="0" w:color="auto"/>
              <w:left w:val="single" w:sz="4" w:space="0" w:color="auto"/>
              <w:bottom w:val="single" w:sz="4" w:space="0" w:color="auto"/>
              <w:right w:val="single" w:sz="4" w:space="0" w:color="auto"/>
            </w:tcBorders>
            <w:vAlign w:val="center"/>
          </w:tcPr>
          <w:p w:rsidR="004854CE" w:rsidRDefault="004854CE" w:rsidP="004854CE">
            <w:pPr>
              <w:spacing w:line="240" w:lineRule="auto"/>
              <w:ind w:firstLine="0"/>
              <w:jc w:val="center"/>
              <w:rPr>
                <w:b/>
                <w:bCs/>
                <w:sz w:val="22"/>
                <w:szCs w:val="22"/>
              </w:rPr>
            </w:pPr>
            <w:r>
              <w:rPr>
                <w:b/>
                <w:bCs/>
                <w:sz w:val="22"/>
                <w:szCs w:val="22"/>
              </w:rPr>
              <w:t>3575,74</w:t>
            </w:r>
          </w:p>
        </w:tc>
        <w:tc>
          <w:tcPr>
            <w:tcW w:w="631" w:type="dxa"/>
            <w:tcBorders>
              <w:top w:val="single" w:sz="4" w:space="0" w:color="auto"/>
              <w:left w:val="single" w:sz="4" w:space="0" w:color="auto"/>
              <w:bottom w:val="single" w:sz="4" w:space="0" w:color="auto"/>
              <w:right w:val="single" w:sz="4" w:space="0" w:color="auto"/>
            </w:tcBorders>
            <w:vAlign w:val="center"/>
          </w:tcPr>
          <w:p w:rsidR="004854CE" w:rsidRPr="009D3F31" w:rsidRDefault="004854CE" w:rsidP="004854CE">
            <w:pPr>
              <w:suppressAutoHyphens/>
              <w:spacing w:line="240" w:lineRule="auto"/>
              <w:ind w:firstLine="0"/>
              <w:jc w:val="center"/>
            </w:pPr>
          </w:p>
        </w:tc>
        <w:tc>
          <w:tcPr>
            <w:tcW w:w="626" w:type="dxa"/>
            <w:tcBorders>
              <w:top w:val="single" w:sz="4" w:space="0" w:color="auto"/>
              <w:left w:val="single" w:sz="4" w:space="0" w:color="auto"/>
              <w:bottom w:val="single" w:sz="4" w:space="0" w:color="auto"/>
              <w:right w:val="single" w:sz="4" w:space="0" w:color="auto"/>
            </w:tcBorders>
            <w:vAlign w:val="center"/>
          </w:tcPr>
          <w:p w:rsidR="004854CE" w:rsidRPr="009D3F31" w:rsidRDefault="004854CE" w:rsidP="004854CE">
            <w:pPr>
              <w:suppressAutoHyphens/>
              <w:spacing w:line="240" w:lineRule="auto"/>
              <w:ind w:firstLine="0"/>
              <w:jc w:val="center"/>
            </w:pPr>
          </w:p>
        </w:tc>
        <w:tc>
          <w:tcPr>
            <w:tcW w:w="630" w:type="dxa"/>
            <w:tcBorders>
              <w:top w:val="single" w:sz="4" w:space="0" w:color="auto"/>
              <w:left w:val="single" w:sz="4" w:space="0" w:color="auto"/>
              <w:bottom w:val="single" w:sz="4" w:space="0" w:color="auto"/>
              <w:right w:val="single" w:sz="4" w:space="0" w:color="auto"/>
            </w:tcBorders>
            <w:vAlign w:val="center"/>
          </w:tcPr>
          <w:p w:rsidR="004854CE" w:rsidRPr="009D3F31" w:rsidRDefault="004854CE" w:rsidP="004854CE">
            <w:pPr>
              <w:suppressAutoHyphens/>
              <w:spacing w:line="240" w:lineRule="auto"/>
              <w:ind w:firstLine="0"/>
              <w:jc w:val="center"/>
            </w:pPr>
          </w:p>
        </w:tc>
        <w:tc>
          <w:tcPr>
            <w:tcW w:w="1041" w:type="dxa"/>
            <w:tcBorders>
              <w:top w:val="single" w:sz="4" w:space="0" w:color="auto"/>
              <w:left w:val="single" w:sz="4" w:space="0" w:color="auto"/>
              <w:bottom w:val="single" w:sz="4" w:space="0" w:color="auto"/>
              <w:right w:val="single" w:sz="4" w:space="0" w:color="auto"/>
            </w:tcBorders>
            <w:vAlign w:val="center"/>
          </w:tcPr>
          <w:p w:rsidR="004854CE" w:rsidRDefault="004854CE" w:rsidP="004854CE">
            <w:pPr>
              <w:spacing w:line="240" w:lineRule="auto"/>
              <w:ind w:firstLine="0"/>
              <w:jc w:val="center"/>
              <w:rPr>
                <w:b/>
                <w:bCs/>
                <w:sz w:val="22"/>
                <w:szCs w:val="22"/>
              </w:rPr>
            </w:pPr>
            <w:r>
              <w:rPr>
                <w:b/>
                <w:bCs/>
                <w:sz w:val="22"/>
                <w:szCs w:val="22"/>
              </w:rPr>
              <w:t>14633,75</w:t>
            </w:r>
          </w:p>
        </w:tc>
        <w:tc>
          <w:tcPr>
            <w:tcW w:w="931" w:type="dxa"/>
            <w:tcBorders>
              <w:top w:val="single" w:sz="4" w:space="0" w:color="auto"/>
              <w:left w:val="single" w:sz="4" w:space="0" w:color="auto"/>
              <w:bottom w:val="single" w:sz="4" w:space="0" w:color="auto"/>
              <w:right w:val="single" w:sz="4" w:space="0" w:color="auto"/>
            </w:tcBorders>
            <w:vAlign w:val="center"/>
          </w:tcPr>
          <w:p w:rsidR="004854CE" w:rsidRDefault="004854CE" w:rsidP="004854CE">
            <w:pPr>
              <w:spacing w:line="240" w:lineRule="auto"/>
              <w:ind w:firstLine="0"/>
              <w:jc w:val="center"/>
              <w:rPr>
                <w:b/>
                <w:bCs/>
                <w:sz w:val="22"/>
                <w:szCs w:val="22"/>
              </w:rPr>
            </w:pPr>
            <w:r>
              <w:rPr>
                <w:b/>
                <w:bCs/>
                <w:sz w:val="22"/>
                <w:szCs w:val="22"/>
              </w:rPr>
              <w:t>3394,00</w:t>
            </w:r>
          </w:p>
        </w:tc>
        <w:tc>
          <w:tcPr>
            <w:tcW w:w="868" w:type="dxa"/>
            <w:tcBorders>
              <w:top w:val="single" w:sz="4" w:space="0" w:color="auto"/>
              <w:left w:val="single" w:sz="4" w:space="0" w:color="auto"/>
              <w:bottom w:val="single" w:sz="4" w:space="0" w:color="auto"/>
              <w:right w:val="single" w:sz="4" w:space="0" w:color="auto"/>
            </w:tcBorders>
            <w:vAlign w:val="center"/>
          </w:tcPr>
          <w:p w:rsidR="004854CE" w:rsidRPr="00DF5662" w:rsidRDefault="004854CE" w:rsidP="004854CE">
            <w:pPr>
              <w:spacing w:line="240" w:lineRule="auto"/>
              <w:ind w:firstLine="0"/>
              <w:jc w:val="center"/>
              <w:rPr>
                <w:bCs/>
              </w:rPr>
            </w:pPr>
          </w:p>
        </w:tc>
        <w:tc>
          <w:tcPr>
            <w:tcW w:w="844" w:type="dxa"/>
            <w:tcBorders>
              <w:top w:val="single" w:sz="4" w:space="0" w:color="auto"/>
              <w:left w:val="single" w:sz="4" w:space="0" w:color="auto"/>
              <w:bottom w:val="single" w:sz="4" w:space="0" w:color="auto"/>
              <w:right w:val="single" w:sz="4" w:space="0" w:color="auto"/>
            </w:tcBorders>
            <w:vAlign w:val="center"/>
          </w:tcPr>
          <w:p w:rsidR="004854CE" w:rsidRPr="00DF5662" w:rsidRDefault="004854CE" w:rsidP="004854CE">
            <w:pPr>
              <w:spacing w:line="240" w:lineRule="auto"/>
              <w:ind w:firstLine="0"/>
              <w:jc w:val="center"/>
              <w:rPr>
                <w:bCs/>
              </w:rPr>
            </w:pPr>
          </w:p>
        </w:tc>
        <w:tc>
          <w:tcPr>
            <w:tcW w:w="1041" w:type="dxa"/>
            <w:tcBorders>
              <w:top w:val="single" w:sz="4" w:space="0" w:color="auto"/>
              <w:left w:val="single" w:sz="4" w:space="0" w:color="auto"/>
              <w:bottom w:val="single" w:sz="4" w:space="0" w:color="auto"/>
              <w:right w:val="single" w:sz="4" w:space="0" w:color="auto"/>
            </w:tcBorders>
            <w:vAlign w:val="center"/>
          </w:tcPr>
          <w:p w:rsidR="004854CE" w:rsidRDefault="004854CE" w:rsidP="004854CE">
            <w:pPr>
              <w:spacing w:line="240" w:lineRule="auto"/>
              <w:ind w:firstLine="0"/>
              <w:jc w:val="center"/>
              <w:rPr>
                <w:b/>
                <w:bCs/>
                <w:sz w:val="22"/>
                <w:szCs w:val="22"/>
              </w:rPr>
            </w:pPr>
            <w:r>
              <w:rPr>
                <w:b/>
                <w:bCs/>
                <w:sz w:val="22"/>
                <w:szCs w:val="22"/>
              </w:rPr>
              <w:t>14599,00</w:t>
            </w:r>
          </w:p>
        </w:tc>
        <w:tc>
          <w:tcPr>
            <w:tcW w:w="931" w:type="dxa"/>
            <w:tcBorders>
              <w:top w:val="single" w:sz="4" w:space="0" w:color="auto"/>
              <w:left w:val="single" w:sz="4" w:space="0" w:color="auto"/>
              <w:bottom w:val="single" w:sz="4" w:space="0" w:color="auto"/>
              <w:right w:val="single" w:sz="4" w:space="0" w:color="auto"/>
            </w:tcBorders>
            <w:vAlign w:val="center"/>
          </w:tcPr>
          <w:p w:rsidR="004854CE" w:rsidRDefault="004854CE" w:rsidP="004854CE">
            <w:pPr>
              <w:spacing w:line="240" w:lineRule="auto"/>
              <w:ind w:firstLine="0"/>
              <w:jc w:val="center"/>
              <w:rPr>
                <w:b/>
                <w:bCs/>
                <w:sz w:val="22"/>
                <w:szCs w:val="22"/>
              </w:rPr>
            </w:pPr>
            <w:r>
              <w:rPr>
                <w:b/>
                <w:bCs/>
                <w:sz w:val="22"/>
                <w:szCs w:val="22"/>
              </w:rPr>
              <w:t>3220,97</w:t>
            </w:r>
          </w:p>
        </w:tc>
      </w:tr>
      <w:tr w:rsidR="004854CE" w:rsidRPr="009D3F31" w:rsidTr="004854CE">
        <w:trPr>
          <w:trHeight w:val="340"/>
          <w:jc w:val="center"/>
        </w:trPr>
        <w:tc>
          <w:tcPr>
            <w:tcW w:w="2094" w:type="dxa"/>
            <w:tcBorders>
              <w:top w:val="single" w:sz="4" w:space="0" w:color="auto"/>
              <w:left w:val="single" w:sz="4" w:space="0" w:color="auto"/>
              <w:bottom w:val="single" w:sz="4" w:space="0" w:color="auto"/>
              <w:right w:val="single" w:sz="4" w:space="0" w:color="auto"/>
            </w:tcBorders>
            <w:vAlign w:val="center"/>
          </w:tcPr>
          <w:p w:rsidR="004854CE" w:rsidRDefault="004854CE" w:rsidP="004854CE">
            <w:pPr>
              <w:suppressAutoHyphens/>
              <w:spacing w:line="240" w:lineRule="auto"/>
              <w:ind w:firstLine="0"/>
              <w:jc w:val="center"/>
            </w:pPr>
            <w:proofErr w:type="spellStart"/>
            <w:r>
              <w:t>Пром</w:t>
            </w:r>
            <w:proofErr w:type="spellEnd"/>
            <w:r>
              <w:t>. запас</w:t>
            </w:r>
          </w:p>
          <w:p w:rsidR="004854CE" w:rsidRDefault="004854CE" w:rsidP="004854CE">
            <w:pPr>
              <w:suppressAutoHyphens/>
              <w:spacing w:line="240" w:lineRule="auto"/>
              <w:ind w:firstLine="0"/>
              <w:jc w:val="center"/>
            </w:pPr>
            <w:r>
              <w:t>(с 22 см)</w:t>
            </w:r>
          </w:p>
        </w:tc>
        <w:tc>
          <w:tcPr>
            <w:tcW w:w="1231" w:type="dxa"/>
            <w:tcBorders>
              <w:top w:val="single" w:sz="4" w:space="0" w:color="auto"/>
              <w:left w:val="single" w:sz="4" w:space="0" w:color="auto"/>
              <w:bottom w:val="single" w:sz="4" w:space="0" w:color="auto"/>
              <w:right w:val="single" w:sz="4" w:space="0" w:color="auto"/>
            </w:tcBorders>
            <w:vAlign w:val="center"/>
          </w:tcPr>
          <w:p w:rsidR="004854CE" w:rsidRDefault="004854CE" w:rsidP="004854CE">
            <w:pPr>
              <w:spacing w:line="240" w:lineRule="auto"/>
              <w:ind w:firstLine="0"/>
              <w:jc w:val="center"/>
              <w:rPr>
                <w:b/>
                <w:bCs/>
                <w:sz w:val="22"/>
                <w:szCs w:val="22"/>
              </w:rPr>
            </w:pPr>
          </w:p>
        </w:tc>
        <w:tc>
          <w:tcPr>
            <w:tcW w:w="1074" w:type="dxa"/>
            <w:tcBorders>
              <w:top w:val="single" w:sz="4" w:space="0" w:color="auto"/>
              <w:left w:val="single" w:sz="4" w:space="0" w:color="auto"/>
              <w:bottom w:val="single" w:sz="4" w:space="0" w:color="auto"/>
              <w:right w:val="single" w:sz="4" w:space="0" w:color="auto"/>
            </w:tcBorders>
            <w:vAlign w:val="center"/>
          </w:tcPr>
          <w:p w:rsidR="004854CE" w:rsidRDefault="004854CE" w:rsidP="004854CE">
            <w:pPr>
              <w:spacing w:line="240" w:lineRule="auto"/>
              <w:ind w:firstLine="0"/>
              <w:jc w:val="center"/>
              <w:rPr>
                <w:b/>
                <w:bCs/>
                <w:sz w:val="22"/>
                <w:szCs w:val="22"/>
              </w:rPr>
            </w:pPr>
          </w:p>
        </w:tc>
        <w:tc>
          <w:tcPr>
            <w:tcW w:w="1054" w:type="dxa"/>
            <w:tcBorders>
              <w:top w:val="single" w:sz="4" w:space="0" w:color="auto"/>
              <w:left w:val="single" w:sz="4" w:space="0" w:color="auto"/>
              <w:bottom w:val="single" w:sz="4" w:space="0" w:color="auto"/>
              <w:right w:val="single" w:sz="4" w:space="0" w:color="auto"/>
            </w:tcBorders>
            <w:vAlign w:val="center"/>
          </w:tcPr>
          <w:p w:rsidR="004854CE" w:rsidRPr="004854CE" w:rsidRDefault="004854CE" w:rsidP="004854CE">
            <w:pPr>
              <w:spacing w:line="240" w:lineRule="auto"/>
              <w:ind w:firstLine="0"/>
              <w:jc w:val="center"/>
              <w:rPr>
                <w:bCs/>
                <w:sz w:val="22"/>
                <w:szCs w:val="22"/>
              </w:rPr>
            </w:pPr>
            <w:r w:rsidRPr="004854CE">
              <w:rPr>
                <w:bCs/>
                <w:sz w:val="22"/>
                <w:szCs w:val="22"/>
              </w:rPr>
              <w:t>3932,48</w:t>
            </w:r>
          </w:p>
        </w:tc>
        <w:tc>
          <w:tcPr>
            <w:tcW w:w="931" w:type="dxa"/>
            <w:tcBorders>
              <w:top w:val="single" w:sz="4" w:space="0" w:color="auto"/>
              <w:left w:val="single" w:sz="4" w:space="0" w:color="auto"/>
              <w:bottom w:val="single" w:sz="4" w:space="0" w:color="auto"/>
              <w:right w:val="single" w:sz="4" w:space="0" w:color="auto"/>
            </w:tcBorders>
            <w:vAlign w:val="center"/>
          </w:tcPr>
          <w:p w:rsidR="004854CE" w:rsidRPr="004854CE" w:rsidRDefault="004854CE" w:rsidP="004854CE">
            <w:pPr>
              <w:spacing w:line="240" w:lineRule="auto"/>
              <w:ind w:firstLine="0"/>
              <w:jc w:val="center"/>
              <w:rPr>
                <w:bCs/>
                <w:sz w:val="22"/>
                <w:szCs w:val="22"/>
              </w:rPr>
            </w:pPr>
            <w:r w:rsidRPr="004854CE">
              <w:rPr>
                <w:bCs/>
                <w:sz w:val="22"/>
                <w:szCs w:val="22"/>
              </w:rPr>
              <w:t>2313,67</w:t>
            </w:r>
          </w:p>
        </w:tc>
        <w:tc>
          <w:tcPr>
            <w:tcW w:w="631" w:type="dxa"/>
            <w:tcBorders>
              <w:top w:val="single" w:sz="4" w:space="0" w:color="auto"/>
              <w:left w:val="single" w:sz="4" w:space="0" w:color="auto"/>
              <w:bottom w:val="single" w:sz="4" w:space="0" w:color="auto"/>
              <w:right w:val="single" w:sz="4" w:space="0" w:color="auto"/>
            </w:tcBorders>
            <w:vAlign w:val="center"/>
          </w:tcPr>
          <w:p w:rsidR="004854CE" w:rsidRPr="009D3F31" w:rsidRDefault="004854CE" w:rsidP="004854CE">
            <w:pPr>
              <w:suppressAutoHyphens/>
              <w:spacing w:line="240" w:lineRule="auto"/>
              <w:ind w:firstLine="0"/>
              <w:jc w:val="center"/>
            </w:pPr>
          </w:p>
        </w:tc>
        <w:tc>
          <w:tcPr>
            <w:tcW w:w="626" w:type="dxa"/>
            <w:tcBorders>
              <w:top w:val="single" w:sz="4" w:space="0" w:color="auto"/>
              <w:left w:val="single" w:sz="4" w:space="0" w:color="auto"/>
              <w:bottom w:val="single" w:sz="4" w:space="0" w:color="auto"/>
              <w:right w:val="single" w:sz="4" w:space="0" w:color="auto"/>
            </w:tcBorders>
            <w:vAlign w:val="center"/>
          </w:tcPr>
          <w:p w:rsidR="004854CE" w:rsidRPr="009D3F31" w:rsidRDefault="004854CE" w:rsidP="004854CE">
            <w:pPr>
              <w:suppressAutoHyphens/>
              <w:spacing w:line="240" w:lineRule="auto"/>
              <w:ind w:firstLine="0"/>
              <w:jc w:val="center"/>
            </w:pPr>
          </w:p>
        </w:tc>
        <w:tc>
          <w:tcPr>
            <w:tcW w:w="630" w:type="dxa"/>
            <w:tcBorders>
              <w:top w:val="single" w:sz="4" w:space="0" w:color="auto"/>
              <w:left w:val="single" w:sz="4" w:space="0" w:color="auto"/>
              <w:bottom w:val="single" w:sz="4" w:space="0" w:color="auto"/>
              <w:right w:val="single" w:sz="4" w:space="0" w:color="auto"/>
            </w:tcBorders>
            <w:vAlign w:val="center"/>
          </w:tcPr>
          <w:p w:rsidR="004854CE" w:rsidRPr="009D3F31" w:rsidRDefault="004854CE" w:rsidP="004854CE">
            <w:pPr>
              <w:suppressAutoHyphens/>
              <w:spacing w:line="240" w:lineRule="auto"/>
              <w:ind w:firstLine="0"/>
              <w:jc w:val="center"/>
            </w:pPr>
          </w:p>
        </w:tc>
        <w:tc>
          <w:tcPr>
            <w:tcW w:w="1041" w:type="dxa"/>
            <w:tcBorders>
              <w:top w:val="single" w:sz="4" w:space="0" w:color="auto"/>
              <w:left w:val="single" w:sz="4" w:space="0" w:color="auto"/>
              <w:bottom w:val="single" w:sz="4" w:space="0" w:color="auto"/>
              <w:right w:val="single" w:sz="4" w:space="0" w:color="auto"/>
            </w:tcBorders>
            <w:vAlign w:val="center"/>
          </w:tcPr>
          <w:p w:rsidR="004854CE" w:rsidRPr="004854CE" w:rsidRDefault="004854CE" w:rsidP="004854CE">
            <w:pPr>
              <w:spacing w:line="240" w:lineRule="auto"/>
              <w:ind w:firstLine="0"/>
              <w:jc w:val="center"/>
              <w:rPr>
                <w:bCs/>
                <w:sz w:val="22"/>
                <w:szCs w:val="22"/>
              </w:rPr>
            </w:pPr>
            <w:r w:rsidRPr="004854CE">
              <w:rPr>
                <w:bCs/>
                <w:sz w:val="22"/>
                <w:szCs w:val="22"/>
              </w:rPr>
              <w:t>3509,936</w:t>
            </w:r>
          </w:p>
        </w:tc>
        <w:tc>
          <w:tcPr>
            <w:tcW w:w="931" w:type="dxa"/>
            <w:tcBorders>
              <w:top w:val="single" w:sz="4" w:space="0" w:color="auto"/>
              <w:left w:val="single" w:sz="4" w:space="0" w:color="auto"/>
              <w:bottom w:val="single" w:sz="4" w:space="0" w:color="auto"/>
              <w:right w:val="single" w:sz="4" w:space="0" w:color="auto"/>
            </w:tcBorders>
            <w:vAlign w:val="center"/>
          </w:tcPr>
          <w:p w:rsidR="004854CE" w:rsidRPr="004854CE" w:rsidRDefault="004854CE" w:rsidP="004854CE">
            <w:pPr>
              <w:spacing w:line="240" w:lineRule="auto"/>
              <w:ind w:firstLine="0"/>
              <w:jc w:val="center"/>
              <w:rPr>
                <w:bCs/>
                <w:sz w:val="22"/>
                <w:szCs w:val="22"/>
              </w:rPr>
            </w:pPr>
            <w:r w:rsidRPr="004854CE">
              <w:rPr>
                <w:bCs/>
                <w:sz w:val="22"/>
                <w:szCs w:val="22"/>
              </w:rPr>
              <w:t>2148,1</w:t>
            </w:r>
          </w:p>
        </w:tc>
        <w:tc>
          <w:tcPr>
            <w:tcW w:w="868" w:type="dxa"/>
            <w:tcBorders>
              <w:top w:val="single" w:sz="4" w:space="0" w:color="auto"/>
              <w:left w:val="single" w:sz="4" w:space="0" w:color="auto"/>
              <w:bottom w:val="single" w:sz="4" w:space="0" w:color="auto"/>
              <w:right w:val="single" w:sz="4" w:space="0" w:color="auto"/>
            </w:tcBorders>
            <w:vAlign w:val="center"/>
          </w:tcPr>
          <w:p w:rsidR="004854CE" w:rsidRPr="00DF5662" w:rsidRDefault="004854CE" w:rsidP="004854CE">
            <w:pPr>
              <w:spacing w:line="240" w:lineRule="auto"/>
              <w:ind w:firstLine="0"/>
              <w:jc w:val="center"/>
              <w:rPr>
                <w:bCs/>
              </w:rPr>
            </w:pPr>
            <w:r>
              <w:rPr>
                <w:sz w:val="22"/>
                <w:szCs w:val="22"/>
              </w:rPr>
              <w:t>790,601</w:t>
            </w:r>
          </w:p>
        </w:tc>
        <w:tc>
          <w:tcPr>
            <w:tcW w:w="844" w:type="dxa"/>
            <w:tcBorders>
              <w:top w:val="single" w:sz="4" w:space="0" w:color="auto"/>
              <w:left w:val="single" w:sz="4" w:space="0" w:color="auto"/>
              <w:bottom w:val="single" w:sz="4" w:space="0" w:color="auto"/>
              <w:right w:val="single" w:sz="4" w:space="0" w:color="auto"/>
            </w:tcBorders>
            <w:vAlign w:val="center"/>
          </w:tcPr>
          <w:p w:rsidR="004854CE" w:rsidRPr="00DF5662" w:rsidRDefault="004854CE" w:rsidP="004854CE">
            <w:pPr>
              <w:spacing w:line="240" w:lineRule="auto"/>
              <w:ind w:firstLine="0"/>
              <w:jc w:val="center"/>
              <w:rPr>
                <w:bCs/>
              </w:rPr>
            </w:pPr>
            <w:r>
              <w:rPr>
                <w:sz w:val="22"/>
                <w:szCs w:val="22"/>
              </w:rPr>
              <w:t>346,3795</w:t>
            </w:r>
          </w:p>
        </w:tc>
        <w:tc>
          <w:tcPr>
            <w:tcW w:w="1041" w:type="dxa"/>
            <w:tcBorders>
              <w:top w:val="single" w:sz="4" w:space="0" w:color="auto"/>
              <w:left w:val="single" w:sz="4" w:space="0" w:color="auto"/>
              <w:bottom w:val="single" w:sz="4" w:space="0" w:color="auto"/>
              <w:right w:val="single" w:sz="4" w:space="0" w:color="auto"/>
            </w:tcBorders>
            <w:vAlign w:val="center"/>
          </w:tcPr>
          <w:p w:rsidR="004854CE" w:rsidRPr="004854CE" w:rsidRDefault="004854CE" w:rsidP="004854CE">
            <w:pPr>
              <w:spacing w:line="240" w:lineRule="auto"/>
              <w:ind w:firstLine="0"/>
              <w:jc w:val="center"/>
              <w:rPr>
                <w:bCs/>
                <w:sz w:val="22"/>
                <w:szCs w:val="22"/>
              </w:rPr>
            </w:pPr>
            <w:r w:rsidRPr="004854CE">
              <w:rPr>
                <w:bCs/>
                <w:sz w:val="22"/>
                <w:szCs w:val="22"/>
              </w:rPr>
              <w:t>3186,41</w:t>
            </w:r>
          </w:p>
        </w:tc>
        <w:tc>
          <w:tcPr>
            <w:tcW w:w="931" w:type="dxa"/>
            <w:tcBorders>
              <w:top w:val="single" w:sz="4" w:space="0" w:color="auto"/>
              <w:left w:val="single" w:sz="4" w:space="0" w:color="auto"/>
              <w:bottom w:val="single" w:sz="4" w:space="0" w:color="auto"/>
              <w:right w:val="single" w:sz="4" w:space="0" w:color="auto"/>
            </w:tcBorders>
            <w:vAlign w:val="center"/>
          </w:tcPr>
          <w:p w:rsidR="004854CE" w:rsidRPr="004854CE" w:rsidRDefault="004854CE" w:rsidP="004854CE">
            <w:pPr>
              <w:spacing w:line="240" w:lineRule="auto"/>
              <w:ind w:firstLine="0"/>
              <w:jc w:val="center"/>
              <w:rPr>
                <w:bCs/>
                <w:sz w:val="22"/>
                <w:szCs w:val="22"/>
              </w:rPr>
            </w:pPr>
            <w:r w:rsidRPr="004854CE">
              <w:rPr>
                <w:bCs/>
                <w:sz w:val="22"/>
                <w:szCs w:val="22"/>
              </w:rPr>
              <w:t>1957,24</w:t>
            </w:r>
          </w:p>
        </w:tc>
      </w:tr>
    </w:tbl>
    <w:p w:rsidR="0052617F" w:rsidRPr="00402E18" w:rsidRDefault="0052617F" w:rsidP="004854CE">
      <w:pPr>
        <w:suppressAutoHyphens/>
        <w:ind w:firstLine="567"/>
      </w:pPr>
      <w:r>
        <w:t>*расчёт весовых показателей улова в каждой возрастной группе считается по навескам двух смежных возрастных групп</w:t>
      </w:r>
    </w:p>
    <w:p w:rsidR="0052617F" w:rsidRDefault="0052617F" w:rsidP="0052617F">
      <w:pPr>
        <w:suppressAutoHyphens/>
        <w:rPr>
          <w:b/>
          <w:highlight w:val="yellow"/>
        </w:rPr>
      </w:pPr>
    </w:p>
    <w:p w:rsidR="0052617F" w:rsidRPr="00133195" w:rsidRDefault="0052617F" w:rsidP="0052617F">
      <w:pPr>
        <w:suppressAutoHyphens/>
        <w:rPr>
          <w:b/>
          <w:highlight w:val="yellow"/>
        </w:rPr>
        <w:sectPr w:rsidR="0052617F" w:rsidRPr="00133195" w:rsidSect="00022FF8">
          <w:type w:val="nextColumn"/>
          <w:pgSz w:w="16838" w:h="11906" w:orient="landscape"/>
          <w:pgMar w:top="1134" w:right="567" w:bottom="1134" w:left="1134" w:header="708" w:footer="708" w:gutter="0"/>
          <w:cols w:space="708"/>
          <w:docGrid w:linePitch="360"/>
        </w:sectPr>
      </w:pPr>
    </w:p>
    <w:p w:rsidR="0052617F" w:rsidRPr="00D06B5D" w:rsidRDefault="0052617F" w:rsidP="0052617F">
      <w:pPr>
        <w:pStyle w:val="31"/>
        <w:suppressAutoHyphens/>
        <w:jc w:val="left"/>
        <w:outlineLvl w:val="3"/>
      </w:pPr>
      <w:bookmarkStart w:id="65" w:name="_Toc98903684"/>
      <w:bookmarkStart w:id="66" w:name="_Toc321436761"/>
      <w:bookmarkStart w:id="67" w:name="_Toc419635433"/>
      <w:r w:rsidRPr="00D06B5D">
        <w:lastRenderedPageBreak/>
        <w:t>2.4.2.3 Синец (</w:t>
      </w:r>
      <w:proofErr w:type="spellStart"/>
      <w:r w:rsidRPr="00D06B5D">
        <w:rPr>
          <w:lang w:val="en-US"/>
        </w:rPr>
        <w:t>Abramis</w:t>
      </w:r>
      <w:proofErr w:type="spellEnd"/>
      <w:r w:rsidR="00A269A8">
        <w:t xml:space="preserve"> </w:t>
      </w:r>
      <w:proofErr w:type="spellStart"/>
      <w:r w:rsidRPr="00D06B5D">
        <w:rPr>
          <w:lang w:val="en-US"/>
        </w:rPr>
        <w:t>ballerus</w:t>
      </w:r>
      <w:proofErr w:type="spellEnd"/>
      <w:r w:rsidR="00A269A8">
        <w:t xml:space="preserve"> </w:t>
      </w:r>
      <w:r w:rsidRPr="00D06B5D">
        <w:rPr>
          <w:lang w:val="en-US"/>
        </w:rPr>
        <w:t>L</w:t>
      </w:r>
      <w:r w:rsidRPr="00577A25">
        <w:t>.</w:t>
      </w:r>
      <w:bookmarkEnd w:id="65"/>
      <w:r w:rsidRPr="00D06B5D">
        <w:t>)</w:t>
      </w:r>
      <w:bookmarkEnd w:id="66"/>
      <w:bookmarkEnd w:id="67"/>
    </w:p>
    <w:p w:rsidR="0052617F" w:rsidRDefault="0052617F" w:rsidP="0052617F">
      <w:pPr>
        <w:suppressAutoHyphens/>
      </w:pPr>
      <w:r w:rsidRPr="00402E18">
        <w:t>На</w:t>
      </w:r>
      <w:r w:rsidR="00A269A8">
        <w:t xml:space="preserve"> </w:t>
      </w:r>
      <w:r w:rsidRPr="00402E18">
        <w:t>оз</w:t>
      </w:r>
      <w:r>
        <w:t>ере</w:t>
      </w:r>
      <w:r w:rsidR="00A269A8">
        <w:t xml:space="preserve"> </w:t>
      </w:r>
      <w:r w:rsidRPr="00402E18">
        <w:t xml:space="preserve">Ильмень в </w:t>
      </w:r>
      <w:r>
        <w:t>нашем веке</w:t>
      </w:r>
      <w:r w:rsidRPr="00402E18">
        <w:t xml:space="preserve"> синец занимает </w:t>
      </w:r>
      <w:r w:rsidR="00E122BD">
        <w:t xml:space="preserve">первое </w:t>
      </w:r>
      <w:r w:rsidRPr="00402E18">
        <w:t>мест</w:t>
      </w:r>
      <w:r w:rsidR="00E122BD">
        <w:t>о</w:t>
      </w:r>
      <w:r w:rsidRPr="00402E18">
        <w:t xml:space="preserve"> в уловах рыбы. Максимальные уловы были отмечены в первой половине восьмидесятых годов прошлого века (рис</w:t>
      </w:r>
      <w:r>
        <w:t>унок</w:t>
      </w:r>
      <w:r w:rsidRPr="00402E18">
        <w:t xml:space="preserve"> 2.</w:t>
      </w:r>
      <w:r>
        <w:t>4</w:t>
      </w:r>
      <w:r w:rsidRPr="00402E18">
        <w:t>.</w:t>
      </w:r>
      <w:r w:rsidR="001F4FF8">
        <w:t>17</w:t>
      </w:r>
      <w:r w:rsidRPr="00402E18">
        <w:t>). Среднемноголетний улов с 197</w:t>
      </w:r>
      <w:r>
        <w:t>4</w:t>
      </w:r>
      <w:r w:rsidRPr="00402E18">
        <w:t xml:space="preserve"> г</w:t>
      </w:r>
      <w:r>
        <w:t>ода</w:t>
      </w:r>
      <w:r w:rsidRPr="00402E18">
        <w:t xml:space="preserve"> составил 5</w:t>
      </w:r>
      <w:r>
        <w:t>2</w:t>
      </w:r>
      <w:r w:rsidR="00E122BD">
        <w:t>9</w:t>
      </w:r>
      <w:r w:rsidRPr="00402E18">
        <w:t xml:space="preserve"> т</w:t>
      </w:r>
      <w:r>
        <w:t>онн</w:t>
      </w:r>
      <w:r w:rsidRPr="00402E18">
        <w:t xml:space="preserve">, максимальный </w:t>
      </w:r>
      <w:r>
        <w:t xml:space="preserve">вылов </w:t>
      </w:r>
      <w:r w:rsidRPr="00402E18">
        <w:t xml:space="preserve">наблюдался в 1983 </w:t>
      </w:r>
      <w:r>
        <w:t xml:space="preserve">году и составил 1490 тонн, а минимальный в 1975 </w:t>
      </w:r>
      <w:r w:rsidRPr="00577A25">
        <w:t>году – 109</w:t>
      </w:r>
      <w:r>
        <w:t xml:space="preserve"> тонн.</w:t>
      </w:r>
      <w:r w:rsidR="00A269A8">
        <w:t xml:space="preserve"> </w:t>
      </w:r>
      <w:r>
        <w:t xml:space="preserve">В последнее десятилетие доля синца в общем улове стабилизировалась на </w:t>
      </w:r>
      <w:r w:rsidRPr="003C5884">
        <w:t>25-</w:t>
      </w:r>
      <w:r>
        <w:t xml:space="preserve">30%. </w:t>
      </w:r>
    </w:p>
    <w:p w:rsidR="0052617F" w:rsidRPr="00402E18" w:rsidRDefault="001A06C5" w:rsidP="0052617F">
      <w:pPr>
        <w:suppressAutoHyphens/>
        <w:spacing w:before="240"/>
        <w:ind w:firstLine="0"/>
        <w:jc w:val="center"/>
      </w:pPr>
      <w:r>
        <w:rPr>
          <w:noProof/>
          <w:lang w:eastAsia="ru-RU"/>
        </w:rPr>
        <w:drawing>
          <wp:inline distT="0" distB="0" distL="0" distR="0">
            <wp:extent cx="6425565" cy="38163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25565" cy="3816350"/>
                    </a:xfrm>
                    <a:prstGeom prst="rect">
                      <a:avLst/>
                    </a:prstGeom>
                    <a:noFill/>
                  </pic:spPr>
                </pic:pic>
              </a:graphicData>
            </a:graphic>
          </wp:inline>
        </w:drawing>
      </w:r>
    </w:p>
    <w:p w:rsidR="0052617F" w:rsidRDefault="0052617F" w:rsidP="00004FD3">
      <w:pPr>
        <w:suppressAutoHyphens/>
        <w:spacing w:after="360"/>
        <w:ind w:firstLine="0"/>
        <w:jc w:val="center"/>
      </w:pPr>
      <w:r w:rsidRPr="00402E18">
        <w:t>Рисунок 2.</w:t>
      </w:r>
      <w:r>
        <w:t>4</w:t>
      </w:r>
      <w:r w:rsidRPr="00402E18">
        <w:t>.</w:t>
      </w:r>
      <w:r w:rsidR="001F4FF8">
        <w:t>17</w:t>
      </w:r>
      <w:r w:rsidRPr="00402E18">
        <w:t xml:space="preserve"> – Динамика вылова синца в оз. Ильмень.</w:t>
      </w:r>
    </w:p>
    <w:p w:rsidR="00456EB0" w:rsidRDefault="00456EB0" w:rsidP="0052617F">
      <w:pPr>
        <w:suppressAutoHyphens/>
      </w:pPr>
      <w:r w:rsidRPr="008519CE">
        <w:t>Популяция синца в озере Ильмень да</w:t>
      </w:r>
      <w:r>
        <w:t>ё</w:t>
      </w:r>
      <w:r w:rsidRPr="008519CE">
        <w:t xml:space="preserve">т более трети общей </w:t>
      </w:r>
      <w:proofErr w:type="spellStart"/>
      <w:r w:rsidRPr="008519CE">
        <w:t>ихтиомассы</w:t>
      </w:r>
      <w:proofErr w:type="spellEnd"/>
      <w:r w:rsidRPr="008519CE">
        <w:t xml:space="preserve"> водоёма. Такое доминирование рыб этого вида не зарегистрировано ни в одном водоёме страны. Эт</w:t>
      </w:r>
      <w:r>
        <w:t>а</w:t>
      </w:r>
      <w:r w:rsidRPr="008519CE">
        <w:t xml:space="preserve"> ситуация очень необычна, т</w:t>
      </w:r>
      <w:r>
        <w:t>ак как</w:t>
      </w:r>
      <w:r w:rsidRPr="008519CE">
        <w:t xml:space="preserve"> в водоёмах такого трофического состояния обычно ведущими видами являются плотва и лещ, а доля синца не превышает 15%.</w:t>
      </w:r>
    </w:p>
    <w:p w:rsidR="0052617F" w:rsidRDefault="0052617F" w:rsidP="0052617F">
      <w:pPr>
        <w:suppressAutoHyphens/>
      </w:pPr>
      <w:r>
        <w:t>У</w:t>
      </w:r>
      <w:r w:rsidRPr="00402E18">
        <w:t xml:space="preserve">дельный вес </w:t>
      </w:r>
      <w:r>
        <w:t xml:space="preserve">синца </w:t>
      </w:r>
      <w:r w:rsidRPr="00402E18">
        <w:t>в общем улове</w:t>
      </w:r>
      <w:r>
        <w:t xml:space="preserve"> в 201</w:t>
      </w:r>
      <w:r w:rsidR="00E122BD">
        <w:t>4</w:t>
      </w:r>
      <w:r>
        <w:t xml:space="preserve"> году</w:t>
      </w:r>
      <w:r w:rsidR="00A269A8">
        <w:t xml:space="preserve"> </w:t>
      </w:r>
      <w:r>
        <w:t xml:space="preserve">составил </w:t>
      </w:r>
      <w:r w:rsidR="00E122BD">
        <w:t>33</w:t>
      </w:r>
      <w:r>
        <w:t>%</w:t>
      </w:r>
      <w:r w:rsidR="00D37317">
        <w:t xml:space="preserve"> от общего вылова</w:t>
      </w:r>
      <w:r>
        <w:t>, или</w:t>
      </w:r>
      <w:r w:rsidR="00E122BD">
        <w:t>851,094</w:t>
      </w:r>
      <w:r>
        <w:t xml:space="preserve"> тонны, что на </w:t>
      </w:r>
      <w:r w:rsidR="00E122BD">
        <w:t>25</w:t>
      </w:r>
      <w:r>
        <w:t>% выше улова сенца в 201</w:t>
      </w:r>
      <w:r w:rsidR="00E122BD">
        <w:t>3 года</w:t>
      </w:r>
      <w:r>
        <w:t xml:space="preserve"> (</w:t>
      </w:r>
      <w:r w:rsidR="00E122BD">
        <w:t>679,485</w:t>
      </w:r>
      <w:r w:rsidRPr="00402E18">
        <w:t xml:space="preserve"> т</w:t>
      </w:r>
      <w:r>
        <w:t xml:space="preserve">). </w:t>
      </w:r>
    </w:p>
    <w:p w:rsidR="00474676" w:rsidRDefault="00A41747" w:rsidP="0052617F">
      <w:pPr>
        <w:suppressAutoHyphens/>
      </w:pPr>
      <w:r>
        <w:t xml:space="preserve">Средний возраст в промысловых уловах составил 5+. </w:t>
      </w:r>
      <w:r w:rsidR="00474676">
        <w:t>Основу улова (</w:t>
      </w:r>
      <w:r w:rsidR="00456EB0">
        <w:t>73,9</w:t>
      </w:r>
      <w:r w:rsidR="00474676">
        <w:t xml:space="preserve">%) составили рыбы возраста </w:t>
      </w:r>
      <w:r>
        <w:t>4</w:t>
      </w:r>
      <w:r w:rsidR="00474676">
        <w:t>+</w:t>
      </w:r>
      <w:r>
        <w:t xml:space="preserve"> - 6+.Динамика возрастной структуры уловов и средних размерно-весовых показателей сенца представлены в таблице 2.4.17.</w:t>
      </w:r>
    </w:p>
    <w:p w:rsidR="00A41747" w:rsidRDefault="00A41747" w:rsidP="0052617F">
      <w:pPr>
        <w:suppressAutoHyphens/>
        <w:sectPr w:rsidR="00A41747" w:rsidSect="00022FF8">
          <w:type w:val="nextColumn"/>
          <w:pgSz w:w="11906" w:h="16838"/>
          <w:pgMar w:top="1134" w:right="567" w:bottom="1134" w:left="1134" w:header="708" w:footer="708" w:gutter="0"/>
          <w:cols w:space="708"/>
          <w:docGrid w:linePitch="360"/>
        </w:sectPr>
      </w:pPr>
    </w:p>
    <w:p w:rsidR="00A41747" w:rsidRDefault="00A41747" w:rsidP="00A41747">
      <w:pPr>
        <w:suppressAutoHyphens/>
      </w:pPr>
    </w:p>
    <w:p w:rsidR="00A41747" w:rsidRDefault="00A41747" w:rsidP="00A41747">
      <w:pPr>
        <w:suppressAutoHyphens/>
      </w:pPr>
    </w:p>
    <w:p w:rsidR="00A41747" w:rsidRDefault="00A41747" w:rsidP="00A41747">
      <w:pPr>
        <w:suppressAutoHyphens/>
      </w:pPr>
    </w:p>
    <w:p w:rsidR="00A41747" w:rsidRDefault="00A41747" w:rsidP="00A41747">
      <w:pPr>
        <w:suppressAutoHyphens/>
        <w:ind w:hanging="142"/>
      </w:pPr>
      <w:r w:rsidRPr="00402E18">
        <w:t>Таблица 2.</w:t>
      </w:r>
      <w:r>
        <w:t>4</w:t>
      </w:r>
      <w:r w:rsidRPr="00402E18">
        <w:t>.</w:t>
      </w:r>
      <w:r>
        <w:t>17</w:t>
      </w:r>
      <w:r w:rsidRPr="00402E18">
        <w:t xml:space="preserve"> – Возрастная структура и средние размерно-весовые показатели </w:t>
      </w:r>
      <w:r>
        <w:t>синца</w:t>
      </w:r>
      <w:r w:rsidR="00A269A8">
        <w:t xml:space="preserve"> </w:t>
      </w:r>
      <w:r>
        <w:t>в неводных уловах</w:t>
      </w:r>
    </w:p>
    <w:p w:rsidR="00A41747" w:rsidRPr="00402E18" w:rsidRDefault="00A41747" w:rsidP="00A41747">
      <w:pPr>
        <w:suppressAutoHyphens/>
      </w:pPr>
    </w:p>
    <w:tbl>
      <w:tblPr>
        <w:tblW w:w="14928" w:type="dxa"/>
        <w:jc w:val="center"/>
        <w:tblLayout w:type="fixed"/>
        <w:tblCellMar>
          <w:left w:w="0" w:type="dxa"/>
          <w:right w:w="0" w:type="dxa"/>
        </w:tblCellMar>
        <w:tblLook w:val="0000"/>
      </w:tblPr>
      <w:tblGrid>
        <w:gridCol w:w="1642"/>
        <w:gridCol w:w="825"/>
        <w:gridCol w:w="825"/>
        <w:gridCol w:w="825"/>
        <w:gridCol w:w="825"/>
        <w:gridCol w:w="825"/>
        <w:gridCol w:w="826"/>
        <w:gridCol w:w="825"/>
        <w:gridCol w:w="825"/>
        <w:gridCol w:w="825"/>
        <w:gridCol w:w="825"/>
        <w:gridCol w:w="826"/>
        <w:gridCol w:w="1063"/>
        <w:gridCol w:w="1063"/>
        <w:gridCol w:w="1060"/>
        <w:gridCol w:w="1023"/>
      </w:tblGrid>
      <w:tr w:rsidR="00A41747" w:rsidRPr="009D3F31" w:rsidTr="00A41747">
        <w:trPr>
          <w:cantSplit/>
          <w:trHeight w:val="340"/>
          <w:jc w:val="center"/>
        </w:trPr>
        <w:tc>
          <w:tcPr>
            <w:tcW w:w="1642" w:type="dxa"/>
            <w:vMerge w:val="restart"/>
            <w:tcBorders>
              <w:top w:val="single" w:sz="4" w:space="0" w:color="auto"/>
              <w:left w:val="single" w:sz="4" w:space="0" w:color="auto"/>
              <w:right w:val="single" w:sz="4" w:space="0" w:color="auto"/>
            </w:tcBorders>
            <w:vAlign w:val="center"/>
          </w:tcPr>
          <w:p w:rsidR="00A41747" w:rsidRPr="009D3F31" w:rsidRDefault="00A41747" w:rsidP="00A41747">
            <w:pPr>
              <w:suppressAutoHyphens/>
              <w:spacing w:line="240" w:lineRule="auto"/>
              <w:ind w:firstLine="0"/>
              <w:jc w:val="center"/>
            </w:pPr>
            <w:r w:rsidRPr="009D3F31">
              <w:t>Год промысла</w:t>
            </w:r>
          </w:p>
        </w:tc>
        <w:tc>
          <w:tcPr>
            <w:tcW w:w="10140" w:type="dxa"/>
            <w:gridSpan w:val="12"/>
            <w:tcBorders>
              <w:top w:val="single" w:sz="4" w:space="0" w:color="auto"/>
              <w:left w:val="nil"/>
              <w:bottom w:val="single" w:sz="4" w:space="0" w:color="auto"/>
              <w:right w:val="single" w:sz="4" w:space="0" w:color="auto"/>
            </w:tcBorders>
            <w:vAlign w:val="center"/>
          </w:tcPr>
          <w:p w:rsidR="00A41747" w:rsidRPr="009D3F31" w:rsidRDefault="00A41747" w:rsidP="00A41747">
            <w:pPr>
              <w:suppressAutoHyphens/>
              <w:spacing w:line="240" w:lineRule="auto"/>
              <w:ind w:firstLine="0"/>
              <w:jc w:val="center"/>
            </w:pPr>
            <w:r w:rsidRPr="009D3F31">
              <w:t>Возрастная группа, %</w:t>
            </w:r>
          </w:p>
        </w:tc>
        <w:tc>
          <w:tcPr>
            <w:tcW w:w="1063" w:type="dxa"/>
            <w:vMerge w:val="restart"/>
            <w:tcBorders>
              <w:top w:val="single" w:sz="4" w:space="0" w:color="auto"/>
              <w:left w:val="single" w:sz="4" w:space="0" w:color="auto"/>
              <w:right w:val="single" w:sz="4" w:space="0" w:color="auto"/>
            </w:tcBorders>
            <w:vAlign w:val="center"/>
          </w:tcPr>
          <w:p w:rsidR="00A41747" w:rsidRPr="009D3F31" w:rsidRDefault="00A41747" w:rsidP="00A41747">
            <w:pPr>
              <w:suppressAutoHyphens/>
              <w:spacing w:line="240" w:lineRule="auto"/>
              <w:ind w:firstLine="0"/>
              <w:jc w:val="center"/>
            </w:pPr>
            <w:r w:rsidRPr="009D3F31">
              <w:t>Средний возраст, годы</w:t>
            </w:r>
          </w:p>
        </w:tc>
        <w:tc>
          <w:tcPr>
            <w:tcW w:w="1060" w:type="dxa"/>
            <w:vMerge w:val="restart"/>
            <w:tcBorders>
              <w:top w:val="single" w:sz="4" w:space="0" w:color="auto"/>
              <w:left w:val="single" w:sz="4" w:space="0" w:color="auto"/>
              <w:right w:val="single" w:sz="4" w:space="0" w:color="auto"/>
            </w:tcBorders>
            <w:vAlign w:val="center"/>
          </w:tcPr>
          <w:p w:rsidR="00A41747" w:rsidRPr="009D3F31" w:rsidRDefault="00A41747" w:rsidP="00A41747">
            <w:pPr>
              <w:suppressAutoHyphens/>
              <w:spacing w:line="240" w:lineRule="auto"/>
              <w:ind w:firstLine="0"/>
              <w:jc w:val="center"/>
            </w:pPr>
            <w:r w:rsidRPr="009D3F31">
              <w:t xml:space="preserve">Средний вес, </w:t>
            </w:r>
            <w:r>
              <w:t>гр.</w:t>
            </w:r>
          </w:p>
        </w:tc>
        <w:tc>
          <w:tcPr>
            <w:tcW w:w="1023" w:type="dxa"/>
            <w:vMerge w:val="restart"/>
            <w:tcBorders>
              <w:top w:val="single" w:sz="4" w:space="0" w:color="auto"/>
              <w:left w:val="single" w:sz="4" w:space="0" w:color="auto"/>
              <w:right w:val="single" w:sz="4" w:space="0" w:color="auto"/>
            </w:tcBorders>
            <w:vAlign w:val="center"/>
          </w:tcPr>
          <w:p w:rsidR="00A41747" w:rsidRPr="009D3F31" w:rsidRDefault="00A41747" w:rsidP="00A41747">
            <w:pPr>
              <w:suppressAutoHyphens/>
              <w:spacing w:line="240" w:lineRule="auto"/>
              <w:ind w:firstLine="0"/>
              <w:jc w:val="center"/>
            </w:pPr>
            <w:r w:rsidRPr="009D3F31">
              <w:t>Средняя длина, см</w:t>
            </w:r>
          </w:p>
        </w:tc>
      </w:tr>
      <w:tr w:rsidR="00A41747" w:rsidRPr="009D3F31" w:rsidTr="00A41747">
        <w:trPr>
          <w:cantSplit/>
          <w:trHeight w:val="258"/>
          <w:jc w:val="center"/>
        </w:trPr>
        <w:tc>
          <w:tcPr>
            <w:tcW w:w="1642" w:type="dxa"/>
            <w:vMerge/>
            <w:tcBorders>
              <w:left w:val="single" w:sz="4" w:space="0" w:color="auto"/>
              <w:bottom w:val="single" w:sz="4" w:space="0" w:color="auto"/>
              <w:right w:val="single" w:sz="4" w:space="0" w:color="auto"/>
            </w:tcBorders>
            <w:vAlign w:val="center"/>
          </w:tcPr>
          <w:p w:rsidR="00A41747" w:rsidRPr="009D3F31" w:rsidRDefault="00A41747" w:rsidP="00A41747">
            <w:pPr>
              <w:suppressAutoHyphens/>
              <w:spacing w:line="240" w:lineRule="auto"/>
              <w:ind w:firstLine="0"/>
              <w:jc w:val="center"/>
            </w:pPr>
          </w:p>
        </w:tc>
        <w:tc>
          <w:tcPr>
            <w:tcW w:w="825" w:type="dxa"/>
            <w:tcBorders>
              <w:top w:val="nil"/>
              <w:left w:val="nil"/>
              <w:bottom w:val="single" w:sz="4" w:space="0" w:color="auto"/>
              <w:right w:val="single" w:sz="4" w:space="0" w:color="auto"/>
            </w:tcBorders>
            <w:vAlign w:val="center"/>
          </w:tcPr>
          <w:p w:rsidR="00A41747" w:rsidRPr="009D3F31" w:rsidRDefault="00A41747" w:rsidP="00A41747">
            <w:pPr>
              <w:suppressAutoHyphens/>
              <w:spacing w:line="240" w:lineRule="auto"/>
              <w:ind w:firstLine="0"/>
              <w:jc w:val="center"/>
            </w:pPr>
            <w:r w:rsidRPr="009D3F31">
              <w:t>1+</w:t>
            </w:r>
          </w:p>
        </w:tc>
        <w:tc>
          <w:tcPr>
            <w:tcW w:w="825" w:type="dxa"/>
            <w:tcBorders>
              <w:top w:val="nil"/>
              <w:left w:val="nil"/>
              <w:bottom w:val="single" w:sz="4" w:space="0" w:color="auto"/>
              <w:right w:val="single" w:sz="4" w:space="0" w:color="auto"/>
            </w:tcBorders>
            <w:vAlign w:val="center"/>
          </w:tcPr>
          <w:p w:rsidR="00A41747" w:rsidRPr="009D3F31" w:rsidRDefault="00A41747" w:rsidP="00A41747">
            <w:pPr>
              <w:suppressAutoHyphens/>
              <w:spacing w:line="240" w:lineRule="auto"/>
              <w:ind w:firstLine="0"/>
              <w:jc w:val="center"/>
            </w:pPr>
            <w:r w:rsidRPr="009D3F31">
              <w:t>2+</w:t>
            </w:r>
          </w:p>
        </w:tc>
        <w:tc>
          <w:tcPr>
            <w:tcW w:w="825" w:type="dxa"/>
            <w:tcBorders>
              <w:top w:val="nil"/>
              <w:left w:val="nil"/>
              <w:bottom w:val="single" w:sz="4" w:space="0" w:color="auto"/>
              <w:right w:val="single" w:sz="4" w:space="0" w:color="auto"/>
            </w:tcBorders>
            <w:vAlign w:val="center"/>
          </w:tcPr>
          <w:p w:rsidR="00A41747" w:rsidRPr="009D3F31" w:rsidRDefault="00A41747" w:rsidP="00A41747">
            <w:pPr>
              <w:suppressAutoHyphens/>
              <w:spacing w:line="240" w:lineRule="auto"/>
              <w:ind w:firstLine="0"/>
              <w:jc w:val="center"/>
            </w:pPr>
            <w:r w:rsidRPr="009D3F31">
              <w:t>3+</w:t>
            </w:r>
          </w:p>
        </w:tc>
        <w:tc>
          <w:tcPr>
            <w:tcW w:w="825" w:type="dxa"/>
            <w:tcBorders>
              <w:top w:val="nil"/>
              <w:left w:val="nil"/>
              <w:bottom w:val="single" w:sz="4" w:space="0" w:color="auto"/>
              <w:right w:val="single" w:sz="4" w:space="0" w:color="auto"/>
            </w:tcBorders>
            <w:vAlign w:val="center"/>
          </w:tcPr>
          <w:p w:rsidR="00A41747" w:rsidRPr="009D3F31" w:rsidRDefault="00A41747" w:rsidP="00A41747">
            <w:pPr>
              <w:suppressAutoHyphens/>
              <w:spacing w:line="240" w:lineRule="auto"/>
              <w:ind w:firstLine="0"/>
              <w:jc w:val="center"/>
            </w:pPr>
            <w:r w:rsidRPr="009D3F31">
              <w:t>4+</w:t>
            </w:r>
          </w:p>
        </w:tc>
        <w:tc>
          <w:tcPr>
            <w:tcW w:w="825" w:type="dxa"/>
            <w:tcBorders>
              <w:top w:val="nil"/>
              <w:left w:val="nil"/>
              <w:bottom w:val="single" w:sz="4" w:space="0" w:color="auto"/>
              <w:right w:val="single" w:sz="4" w:space="0" w:color="auto"/>
            </w:tcBorders>
            <w:vAlign w:val="center"/>
          </w:tcPr>
          <w:p w:rsidR="00A41747" w:rsidRPr="009D3F31" w:rsidRDefault="00A41747" w:rsidP="00A41747">
            <w:pPr>
              <w:suppressAutoHyphens/>
              <w:spacing w:line="240" w:lineRule="auto"/>
              <w:ind w:firstLine="0"/>
              <w:jc w:val="center"/>
            </w:pPr>
            <w:r w:rsidRPr="009D3F31">
              <w:t>5+</w:t>
            </w:r>
          </w:p>
        </w:tc>
        <w:tc>
          <w:tcPr>
            <w:tcW w:w="826" w:type="dxa"/>
            <w:tcBorders>
              <w:top w:val="nil"/>
              <w:left w:val="nil"/>
              <w:bottom w:val="single" w:sz="4" w:space="0" w:color="auto"/>
              <w:right w:val="single" w:sz="4" w:space="0" w:color="auto"/>
            </w:tcBorders>
            <w:vAlign w:val="center"/>
          </w:tcPr>
          <w:p w:rsidR="00A41747" w:rsidRPr="009D3F31" w:rsidRDefault="00A41747" w:rsidP="00A41747">
            <w:pPr>
              <w:suppressAutoHyphens/>
              <w:spacing w:line="240" w:lineRule="auto"/>
              <w:ind w:firstLine="0"/>
              <w:jc w:val="center"/>
            </w:pPr>
            <w:r w:rsidRPr="009D3F31">
              <w:t>6+</w:t>
            </w:r>
          </w:p>
        </w:tc>
        <w:tc>
          <w:tcPr>
            <w:tcW w:w="825" w:type="dxa"/>
            <w:tcBorders>
              <w:top w:val="nil"/>
              <w:left w:val="nil"/>
              <w:bottom w:val="single" w:sz="4" w:space="0" w:color="auto"/>
              <w:right w:val="single" w:sz="4" w:space="0" w:color="auto"/>
            </w:tcBorders>
            <w:vAlign w:val="center"/>
          </w:tcPr>
          <w:p w:rsidR="00A41747" w:rsidRPr="009D3F31" w:rsidRDefault="00A41747" w:rsidP="00A41747">
            <w:pPr>
              <w:suppressAutoHyphens/>
              <w:spacing w:line="240" w:lineRule="auto"/>
              <w:ind w:firstLine="0"/>
              <w:jc w:val="center"/>
            </w:pPr>
            <w:r w:rsidRPr="009D3F31">
              <w:t>7+</w:t>
            </w:r>
          </w:p>
        </w:tc>
        <w:tc>
          <w:tcPr>
            <w:tcW w:w="825" w:type="dxa"/>
            <w:tcBorders>
              <w:top w:val="nil"/>
              <w:left w:val="nil"/>
              <w:bottom w:val="single" w:sz="4" w:space="0" w:color="auto"/>
              <w:right w:val="single" w:sz="4" w:space="0" w:color="auto"/>
            </w:tcBorders>
            <w:vAlign w:val="center"/>
          </w:tcPr>
          <w:p w:rsidR="00A41747" w:rsidRPr="009D3F31" w:rsidRDefault="00A41747" w:rsidP="00A41747">
            <w:pPr>
              <w:suppressAutoHyphens/>
              <w:spacing w:line="240" w:lineRule="auto"/>
              <w:ind w:firstLine="0"/>
              <w:jc w:val="center"/>
            </w:pPr>
            <w:r w:rsidRPr="009D3F31">
              <w:t>8+</w:t>
            </w:r>
          </w:p>
        </w:tc>
        <w:tc>
          <w:tcPr>
            <w:tcW w:w="825" w:type="dxa"/>
            <w:tcBorders>
              <w:top w:val="nil"/>
              <w:left w:val="nil"/>
              <w:bottom w:val="single" w:sz="4" w:space="0" w:color="auto"/>
              <w:right w:val="single" w:sz="4" w:space="0" w:color="auto"/>
            </w:tcBorders>
            <w:vAlign w:val="center"/>
          </w:tcPr>
          <w:p w:rsidR="00A41747" w:rsidRPr="009D3F31" w:rsidRDefault="00A41747" w:rsidP="00A41747">
            <w:pPr>
              <w:suppressAutoHyphens/>
              <w:spacing w:line="240" w:lineRule="auto"/>
              <w:ind w:firstLine="0"/>
              <w:jc w:val="center"/>
            </w:pPr>
            <w:r w:rsidRPr="009D3F31">
              <w:t>9+</w:t>
            </w:r>
          </w:p>
        </w:tc>
        <w:tc>
          <w:tcPr>
            <w:tcW w:w="825" w:type="dxa"/>
            <w:tcBorders>
              <w:top w:val="nil"/>
              <w:left w:val="nil"/>
              <w:bottom w:val="single" w:sz="4" w:space="0" w:color="auto"/>
              <w:right w:val="single" w:sz="4" w:space="0" w:color="auto"/>
            </w:tcBorders>
            <w:vAlign w:val="center"/>
          </w:tcPr>
          <w:p w:rsidR="00A41747" w:rsidRPr="009D3F31" w:rsidRDefault="00A41747" w:rsidP="00A41747">
            <w:pPr>
              <w:suppressAutoHyphens/>
              <w:spacing w:line="240" w:lineRule="auto"/>
              <w:ind w:firstLine="0"/>
              <w:jc w:val="center"/>
            </w:pPr>
            <w:r w:rsidRPr="009D3F31">
              <w:t>10+</w:t>
            </w:r>
          </w:p>
        </w:tc>
        <w:tc>
          <w:tcPr>
            <w:tcW w:w="826" w:type="dxa"/>
            <w:tcBorders>
              <w:top w:val="nil"/>
              <w:left w:val="nil"/>
              <w:bottom w:val="single" w:sz="4" w:space="0" w:color="auto"/>
              <w:right w:val="single" w:sz="4" w:space="0" w:color="auto"/>
            </w:tcBorders>
            <w:vAlign w:val="center"/>
          </w:tcPr>
          <w:p w:rsidR="00A41747" w:rsidRPr="009D3F31" w:rsidRDefault="00A41747" w:rsidP="00A41747">
            <w:pPr>
              <w:suppressAutoHyphens/>
              <w:spacing w:line="240" w:lineRule="auto"/>
              <w:ind w:firstLine="0"/>
              <w:jc w:val="center"/>
            </w:pPr>
            <w:r w:rsidRPr="009D3F31">
              <w:t>11+</w:t>
            </w:r>
          </w:p>
        </w:tc>
        <w:tc>
          <w:tcPr>
            <w:tcW w:w="1063" w:type="dxa"/>
            <w:tcBorders>
              <w:left w:val="single" w:sz="4" w:space="0" w:color="auto"/>
              <w:bottom w:val="single" w:sz="4" w:space="0" w:color="auto"/>
              <w:right w:val="single" w:sz="4" w:space="0" w:color="auto"/>
            </w:tcBorders>
            <w:vAlign w:val="center"/>
          </w:tcPr>
          <w:p w:rsidR="00A41747" w:rsidRPr="009D3F31" w:rsidRDefault="00A41747" w:rsidP="00A41747">
            <w:pPr>
              <w:suppressAutoHyphens/>
              <w:spacing w:line="240" w:lineRule="auto"/>
              <w:ind w:firstLine="0"/>
              <w:jc w:val="center"/>
            </w:pPr>
            <w:r>
              <w:t>12+</w:t>
            </w:r>
          </w:p>
        </w:tc>
        <w:tc>
          <w:tcPr>
            <w:tcW w:w="1063" w:type="dxa"/>
            <w:vMerge/>
            <w:tcBorders>
              <w:left w:val="single" w:sz="4" w:space="0" w:color="auto"/>
              <w:bottom w:val="single" w:sz="4" w:space="0" w:color="auto"/>
              <w:right w:val="single" w:sz="4" w:space="0" w:color="auto"/>
            </w:tcBorders>
            <w:vAlign w:val="center"/>
          </w:tcPr>
          <w:p w:rsidR="00A41747" w:rsidRPr="009D3F31" w:rsidRDefault="00A41747" w:rsidP="00A41747">
            <w:pPr>
              <w:suppressAutoHyphens/>
              <w:spacing w:line="240" w:lineRule="auto"/>
              <w:ind w:firstLine="0"/>
              <w:jc w:val="center"/>
            </w:pPr>
          </w:p>
        </w:tc>
        <w:tc>
          <w:tcPr>
            <w:tcW w:w="1060" w:type="dxa"/>
            <w:vMerge/>
            <w:tcBorders>
              <w:left w:val="single" w:sz="4" w:space="0" w:color="auto"/>
              <w:bottom w:val="single" w:sz="4" w:space="0" w:color="auto"/>
              <w:right w:val="single" w:sz="4" w:space="0" w:color="auto"/>
            </w:tcBorders>
            <w:vAlign w:val="center"/>
          </w:tcPr>
          <w:p w:rsidR="00A41747" w:rsidRPr="009D3F31" w:rsidRDefault="00A41747" w:rsidP="00A41747">
            <w:pPr>
              <w:suppressAutoHyphens/>
              <w:spacing w:line="240" w:lineRule="auto"/>
              <w:ind w:firstLine="0"/>
              <w:jc w:val="center"/>
            </w:pPr>
          </w:p>
        </w:tc>
        <w:tc>
          <w:tcPr>
            <w:tcW w:w="1023" w:type="dxa"/>
            <w:vMerge/>
            <w:tcBorders>
              <w:left w:val="single" w:sz="4" w:space="0" w:color="auto"/>
              <w:bottom w:val="single" w:sz="4" w:space="0" w:color="auto"/>
              <w:right w:val="single" w:sz="4" w:space="0" w:color="auto"/>
            </w:tcBorders>
            <w:vAlign w:val="center"/>
          </w:tcPr>
          <w:p w:rsidR="00A41747" w:rsidRPr="009D3F31" w:rsidRDefault="00A41747" w:rsidP="00A41747">
            <w:pPr>
              <w:suppressAutoHyphens/>
              <w:spacing w:line="240" w:lineRule="auto"/>
              <w:ind w:firstLine="0"/>
              <w:jc w:val="center"/>
            </w:pPr>
          </w:p>
        </w:tc>
      </w:tr>
      <w:tr w:rsidR="00A41747" w:rsidRPr="009D3F31" w:rsidTr="00A41747">
        <w:trPr>
          <w:trHeight w:val="454"/>
          <w:jc w:val="center"/>
        </w:trPr>
        <w:tc>
          <w:tcPr>
            <w:tcW w:w="1642" w:type="dxa"/>
            <w:tcBorders>
              <w:top w:val="nil"/>
              <w:left w:val="single" w:sz="4" w:space="0" w:color="auto"/>
              <w:bottom w:val="single" w:sz="4" w:space="0" w:color="auto"/>
              <w:right w:val="single" w:sz="4" w:space="0" w:color="auto"/>
            </w:tcBorders>
            <w:vAlign w:val="center"/>
          </w:tcPr>
          <w:p w:rsidR="00A41747" w:rsidRPr="009D3F31" w:rsidRDefault="00A41747" w:rsidP="00A41747">
            <w:pPr>
              <w:suppressAutoHyphens/>
              <w:spacing w:line="240" w:lineRule="auto"/>
              <w:ind w:firstLine="0"/>
              <w:jc w:val="center"/>
            </w:pPr>
            <w:r w:rsidRPr="009D3F31">
              <w:t>2005</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0,03</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0,20</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2,28</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11,56</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47,69</w:t>
            </w:r>
          </w:p>
        </w:tc>
        <w:tc>
          <w:tcPr>
            <w:tcW w:w="826"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23,00</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10,76</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3,09</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0,93</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0,20</w:t>
            </w:r>
          </w:p>
        </w:tc>
        <w:tc>
          <w:tcPr>
            <w:tcW w:w="826"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0,22</w:t>
            </w:r>
          </w:p>
        </w:tc>
        <w:tc>
          <w:tcPr>
            <w:tcW w:w="1063" w:type="dxa"/>
            <w:tcBorders>
              <w:top w:val="single" w:sz="4" w:space="0" w:color="auto"/>
              <w:left w:val="nil"/>
              <w:bottom w:val="single" w:sz="4" w:space="0" w:color="auto"/>
              <w:right w:val="single" w:sz="4" w:space="0" w:color="auto"/>
            </w:tcBorders>
            <w:vAlign w:val="center"/>
          </w:tcPr>
          <w:p w:rsidR="00A41747" w:rsidRPr="008575DB" w:rsidRDefault="00A41747" w:rsidP="00A41747">
            <w:pPr>
              <w:spacing w:line="240" w:lineRule="auto"/>
              <w:ind w:firstLine="0"/>
              <w:jc w:val="center"/>
              <w:rPr>
                <w:sz w:val="20"/>
                <w:szCs w:val="20"/>
                <w:lang w:val="en-US"/>
              </w:rPr>
            </w:pPr>
            <w:r>
              <w:rPr>
                <w:sz w:val="20"/>
                <w:szCs w:val="20"/>
              </w:rPr>
              <w:t>0,02</w:t>
            </w:r>
          </w:p>
        </w:tc>
        <w:tc>
          <w:tcPr>
            <w:tcW w:w="1063" w:type="dxa"/>
            <w:tcBorders>
              <w:top w:val="single" w:sz="4" w:space="0" w:color="auto"/>
              <w:left w:val="single" w:sz="4" w:space="0" w:color="auto"/>
              <w:bottom w:val="single" w:sz="4" w:space="0" w:color="auto"/>
              <w:right w:val="single" w:sz="4" w:space="0" w:color="auto"/>
            </w:tcBorders>
            <w:vAlign w:val="center"/>
          </w:tcPr>
          <w:p w:rsidR="00A41747" w:rsidRPr="00AC790C" w:rsidRDefault="00A41747" w:rsidP="00A41747">
            <w:pPr>
              <w:spacing w:line="240" w:lineRule="auto"/>
              <w:ind w:firstLine="0"/>
              <w:jc w:val="center"/>
              <w:rPr>
                <w:b/>
                <w:color w:val="000000"/>
              </w:rPr>
            </w:pPr>
            <w:r w:rsidRPr="00AC790C">
              <w:rPr>
                <w:b/>
                <w:color w:val="000000"/>
              </w:rPr>
              <w:t>4,7</w:t>
            </w:r>
          </w:p>
        </w:tc>
        <w:tc>
          <w:tcPr>
            <w:tcW w:w="1060"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color w:val="000000"/>
              </w:rPr>
            </w:pPr>
            <w:r>
              <w:rPr>
                <w:color w:val="000000"/>
              </w:rPr>
              <w:t>110</w:t>
            </w:r>
          </w:p>
        </w:tc>
        <w:tc>
          <w:tcPr>
            <w:tcW w:w="1023"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color w:val="000000"/>
              </w:rPr>
            </w:pPr>
            <w:r>
              <w:rPr>
                <w:color w:val="000000"/>
              </w:rPr>
              <w:t>19,4</w:t>
            </w:r>
          </w:p>
        </w:tc>
      </w:tr>
      <w:tr w:rsidR="00A41747" w:rsidRPr="009D3F31" w:rsidTr="00A41747">
        <w:trPr>
          <w:trHeight w:val="454"/>
          <w:jc w:val="center"/>
        </w:trPr>
        <w:tc>
          <w:tcPr>
            <w:tcW w:w="1642" w:type="dxa"/>
            <w:tcBorders>
              <w:top w:val="nil"/>
              <w:left w:val="single" w:sz="4" w:space="0" w:color="auto"/>
              <w:bottom w:val="single" w:sz="4" w:space="0" w:color="auto"/>
              <w:right w:val="single" w:sz="4" w:space="0" w:color="auto"/>
            </w:tcBorders>
            <w:vAlign w:val="center"/>
          </w:tcPr>
          <w:p w:rsidR="00A41747" w:rsidRPr="009D3F31" w:rsidRDefault="00A41747" w:rsidP="00A41747">
            <w:pPr>
              <w:suppressAutoHyphens/>
              <w:spacing w:line="240" w:lineRule="auto"/>
              <w:ind w:firstLine="0"/>
              <w:jc w:val="center"/>
            </w:pPr>
            <w:r w:rsidRPr="009D3F31">
              <w:t>2006</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0,93</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2,42</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27,10</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37,96</w:t>
            </w:r>
          </w:p>
        </w:tc>
        <w:tc>
          <w:tcPr>
            <w:tcW w:w="826"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17,85</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10,56</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2,22</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0,66</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0,28</w:t>
            </w:r>
          </w:p>
        </w:tc>
        <w:tc>
          <w:tcPr>
            <w:tcW w:w="826"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0,02</w:t>
            </w:r>
          </w:p>
        </w:tc>
        <w:tc>
          <w:tcPr>
            <w:tcW w:w="1063" w:type="dxa"/>
            <w:tcBorders>
              <w:top w:val="single" w:sz="4" w:space="0" w:color="auto"/>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lang w:val="en-US"/>
              </w:rPr>
              <w:t>-</w:t>
            </w:r>
          </w:p>
        </w:tc>
        <w:tc>
          <w:tcPr>
            <w:tcW w:w="1063" w:type="dxa"/>
            <w:tcBorders>
              <w:top w:val="single" w:sz="4" w:space="0" w:color="auto"/>
              <w:left w:val="single" w:sz="4" w:space="0" w:color="auto"/>
              <w:bottom w:val="single" w:sz="4" w:space="0" w:color="auto"/>
              <w:right w:val="single" w:sz="4" w:space="0" w:color="auto"/>
            </w:tcBorders>
            <w:vAlign w:val="center"/>
          </w:tcPr>
          <w:p w:rsidR="00A41747" w:rsidRPr="00AC790C" w:rsidRDefault="00A41747" w:rsidP="00A41747">
            <w:pPr>
              <w:spacing w:line="240" w:lineRule="auto"/>
              <w:ind w:firstLine="0"/>
              <w:jc w:val="center"/>
              <w:rPr>
                <w:b/>
                <w:color w:val="000000"/>
              </w:rPr>
            </w:pPr>
            <w:r w:rsidRPr="00AC790C">
              <w:rPr>
                <w:b/>
                <w:color w:val="000000"/>
              </w:rPr>
              <w:t>5</w:t>
            </w:r>
            <w:r>
              <w:rPr>
                <w:b/>
                <w:color w:val="000000"/>
              </w:rPr>
              <w:t>,0</w:t>
            </w:r>
          </w:p>
        </w:tc>
        <w:tc>
          <w:tcPr>
            <w:tcW w:w="1060"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color w:val="000000"/>
              </w:rPr>
            </w:pPr>
            <w:r>
              <w:rPr>
                <w:color w:val="000000"/>
              </w:rPr>
              <w:t>120</w:t>
            </w:r>
          </w:p>
        </w:tc>
        <w:tc>
          <w:tcPr>
            <w:tcW w:w="1023"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color w:val="000000"/>
              </w:rPr>
            </w:pPr>
            <w:r>
              <w:rPr>
                <w:color w:val="000000"/>
              </w:rPr>
              <w:t>19,8</w:t>
            </w:r>
          </w:p>
        </w:tc>
      </w:tr>
      <w:tr w:rsidR="00A41747" w:rsidRPr="009D3F31" w:rsidTr="00A41747">
        <w:trPr>
          <w:trHeight w:val="454"/>
          <w:jc w:val="center"/>
        </w:trPr>
        <w:tc>
          <w:tcPr>
            <w:tcW w:w="1642" w:type="dxa"/>
            <w:tcBorders>
              <w:top w:val="nil"/>
              <w:left w:val="single" w:sz="4" w:space="0" w:color="auto"/>
              <w:bottom w:val="single" w:sz="4" w:space="0" w:color="auto"/>
              <w:right w:val="single" w:sz="4" w:space="0" w:color="auto"/>
            </w:tcBorders>
            <w:vAlign w:val="center"/>
          </w:tcPr>
          <w:p w:rsidR="00A41747" w:rsidRPr="009D3F31" w:rsidRDefault="00A41747" w:rsidP="00A41747">
            <w:pPr>
              <w:suppressAutoHyphens/>
              <w:spacing w:line="240" w:lineRule="auto"/>
              <w:ind w:firstLine="0"/>
              <w:jc w:val="center"/>
            </w:pPr>
            <w:r w:rsidRPr="009D3F31">
              <w:t>2007</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0,15</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1,78</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8,36</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15,69</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31,25</w:t>
            </w:r>
          </w:p>
        </w:tc>
        <w:tc>
          <w:tcPr>
            <w:tcW w:w="826"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28,87</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11,37</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1,85</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0,50</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0,08</w:t>
            </w:r>
          </w:p>
        </w:tc>
        <w:tc>
          <w:tcPr>
            <w:tcW w:w="826"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0,03</w:t>
            </w:r>
          </w:p>
        </w:tc>
        <w:tc>
          <w:tcPr>
            <w:tcW w:w="1063" w:type="dxa"/>
            <w:tcBorders>
              <w:top w:val="single" w:sz="4" w:space="0" w:color="auto"/>
              <w:left w:val="nil"/>
              <w:bottom w:val="single" w:sz="4" w:space="0" w:color="auto"/>
              <w:right w:val="single" w:sz="4" w:space="0" w:color="auto"/>
            </w:tcBorders>
            <w:vAlign w:val="center"/>
          </w:tcPr>
          <w:p w:rsidR="00A41747" w:rsidRPr="008575DB" w:rsidRDefault="00A41747" w:rsidP="00A41747">
            <w:pPr>
              <w:spacing w:line="240" w:lineRule="auto"/>
              <w:ind w:firstLine="0"/>
              <w:jc w:val="center"/>
              <w:rPr>
                <w:sz w:val="20"/>
                <w:szCs w:val="20"/>
                <w:lang w:val="en-US"/>
              </w:rPr>
            </w:pPr>
            <w:r>
              <w:rPr>
                <w:sz w:val="20"/>
                <w:szCs w:val="20"/>
                <w:lang w:val="en-US"/>
              </w:rPr>
              <w:t>-</w:t>
            </w:r>
          </w:p>
        </w:tc>
        <w:tc>
          <w:tcPr>
            <w:tcW w:w="1063" w:type="dxa"/>
            <w:tcBorders>
              <w:top w:val="single" w:sz="4" w:space="0" w:color="auto"/>
              <w:left w:val="single" w:sz="4" w:space="0" w:color="auto"/>
              <w:bottom w:val="single" w:sz="4" w:space="0" w:color="auto"/>
              <w:right w:val="single" w:sz="4" w:space="0" w:color="auto"/>
            </w:tcBorders>
            <w:vAlign w:val="center"/>
          </w:tcPr>
          <w:p w:rsidR="00A41747" w:rsidRPr="00AC790C" w:rsidRDefault="00A41747" w:rsidP="00A41747">
            <w:pPr>
              <w:spacing w:line="240" w:lineRule="auto"/>
              <w:ind w:firstLine="0"/>
              <w:jc w:val="center"/>
              <w:rPr>
                <w:b/>
                <w:color w:val="000000"/>
              </w:rPr>
            </w:pPr>
            <w:r w:rsidRPr="00AC790C">
              <w:rPr>
                <w:b/>
                <w:color w:val="000000"/>
              </w:rPr>
              <w:t>5,1</w:t>
            </w:r>
          </w:p>
        </w:tc>
        <w:tc>
          <w:tcPr>
            <w:tcW w:w="1060"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color w:val="000000"/>
              </w:rPr>
            </w:pPr>
            <w:r>
              <w:rPr>
                <w:color w:val="000000"/>
              </w:rPr>
              <w:t>103</w:t>
            </w:r>
          </w:p>
        </w:tc>
        <w:tc>
          <w:tcPr>
            <w:tcW w:w="1023"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color w:val="000000"/>
              </w:rPr>
            </w:pPr>
            <w:r>
              <w:rPr>
                <w:color w:val="000000"/>
              </w:rPr>
              <w:t>18,5</w:t>
            </w:r>
          </w:p>
        </w:tc>
      </w:tr>
      <w:tr w:rsidR="00A41747" w:rsidRPr="009D3F31" w:rsidTr="00A41747">
        <w:trPr>
          <w:trHeight w:val="454"/>
          <w:jc w:val="center"/>
        </w:trPr>
        <w:tc>
          <w:tcPr>
            <w:tcW w:w="1642" w:type="dxa"/>
            <w:tcBorders>
              <w:top w:val="nil"/>
              <w:left w:val="single" w:sz="4" w:space="0" w:color="auto"/>
              <w:bottom w:val="single" w:sz="4" w:space="0" w:color="auto"/>
              <w:right w:val="single" w:sz="4" w:space="0" w:color="auto"/>
            </w:tcBorders>
            <w:vAlign w:val="center"/>
          </w:tcPr>
          <w:p w:rsidR="00A41747" w:rsidRPr="009D3F31" w:rsidRDefault="00A41747" w:rsidP="00A41747">
            <w:pPr>
              <w:suppressAutoHyphens/>
              <w:spacing w:line="240" w:lineRule="auto"/>
              <w:ind w:firstLine="0"/>
              <w:jc w:val="center"/>
            </w:pPr>
            <w:r w:rsidRPr="009D3F31">
              <w:t>2008</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1,2</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3,62</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12,28</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18,36</w:t>
            </w:r>
          </w:p>
        </w:tc>
        <w:tc>
          <w:tcPr>
            <w:tcW w:w="826"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30,51</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26,41</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7,25</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0,37</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lang w:val="en-US"/>
              </w:rPr>
              <w:t>-</w:t>
            </w:r>
          </w:p>
        </w:tc>
        <w:tc>
          <w:tcPr>
            <w:tcW w:w="826"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lang w:val="en-US"/>
              </w:rPr>
              <w:t>-</w:t>
            </w:r>
          </w:p>
        </w:tc>
        <w:tc>
          <w:tcPr>
            <w:tcW w:w="1063" w:type="dxa"/>
            <w:tcBorders>
              <w:top w:val="single" w:sz="4" w:space="0" w:color="auto"/>
              <w:left w:val="nil"/>
              <w:bottom w:val="single" w:sz="4" w:space="0" w:color="auto"/>
              <w:right w:val="single" w:sz="4" w:space="0" w:color="auto"/>
            </w:tcBorders>
            <w:vAlign w:val="center"/>
          </w:tcPr>
          <w:p w:rsidR="00A41747" w:rsidRPr="008575DB" w:rsidRDefault="00A41747" w:rsidP="00A41747">
            <w:pPr>
              <w:spacing w:line="240" w:lineRule="auto"/>
              <w:ind w:firstLine="0"/>
              <w:jc w:val="center"/>
              <w:rPr>
                <w:sz w:val="20"/>
                <w:szCs w:val="20"/>
                <w:lang w:val="en-US"/>
              </w:rPr>
            </w:pPr>
            <w:r>
              <w:rPr>
                <w:sz w:val="20"/>
                <w:szCs w:val="20"/>
                <w:lang w:val="en-US"/>
              </w:rPr>
              <w:t>-</w:t>
            </w:r>
          </w:p>
        </w:tc>
        <w:tc>
          <w:tcPr>
            <w:tcW w:w="1063" w:type="dxa"/>
            <w:tcBorders>
              <w:top w:val="single" w:sz="4" w:space="0" w:color="auto"/>
              <w:left w:val="single" w:sz="4" w:space="0" w:color="auto"/>
              <w:bottom w:val="single" w:sz="4" w:space="0" w:color="auto"/>
              <w:right w:val="single" w:sz="4" w:space="0" w:color="auto"/>
            </w:tcBorders>
            <w:vAlign w:val="center"/>
          </w:tcPr>
          <w:p w:rsidR="00A41747" w:rsidRPr="00AC790C" w:rsidRDefault="00A41747" w:rsidP="00A41747">
            <w:pPr>
              <w:spacing w:line="240" w:lineRule="auto"/>
              <w:ind w:firstLine="0"/>
              <w:jc w:val="center"/>
              <w:rPr>
                <w:b/>
                <w:color w:val="000000"/>
              </w:rPr>
            </w:pPr>
            <w:r w:rsidRPr="00AC790C">
              <w:rPr>
                <w:b/>
                <w:color w:val="000000"/>
              </w:rPr>
              <w:t>5,4</w:t>
            </w:r>
          </w:p>
        </w:tc>
        <w:tc>
          <w:tcPr>
            <w:tcW w:w="1060"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color w:val="000000"/>
              </w:rPr>
            </w:pPr>
            <w:r>
              <w:rPr>
                <w:color w:val="000000"/>
              </w:rPr>
              <w:t>133</w:t>
            </w:r>
          </w:p>
        </w:tc>
        <w:tc>
          <w:tcPr>
            <w:tcW w:w="1023"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color w:val="000000"/>
              </w:rPr>
            </w:pPr>
            <w:r>
              <w:rPr>
                <w:color w:val="000000"/>
              </w:rPr>
              <w:t>20,0</w:t>
            </w:r>
          </w:p>
        </w:tc>
      </w:tr>
      <w:tr w:rsidR="00A41747" w:rsidRPr="009D3F31" w:rsidTr="00A41747">
        <w:trPr>
          <w:trHeight w:val="454"/>
          <w:jc w:val="center"/>
        </w:trPr>
        <w:tc>
          <w:tcPr>
            <w:tcW w:w="1642" w:type="dxa"/>
            <w:tcBorders>
              <w:top w:val="nil"/>
              <w:left w:val="single" w:sz="4" w:space="0" w:color="auto"/>
              <w:bottom w:val="single" w:sz="4" w:space="0" w:color="auto"/>
              <w:right w:val="single" w:sz="4" w:space="0" w:color="auto"/>
            </w:tcBorders>
            <w:vAlign w:val="center"/>
          </w:tcPr>
          <w:p w:rsidR="00A41747" w:rsidRPr="009D3F31" w:rsidRDefault="00A41747" w:rsidP="00A41747">
            <w:pPr>
              <w:suppressAutoHyphens/>
              <w:spacing w:line="240" w:lineRule="auto"/>
              <w:ind w:firstLine="0"/>
              <w:jc w:val="center"/>
            </w:pPr>
            <w:r>
              <w:t>2009</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0,97</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6,09</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15,39</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18,18</w:t>
            </w:r>
          </w:p>
        </w:tc>
        <w:tc>
          <w:tcPr>
            <w:tcW w:w="826"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26,1</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25,51</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7,74</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0,02</w:t>
            </w:r>
          </w:p>
        </w:tc>
        <w:tc>
          <w:tcPr>
            <w:tcW w:w="825" w:type="dxa"/>
            <w:tcBorders>
              <w:top w:val="nil"/>
              <w:left w:val="nil"/>
              <w:bottom w:val="single" w:sz="4" w:space="0" w:color="auto"/>
              <w:right w:val="single" w:sz="4" w:space="0" w:color="auto"/>
            </w:tcBorders>
            <w:vAlign w:val="center"/>
          </w:tcPr>
          <w:p w:rsidR="00A41747" w:rsidRPr="008575DB" w:rsidRDefault="00A41747" w:rsidP="00A41747">
            <w:pPr>
              <w:spacing w:line="240" w:lineRule="auto"/>
              <w:ind w:firstLine="0"/>
              <w:jc w:val="center"/>
              <w:rPr>
                <w:sz w:val="20"/>
                <w:szCs w:val="20"/>
                <w:lang w:val="en-US"/>
              </w:rPr>
            </w:pPr>
            <w:r>
              <w:rPr>
                <w:sz w:val="20"/>
                <w:szCs w:val="20"/>
                <w:lang w:val="en-US"/>
              </w:rPr>
              <w:t>-</w:t>
            </w:r>
          </w:p>
        </w:tc>
        <w:tc>
          <w:tcPr>
            <w:tcW w:w="826" w:type="dxa"/>
            <w:tcBorders>
              <w:top w:val="nil"/>
              <w:left w:val="nil"/>
              <w:bottom w:val="single" w:sz="4" w:space="0" w:color="auto"/>
              <w:right w:val="single" w:sz="4" w:space="0" w:color="auto"/>
            </w:tcBorders>
            <w:vAlign w:val="center"/>
          </w:tcPr>
          <w:p w:rsidR="00A41747" w:rsidRPr="008575DB" w:rsidRDefault="00A41747" w:rsidP="00A41747">
            <w:pPr>
              <w:spacing w:line="240" w:lineRule="auto"/>
              <w:ind w:firstLine="0"/>
              <w:jc w:val="center"/>
              <w:rPr>
                <w:sz w:val="20"/>
                <w:szCs w:val="20"/>
                <w:lang w:val="en-US"/>
              </w:rPr>
            </w:pPr>
            <w:r>
              <w:rPr>
                <w:sz w:val="20"/>
                <w:szCs w:val="20"/>
                <w:lang w:val="en-US"/>
              </w:rPr>
              <w:t>-</w:t>
            </w:r>
          </w:p>
        </w:tc>
        <w:tc>
          <w:tcPr>
            <w:tcW w:w="1063" w:type="dxa"/>
            <w:tcBorders>
              <w:top w:val="single" w:sz="4" w:space="0" w:color="auto"/>
              <w:left w:val="nil"/>
              <w:bottom w:val="single" w:sz="4" w:space="0" w:color="auto"/>
              <w:right w:val="single" w:sz="4" w:space="0" w:color="auto"/>
            </w:tcBorders>
            <w:vAlign w:val="center"/>
          </w:tcPr>
          <w:p w:rsidR="00A41747" w:rsidRPr="008575DB" w:rsidRDefault="00A41747" w:rsidP="00A41747">
            <w:pPr>
              <w:spacing w:line="240" w:lineRule="auto"/>
              <w:ind w:firstLine="0"/>
              <w:jc w:val="center"/>
              <w:rPr>
                <w:sz w:val="20"/>
                <w:szCs w:val="20"/>
                <w:lang w:val="en-US"/>
              </w:rPr>
            </w:pPr>
            <w:r>
              <w:rPr>
                <w:sz w:val="20"/>
                <w:szCs w:val="20"/>
                <w:lang w:val="en-US"/>
              </w:rPr>
              <w:t>-</w:t>
            </w:r>
          </w:p>
        </w:tc>
        <w:tc>
          <w:tcPr>
            <w:tcW w:w="1063" w:type="dxa"/>
            <w:tcBorders>
              <w:top w:val="single" w:sz="4" w:space="0" w:color="auto"/>
              <w:left w:val="single" w:sz="4" w:space="0" w:color="auto"/>
              <w:bottom w:val="single" w:sz="4" w:space="0" w:color="auto"/>
              <w:right w:val="single" w:sz="4" w:space="0" w:color="auto"/>
            </w:tcBorders>
            <w:vAlign w:val="center"/>
          </w:tcPr>
          <w:p w:rsidR="00A41747" w:rsidRPr="00AC790C" w:rsidRDefault="00A41747" w:rsidP="00A41747">
            <w:pPr>
              <w:spacing w:line="240" w:lineRule="auto"/>
              <w:ind w:firstLine="0"/>
              <w:jc w:val="center"/>
              <w:rPr>
                <w:b/>
                <w:color w:val="000000"/>
              </w:rPr>
            </w:pPr>
            <w:r w:rsidRPr="00AC790C">
              <w:rPr>
                <w:b/>
                <w:color w:val="000000"/>
              </w:rPr>
              <w:t>5,2</w:t>
            </w:r>
          </w:p>
        </w:tc>
        <w:tc>
          <w:tcPr>
            <w:tcW w:w="1060"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color w:val="000000"/>
              </w:rPr>
            </w:pPr>
            <w:r>
              <w:rPr>
                <w:color w:val="000000"/>
              </w:rPr>
              <w:t>129</w:t>
            </w:r>
          </w:p>
        </w:tc>
        <w:tc>
          <w:tcPr>
            <w:tcW w:w="1023"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color w:val="000000"/>
              </w:rPr>
            </w:pPr>
            <w:r>
              <w:rPr>
                <w:color w:val="000000"/>
              </w:rPr>
              <w:t>19,8</w:t>
            </w:r>
          </w:p>
        </w:tc>
      </w:tr>
      <w:tr w:rsidR="00A41747" w:rsidRPr="009D3F31" w:rsidTr="00A41747">
        <w:trPr>
          <w:trHeight w:val="454"/>
          <w:jc w:val="center"/>
        </w:trPr>
        <w:tc>
          <w:tcPr>
            <w:tcW w:w="1642" w:type="dxa"/>
            <w:tcBorders>
              <w:top w:val="nil"/>
              <w:left w:val="single" w:sz="4" w:space="0" w:color="auto"/>
              <w:bottom w:val="single" w:sz="4" w:space="0" w:color="auto"/>
              <w:right w:val="single" w:sz="4" w:space="0" w:color="auto"/>
            </w:tcBorders>
            <w:vAlign w:val="center"/>
          </w:tcPr>
          <w:p w:rsidR="00A41747" w:rsidRPr="009D3F31" w:rsidRDefault="00A41747" w:rsidP="00A41747">
            <w:pPr>
              <w:suppressAutoHyphens/>
              <w:spacing w:line="240" w:lineRule="auto"/>
              <w:ind w:firstLine="0"/>
              <w:jc w:val="center"/>
            </w:pPr>
            <w:r>
              <w:t>2010</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0,3</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6,89</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14,02</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11,37</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32,58</w:t>
            </w:r>
          </w:p>
        </w:tc>
        <w:tc>
          <w:tcPr>
            <w:tcW w:w="826"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20,15</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7,83</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5,10</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1,72</w:t>
            </w:r>
          </w:p>
        </w:tc>
        <w:tc>
          <w:tcPr>
            <w:tcW w:w="825" w:type="dxa"/>
            <w:tcBorders>
              <w:top w:val="nil"/>
              <w:left w:val="nil"/>
              <w:bottom w:val="single" w:sz="4" w:space="0" w:color="auto"/>
              <w:right w:val="single" w:sz="4" w:space="0" w:color="auto"/>
            </w:tcBorders>
            <w:vAlign w:val="center"/>
          </w:tcPr>
          <w:p w:rsidR="00A41747" w:rsidRPr="008575DB" w:rsidRDefault="00A41747" w:rsidP="00A41747">
            <w:pPr>
              <w:spacing w:line="240" w:lineRule="auto"/>
              <w:ind w:firstLine="0"/>
              <w:jc w:val="center"/>
              <w:rPr>
                <w:sz w:val="20"/>
                <w:szCs w:val="20"/>
                <w:lang w:val="en-US"/>
              </w:rPr>
            </w:pPr>
            <w:r>
              <w:rPr>
                <w:sz w:val="20"/>
                <w:szCs w:val="20"/>
              </w:rPr>
              <w:t>0,04</w:t>
            </w:r>
          </w:p>
        </w:tc>
        <w:tc>
          <w:tcPr>
            <w:tcW w:w="826" w:type="dxa"/>
            <w:tcBorders>
              <w:top w:val="nil"/>
              <w:left w:val="nil"/>
              <w:bottom w:val="single" w:sz="4" w:space="0" w:color="auto"/>
              <w:right w:val="single" w:sz="4" w:space="0" w:color="auto"/>
            </w:tcBorders>
            <w:vAlign w:val="center"/>
          </w:tcPr>
          <w:p w:rsidR="00A41747" w:rsidRPr="008575DB" w:rsidRDefault="00A41747" w:rsidP="00A41747">
            <w:pPr>
              <w:spacing w:line="240" w:lineRule="auto"/>
              <w:ind w:firstLine="0"/>
              <w:jc w:val="center"/>
              <w:rPr>
                <w:sz w:val="20"/>
                <w:szCs w:val="20"/>
                <w:lang w:val="en-US"/>
              </w:rPr>
            </w:pPr>
            <w:r>
              <w:rPr>
                <w:sz w:val="20"/>
                <w:szCs w:val="20"/>
                <w:lang w:val="en-US"/>
              </w:rPr>
              <w:t>-</w:t>
            </w:r>
          </w:p>
        </w:tc>
        <w:tc>
          <w:tcPr>
            <w:tcW w:w="1063" w:type="dxa"/>
            <w:tcBorders>
              <w:top w:val="single" w:sz="4" w:space="0" w:color="auto"/>
              <w:left w:val="nil"/>
              <w:bottom w:val="single" w:sz="4" w:space="0" w:color="auto"/>
              <w:right w:val="single" w:sz="4" w:space="0" w:color="auto"/>
            </w:tcBorders>
            <w:vAlign w:val="center"/>
          </w:tcPr>
          <w:p w:rsidR="00A41747" w:rsidRPr="008575DB" w:rsidRDefault="00A41747" w:rsidP="00A41747">
            <w:pPr>
              <w:spacing w:line="240" w:lineRule="auto"/>
              <w:ind w:firstLine="0"/>
              <w:jc w:val="center"/>
              <w:rPr>
                <w:sz w:val="20"/>
                <w:szCs w:val="20"/>
                <w:lang w:val="en-US"/>
              </w:rPr>
            </w:pPr>
            <w:r>
              <w:rPr>
                <w:sz w:val="20"/>
                <w:szCs w:val="20"/>
                <w:lang w:val="en-US"/>
              </w:rPr>
              <w:t>-</w:t>
            </w:r>
          </w:p>
        </w:tc>
        <w:tc>
          <w:tcPr>
            <w:tcW w:w="1063" w:type="dxa"/>
            <w:tcBorders>
              <w:top w:val="single" w:sz="4" w:space="0" w:color="auto"/>
              <w:left w:val="single" w:sz="4" w:space="0" w:color="auto"/>
              <w:bottom w:val="single" w:sz="4" w:space="0" w:color="auto"/>
              <w:right w:val="single" w:sz="4" w:space="0" w:color="auto"/>
            </w:tcBorders>
            <w:vAlign w:val="center"/>
          </w:tcPr>
          <w:p w:rsidR="00A41747" w:rsidRPr="00AC790C" w:rsidRDefault="00A41747" w:rsidP="00A41747">
            <w:pPr>
              <w:spacing w:line="240" w:lineRule="auto"/>
              <w:ind w:firstLine="0"/>
              <w:jc w:val="center"/>
              <w:rPr>
                <w:b/>
                <w:color w:val="000000"/>
              </w:rPr>
            </w:pPr>
            <w:r w:rsidRPr="00AC790C">
              <w:rPr>
                <w:b/>
                <w:color w:val="000000"/>
              </w:rPr>
              <w:t>5,2</w:t>
            </w:r>
          </w:p>
        </w:tc>
        <w:tc>
          <w:tcPr>
            <w:tcW w:w="1060"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color w:val="000000"/>
              </w:rPr>
            </w:pPr>
            <w:r>
              <w:rPr>
                <w:color w:val="000000"/>
              </w:rPr>
              <w:t>82</w:t>
            </w:r>
          </w:p>
        </w:tc>
        <w:tc>
          <w:tcPr>
            <w:tcW w:w="1023"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color w:val="000000"/>
              </w:rPr>
            </w:pPr>
            <w:r>
              <w:rPr>
                <w:color w:val="000000"/>
              </w:rPr>
              <w:t>17,2</w:t>
            </w:r>
          </w:p>
        </w:tc>
      </w:tr>
      <w:tr w:rsidR="00A41747" w:rsidRPr="009D3F31" w:rsidTr="00A41747">
        <w:trPr>
          <w:trHeight w:val="454"/>
          <w:jc w:val="center"/>
        </w:trPr>
        <w:tc>
          <w:tcPr>
            <w:tcW w:w="1642" w:type="dxa"/>
            <w:tcBorders>
              <w:top w:val="nil"/>
              <w:left w:val="single" w:sz="4" w:space="0" w:color="auto"/>
              <w:bottom w:val="single" w:sz="4" w:space="0" w:color="auto"/>
              <w:right w:val="single" w:sz="4" w:space="0" w:color="auto"/>
            </w:tcBorders>
            <w:vAlign w:val="center"/>
          </w:tcPr>
          <w:p w:rsidR="00A41747" w:rsidRPr="009D3F31" w:rsidRDefault="00A41747" w:rsidP="00A41747">
            <w:pPr>
              <w:suppressAutoHyphens/>
              <w:spacing w:line="240" w:lineRule="auto"/>
              <w:ind w:firstLine="0"/>
              <w:jc w:val="center"/>
            </w:pPr>
            <w:r>
              <w:t>2011</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0,55</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5,14</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15,31</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38,12</w:t>
            </w:r>
          </w:p>
        </w:tc>
        <w:tc>
          <w:tcPr>
            <w:tcW w:w="826"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26,96</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10,51</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3,05</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0,34</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Pr>
                <w:sz w:val="20"/>
                <w:szCs w:val="20"/>
              </w:rPr>
              <w:t>0,02</w:t>
            </w:r>
          </w:p>
        </w:tc>
        <w:tc>
          <w:tcPr>
            <w:tcW w:w="826" w:type="dxa"/>
            <w:tcBorders>
              <w:top w:val="nil"/>
              <w:left w:val="nil"/>
              <w:bottom w:val="single" w:sz="4" w:space="0" w:color="auto"/>
              <w:right w:val="single" w:sz="4" w:space="0" w:color="auto"/>
            </w:tcBorders>
            <w:vAlign w:val="center"/>
          </w:tcPr>
          <w:p w:rsidR="00A41747" w:rsidRPr="008575DB" w:rsidRDefault="00A41747" w:rsidP="00A41747">
            <w:pPr>
              <w:spacing w:line="240" w:lineRule="auto"/>
              <w:ind w:firstLine="0"/>
              <w:jc w:val="center"/>
              <w:rPr>
                <w:sz w:val="20"/>
                <w:szCs w:val="20"/>
                <w:lang w:val="en-US"/>
              </w:rPr>
            </w:pPr>
            <w:r>
              <w:rPr>
                <w:sz w:val="20"/>
                <w:szCs w:val="20"/>
                <w:lang w:val="en-US"/>
              </w:rPr>
              <w:t>-</w:t>
            </w:r>
          </w:p>
        </w:tc>
        <w:tc>
          <w:tcPr>
            <w:tcW w:w="1063" w:type="dxa"/>
            <w:tcBorders>
              <w:top w:val="single" w:sz="4" w:space="0" w:color="auto"/>
              <w:left w:val="nil"/>
              <w:bottom w:val="single" w:sz="4" w:space="0" w:color="auto"/>
              <w:right w:val="single" w:sz="4" w:space="0" w:color="auto"/>
            </w:tcBorders>
            <w:vAlign w:val="center"/>
          </w:tcPr>
          <w:p w:rsidR="00A41747" w:rsidRPr="008575DB" w:rsidRDefault="00A41747" w:rsidP="00A41747">
            <w:pPr>
              <w:spacing w:line="240" w:lineRule="auto"/>
              <w:ind w:firstLine="0"/>
              <w:jc w:val="center"/>
              <w:rPr>
                <w:sz w:val="20"/>
                <w:szCs w:val="20"/>
                <w:lang w:val="en-US"/>
              </w:rPr>
            </w:pPr>
            <w:r>
              <w:rPr>
                <w:sz w:val="20"/>
                <w:szCs w:val="20"/>
                <w:lang w:val="en-US"/>
              </w:rPr>
              <w:t>-</w:t>
            </w:r>
          </w:p>
        </w:tc>
        <w:tc>
          <w:tcPr>
            <w:tcW w:w="1063" w:type="dxa"/>
            <w:tcBorders>
              <w:top w:val="single" w:sz="4" w:space="0" w:color="auto"/>
              <w:left w:val="single" w:sz="4" w:space="0" w:color="auto"/>
              <w:bottom w:val="single" w:sz="4" w:space="0" w:color="auto"/>
              <w:right w:val="single" w:sz="4" w:space="0" w:color="auto"/>
            </w:tcBorders>
            <w:vAlign w:val="center"/>
          </w:tcPr>
          <w:p w:rsidR="00A41747" w:rsidRPr="00AC790C" w:rsidRDefault="00A41747" w:rsidP="00A41747">
            <w:pPr>
              <w:spacing w:line="240" w:lineRule="auto"/>
              <w:ind w:firstLine="0"/>
              <w:jc w:val="center"/>
              <w:rPr>
                <w:b/>
                <w:color w:val="000000"/>
              </w:rPr>
            </w:pPr>
            <w:r w:rsidRPr="00AC790C">
              <w:rPr>
                <w:b/>
                <w:color w:val="000000"/>
              </w:rPr>
              <w:t>5,8</w:t>
            </w:r>
          </w:p>
        </w:tc>
        <w:tc>
          <w:tcPr>
            <w:tcW w:w="1060"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color w:val="000000"/>
              </w:rPr>
            </w:pPr>
            <w:r>
              <w:rPr>
                <w:color w:val="000000"/>
              </w:rPr>
              <w:t>125</w:t>
            </w:r>
          </w:p>
        </w:tc>
        <w:tc>
          <w:tcPr>
            <w:tcW w:w="1023"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color w:val="000000"/>
              </w:rPr>
            </w:pPr>
            <w:r>
              <w:rPr>
                <w:color w:val="000000"/>
              </w:rPr>
              <w:t>19,8</w:t>
            </w:r>
          </w:p>
        </w:tc>
      </w:tr>
      <w:tr w:rsidR="00A41747" w:rsidRPr="009D3F31" w:rsidTr="00A41747">
        <w:trPr>
          <w:trHeight w:val="454"/>
          <w:jc w:val="center"/>
        </w:trPr>
        <w:tc>
          <w:tcPr>
            <w:tcW w:w="1642" w:type="dxa"/>
            <w:tcBorders>
              <w:top w:val="nil"/>
              <w:left w:val="single" w:sz="4" w:space="0" w:color="auto"/>
              <w:bottom w:val="single" w:sz="4" w:space="0" w:color="auto"/>
              <w:right w:val="single" w:sz="4" w:space="0" w:color="auto"/>
            </w:tcBorders>
            <w:vAlign w:val="center"/>
          </w:tcPr>
          <w:p w:rsidR="00A41747" w:rsidRPr="009D3F31" w:rsidRDefault="00A41747" w:rsidP="00A41747">
            <w:pPr>
              <w:suppressAutoHyphens/>
              <w:spacing w:line="240" w:lineRule="auto"/>
              <w:ind w:firstLine="0"/>
              <w:jc w:val="center"/>
            </w:pPr>
            <w:r>
              <w:t>2012</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sidRPr="001664BC">
              <w:rPr>
                <w:sz w:val="20"/>
                <w:szCs w:val="20"/>
              </w:rPr>
              <w:t>0,48</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sidRPr="001664BC">
              <w:rPr>
                <w:sz w:val="20"/>
                <w:szCs w:val="20"/>
              </w:rPr>
              <w:t>2,36</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sidRPr="001664BC">
              <w:rPr>
                <w:sz w:val="20"/>
                <w:szCs w:val="20"/>
              </w:rPr>
              <w:t>2,74</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sidRPr="001664BC">
              <w:rPr>
                <w:sz w:val="20"/>
                <w:szCs w:val="20"/>
              </w:rPr>
              <w:t>38,2</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sidRPr="001664BC">
              <w:rPr>
                <w:sz w:val="20"/>
                <w:szCs w:val="20"/>
              </w:rPr>
              <w:t>13,55</w:t>
            </w:r>
          </w:p>
        </w:tc>
        <w:tc>
          <w:tcPr>
            <w:tcW w:w="826"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sidRPr="001664BC">
              <w:rPr>
                <w:sz w:val="20"/>
                <w:szCs w:val="20"/>
              </w:rPr>
              <w:t>23,63</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sidRPr="001664BC">
              <w:rPr>
                <w:sz w:val="20"/>
                <w:szCs w:val="20"/>
              </w:rPr>
              <w:t>9,79</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sidRPr="001664BC">
              <w:rPr>
                <w:sz w:val="20"/>
                <w:szCs w:val="20"/>
              </w:rPr>
              <w:t>6,38</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sidRPr="001664BC">
              <w:rPr>
                <w:sz w:val="20"/>
                <w:szCs w:val="20"/>
              </w:rPr>
              <w:t>2,33</w:t>
            </w:r>
          </w:p>
        </w:tc>
        <w:tc>
          <w:tcPr>
            <w:tcW w:w="825"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r w:rsidRPr="001664BC">
              <w:rPr>
                <w:sz w:val="20"/>
                <w:szCs w:val="20"/>
              </w:rPr>
              <w:t>0,5</w:t>
            </w:r>
          </w:p>
        </w:tc>
        <w:tc>
          <w:tcPr>
            <w:tcW w:w="826" w:type="dxa"/>
            <w:tcBorders>
              <w:top w:val="nil"/>
              <w:left w:val="nil"/>
              <w:bottom w:val="single" w:sz="4" w:space="0" w:color="auto"/>
              <w:right w:val="single" w:sz="4" w:space="0" w:color="auto"/>
            </w:tcBorders>
            <w:vAlign w:val="center"/>
          </w:tcPr>
          <w:p w:rsidR="00A41747" w:rsidRPr="008575DB" w:rsidRDefault="00A41747" w:rsidP="00A41747">
            <w:pPr>
              <w:spacing w:line="240" w:lineRule="auto"/>
              <w:ind w:firstLine="0"/>
              <w:jc w:val="center"/>
              <w:rPr>
                <w:sz w:val="20"/>
                <w:szCs w:val="20"/>
                <w:lang w:val="en-US"/>
              </w:rPr>
            </w:pPr>
            <w:r w:rsidRPr="001664BC">
              <w:rPr>
                <w:sz w:val="20"/>
                <w:szCs w:val="20"/>
              </w:rPr>
              <w:t>0,05</w:t>
            </w:r>
          </w:p>
        </w:tc>
        <w:tc>
          <w:tcPr>
            <w:tcW w:w="1063" w:type="dxa"/>
            <w:tcBorders>
              <w:top w:val="single" w:sz="4" w:space="0" w:color="auto"/>
              <w:left w:val="nil"/>
              <w:bottom w:val="single" w:sz="4" w:space="0" w:color="auto"/>
              <w:right w:val="single" w:sz="4" w:space="0" w:color="auto"/>
            </w:tcBorders>
            <w:vAlign w:val="center"/>
          </w:tcPr>
          <w:p w:rsidR="00A41747" w:rsidRPr="008575DB" w:rsidRDefault="00A41747" w:rsidP="00A41747">
            <w:pPr>
              <w:spacing w:line="240" w:lineRule="auto"/>
              <w:ind w:firstLine="0"/>
              <w:jc w:val="center"/>
              <w:rPr>
                <w:sz w:val="20"/>
                <w:szCs w:val="20"/>
                <w:lang w:val="en-US"/>
              </w:rPr>
            </w:pPr>
            <w:r>
              <w:rPr>
                <w:sz w:val="20"/>
                <w:szCs w:val="20"/>
              </w:rPr>
              <w:t>-</w:t>
            </w:r>
          </w:p>
        </w:tc>
        <w:tc>
          <w:tcPr>
            <w:tcW w:w="1063" w:type="dxa"/>
            <w:tcBorders>
              <w:top w:val="single" w:sz="4" w:space="0" w:color="auto"/>
              <w:left w:val="single" w:sz="4" w:space="0" w:color="auto"/>
              <w:bottom w:val="single" w:sz="4" w:space="0" w:color="auto"/>
              <w:right w:val="single" w:sz="4" w:space="0" w:color="auto"/>
            </w:tcBorders>
            <w:vAlign w:val="center"/>
          </w:tcPr>
          <w:p w:rsidR="00A41747" w:rsidRPr="00AC790C" w:rsidRDefault="00A41747" w:rsidP="00A41747">
            <w:pPr>
              <w:spacing w:line="240" w:lineRule="auto"/>
              <w:ind w:firstLine="0"/>
              <w:jc w:val="center"/>
              <w:rPr>
                <w:b/>
                <w:color w:val="000000"/>
              </w:rPr>
            </w:pPr>
            <w:r w:rsidRPr="001664BC">
              <w:rPr>
                <w:b/>
                <w:color w:val="000000"/>
              </w:rPr>
              <w:t>5,2</w:t>
            </w:r>
          </w:p>
        </w:tc>
        <w:tc>
          <w:tcPr>
            <w:tcW w:w="1060"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color w:val="000000"/>
              </w:rPr>
            </w:pPr>
            <w:r w:rsidRPr="001664BC">
              <w:rPr>
                <w:color w:val="000000"/>
              </w:rPr>
              <w:t>104</w:t>
            </w:r>
          </w:p>
        </w:tc>
        <w:tc>
          <w:tcPr>
            <w:tcW w:w="1023" w:type="dxa"/>
            <w:tcBorders>
              <w:top w:val="nil"/>
              <w:left w:val="nil"/>
              <w:bottom w:val="single" w:sz="4" w:space="0" w:color="auto"/>
              <w:right w:val="single" w:sz="4" w:space="0" w:color="auto"/>
            </w:tcBorders>
            <w:vAlign w:val="center"/>
          </w:tcPr>
          <w:p w:rsidR="00A41747" w:rsidRDefault="00A41747" w:rsidP="00A41747">
            <w:pPr>
              <w:spacing w:line="240" w:lineRule="auto"/>
              <w:ind w:firstLine="0"/>
              <w:jc w:val="center"/>
              <w:rPr>
                <w:color w:val="000000"/>
              </w:rPr>
            </w:pPr>
            <w:r w:rsidRPr="001664BC">
              <w:rPr>
                <w:color w:val="000000"/>
              </w:rPr>
              <w:t>19</w:t>
            </w:r>
            <w:r>
              <w:rPr>
                <w:color w:val="000000"/>
              </w:rPr>
              <w:t>,0</w:t>
            </w:r>
          </w:p>
        </w:tc>
      </w:tr>
      <w:tr w:rsidR="00A41747" w:rsidRPr="009D3F31" w:rsidTr="00A41747">
        <w:trPr>
          <w:trHeight w:val="454"/>
          <w:jc w:val="center"/>
        </w:trPr>
        <w:tc>
          <w:tcPr>
            <w:tcW w:w="1642" w:type="dxa"/>
            <w:tcBorders>
              <w:top w:val="nil"/>
              <w:left w:val="single" w:sz="4" w:space="0" w:color="auto"/>
              <w:bottom w:val="single" w:sz="4" w:space="0" w:color="auto"/>
              <w:right w:val="single" w:sz="4" w:space="0" w:color="auto"/>
            </w:tcBorders>
            <w:vAlign w:val="center"/>
          </w:tcPr>
          <w:p w:rsidR="00A41747" w:rsidRPr="009D3F31" w:rsidRDefault="00A41747" w:rsidP="00A41747">
            <w:pPr>
              <w:suppressAutoHyphens/>
              <w:spacing w:line="240" w:lineRule="auto"/>
              <w:ind w:firstLine="0"/>
              <w:jc w:val="center"/>
            </w:pPr>
            <w:r>
              <w:t>2013</w:t>
            </w:r>
          </w:p>
        </w:tc>
        <w:tc>
          <w:tcPr>
            <w:tcW w:w="825" w:type="dxa"/>
            <w:tcBorders>
              <w:top w:val="nil"/>
              <w:left w:val="nil"/>
              <w:bottom w:val="single" w:sz="4" w:space="0" w:color="auto"/>
              <w:right w:val="single" w:sz="4" w:space="0" w:color="auto"/>
            </w:tcBorders>
            <w:vAlign w:val="center"/>
          </w:tcPr>
          <w:p w:rsidR="00A41747" w:rsidRPr="001664BC" w:rsidRDefault="00A41747" w:rsidP="00A41747">
            <w:pPr>
              <w:spacing w:line="240" w:lineRule="auto"/>
              <w:ind w:firstLine="0"/>
              <w:jc w:val="center"/>
              <w:rPr>
                <w:sz w:val="20"/>
                <w:szCs w:val="20"/>
              </w:rPr>
            </w:pPr>
          </w:p>
        </w:tc>
        <w:tc>
          <w:tcPr>
            <w:tcW w:w="825" w:type="dxa"/>
            <w:tcBorders>
              <w:top w:val="nil"/>
              <w:left w:val="nil"/>
              <w:bottom w:val="single" w:sz="4" w:space="0" w:color="auto"/>
              <w:right w:val="single" w:sz="4" w:space="0" w:color="auto"/>
            </w:tcBorders>
            <w:vAlign w:val="center"/>
          </w:tcPr>
          <w:p w:rsidR="00A41747" w:rsidRPr="001664BC" w:rsidRDefault="00A41747" w:rsidP="00A41747">
            <w:pPr>
              <w:spacing w:line="240" w:lineRule="auto"/>
              <w:ind w:firstLine="0"/>
              <w:jc w:val="center"/>
              <w:rPr>
                <w:sz w:val="20"/>
                <w:szCs w:val="20"/>
              </w:rPr>
            </w:pPr>
            <w:r w:rsidRPr="00193681">
              <w:rPr>
                <w:color w:val="000000"/>
                <w:sz w:val="22"/>
                <w:szCs w:val="22"/>
              </w:rPr>
              <w:t>0,08</w:t>
            </w:r>
          </w:p>
        </w:tc>
        <w:tc>
          <w:tcPr>
            <w:tcW w:w="825" w:type="dxa"/>
            <w:tcBorders>
              <w:top w:val="nil"/>
              <w:left w:val="nil"/>
              <w:bottom w:val="single" w:sz="4" w:space="0" w:color="auto"/>
              <w:right w:val="single" w:sz="4" w:space="0" w:color="auto"/>
            </w:tcBorders>
            <w:vAlign w:val="center"/>
          </w:tcPr>
          <w:p w:rsidR="00A41747" w:rsidRPr="001664BC" w:rsidRDefault="00A41747" w:rsidP="00A41747">
            <w:pPr>
              <w:spacing w:line="240" w:lineRule="auto"/>
              <w:ind w:firstLine="0"/>
              <w:jc w:val="center"/>
              <w:rPr>
                <w:sz w:val="20"/>
                <w:szCs w:val="20"/>
              </w:rPr>
            </w:pPr>
            <w:r w:rsidRPr="00193681">
              <w:rPr>
                <w:color w:val="000000"/>
                <w:sz w:val="22"/>
                <w:szCs w:val="22"/>
              </w:rPr>
              <w:t>4,8</w:t>
            </w:r>
            <w:r>
              <w:rPr>
                <w:color w:val="000000"/>
                <w:sz w:val="22"/>
                <w:szCs w:val="22"/>
              </w:rPr>
              <w:t>0</w:t>
            </w:r>
          </w:p>
        </w:tc>
        <w:tc>
          <w:tcPr>
            <w:tcW w:w="825" w:type="dxa"/>
            <w:tcBorders>
              <w:top w:val="nil"/>
              <w:left w:val="nil"/>
              <w:bottom w:val="single" w:sz="4" w:space="0" w:color="auto"/>
              <w:right w:val="single" w:sz="4" w:space="0" w:color="auto"/>
            </w:tcBorders>
            <w:vAlign w:val="center"/>
          </w:tcPr>
          <w:p w:rsidR="00A41747" w:rsidRPr="001664BC" w:rsidRDefault="00A41747" w:rsidP="00A41747">
            <w:pPr>
              <w:spacing w:line="240" w:lineRule="auto"/>
              <w:ind w:firstLine="0"/>
              <w:jc w:val="center"/>
              <w:rPr>
                <w:sz w:val="20"/>
                <w:szCs w:val="20"/>
              </w:rPr>
            </w:pPr>
            <w:r w:rsidRPr="00193681">
              <w:rPr>
                <w:color w:val="000000"/>
                <w:sz w:val="22"/>
                <w:szCs w:val="22"/>
              </w:rPr>
              <w:t>39,84</w:t>
            </w:r>
          </w:p>
        </w:tc>
        <w:tc>
          <w:tcPr>
            <w:tcW w:w="825" w:type="dxa"/>
            <w:tcBorders>
              <w:top w:val="nil"/>
              <w:left w:val="nil"/>
              <w:bottom w:val="single" w:sz="4" w:space="0" w:color="auto"/>
              <w:right w:val="single" w:sz="4" w:space="0" w:color="auto"/>
            </w:tcBorders>
            <w:vAlign w:val="center"/>
          </w:tcPr>
          <w:p w:rsidR="00A41747" w:rsidRPr="001664BC" w:rsidRDefault="00A41747" w:rsidP="00A41747">
            <w:pPr>
              <w:spacing w:line="240" w:lineRule="auto"/>
              <w:ind w:firstLine="0"/>
              <w:jc w:val="center"/>
              <w:rPr>
                <w:sz w:val="20"/>
                <w:szCs w:val="20"/>
              </w:rPr>
            </w:pPr>
            <w:r w:rsidRPr="00193681">
              <w:rPr>
                <w:color w:val="000000"/>
                <w:sz w:val="22"/>
                <w:szCs w:val="22"/>
              </w:rPr>
              <w:t>20,45</w:t>
            </w:r>
          </w:p>
        </w:tc>
        <w:tc>
          <w:tcPr>
            <w:tcW w:w="826" w:type="dxa"/>
            <w:tcBorders>
              <w:top w:val="nil"/>
              <w:left w:val="nil"/>
              <w:bottom w:val="single" w:sz="4" w:space="0" w:color="auto"/>
              <w:right w:val="single" w:sz="4" w:space="0" w:color="auto"/>
            </w:tcBorders>
            <w:vAlign w:val="center"/>
          </w:tcPr>
          <w:p w:rsidR="00A41747" w:rsidRPr="001664BC" w:rsidRDefault="00A41747" w:rsidP="00A41747">
            <w:pPr>
              <w:spacing w:line="240" w:lineRule="auto"/>
              <w:ind w:firstLine="0"/>
              <w:jc w:val="center"/>
              <w:rPr>
                <w:sz w:val="20"/>
                <w:szCs w:val="20"/>
              </w:rPr>
            </w:pPr>
            <w:r w:rsidRPr="00193681">
              <w:rPr>
                <w:color w:val="000000"/>
                <w:sz w:val="22"/>
                <w:szCs w:val="22"/>
              </w:rPr>
              <w:t>16,64</w:t>
            </w:r>
          </w:p>
        </w:tc>
        <w:tc>
          <w:tcPr>
            <w:tcW w:w="825" w:type="dxa"/>
            <w:tcBorders>
              <w:top w:val="nil"/>
              <w:left w:val="nil"/>
              <w:bottom w:val="single" w:sz="4" w:space="0" w:color="auto"/>
              <w:right w:val="single" w:sz="4" w:space="0" w:color="auto"/>
            </w:tcBorders>
            <w:vAlign w:val="center"/>
          </w:tcPr>
          <w:p w:rsidR="00A41747" w:rsidRPr="001664BC" w:rsidRDefault="00A41747" w:rsidP="00A41747">
            <w:pPr>
              <w:spacing w:line="240" w:lineRule="auto"/>
              <w:ind w:firstLine="0"/>
              <w:jc w:val="center"/>
              <w:rPr>
                <w:sz w:val="20"/>
                <w:szCs w:val="20"/>
              </w:rPr>
            </w:pPr>
            <w:r w:rsidRPr="00193681">
              <w:rPr>
                <w:color w:val="000000"/>
                <w:sz w:val="22"/>
                <w:szCs w:val="22"/>
              </w:rPr>
              <w:t>10,01</w:t>
            </w:r>
          </w:p>
        </w:tc>
        <w:tc>
          <w:tcPr>
            <w:tcW w:w="825" w:type="dxa"/>
            <w:tcBorders>
              <w:top w:val="nil"/>
              <w:left w:val="nil"/>
              <w:bottom w:val="single" w:sz="4" w:space="0" w:color="auto"/>
              <w:right w:val="single" w:sz="4" w:space="0" w:color="auto"/>
            </w:tcBorders>
            <w:vAlign w:val="center"/>
          </w:tcPr>
          <w:p w:rsidR="00A41747" w:rsidRPr="001664BC" w:rsidRDefault="00A41747" w:rsidP="00A41747">
            <w:pPr>
              <w:spacing w:line="240" w:lineRule="auto"/>
              <w:ind w:firstLine="0"/>
              <w:jc w:val="center"/>
              <w:rPr>
                <w:sz w:val="20"/>
                <w:szCs w:val="20"/>
              </w:rPr>
            </w:pPr>
            <w:r w:rsidRPr="00193681">
              <w:rPr>
                <w:color w:val="000000"/>
                <w:sz w:val="22"/>
                <w:szCs w:val="22"/>
              </w:rPr>
              <w:t>5,95</w:t>
            </w:r>
          </w:p>
        </w:tc>
        <w:tc>
          <w:tcPr>
            <w:tcW w:w="825" w:type="dxa"/>
            <w:tcBorders>
              <w:top w:val="nil"/>
              <w:left w:val="nil"/>
              <w:bottom w:val="single" w:sz="4" w:space="0" w:color="auto"/>
              <w:right w:val="single" w:sz="4" w:space="0" w:color="auto"/>
            </w:tcBorders>
            <w:vAlign w:val="center"/>
          </w:tcPr>
          <w:p w:rsidR="00A41747" w:rsidRPr="001664BC" w:rsidRDefault="00A41747" w:rsidP="00A41747">
            <w:pPr>
              <w:spacing w:line="240" w:lineRule="auto"/>
              <w:ind w:firstLine="0"/>
              <w:jc w:val="center"/>
              <w:rPr>
                <w:sz w:val="20"/>
                <w:szCs w:val="20"/>
              </w:rPr>
            </w:pPr>
            <w:r w:rsidRPr="00193681">
              <w:rPr>
                <w:color w:val="000000"/>
                <w:sz w:val="22"/>
                <w:szCs w:val="22"/>
              </w:rPr>
              <w:t>1,89</w:t>
            </w:r>
          </w:p>
        </w:tc>
        <w:tc>
          <w:tcPr>
            <w:tcW w:w="825" w:type="dxa"/>
            <w:tcBorders>
              <w:top w:val="nil"/>
              <w:left w:val="nil"/>
              <w:bottom w:val="single" w:sz="4" w:space="0" w:color="auto"/>
              <w:right w:val="single" w:sz="4" w:space="0" w:color="auto"/>
            </w:tcBorders>
            <w:vAlign w:val="center"/>
          </w:tcPr>
          <w:p w:rsidR="00A41747" w:rsidRPr="001664BC" w:rsidRDefault="00A41747" w:rsidP="00A41747">
            <w:pPr>
              <w:spacing w:line="240" w:lineRule="auto"/>
              <w:ind w:firstLine="0"/>
              <w:jc w:val="center"/>
              <w:rPr>
                <w:sz w:val="20"/>
                <w:szCs w:val="20"/>
              </w:rPr>
            </w:pPr>
            <w:r w:rsidRPr="00193681">
              <w:rPr>
                <w:color w:val="000000"/>
                <w:sz w:val="22"/>
                <w:szCs w:val="22"/>
              </w:rPr>
              <w:t>0,35</w:t>
            </w:r>
          </w:p>
        </w:tc>
        <w:tc>
          <w:tcPr>
            <w:tcW w:w="826" w:type="dxa"/>
            <w:tcBorders>
              <w:top w:val="nil"/>
              <w:left w:val="nil"/>
              <w:bottom w:val="single" w:sz="4" w:space="0" w:color="auto"/>
              <w:right w:val="single" w:sz="4" w:space="0" w:color="auto"/>
            </w:tcBorders>
            <w:vAlign w:val="center"/>
          </w:tcPr>
          <w:p w:rsidR="00A41747" w:rsidRPr="001664BC" w:rsidRDefault="00A41747" w:rsidP="00A41747">
            <w:pPr>
              <w:spacing w:line="240" w:lineRule="auto"/>
              <w:ind w:firstLine="0"/>
              <w:jc w:val="center"/>
              <w:rPr>
                <w:sz w:val="20"/>
                <w:szCs w:val="20"/>
              </w:rPr>
            </w:pPr>
          </w:p>
        </w:tc>
        <w:tc>
          <w:tcPr>
            <w:tcW w:w="1063" w:type="dxa"/>
            <w:tcBorders>
              <w:top w:val="single" w:sz="4" w:space="0" w:color="auto"/>
              <w:left w:val="nil"/>
              <w:bottom w:val="single" w:sz="4" w:space="0" w:color="auto"/>
              <w:right w:val="single" w:sz="4" w:space="0" w:color="auto"/>
            </w:tcBorders>
            <w:vAlign w:val="center"/>
          </w:tcPr>
          <w:p w:rsidR="00A41747" w:rsidRDefault="00A41747" w:rsidP="00A41747">
            <w:pPr>
              <w:spacing w:line="240" w:lineRule="auto"/>
              <w:ind w:firstLine="0"/>
              <w:jc w:val="center"/>
              <w:rPr>
                <w:sz w:val="20"/>
                <w:szCs w:val="20"/>
              </w:rPr>
            </w:pPr>
          </w:p>
        </w:tc>
        <w:tc>
          <w:tcPr>
            <w:tcW w:w="1063" w:type="dxa"/>
            <w:tcBorders>
              <w:top w:val="single" w:sz="4" w:space="0" w:color="auto"/>
              <w:left w:val="single" w:sz="4" w:space="0" w:color="auto"/>
              <w:bottom w:val="single" w:sz="4" w:space="0" w:color="auto"/>
              <w:right w:val="single" w:sz="4" w:space="0" w:color="auto"/>
            </w:tcBorders>
            <w:vAlign w:val="center"/>
          </w:tcPr>
          <w:p w:rsidR="00A41747" w:rsidRPr="001664BC" w:rsidRDefault="00A41747" w:rsidP="00A41747">
            <w:pPr>
              <w:spacing w:line="240" w:lineRule="auto"/>
              <w:ind w:firstLine="0"/>
              <w:jc w:val="center"/>
              <w:rPr>
                <w:b/>
                <w:color w:val="000000"/>
              </w:rPr>
            </w:pPr>
            <w:r w:rsidRPr="00193681">
              <w:rPr>
                <w:b/>
                <w:color w:val="000000"/>
              </w:rPr>
              <w:t>5,1</w:t>
            </w:r>
          </w:p>
        </w:tc>
        <w:tc>
          <w:tcPr>
            <w:tcW w:w="1060" w:type="dxa"/>
            <w:tcBorders>
              <w:top w:val="nil"/>
              <w:left w:val="nil"/>
              <w:bottom w:val="single" w:sz="4" w:space="0" w:color="auto"/>
              <w:right w:val="single" w:sz="4" w:space="0" w:color="auto"/>
            </w:tcBorders>
            <w:vAlign w:val="center"/>
          </w:tcPr>
          <w:p w:rsidR="00A41747" w:rsidRPr="001664BC" w:rsidRDefault="00A41747" w:rsidP="00A41747">
            <w:pPr>
              <w:spacing w:line="240" w:lineRule="auto"/>
              <w:ind w:firstLine="0"/>
              <w:jc w:val="center"/>
              <w:rPr>
                <w:color w:val="000000"/>
              </w:rPr>
            </w:pPr>
            <w:r w:rsidRPr="00193681">
              <w:rPr>
                <w:color w:val="000000"/>
              </w:rPr>
              <w:t>111</w:t>
            </w:r>
          </w:p>
        </w:tc>
        <w:tc>
          <w:tcPr>
            <w:tcW w:w="1023" w:type="dxa"/>
            <w:tcBorders>
              <w:top w:val="nil"/>
              <w:left w:val="nil"/>
              <w:bottom w:val="single" w:sz="4" w:space="0" w:color="auto"/>
              <w:right w:val="single" w:sz="4" w:space="0" w:color="auto"/>
            </w:tcBorders>
            <w:vAlign w:val="center"/>
          </w:tcPr>
          <w:p w:rsidR="00A41747" w:rsidRPr="001664BC" w:rsidRDefault="00A41747" w:rsidP="00A41747">
            <w:pPr>
              <w:spacing w:line="240" w:lineRule="auto"/>
              <w:ind w:firstLine="0"/>
              <w:jc w:val="center"/>
              <w:rPr>
                <w:color w:val="000000"/>
              </w:rPr>
            </w:pPr>
            <w:r w:rsidRPr="00193681">
              <w:rPr>
                <w:color w:val="000000"/>
              </w:rPr>
              <w:t>19,3</w:t>
            </w:r>
          </w:p>
        </w:tc>
      </w:tr>
      <w:tr w:rsidR="00A41747" w:rsidRPr="009D3F31" w:rsidTr="00A41747">
        <w:trPr>
          <w:trHeight w:val="454"/>
          <w:jc w:val="center"/>
        </w:trPr>
        <w:tc>
          <w:tcPr>
            <w:tcW w:w="1642" w:type="dxa"/>
            <w:tcBorders>
              <w:top w:val="nil"/>
              <w:left w:val="single" w:sz="4" w:space="0" w:color="auto"/>
              <w:bottom w:val="single" w:sz="4" w:space="0" w:color="auto"/>
              <w:right w:val="single" w:sz="4" w:space="0" w:color="auto"/>
            </w:tcBorders>
            <w:vAlign w:val="center"/>
          </w:tcPr>
          <w:p w:rsidR="00A41747" w:rsidRPr="009D3F31" w:rsidRDefault="00A41747" w:rsidP="00A41747">
            <w:pPr>
              <w:suppressAutoHyphens/>
              <w:spacing w:line="240" w:lineRule="auto"/>
              <w:ind w:firstLine="0"/>
              <w:jc w:val="center"/>
            </w:pPr>
            <w:r>
              <w:t>2014</w:t>
            </w:r>
          </w:p>
        </w:tc>
        <w:tc>
          <w:tcPr>
            <w:tcW w:w="825" w:type="dxa"/>
            <w:tcBorders>
              <w:top w:val="nil"/>
              <w:left w:val="nil"/>
              <w:bottom w:val="single" w:sz="4" w:space="0" w:color="auto"/>
              <w:right w:val="single" w:sz="4" w:space="0" w:color="auto"/>
            </w:tcBorders>
            <w:vAlign w:val="center"/>
          </w:tcPr>
          <w:p w:rsidR="00A41747" w:rsidRPr="00A41747" w:rsidRDefault="00A41747" w:rsidP="00A41747">
            <w:pPr>
              <w:spacing w:line="240" w:lineRule="auto"/>
              <w:ind w:firstLine="0"/>
              <w:jc w:val="center"/>
              <w:rPr>
                <w:sz w:val="20"/>
                <w:szCs w:val="20"/>
              </w:rPr>
            </w:pPr>
            <w:r w:rsidRPr="00A41747">
              <w:rPr>
                <w:sz w:val="20"/>
                <w:szCs w:val="20"/>
              </w:rPr>
              <w:t>0,06</w:t>
            </w:r>
          </w:p>
        </w:tc>
        <w:tc>
          <w:tcPr>
            <w:tcW w:w="825" w:type="dxa"/>
            <w:tcBorders>
              <w:top w:val="nil"/>
              <w:left w:val="nil"/>
              <w:bottom w:val="single" w:sz="4" w:space="0" w:color="auto"/>
              <w:right w:val="single" w:sz="4" w:space="0" w:color="auto"/>
            </w:tcBorders>
            <w:vAlign w:val="center"/>
          </w:tcPr>
          <w:p w:rsidR="00A41747" w:rsidRPr="00A41747" w:rsidRDefault="00A41747" w:rsidP="00A41747">
            <w:pPr>
              <w:spacing w:line="240" w:lineRule="auto"/>
              <w:ind w:firstLine="0"/>
              <w:jc w:val="center"/>
              <w:rPr>
                <w:sz w:val="20"/>
                <w:szCs w:val="20"/>
              </w:rPr>
            </w:pPr>
            <w:r w:rsidRPr="00A41747">
              <w:rPr>
                <w:sz w:val="20"/>
                <w:szCs w:val="20"/>
              </w:rPr>
              <w:t>3,37</w:t>
            </w:r>
          </w:p>
        </w:tc>
        <w:tc>
          <w:tcPr>
            <w:tcW w:w="825" w:type="dxa"/>
            <w:tcBorders>
              <w:top w:val="nil"/>
              <w:left w:val="nil"/>
              <w:bottom w:val="single" w:sz="4" w:space="0" w:color="auto"/>
              <w:right w:val="single" w:sz="4" w:space="0" w:color="auto"/>
            </w:tcBorders>
            <w:vAlign w:val="center"/>
          </w:tcPr>
          <w:p w:rsidR="00A41747" w:rsidRPr="00A41747" w:rsidRDefault="00A41747" w:rsidP="00A41747">
            <w:pPr>
              <w:spacing w:line="240" w:lineRule="auto"/>
              <w:ind w:firstLine="0"/>
              <w:jc w:val="center"/>
              <w:rPr>
                <w:sz w:val="20"/>
                <w:szCs w:val="20"/>
              </w:rPr>
            </w:pPr>
            <w:r w:rsidRPr="00A41747">
              <w:rPr>
                <w:sz w:val="20"/>
                <w:szCs w:val="20"/>
              </w:rPr>
              <w:t>11,75</w:t>
            </w:r>
          </w:p>
        </w:tc>
        <w:tc>
          <w:tcPr>
            <w:tcW w:w="825" w:type="dxa"/>
            <w:tcBorders>
              <w:top w:val="nil"/>
              <w:left w:val="nil"/>
              <w:bottom w:val="single" w:sz="4" w:space="0" w:color="auto"/>
              <w:right w:val="single" w:sz="4" w:space="0" w:color="auto"/>
            </w:tcBorders>
            <w:vAlign w:val="center"/>
          </w:tcPr>
          <w:p w:rsidR="00A41747" w:rsidRPr="00A41747" w:rsidRDefault="00A41747" w:rsidP="00A41747">
            <w:pPr>
              <w:spacing w:line="240" w:lineRule="auto"/>
              <w:ind w:firstLine="0"/>
              <w:jc w:val="center"/>
              <w:rPr>
                <w:sz w:val="20"/>
                <w:szCs w:val="20"/>
              </w:rPr>
            </w:pPr>
            <w:r w:rsidRPr="00A41747">
              <w:rPr>
                <w:sz w:val="20"/>
                <w:szCs w:val="20"/>
              </w:rPr>
              <w:t>19,55</w:t>
            </w:r>
          </w:p>
        </w:tc>
        <w:tc>
          <w:tcPr>
            <w:tcW w:w="825" w:type="dxa"/>
            <w:tcBorders>
              <w:top w:val="nil"/>
              <w:left w:val="nil"/>
              <w:bottom w:val="single" w:sz="4" w:space="0" w:color="auto"/>
              <w:right w:val="single" w:sz="4" w:space="0" w:color="auto"/>
            </w:tcBorders>
            <w:vAlign w:val="center"/>
          </w:tcPr>
          <w:p w:rsidR="00A41747" w:rsidRPr="00A41747" w:rsidRDefault="00A41747" w:rsidP="00A41747">
            <w:pPr>
              <w:spacing w:line="240" w:lineRule="auto"/>
              <w:ind w:firstLine="0"/>
              <w:jc w:val="center"/>
              <w:rPr>
                <w:sz w:val="20"/>
                <w:szCs w:val="20"/>
              </w:rPr>
            </w:pPr>
            <w:r w:rsidRPr="00A41747">
              <w:rPr>
                <w:sz w:val="20"/>
                <w:szCs w:val="20"/>
              </w:rPr>
              <w:t>34,93</w:t>
            </w:r>
          </w:p>
        </w:tc>
        <w:tc>
          <w:tcPr>
            <w:tcW w:w="826" w:type="dxa"/>
            <w:tcBorders>
              <w:top w:val="nil"/>
              <w:left w:val="nil"/>
              <w:bottom w:val="single" w:sz="4" w:space="0" w:color="auto"/>
              <w:right w:val="single" w:sz="4" w:space="0" w:color="auto"/>
            </w:tcBorders>
            <w:vAlign w:val="center"/>
          </w:tcPr>
          <w:p w:rsidR="00A41747" w:rsidRPr="00A41747" w:rsidRDefault="00A41747" w:rsidP="00A41747">
            <w:pPr>
              <w:spacing w:line="240" w:lineRule="auto"/>
              <w:ind w:firstLine="0"/>
              <w:jc w:val="center"/>
              <w:rPr>
                <w:sz w:val="20"/>
                <w:szCs w:val="20"/>
              </w:rPr>
            </w:pPr>
            <w:r w:rsidRPr="00A41747">
              <w:rPr>
                <w:sz w:val="20"/>
                <w:szCs w:val="20"/>
              </w:rPr>
              <w:t>19,41</w:t>
            </w:r>
          </w:p>
        </w:tc>
        <w:tc>
          <w:tcPr>
            <w:tcW w:w="825" w:type="dxa"/>
            <w:tcBorders>
              <w:top w:val="nil"/>
              <w:left w:val="nil"/>
              <w:bottom w:val="single" w:sz="4" w:space="0" w:color="auto"/>
              <w:right w:val="single" w:sz="4" w:space="0" w:color="auto"/>
            </w:tcBorders>
            <w:vAlign w:val="center"/>
          </w:tcPr>
          <w:p w:rsidR="00A41747" w:rsidRPr="00A41747" w:rsidRDefault="00A41747" w:rsidP="00A41747">
            <w:pPr>
              <w:spacing w:line="240" w:lineRule="auto"/>
              <w:ind w:firstLine="0"/>
              <w:jc w:val="center"/>
              <w:rPr>
                <w:sz w:val="20"/>
                <w:szCs w:val="20"/>
              </w:rPr>
            </w:pPr>
            <w:r w:rsidRPr="00A41747">
              <w:rPr>
                <w:sz w:val="20"/>
                <w:szCs w:val="20"/>
              </w:rPr>
              <w:t>5,16</w:t>
            </w:r>
          </w:p>
        </w:tc>
        <w:tc>
          <w:tcPr>
            <w:tcW w:w="825" w:type="dxa"/>
            <w:tcBorders>
              <w:top w:val="nil"/>
              <w:left w:val="nil"/>
              <w:bottom w:val="single" w:sz="4" w:space="0" w:color="auto"/>
              <w:right w:val="single" w:sz="4" w:space="0" w:color="auto"/>
            </w:tcBorders>
            <w:vAlign w:val="center"/>
          </w:tcPr>
          <w:p w:rsidR="00A41747" w:rsidRPr="00A41747" w:rsidRDefault="00A41747" w:rsidP="00A41747">
            <w:pPr>
              <w:spacing w:line="240" w:lineRule="auto"/>
              <w:ind w:firstLine="0"/>
              <w:jc w:val="center"/>
              <w:rPr>
                <w:sz w:val="20"/>
                <w:szCs w:val="20"/>
              </w:rPr>
            </w:pPr>
            <w:r w:rsidRPr="00A41747">
              <w:rPr>
                <w:sz w:val="20"/>
                <w:szCs w:val="20"/>
              </w:rPr>
              <w:t>3,43</w:t>
            </w:r>
          </w:p>
        </w:tc>
        <w:tc>
          <w:tcPr>
            <w:tcW w:w="825" w:type="dxa"/>
            <w:tcBorders>
              <w:top w:val="nil"/>
              <w:left w:val="nil"/>
              <w:bottom w:val="single" w:sz="4" w:space="0" w:color="auto"/>
              <w:right w:val="single" w:sz="4" w:space="0" w:color="auto"/>
            </w:tcBorders>
            <w:vAlign w:val="center"/>
          </w:tcPr>
          <w:p w:rsidR="00A41747" w:rsidRPr="00A41747" w:rsidRDefault="00A41747" w:rsidP="00A41747">
            <w:pPr>
              <w:spacing w:line="240" w:lineRule="auto"/>
              <w:ind w:firstLine="0"/>
              <w:jc w:val="center"/>
              <w:rPr>
                <w:sz w:val="20"/>
                <w:szCs w:val="20"/>
              </w:rPr>
            </w:pPr>
            <w:r w:rsidRPr="00A41747">
              <w:rPr>
                <w:sz w:val="20"/>
                <w:szCs w:val="20"/>
              </w:rPr>
              <w:t>2,15</w:t>
            </w:r>
          </w:p>
        </w:tc>
        <w:tc>
          <w:tcPr>
            <w:tcW w:w="825" w:type="dxa"/>
            <w:tcBorders>
              <w:top w:val="nil"/>
              <w:left w:val="nil"/>
              <w:bottom w:val="single" w:sz="4" w:space="0" w:color="auto"/>
              <w:right w:val="single" w:sz="4" w:space="0" w:color="auto"/>
            </w:tcBorders>
            <w:vAlign w:val="center"/>
          </w:tcPr>
          <w:p w:rsidR="00A41747" w:rsidRPr="00A41747" w:rsidRDefault="00A41747" w:rsidP="00A41747">
            <w:pPr>
              <w:spacing w:line="240" w:lineRule="auto"/>
              <w:ind w:firstLine="0"/>
              <w:jc w:val="center"/>
              <w:rPr>
                <w:sz w:val="20"/>
                <w:szCs w:val="20"/>
              </w:rPr>
            </w:pPr>
            <w:r w:rsidRPr="00A41747">
              <w:rPr>
                <w:sz w:val="20"/>
                <w:szCs w:val="20"/>
              </w:rPr>
              <w:t>0</w:t>
            </w:r>
          </w:p>
        </w:tc>
        <w:tc>
          <w:tcPr>
            <w:tcW w:w="826" w:type="dxa"/>
            <w:tcBorders>
              <w:top w:val="nil"/>
              <w:left w:val="nil"/>
              <w:bottom w:val="single" w:sz="4" w:space="0" w:color="auto"/>
              <w:right w:val="single" w:sz="4" w:space="0" w:color="auto"/>
            </w:tcBorders>
            <w:vAlign w:val="center"/>
          </w:tcPr>
          <w:p w:rsidR="00A41747" w:rsidRPr="00A41747" w:rsidRDefault="00A41747" w:rsidP="00A41747">
            <w:pPr>
              <w:spacing w:line="240" w:lineRule="auto"/>
              <w:ind w:firstLine="0"/>
              <w:jc w:val="center"/>
              <w:rPr>
                <w:sz w:val="20"/>
                <w:szCs w:val="20"/>
              </w:rPr>
            </w:pPr>
            <w:r w:rsidRPr="00A41747">
              <w:rPr>
                <w:sz w:val="20"/>
                <w:szCs w:val="20"/>
              </w:rPr>
              <w:t>0,19</w:t>
            </w:r>
          </w:p>
        </w:tc>
        <w:tc>
          <w:tcPr>
            <w:tcW w:w="1063" w:type="dxa"/>
            <w:tcBorders>
              <w:top w:val="single" w:sz="4" w:space="0" w:color="auto"/>
              <w:left w:val="nil"/>
              <w:bottom w:val="single" w:sz="4" w:space="0" w:color="auto"/>
              <w:right w:val="single" w:sz="4" w:space="0" w:color="auto"/>
            </w:tcBorders>
            <w:vAlign w:val="center"/>
          </w:tcPr>
          <w:p w:rsidR="00A41747" w:rsidRPr="00193681" w:rsidRDefault="00A41747" w:rsidP="00A41747">
            <w:pPr>
              <w:spacing w:line="240" w:lineRule="auto"/>
              <w:ind w:firstLine="0"/>
              <w:jc w:val="center"/>
              <w:rPr>
                <w:sz w:val="20"/>
                <w:szCs w:val="20"/>
              </w:rPr>
            </w:pPr>
          </w:p>
        </w:tc>
        <w:tc>
          <w:tcPr>
            <w:tcW w:w="1063" w:type="dxa"/>
            <w:tcBorders>
              <w:top w:val="single" w:sz="4" w:space="0" w:color="auto"/>
              <w:left w:val="single" w:sz="4" w:space="0" w:color="auto"/>
              <w:bottom w:val="single" w:sz="4" w:space="0" w:color="auto"/>
              <w:right w:val="single" w:sz="4" w:space="0" w:color="auto"/>
            </w:tcBorders>
            <w:vAlign w:val="center"/>
          </w:tcPr>
          <w:p w:rsidR="00A41747" w:rsidRPr="00A41747" w:rsidRDefault="00A41747" w:rsidP="00A41747">
            <w:pPr>
              <w:spacing w:line="240" w:lineRule="auto"/>
              <w:ind w:firstLine="0"/>
              <w:jc w:val="center"/>
              <w:rPr>
                <w:b/>
                <w:color w:val="000000"/>
              </w:rPr>
            </w:pPr>
            <w:r w:rsidRPr="00A41747">
              <w:rPr>
                <w:b/>
              </w:rPr>
              <w:t>5</w:t>
            </w:r>
            <w:r w:rsidR="0006291F">
              <w:rPr>
                <w:b/>
              </w:rPr>
              <w:t>,0</w:t>
            </w:r>
          </w:p>
        </w:tc>
        <w:tc>
          <w:tcPr>
            <w:tcW w:w="1060" w:type="dxa"/>
            <w:tcBorders>
              <w:top w:val="nil"/>
              <w:left w:val="nil"/>
              <w:bottom w:val="single" w:sz="4" w:space="0" w:color="auto"/>
              <w:right w:val="single" w:sz="4" w:space="0" w:color="auto"/>
            </w:tcBorders>
            <w:vAlign w:val="center"/>
          </w:tcPr>
          <w:p w:rsidR="00A41747" w:rsidRPr="00193681" w:rsidRDefault="00A41747" w:rsidP="00A41747">
            <w:pPr>
              <w:spacing w:line="240" w:lineRule="auto"/>
              <w:ind w:firstLine="0"/>
              <w:jc w:val="center"/>
              <w:rPr>
                <w:color w:val="000000"/>
              </w:rPr>
            </w:pPr>
            <w:r w:rsidRPr="00A41747">
              <w:rPr>
                <w:color w:val="000000"/>
              </w:rPr>
              <w:t>93</w:t>
            </w:r>
          </w:p>
        </w:tc>
        <w:tc>
          <w:tcPr>
            <w:tcW w:w="1023" w:type="dxa"/>
            <w:tcBorders>
              <w:top w:val="nil"/>
              <w:left w:val="nil"/>
              <w:bottom w:val="single" w:sz="4" w:space="0" w:color="auto"/>
              <w:right w:val="single" w:sz="4" w:space="0" w:color="auto"/>
            </w:tcBorders>
            <w:vAlign w:val="center"/>
          </w:tcPr>
          <w:p w:rsidR="00A41747" w:rsidRPr="00193681" w:rsidRDefault="00A41747" w:rsidP="00A41747">
            <w:pPr>
              <w:spacing w:line="240" w:lineRule="auto"/>
              <w:ind w:firstLine="0"/>
              <w:jc w:val="center"/>
              <w:rPr>
                <w:color w:val="000000"/>
              </w:rPr>
            </w:pPr>
            <w:r w:rsidRPr="00A41747">
              <w:rPr>
                <w:color w:val="000000"/>
              </w:rPr>
              <w:t>18,5</w:t>
            </w:r>
          </w:p>
        </w:tc>
      </w:tr>
      <w:tr w:rsidR="00A41747" w:rsidRPr="00A41747" w:rsidTr="00A41747">
        <w:trPr>
          <w:trHeight w:val="454"/>
          <w:jc w:val="center"/>
        </w:trPr>
        <w:tc>
          <w:tcPr>
            <w:tcW w:w="1642" w:type="dxa"/>
            <w:tcBorders>
              <w:top w:val="nil"/>
              <w:left w:val="single" w:sz="4" w:space="0" w:color="auto"/>
              <w:bottom w:val="single" w:sz="4" w:space="0" w:color="auto"/>
              <w:right w:val="single" w:sz="4" w:space="0" w:color="auto"/>
            </w:tcBorders>
            <w:vAlign w:val="center"/>
          </w:tcPr>
          <w:p w:rsidR="00A41747" w:rsidRPr="00A41747" w:rsidRDefault="00A41747" w:rsidP="00A41747">
            <w:pPr>
              <w:suppressAutoHyphens/>
              <w:spacing w:line="240" w:lineRule="auto"/>
              <w:ind w:firstLine="0"/>
              <w:jc w:val="center"/>
              <w:rPr>
                <w:b/>
              </w:rPr>
            </w:pPr>
            <w:r w:rsidRPr="00A41747">
              <w:rPr>
                <w:b/>
              </w:rPr>
              <w:t>Ср. за 10 лет</w:t>
            </w:r>
          </w:p>
        </w:tc>
        <w:tc>
          <w:tcPr>
            <w:tcW w:w="825" w:type="dxa"/>
            <w:tcBorders>
              <w:top w:val="nil"/>
              <w:left w:val="nil"/>
              <w:bottom w:val="single" w:sz="4" w:space="0" w:color="auto"/>
              <w:right w:val="single" w:sz="4" w:space="0" w:color="auto"/>
            </w:tcBorders>
            <w:vAlign w:val="center"/>
          </w:tcPr>
          <w:p w:rsidR="00A41747" w:rsidRPr="00A41747" w:rsidRDefault="00A41747" w:rsidP="00A41747">
            <w:pPr>
              <w:spacing w:line="240" w:lineRule="auto"/>
              <w:ind w:firstLine="0"/>
              <w:jc w:val="center"/>
              <w:rPr>
                <w:b/>
                <w:color w:val="000000"/>
              </w:rPr>
            </w:pPr>
            <w:r w:rsidRPr="00A41747">
              <w:rPr>
                <w:b/>
              </w:rPr>
              <w:t>0,11</w:t>
            </w:r>
          </w:p>
        </w:tc>
        <w:tc>
          <w:tcPr>
            <w:tcW w:w="825" w:type="dxa"/>
            <w:tcBorders>
              <w:top w:val="nil"/>
              <w:left w:val="nil"/>
              <w:bottom w:val="single" w:sz="4" w:space="0" w:color="auto"/>
              <w:right w:val="single" w:sz="4" w:space="0" w:color="auto"/>
            </w:tcBorders>
            <w:vAlign w:val="center"/>
          </w:tcPr>
          <w:p w:rsidR="00A41747" w:rsidRPr="00A41747" w:rsidRDefault="00A41747" w:rsidP="00A41747">
            <w:pPr>
              <w:spacing w:line="240" w:lineRule="auto"/>
              <w:ind w:firstLine="0"/>
              <w:jc w:val="center"/>
              <w:rPr>
                <w:b/>
                <w:color w:val="000000"/>
              </w:rPr>
            </w:pPr>
            <w:r w:rsidRPr="00A41747">
              <w:rPr>
                <w:b/>
              </w:rPr>
              <w:t>1,83</w:t>
            </w:r>
          </w:p>
        </w:tc>
        <w:tc>
          <w:tcPr>
            <w:tcW w:w="825" w:type="dxa"/>
            <w:tcBorders>
              <w:top w:val="nil"/>
              <w:left w:val="nil"/>
              <w:bottom w:val="single" w:sz="4" w:space="0" w:color="auto"/>
              <w:right w:val="single" w:sz="4" w:space="0" w:color="auto"/>
            </w:tcBorders>
            <w:vAlign w:val="center"/>
          </w:tcPr>
          <w:p w:rsidR="00A41747" w:rsidRPr="00A41747" w:rsidRDefault="00A41747" w:rsidP="00A41747">
            <w:pPr>
              <w:spacing w:line="240" w:lineRule="auto"/>
              <w:ind w:firstLine="0"/>
              <w:jc w:val="center"/>
              <w:rPr>
                <w:b/>
                <w:color w:val="000000"/>
              </w:rPr>
            </w:pPr>
            <w:r w:rsidRPr="00A41747">
              <w:rPr>
                <w:b/>
              </w:rPr>
              <w:t>6,12</w:t>
            </w:r>
          </w:p>
        </w:tc>
        <w:tc>
          <w:tcPr>
            <w:tcW w:w="825" w:type="dxa"/>
            <w:tcBorders>
              <w:top w:val="nil"/>
              <w:left w:val="nil"/>
              <w:bottom w:val="single" w:sz="4" w:space="0" w:color="auto"/>
              <w:right w:val="single" w:sz="4" w:space="0" w:color="auto"/>
            </w:tcBorders>
            <w:vAlign w:val="center"/>
          </w:tcPr>
          <w:p w:rsidR="00A41747" w:rsidRPr="00A41747" w:rsidRDefault="00A41747" w:rsidP="00A41747">
            <w:pPr>
              <w:spacing w:line="240" w:lineRule="auto"/>
              <w:ind w:firstLine="0"/>
              <w:jc w:val="center"/>
              <w:rPr>
                <w:b/>
                <w:color w:val="000000"/>
              </w:rPr>
            </w:pPr>
            <w:r w:rsidRPr="00A41747">
              <w:rPr>
                <w:b/>
              </w:rPr>
              <w:t>20,63</w:t>
            </w:r>
          </w:p>
        </w:tc>
        <w:tc>
          <w:tcPr>
            <w:tcW w:w="825" w:type="dxa"/>
            <w:tcBorders>
              <w:top w:val="nil"/>
              <w:left w:val="nil"/>
              <w:bottom w:val="single" w:sz="4" w:space="0" w:color="auto"/>
              <w:right w:val="single" w:sz="4" w:space="0" w:color="auto"/>
            </w:tcBorders>
            <w:vAlign w:val="center"/>
          </w:tcPr>
          <w:p w:rsidR="00A41747" w:rsidRPr="00A41747" w:rsidRDefault="00A41747" w:rsidP="00A41747">
            <w:pPr>
              <w:spacing w:line="240" w:lineRule="auto"/>
              <w:ind w:firstLine="0"/>
              <w:jc w:val="center"/>
              <w:rPr>
                <w:b/>
                <w:color w:val="000000"/>
              </w:rPr>
            </w:pPr>
            <w:r w:rsidRPr="00A41747">
              <w:rPr>
                <w:b/>
              </w:rPr>
              <w:t>29,31</w:t>
            </w:r>
          </w:p>
        </w:tc>
        <w:tc>
          <w:tcPr>
            <w:tcW w:w="826" w:type="dxa"/>
            <w:tcBorders>
              <w:top w:val="nil"/>
              <w:left w:val="nil"/>
              <w:bottom w:val="single" w:sz="4" w:space="0" w:color="auto"/>
              <w:right w:val="single" w:sz="4" w:space="0" w:color="auto"/>
            </w:tcBorders>
            <w:vAlign w:val="center"/>
          </w:tcPr>
          <w:p w:rsidR="00A41747" w:rsidRPr="00A41747" w:rsidRDefault="00A41747" w:rsidP="00A41747">
            <w:pPr>
              <w:spacing w:line="240" w:lineRule="auto"/>
              <w:ind w:firstLine="0"/>
              <w:jc w:val="center"/>
              <w:rPr>
                <w:b/>
                <w:color w:val="000000"/>
              </w:rPr>
            </w:pPr>
            <w:r w:rsidRPr="00A41747">
              <w:rPr>
                <w:b/>
              </w:rPr>
              <w:t>23,31</w:t>
            </w:r>
          </w:p>
        </w:tc>
        <w:tc>
          <w:tcPr>
            <w:tcW w:w="825" w:type="dxa"/>
            <w:tcBorders>
              <w:top w:val="nil"/>
              <w:left w:val="nil"/>
              <w:bottom w:val="single" w:sz="4" w:space="0" w:color="auto"/>
              <w:right w:val="single" w:sz="4" w:space="0" w:color="auto"/>
            </w:tcBorders>
            <w:vAlign w:val="center"/>
          </w:tcPr>
          <w:p w:rsidR="00A41747" w:rsidRPr="00A41747" w:rsidRDefault="00A41747" w:rsidP="00A41747">
            <w:pPr>
              <w:spacing w:line="240" w:lineRule="auto"/>
              <w:ind w:firstLine="0"/>
              <w:jc w:val="center"/>
              <w:rPr>
                <w:b/>
                <w:color w:val="000000"/>
              </w:rPr>
            </w:pPr>
            <w:r w:rsidRPr="00A41747">
              <w:rPr>
                <w:b/>
              </w:rPr>
              <w:t>12,79</w:t>
            </w:r>
          </w:p>
        </w:tc>
        <w:tc>
          <w:tcPr>
            <w:tcW w:w="825" w:type="dxa"/>
            <w:tcBorders>
              <w:top w:val="nil"/>
              <w:left w:val="nil"/>
              <w:bottom w:val="single" w:sz="4" w:space="0" w:color="auto"/>
              <w:right w:val="single" w:sz="4" w:space="0" w:color="auto"/>
            </w:tcBorders>
            <w:vAlign w:val="center"/>
          </w:tcPr>
          <w:p w:rsidR="00A41747" w:rsidRPr="00A41747" w:rsidRDefault="00A41747" w:rsidP="00A41747">
            <w:pPr>
              <w:spacing w:line="240" w:lineRule="auto"/>
              <w:ind w:firstLine="0"/>
              <w:jc w:val="center"/>
              <w:rPr>
                <w:b/>
                <w:color w:val="000000"/>
              </w:rPr>
            </w:pPr>
            <w:r w:rsidRPr="00A41747">
              <w:rPr>
                <w:b/>
              </w:rPr>
              <w:t>4,61</w:t>
            </w:r>
          </w:p>
        </w:tc>
        <w:tc>
          <w:tcPr>
            <w:tcW w:w="825" w:type="dxa"/>
            <w:tcBorders>
              <w:top w:val="nil"/>
              <w:left w:val="nil"/>
              <w:bottom w:val="single" w:sz="4" w:space="0" w:color="auto"/>
              <w:right w:val="single" w:sz="4" w:space="0" w:color="auto"/>
            </w:tcBorders>
            <w:vAlign w:val="center"/>
          </w:tcPr>
          <w:p w:rsidR="00A41747" w:rsidRPr="00A41747" w:rsidRDefault="00A41747" w:rsidP="00A41747">
            <w:pPr>
              <w:spacing w:line="240" w:lineRule="auto"/>
              <w:ind w:firstLine="0"/>
              <w:jc w:val="center"/>
              <w:rPr>
                <w:b/>
                <w:color w:val="000000"/>
              </w:rPr>
            </w:pPr>
            <w:r w:rsidRPr="00A41747">
              <w:rPr>
                <w:b/>
              </w:rPr>
              <w:t>1,09</w:t>
            </w:r>
          </w:p>
        </w:tc>
        <w:tc>
          <w:tcPr>
            <w:tcW w:w="825" w:type="dxa"/>
            <w:tcBorders>
              <w:top w:val="nil"/>
              <w:left w:val="nil"/>
              <w:bottom w:val="single" w:sz="4" w:space="0" w:color="auto"/>
              <w:right w:val="single" w:sz="4" w:space="0" w:color="auto"/>
            </w:tcBorders>
            <w:vAlign w:val="center"/>
          </w:tcPr>
          <w:p w:rsidR="00A41747" w:rsidRPr="00A41747" w:rsidRDefault="00A41747" w:rsidP="00A41747">
            <w:pPr>
              <w:spacing w:line="240" w:lineRule="auto"/>
              <w:ind w:firstLine="0"/>
              <w:jc w:val="center"/>
              <w:rPr>
                <w:b/>
                <w:color w:val="000000"/>
              </w:rPr>
            </w:pPr>
            <w:r w:rsidRPr="00A41747">
              <w:rPr>
                <w:b/>
              </w:rPr>
              <w:t>0,15</w:t>
            </w:r>
          </w:p>
        </w:tc>
        <w:tc>
          <w:tcPr>
            <w:tcW w:w="826" w:type="dxa"/>
            <w:tcBorders>
              <w:top w:val="nil"/>
              <w:left w:val="nil"/>
              <w:bottom w:val="single" w:sz="4" w:space="0" w:color="auto"/>
              <w:right w:val="single" w:sz="4" w:space="0" w:color="auto"/>
            </w:tcBorders>
            <w:vAlign w:val="center"/>
          </w:tcPr>
          <w:p w:rsidR="00A41747" w:rsidRPr="00A41747" w:rsidRDefault="00A41747" w:rsidP="00A41747">
            <w:pPr>
              <w:spacing w:line="240" w:lineRule="auto"/>
              <w:ind w:firstLine="0"/>
              <w:jc w:val="center"/>
              <w:rPr>
                <w:b/>
                <w:color w:val="000000"/>
              </w:rPr>
            </w:pPr>
            <w:r w:rsidRPr="00A41747">
              <w:rPr>
                <w:b/>
              </w:rPr>
              <w:t>0,06</w:t>
            </w:r>
          </w:p>
        </w:tc>
        <w:tc>
          <w:tcPr>
            <w:tcW w:w="1063" w:type="dxa"/>
            <w:tcBorders>
              <w:top w:val="single" w:sz="4" w:space="0" w:color="auto"/>
              <w:left w:val="nil"/>
              <w:bottom w:val="single" w:sz="4" w:space="0" w:color="auto"/>
              <w:right w:val="single" w:sz="4" w:space="0" w:color="auto"/>
            </w:tcBorders>
            <w:vAlign w:val="center"/>
          </w:tcPr>
          <w:p w:rsidR="00A41747" w:rsidRPr="00A41747" w:rsidRDefault="0006291F" w:rsidP="00A41747">
            <w:pPr>
              <w:spacing w:line="240" w:lineRule="auto"/>
              <w:ind w:firstLine="0"/>
              <w:jc w:val="center"/>
              <w:rPr>
                <w:b/>
                <w:color w:val="000000"/>
              </w:rPr>
            </w:pPr>
            <w:r>
              <w:rPr>
                <w:b/>
                <w:color w:val="000000"/>
              </w:rPr>
              <w:t>0,00</w:t>
            </w:r>
          </w:p>
        </w:tc>
        <w:tc>
          <w:tcPr>
            <w:tcW w:w="1063" w:type="dxa"/>
            <w:tcBorders>
              <w:top w:val="single" w:sz="4" w:space="0" w:color="auto"/>
              <w:left w:val="single" w:sz="4" w:space="0" w:color="auto"/>
              <w:bottom w:val="single" w:sz="4" w:space="0" w:color="auto"/>
              <w:right w:val="single" w:sz="4" w:space="0" w:color="auto"/>
            </w:tcBorders>
            <w:vAlign w:val="center"/>
          </w:tcPr>
          <w:p w:rsidR="00A41747" w:rsidRPr="00A41747" w:rsidRDefault="0006291F" w:rsidP="00A41747">
            <w:pPr>
              <w:spacing w:line="240" w:lineRule="auto"/>
              <w:ind w:firstLine="0"/>
              <w:jc w:val="center"/>
              <w:rPr>
                <w:b/>
                <w:color w:val="000000"/>
              </w:rPr>
            </w:pPr>
            <w:r>
              <w:rPr>
                <w:b/>
              </w:rPr>
              <w:t>5,3</w:t>
            </w:r>
          </w:p>
        </w:tc>
        <w:tc>
          <w:tcPr>
            <w:tcW w:w="1060" w:type="dxa"/>
            <w:tcBorders>
              <w:top w:val="nil"/>
              <w:left w:val="nil"/>
              <w:bottom w:val="single" w:sz="4" w:space="0" w:color="auto"/>
              <w:right w:val="single" w:sz="4" w:space="0" w:color="auto"/>
            </w:tcBorders>
            <w:vAlign w:val="center"/>
          </w:tcPr>
          <w:p w:rsidR="00A41747" w:rsidRPr="00A41747" w:rsidRDefault="0006291F" w:rsidP="00A41747">
            <w:pPr>
              <w:spacing w:line="240" w:lineRule="auto"/>
              <w:ind w:firstLine="0"/>
              <w:jc w:val="center"/>
              <w:rPr>
                <w:b/>
                <w:color w:val="000000"/>
              </w:rPr>
            </w:pPr>
            <w:r>
              <w:rPr>
                <w:b/>
                <w:color w:val="000000"/>
              </w:rPr>
              <w:t>111</w:t>
            </w:r>
          </w:p>
        </w:tc>
        <w:tc>
          <w:tcPr>
            <w:tcW w:w="1023" w:type="dxa"/>
            <w:tcBorders>
              <w:top w:val="nil"/>
              <w:left w:val="nil"/>
              <w:bottom w:val="single" w:sz="4" w:space="0" w:color="auto"/>
              <w:right w:val="single" w:sz="4" w:space="0" w:color="auto"/>
            </w:tcBorders>
            <w:vAlign w:val="center"/>
          </w:tcPr>
          <w:p w:rsidR="00A41747" w:rsidRPr="00A41747" w:rsidRDefault="0006291F" w:rsidP="00A41747">
            <w:pPr>
              <w:spacing w:line="240" w:lineRule="auto"/>
              <w:ind w:firstLine="0"/>
              <w:jc w:val="center"/>
              <w:rPr>
                <w:b/>
                <w:color w:val="000000"/>
              </w:rPr>
            </w:pPr>
            <w:r>
              <w:rPr>
                <w:b/>
                <w:color w:val="000000"/>
              </w:rPr>
              <w:t>19,1</w:t>
            </w:r>
          </w:p>
        </w:tc>
      </w:tr>
    </w:tbl>
    <w:p w:rsidR="00A41747" w:rsidRDefault="00A41747" w:rsidP="0052617F">
      <w:pPr>
        <w:suppressAutoHyphens/>
      </w:pPr>
    </w:p>
    <w:p w:rsidR="00A41747" w:rsidRDefault="00A41747" w:rsidP="0052617F">
      <w:pPr>
        <w:suppressAutoHyphens/>
      </w:pPr>
    </w:p>
    <w:p w:rsidR="00A41747" w:rsidRDefault="00A41747" w:rsidP="0052617F">
      <w:pPr>
        <w:suppressAutoHyphens/>
      </w:pPr>
    </w:p>
    <w:p w:rsidR="00A41747" w:rsidRDefault="00A41747" w:rsidP="0052617F">
      <w:pPr>
        <w:suppressAutoHyphens/>
        <w:sectPr w:rsidR="00A41747" w:rsidSect="00A41747">
          <w:pgSz w:w="16838" w:h="11906" w:orient="landscape"/>
          <w:pgMar w:top="567" w:right="1134" w:bottom="1134" w:left="1134" w:header="708" w:footer="708" w:gutter="0"/>
          <w:cols w:space="708"/>
          <w:docGrid w:linePitch="360"/>
        </w:sectPr>
      </w:pPr>
    </w:p>
    <w:p w:rsidR="00E122BD" w:rsidRDefault="008B3941" w:rsidP="0052617F">
      <w:pPr>
        <w:suppressAutoHyphens/>
      </w:pPr>
      <w:r>
        <w:lastRenderedPageBreak/>
        <w:t>На рисунке 2.4.1</w:t>
      </w:r>
      <w:r w:rsidR="001F4FF8">
        <w:t>8</w:t>
      </w:r>
      <w:r>
        <w:t xml:space="preserve"> представлены доли вылова синца различными орудиями лова. На диаграмме не отражены уловы плавных и ставных </w:t>
      </w:r>
      <w:proofErr w:type="spellStart"/>
      <w:r>
        <w:t>крупноячейных</w:t>
      </w:r>
      <w:proofErr w:type="spellEnd"/>
      <w:r>
        <w:t xml:space="preserve"> (65 мм) сетей и </w:t>
      </w:r>
      <w:proofErr w:type="spellStart"/>
      <w:r>
        <w:t>озёрок</w:t>
      </w:r>
      <w:proofErr w:type="spellEnd"/>
      <w:r>
        <w:t xml:space="preserve"> </w:t>
      </w:r>
      <w:proofErr w:type="spellStart"/>
      <w:r>
        <w:t>закольных</w:t>
      </w:r>
      <w:proofErr w:type="spellEnd"/>
      <w:r>
        <w:t xml:space="preserve">, по причине незначительности </w:t>
      </w:r>
      <w:r w:rsidR="00C877D3">
        <w:t>приловов синца в данных орудиях лова</w:t>
      </w:r>
      <w:r>
        <w:t xml:space="preserve"> (0 т, 0,037 т, 0,44</w:t>
      </w:r>
      <w:r w:rsidR="00C877D3">
        <w:t>0</w:t>
      </w:r>
      <w:r>
        <w:t xml:space="preserve"> т соответственно) – доля </w:t>
      </w:r>
      <w:r w:rsidR="00FC28AB">
        <w:t>каждого из этих орудий менее 0,</w:t>
      </w:r>
      <w:r>
        <w:t xml:space="preserve">1%. </w:t>
      </w:r>
      <w:r w:rsidR="00004FD3">
        <w:t>По тем же причинам</w:t>
      </w:r>
      <w:r>
        <w:t xml:space="preserve"> на диаграмме объединены выловы больших и средних мерёж, вылов </w:t>
      </w:r>
      <w:r w:rsidR="00004FD3">
        <w:t>больших мерёж 7,006 тонн (0,8%), средних – 93,147 тонн (10,9%).</w:t>
      </w:r>
    </w:p>
    <w:p w:rsidR="00E122BD" w:rsidRDefault="0026785E" w:rsidP="0006291F">
      <w:pPr>
        <w:suppressAutoHyphens/>
        <w:jc w:val="center"/>
      </w:pPr>
      <w:r>
        <w:rPr>
          <w:noProof/>
          <w:lang w:eastAsia="ru-RU"/>
        </w:rPr>
        <w:drawing>
          <wp:inline distT="0" distB="0" distL="0" distR="0">
            <wp:extent cx="5194300" cy="2743200"/>
            <wp:effectExtent l="0" t="0" r="635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4300" cy="2743200"/>
                    </a:xfrm>
                    <a:prstGeom prst="rect">
                      <a:avLst/>
                    </a:prstGeom>
                    <a:noFill/>
                  </pic:spPr>
                </pic:pic>
              </a:graphicData>
            </a:graphic>
          </wp:inline>
        </w:drawing>
      </w:r>
    </w:p>
    <w:p w:rsidR="00004FD3" w:rsidRDefault="00004FD3" w:rsidP="00004FD3">
      <w:pPr>
        <w:suppressAutoHyphens/>
        <w:spacing w:before="120" w:after="360"/>
        <w:jc w:val="center"/>
      </w:pPr>
      <w:r>
        <w:t>Рисунок 2.4.1</w:t>
      </w:r>
      <w:r w:rsidR="001F4FF8">
        <w:t>8</w:t>
      </w:r>
      <w:r>
        <w:t xml:space="preserve"> – Доли вылова синца в различных орудиях лова в 2014 г.</w:t>
      </w:r>
    </w:p>
    <w:p w:rsidR="00E122BD" w:rsidRDefault="00004FD3" w:rsidP="0052617F">
      <w:pPr>
        <w:suppressAutoHyphens/>
      </w:pPr>
      <w:r w:rsidRPr="00402E18">
        <w:t xml:space="preserve">Промысел синца на озере </w:t>
      </w:r>
      <w:r>
        <w:t xml:space="preserve">обычно </w:t>
      </w:r>
      <w:r w:rsidRPr="00402E18">
        <w:t xml:space="preserve">ведётся </w:t>
      </w:r>
      <w:r w:rsidR="00C877D3">
        <w:t xml:space="preserve">примерно </w:t>
      </w:r>
      <w:r>
        <w:t>в равной доли</w:t>
      </w:r>
      <w:r w:rsidR="00A269A8">
        <w:t xml:space="preserve"> </w:t>
      </w:r>
      <w:r>
        <w:t xml:space="preserve">плавными двойками с ячеёй </w:t>
      </w:r>
      <w:smartTag w:uri="urn:schemas-microsoft-com:office:smarttags" w:element="metricconverter">
        <w:smartTagPr>
          <w:attr w:name="ProductID" w:val="30 мм"/>
        </w:smartTagPr>
        <w:r>
          <w:t>30 мм</w:t>
        </w:r>
      </w:smartTag>
      <w:r>
        <w:t>,</w:t>
      </w:r>
      <w:r w:rsidRPr="00402E18">
        <w:t xml:space="preserve"> неводами</w:t>
      </w:r>
      <w:r>
        <w:t xml:space="preserve"> и</w:t>
      </w:r>
      <w:r w:rsidRPr="00402E18">
        <w:t xml:space="preserve"> мерёжами</w:t>
      </w:r>
      <w:r>
        <w:t xml:space="preserve"> (совокупно средними и большими)</w:t>
      </w:r>
      <w:r w:rsidR="00FC28AB">
        <w:t xml:space="preserve"> и</w:t>
      </w:r>
      <w:r w:rsidR="00C877D3">
        <w:t>х</w:t>
      </w:r>
      <w:r w:rsidR="00FC28AB">
        <w:t xml:space="preserve"> доля обычно составляет 20-25%</w:t>
      </w:r>
      <w:r w:rsidRPr="00402E18">
        <w:t xml:space="preserve">, </w:t>
      </w:r>
      <w:r>
        <w:t xml:space="preserve">а </w:t>
      </w:r>
      <w:r w:rsidRPr="00402E18">
        <w:t xml:space="preserve">доля </w:t>
      </w:r>
      <w:r>
        <w:t>ставных сетей не превышает10% (таблица 2.4.1</w:t>
      </w:r>
      <w:r w:rsidR="0006291F">
        <w:t>8</w:t>
      </w:r>
      <w:r w:rsidR="00797C66">
        <w:t>).</w:t>
      </w:r>
    </w:p>
    <w:p w:rsidR="00004FD3" w:rsidRPr="00402E18" w:rsidRDefault="00004FD3" w:rsidP="00704F57">
      <w:pPr>
        <w:suppressAutoHyphens/>
        <w:spacing w:before="240"/>
        <w:jc w:val="left"/>
      </w:pPr>
      <w:r>
        <w:t>Таблица</w:t>
      </w:r>
      <w:r w:rsidRPr="00402E18">
        <w:t xml:space="preserve"> 2.</w:t>
      </w:r>
      <w:r>
        <w:t>4</w:t>
      </w:r>
      <w:r w:rsidRPr="00402E18">
        <w:t>.</w:t>
      </w:r>
      <w:r>
        <w:t>1</w:t>
      </w:r>
      <w:r w:rsidR="0006291F">
        <w:t>8</w:t>
      </w:r>
      <w:r w:rsidRPr="00402E18">
        <w:t xml:space="preserve"> – Доля вылова </w:t>
      </w:r>
      <w:r>
        <w:t>синца</w:t>
      </w:r>
      <w:r w:rsidRPr="00402E18">
        <w:t xml:space="preserve"> различными орудиями лова в оз. Ильмень, %%</w:t>
      </w:r>
    </w:p>
    <w:tbl>
      <w:tblPr>
        <w:tblW w:w="41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62"/>
        <w:gridCol w:w="964"/>
        <w:gridCol w:w="961"/>
        <w:gridCol w:w="941"/>
        <w:gridCol w:w="973"/>
        <w:gridCol w:w="941"/>
        <w:gridCol w:w="1374"/>
      </w:tblGrid>
      <w:tr w:rsidR="00004FD3" w:rsidRPr="009D3F31" w:rsidTr="00704F57">
        <w:trPr>
          <w:trHeight w:val="340"/>
          <w:jc w:val="center"/>
        </w:trPr>
        <w:tc>
          <w:tcPr>
            <w:tcW w:w="1470" w:type="pct"/>
            <w:vMerge w:val="restart"/>
            <w:noWrap/>
            <w:vAlign w:val="center"/>
          </w:tcPr>
          <w:p w:rsidR="00004FD3" w:rsidRPr="009D3F31" w:rsidRDefault="00004FD3" w:rsidP="00FC28AB">
            <w:pPr>
              <w:suppressAutoHyphens/>
              <w:spacing w:line="240" w:lineRule="auto"/>
              <w:ind w:firstLine="0"/>
              <w:jc w:val="center"/>
              <w:rPr>
                <w:rFonts w:eastAsia="Arial Unicode MS"/>
                <w:lang w:eastAsia="ru-RU"/>
              </w:rPr>
            </w:pPr>
            <w:r w:rsidRPr="009D3F31">
              <w:rPr>
                <w:lang w:eastAsia="ru-RU"/>
              </w:rPr>
              <w:t>Орудия лова</w:t>
            </w:r>
          </w:p>
        </w:tc>
        <w:tc>
          <w:tcPr>
            <w:tcW w:w="3530" w:type="pct"/>
            <w:gridSpan w:val="6"/>
            <w:noWrap/>
            <w:vAlign w:val="center"/>
          </w:tcPr>
          <w:p w:rsidR="00004FD3" w:rsidRPr="009D3F31" w:rsidRDefault="00004FD3" w:rsidP="00FC28AB">
            <w:pPr>
              <w:suppressAutoHyphens/>
              <w:spacing w:line="240" w:lineRule="auto"/>
              <w:ind w:firstLine="0"/>
              <w:jc w:val="center"/>
              <w:rPr>
                <w:rFonts w:eastAsia="Arial Unicode MS"/>
                <w:lang w:eastAsia="ru-RU"/>
              </w:rPr>
            </w:pPr>
            <w:r w:rsidRPr="009D3F31">
              <w:rPr>
                <w:lang w:eastAsia="ru-RU"/>
              </w:rPr>
              <w:t>Годы промысла</w:t>
            </w:r>
          </w:p>
        </w:tc>
      </w:tr>
      <w:tr w:rsidR="00FC28AB" w:rsidRPr="009D3F31" w:rsidTr="00704F57">
        <w:trPr>
          <w:trHeight w:val="340"/>
          <w:jc w:val="center"/>
        </w:trPr>
        <w:tc>
          <w:tcPr>
            <w:tcW w:w="1470" w:type="pct"/>
            <w:vMerge/>
            <w:noWrap/>
            <w:vAlign w:val="center"/>
          </w:tcPr>
          <w:p w:rsidR="00FC28AB" w:rsidRPr="009D3F31" w:rsidRDefault="00FC28AB" w:rsidP="00FC28AB">
            <w:pPr>
              <w:suppressAutoHyphens/>
              <w:spacing w:line="240" w:lineRule="auto"/>
              <w:ind w:firstLine="0"/>
              <w:jc w:val="center"/>
              <w:rPr>
                <w:rFonts w:eastAsia="Arial Unicode MS"/>
                <w:lang w:eastAsia="ru-RU"/>
              </w:rPr>
            </w:pPr>
          </w:p>
        </w:tc>
        <w:tc>
          <w:tcPr>
            <w:tcW w:w="553" w:type="pct"/>
            <w:noWrap/>
            <w:vAlign w:val="center"/>
          </w:tcPr>
          <w:p w:rsidR="00FC28AB" w:rsidRPr="00FF2917" w:rsidRDefault="00FC28AB" w:rsidP="00FC28AB">
            <w:pPr>
              <w:suppressAutoHyphens/>
              <w:spacing w:line="240" w:lineRule="auto"/>
              <w:ind w:firstLine="0"/>
              <w:jc w:val="center"/>
              <w:rPr>
                <w:lang w:val="en-US" w:eastAsia="ru-RU"/>
              </w:rPr>
            </w:pPr>
            <w:r>
              <w:rPr>
                <w:lang w:eastAsia="ru-RU"/>
              </w:rPr>
              <w:t>2010</w:t>
            </w:r>
          </w:p>
        </w:tc>
        <w:tc>
          <w:tcPr>
            <w:tcW w:w="551" w:type="pct"/>
            <w:noWrap/>
            <w:vAlign w:val="center"/>
          </w:tcPr>
          <w:p w:rsidR="00FC28AB" w:rsidRPr="00844D85" w:rsidRDefault="00FC28AB" w:rsidP="00FC28AB">
            <w:pPr>
              <w:suppressAutoHyphens/>
              <w:spacing w:line="240" w:lineRule="auto"/>
              <w:ind w:firstLine="0"/>
              <w:jc w:val="center"/>
              <w:rPr>
                <w:lang w:eastAsia="ru-RU"/>
              </w:rPr>
            </w:pPr>
            <w:r>
              <w:rPr>
                <w:lang w:eastAsia="ru-RU"/>
              </w:rPr>
              <w:t>2011</w:t>
            </w:r>
          </w:p>
        </w:tc>
        <w:tc>
          <w:tcPr>
            <w:tcW w:w="540" w:type="pct"/>
            <w:noWrap/>
            <w:vAlign w:val="center"/>
          </w:tcPr>
          <w:p w:rsidR="00FC28AB" w:rsidRPr="00844D85" w:rsidRDefault="00FC28AB" w:rsidP="00FC28AB">
            <w:pPr>
              <w:suppressAutoHyphens/>
              <w:spacing w:line="240" w:lineRule="auto"/>
              <w:ind w:firstLine="0"/>
              <w:jc w:val="center"/>
              <w:rPr>
                <w:lang w:eastAsia="ru-RU"/>
              </w:rPr>
            </w:pPr>
            <w:r>
              <w:rPr>
                <w:lang w:eastAsia="ru-RU"/>
              </w:rPr>
              <w:t>2012</w:t>
            </w:r>
          </w:p>
        </w:tc>
        <w:tc>
          <w:tcPr>
            <w:tcW w:w="558" w:type="pct"/>
            <w:noWrap/>
            <w:vAlign w:val="center"/>
          </w:tcPr>
          <w:p w:rsidR="00FC28AB" w:rsidRPr="00844D85" w:rsidRDefault="00FC28AB" w:rsidP="00FC28AB">
            <w:pPr>
              <w:suppressAutoHyphens/>
              <w:spacing w:line="240" w:lineRule="auto"/>
              <w:ind w:firstLine="0"/>
              <w:jc w:val="center"/>
              <w:rPr>
                <w:lang w:eastAsia="ru-RU"/>
              </w:rPr>
            </w:pPr>
            <w:r>
              <w:rPr>
                <w:lang w:eastAsia="ru-RU"/>
              </w:rPr>
              <w:t>2013</w:t>
            </w:r>
          </w:p>
        </w:tc>
        <w:tc>
          <w:tcPr>
            <w:tcW w:w="540" w:type="pct"/>
            <w:noWrap/>
            <w:vAlign w:val="center"/>
          </w:tcPr>
          <w:p w:rsidR="00FC28AB" w:rsidRPr="00844D85" w:rsidRDefault="00FC28AB" w:rsidP="00FC28AB">
            <w:pPr>
              <w:suppressAutoHyphens/>
              <w:spacing w:line="240" w:lineRule="auto"/>
              <w:ind w:firstLine="0"/>
              <w:jc w:val="center"/>
              <w:rPr>
                <w:lang w:eastAsia="ru-RU"/>
              </w:rPr>
            </w:pPr>
            <w:r>
              <w:rPr>
                <w:lang w:eastAsia="ru-RU"/>
              </w:rPr>
              <w:t>2014</w:t>
            </w:r>
          </w:p>
        </w:tc>
        <w:tc>
          <w:tcPr>
            <w:tcW w:w="788" w:type="pct"/>
            <w:noWrap/>
            <w:vAlign w:val="center"/>
          </w:tcPr>
          <w:p w:rsidR="00FC28AB" w:rsidRPr="009D3F31" w:rsidRDefault="00FC28AB" w:rsidP="00FC28AB">
            <w:pPr>
              <w:suppressAutoHyphens/>
              <w:spacing w:line="240" w:lineRule="auto"/>
              <w:ind w:firstLine="0"/>
              <w:jc w:val="center"/>
              <w:rPr>
                <w:rFonts w:eastAsia="Arial Unicode MS"/>
                <w:b/>
                <w:lang w:eastAsia="ru-RU"/>
              </w:rPr>
            </w:pPr>
            <w:r w:rsidRPr="009D3F31">
              <w:rPr>
                <w:b/>
                <w:lang w:eastAsia="ru-RU"/>
              </w:rPr>
              <w:t>Среднее</w:t>
            </w:r>
          </w:p>
        </w:tc>
      </w:tr>
      <w:tr w:rsidR="00FC28AB" w:rsidRPr="009D3F31" w:rsidTr="00704F57">
        <w:trPr>
          <w:trHeight w:val="340"/>
          <w:jc w:val="center"/>
        </w:trPr>
        <w:tc>
          <w:tcPr>
            <w:tcW w:w="1470" w:type="pct"/>
            <w:noWrap/>
            <w:vAlign w:val="center"/>
          </w:tcPr>
          <w:p w:rsidR="00FC28AB" w:rsidRPr="009D3F31" w:rsidRDefault="00FC28AB" w:rsidP="00FC28AB">
            <w:pPr>
              <w:suppressAutoHyphens/>
              <w:spacing w:line="240" w:lineRule="auto"/>
              <w:ind w:firstLine="0"/>
              <w:jc w:val="center"/>
              <w:rPr>
                <w:lang w:eastAsia="ru-RU"/>
              </w:rPr>
            </w:pPr>
            <w:r w:rsidRPr="009D3F31">
              <w:rPr>
                <w:lang w:eastAsia="ru-RU"/>
              </w:rPr>
              <w:t xml:space="preserve">Сети ставные, </w:t>
            </w:r>
            <w:smartTag w:uri="urn:schemas-microsoft-com:office:smarttags" w:element="metricconverter">
              <w:smartTagPr>
                <w:attr w:name="ProductID" w:val="30 мм"/>
              </w:smartTagPr>
              <w:r w:rsidRPr="009D3F31">
                <w:rPr>
                  <w:lang w:eastAsia="ru-RU"/>
                </w:rPr>
                <w:t>30 мм</w:t>
              </w:r>
            </w:smartTag>
          </w:p>
        </w:tc>
        <w:tc>
          <w:tcPr>
            <w:tcW w:w="553" w:type="pct"/>
            <w:noWrap/>
            <w:vAlign w:val="center"/>
          </w:tcPr>
          <w:p w:rsidR="00FC28AB" w:rsidRPr="001D131B" w:rsidRDefault="00FC28AB" w:rsidP="00FC28AB">
            <w:pPr>
              <w:spacing w:line="240" w:lineRule="auto"/>
              <w:ind w:firstLine="0"/>
              <w:jc w:val="center"/>
              <w:rPr>
                <w:color w:val="000000"/>
                <w:sz w:val="22"/>
                <w:szCs w:val="22"/>
              </w:rPr>
            </w:pPr>
            <w:r w:rsidRPr="001D131B">
              <w:rPr>
                <w:color w:val="000000"/>
                <w:sz w:val="22"/>
                <w:szCs w:val="22"/>
              </w:rPr>
              <w:t>8,6</w:t>
            </w:r>
          </w:p>
        </w:tc>
        <w:tc>
          <w:tcPr>
            <w:tcW w:w="551" w:type="pct"/>
            <w:noWrap/>
            <w:vAlign w:val="center"/>
          </w:tcPr>
          <w:p w:rsidR="00FC28AB" w:rsidRPr="001D131B" w:rsidRDefault="00FC28AB" w:rsidP="00FC28AB">
            <w:pPr>
              <w:spacing w:line="240" w:lineRule="auto"/>
              <w:ind w:firstLine="0"/>
              <w:jc w:val="center"/>
              <w:rPr>
                <w:color w:val="000000"/>
                <w:sz w:val="22"/>
                <w:szCs w:val="22"/>
              </w:rPr>
            </w:pPr>
            <w:r w:rsidRPr="001D131B">
              <w:rPr>
                <w:color w:val="000000"/>
                <w:sz w:val="22"/>
                <w:szCs w:val="22"/>
              </w:rPr>
              <w:t>5,9</w:t>
            </w:r>
          </w:p>
        </w:tc>
        <w:tc>
          <w:tcPr>
            <w:tcW w:w="540" w:type="pct"/>
            <w:noWrap/>
            <w:vAlign w:val="center"/>
          </w:tcPr>
          <w:p w:rsidR="00FC28AB" w:rsidRPr="001D131B" w:rsidRDefault="00FC28AB" w:rsidP="00FC28AB">
            <w:pPr>
              <w:spacing w:line="240" w:lineRule="auto"/>
              <w:ind w:firstLine="0"/>
              <w:jc w:val="center"/>
              <w:rPr>
                <w:color w:val="000000"/>
                <w:sz w:val="22"/>
                <w:szCs w:val="22"/>
              </w:rPr>
            </w:pPr>
            <w:r w:rsidRPr="001D131B">
              <w:rPr>
                <w:color w:val="000000"/>
                <w:sz w:val="22"/>
                <w:szCs w:val="22"/>
              </w:rPr>
              <w:t>10,6</w:t>
            </w:r>
          </w:p>
        </w:tc>
        <w:tc>
          <w:tcPr>
            <w:tcW w:w="558" w:type="pct"/>
            <w:noWrap/>
            <w:vAlign w:val="center"/>
          </w:tcPr>
          <w:p w:rsidR="00FC28AB" w:rsidRPr="001D131B" w:rsidRDefault="00FC28AB" w:rsidP="00FC28AB">
            <w:pPr>
              <w:spacing w:line="240" w:lineRule="auto"/>
              <w:ind w:firstLine="0"/>
              <w:jc w:val="center"/>
              <w:rPr>
                <w:color w:val="000000"/>
                <w:sz w:val="22"/>
                <w:szCs w:val="22"/>
              </w:rPr>
            </w:pPr>
            <w:r w:rsidRPr="001D131B">
              <w:rPr>
                <w:color w:val="000000"/>
                <w:sz w:val="22"/>
                <w:szCs w:val="22"/>
              </w:rPr>
              <w:t>18,6</w:t>
            </w:r>
          </w:p>
        </w:tc>
        <w:tc>
          <w:tcPr>
            <w:tcW w:w="540" w:type="pct"/>
            <w:noWrap/>
            <w:vAlign w:val="center"/>
          </w:tcPr>
          <w:p w:rsidR="00FC28AB" w:rsidRPr="001D131B" w:rsidRDefault="00FC28AB" w:rsidP="00FC28AB">
            <w:pPr>
              <w:spacing w:line="240" w:lineRule="auto"/>
              <w:ind w:firstLine="0"/>
              <w:jc w:val="center"/>
              <w:rPr>
                <w:color w:val="000000"/>
                <w:sz w:val="22"/>
                <w:szCs w:val="22"/>
              </w:rPr>
            </w:pPr>
            <w:r w:rsidRPr="00FC28AB">
              <w:rPr>
                <w:color w:val="000000"/>
                <w:sz w:val="22"/>
                <w:szCs w:val="22"/>
              </w:rPr>
              <w:t>16,9</w:t>
            </w:r>
          </w:p>
        </w:tc>
        <w:tc>
          <w:tcPr>
            <w:tcW w:w="788" w:type="pct"/>
            <w:noWrap/>
            <w:vAlign w:val="center"/>
          </w:tcPr>
          <w:p w:rsidR="00FC28AB" w:rsidRPr="00FC28AB" w:rsidRDefault="00FC28AB" w:rsidP="00FC28AB">
            <w:pPr>
              <w:spacing w:line="240" w:lineRule="auto"/>
              <w:ind w:firstLine="0"/>
              <w:jc w:val="center"/>
              <w:rPr>
                <w:b/>
                <w:color w:val="000000"/>
                <w:sz w:val="22"/>
                <w:szCs w:val="22"/>
              </w:rPr>
            </w:pPr>
            <w:r w:rsidRPr="00FC28AB">
              <w:rPr>
                <w:b/>
                <w:color w:val="000000"/>
                <w:sz w:val="22"/>
                <w:szCs w:val="22"/>
              </w:rPr>
              <w:t>12,1</w:t>
            </w:r>
          </w:p>
        </w:tc>
      </w:tr>
      <w:tr w:rsidR="00FC28AB" w:rsidRPr="009D3F31" w:rsidTr="00704F57">
        <w:trPr>
          <w:trHeight w:val="340"/>
          <w:jc w:val="center"/>
        </w:trPr>
        <w:tc>
          <w:tcPr>
            <w:tcW w:w="1470" w:type="pct"/>
            <w:noWrap/>
            <w:vAlign w:val="center"/>
          </w:tcPr>
          <w:p w:rsidR="00FC28AB" w:rsidRPr="009D3F31" w:rsidRDefault="00FC28AB" w:rsidP="00FC28AB">
            <w:pPr>
              <w:suppressAutoHyphens/>
              <w:spacing w:line="240" w:lineRule="auto"/>
              <w:ind w:firstLine="0"/>
              <w:jc w:val="center"/>
              <w:rPr>
                <w:lang w:eastAsia="ru-RU"/>
              </w:rPr>
            </w:pPr>
            <w:r w:rsidRPr="009D3F31">
              <w:rPr>
                <w:lang w:eastAsia="ru-RU"/>
              </w:rPr>
              <w:t xml:space="preserve">Сети ставные, </w:t>
            </w:r>
            <w:smartTag w:uri="urn:schemas-microsoft-com:office:smarttags" w:element="metricconverter">
              <w:smartTagPr>
                <w:attr w:name="ProductID" w:val="65 мм"/>
              </w:smartTagPr>
              <w:r w:rsidRPr="009D3F31">
                <w:rPr>
                  <w:lang w:eastAsia="ru-RU"/>
                </w:rPr>
                <w:t>65 мм</w:t>
              </w:r>
            </w:smartTag>
          </w:p>
        </w:tc>
        <w:tc>
          <w:tcPr>
            <w:tcW w:w="553" w:type="pct"/>
            <w:noWrap/>
            <w:vAlign w:val="center"/>
          </w:tcPr>
          <w:p w:rsidR="00FC28AB" w:rsidRPr="001D131B" w:rsidRDefault="00FC28AB" w:rsidP="00FC28AB">
            <w:pPr>
              <w:spacing w:line="240" w:lineRule="auto"/>
              <w:ind w:firstLine="0"/>
              <w:jc w:val="center"/>
              <w:rPr>
                <w:color w:val="000000"/>
                <w:sz w:val="22"/>
                <w:szCs w:val="22"/>
              </w:rPr>
            </w:pPr>
            <w:r w:rsidRPr="001D131B">
              <w:rPr>
                <w:color w:val="000000"/>
                <w:sz w:val="22"/>
                <w:szCs w:val="22"/>
              </w:rPr>
              <w:t>0,3</w:t>
            </w:r>
          </w:p>
        </w:tc>
        <w:tc>
          <w:tcPr>
            <w:tcW w:w="551" w:type="pct"/>
            <w:noWrap/>
            <w:vAlign w:val="center"/>
          </w:tcPr>
          <w:p w:rsidR="00FC28AB" w:rsidRPr="001D131B" w:rsidRDefault="00FC28AB" w:rsidP="00FC28AB">
            <w:pPr>
              <w:spacing w:line="240" w:lineRule="auto"/>
              <w:ind w:firstLine="0"/>
              <w:jc w:val="center"/>
              <w:rPr>
                <w:color w:val="000000"/>
                <w:sz w:val="22"/>
                <w:szCs w:val="22"/>
              </w:rPr>
            </w:pPr>
            <w:r w:rsidRPr="001D131B">
              <w:rPr>
                <w:color w:val="000000"/>
                <w:sz w:val="22"/>
                <w:szCs w:val="22"/>
              </w:rPr>
              <w:t>1,6</w:t>
            </w:r>
          </w:p>
        </w:tc>
        <w:tc>
          <w:tcPr>
            <w:tcW w:w="540" w:type="pct"/>
            <w:noWrap/>
            <w:vAlign w:val="center"/>
          </w:tcPr>
          <w:p w:rsidR="00FC28AB" w:rsidRPr="001D131B" w:rsidRDefault="00FC28AB" w:rsidP="00FC28AB">
            <w:pPr>
              <w:spacing w:line="240" w:lineRule="auto"/>
              <w:ind w:firstLine="0"/>
              <w:jc w:val="center"/>
              <w:rPr>
                <w:color w:val="000000"/>
                <w:sz w:val="22"/>
                <w:szCs w:val="22"/>
              </w:rPr>
            </w:pPr>
            <w:r w:rsidRPr="001D131B">
              <w:rPr>
                <w:color w:val="000000"/>
                <w:sz w:val="22"/>
                <w:szCs w:val="22"/>
              </w:rPr>
              <w:t>0</w:t>
            </w:r>
          </w:p>
        </w:tc>
        <w:tc>
          <w:tcPr>
            <w:tcW w:w="558" w:type="pct"/>
            <w:noWrap/>
            <w:vAlign w:val="center"/>
          </w:tcPr>
          <w:p w:rsidR="00FC28AB" w:rsidRPr="001D131B" w:rsidRDefault="00FC28AB" w:rsidP="00FC28AB">
            <w:pPr>
              <w:spacing w:line="240" w:lineRule="auto"/>
              <w:ind w:firstLine="0"/>
              <w:jc w:val="center"/>
              <w:rPr>
                <w:color w:val="000000"/>
                <w:sz w:val="22"/>
                <w:szCs w:val="22"/>
              </w:rPr>
            </w:pPr>
            <w:r w:rsidRPr="001D131B">
              <w:rPr>
                <w:color w:val="000000"/>
                <w:sz w:val="22"/>
                <w:szCs w:val="22"/>
              </w:rPr>
              <w:t>0</w:t>
            </w:r>
          </w:p>
        </w:tc>
        <w:tc>
          <w:tcPr>
            <w:tcW w:w="540" w:type="pct"/>
            <w:noWrap/>
            <w:vAlign w:val="center"/>
          </w:tcPr>
          <w:p w:rsidR="00FC28AB" w:rsidRPr="001D131B" w:rsidRDefault="00FC28AB" w:rsidP="00FC28AB">
            <w:pPr>
              <w:spacing w:line="240" w:lineRule="auto"/>
              <w:ind w:firstLine="0"/>
              <w:jc w:val="center"/>
              <w:rPr>
                <w:color w:val="000000"/>
                <w:sz w:val="22"/>
                <w:szCs w:val="22"/>
              </w:rPr>
            </w:pPr>
            <w:r w:rsidRPr="00FC28AB">
              <w:rPr>
                <w:color w:val="000000"/>
                <w:sz w:val="22"/>
                <w:szCs w:val="22"/>
              </w:rPr>
              <w:t>0</w:t>
            </w:r>
          </w:p>
        </w:tc>
        <w:tc>
          <w:tcPr>
            <w:tcW w:w="788" w:type="pct"/>
            <w:noWrap/>
            <w:vAlign w:val="center"/>
          </w:tcPr>
          <w:p w:rsidR="00FC28AB" w:rsidRPr="00FC28AB" w:rsidRDefault="00FC28AB" w:rsidP="00FC28AB">
            <w:pPr>
              <w:spacing w:line="240" w:lineRule="auto"/>
              <w:ind w:firstLine="0"/>
              <w:jc w:val="center"/>
              <w:rPr>
                <w:b/>
                <w:color w:val="000000"/>
                <w:sz w:val="22"/>
                <w:szCs w:val="22"/>
              </w:rPr>
            </w:pPr>
            <w:r w:rsidRPr="00FC28AB">
              <w:rPr>
                <w:b/>
                <w:color w:val="000000"/>
                <w:sz w:val="22"/>
                <w:szCs w:val="22"/>
              </w:rPr>
              <w:t>0,4</w:t>
            </w:r>
          </w:p>
        </w:tc>
      </w:tr>
      <w:tr w:rsidR="00FC28AB" w:rsidRPr="009D3F31" w:rsidTr="00704F57">
        <w:trPr>
          <w:trHeight w:val="340"/>
          <w:jc w:val="center"/>
        </w:trPr>
        <w:tc>
          <w:tcPr>
            <w:tcW w:w="1470" w:type="pct"/>
            <w:noWrap/>
            <w:vAlign w:val="center"/>
          </w:tcPr>
          <w:p w:rsidR="00FC28AB" w:rsidRPr="009D3F31" w:rsidRDefault="00FC28AB" w:rsidP="00FC28AB">
            <w:pPr>
              <w:suppressAutoHyphens/>
              <w:spacing w:line="240" w:lineRule="auto"/>
              <w:ind w:firstLine="0"/>
              <w:jc w:val="center"/>
              <w:rPr>
                <w:lang w:eastAsia="ru-RU"/>
              </w:rPr>
            </w:pPr>
            <w:r w:rsidRPr="009D3F31">
              <w:rPr>
                <w:lang w:eastAsia="ru-RU"/>
              </w:rPr>
              <w:t xml:space="preserve">Сети плавные, </w:t>
            </w:r>
            <w:smartTag w:uri="urn:schemas-microsoft-com:office:smarttags" w:element="metricconverter">
              <w:smartTagPr>
                <w:attr w:name="ProductID" w:val="30 мм"/>
              </w:smartTagPr>
              <w:r w:rsidRPr="009D3F31">
                <w:rPr>
                  <w:lang w:eastAsia="ru-RU"/>
                </w:rPr>
                <w:t>30 мм</w:t>
              </w:r>
            </w:smartTag>
          </w:p>
        </w:tc>
        <w:tc>
          <w:tcPr>
            <w:tcW w:w="553" w:type="pct"/>
            <w:noWrap/>
            <w:vAlign w:val="center"/>
          </w:tcPr>
          <w:p w:rsidR="00FC28AB" w:rsidRPr="001D131B" w:rsidRDefault="00FC28AB" w:rsidP="00FC28AB">
            <w:pPr>
              <w:spacing w:line="240" w:lineRule="auto"/>
              <w:ind w:firstLine="0"/>
              <w:jc w:val="center"/>
              <w:rPr>
                <w:color w:val="000000"/>
                <w:sz w:val="22"/>
                <w:szCs w:val="22"/>
              </w:rPr>
            </w:pPr>
            <w:r w:rsidRPr="001D131B">
              <w:rPr>
                <w:color w:val="000000"/>
                <w:sz w:val="22"/>
                <w:szCs w:val="22"/>
              </w:rPr>
              <w:t>33,4</w:t>
            </w:r>
          </w:p>
        </w:tc>
        <w:tc>
          <w:tcPr>
            <w:tcW w:w="551" w:type="pct"/>
            <w:noWrap/>
            <w:vAlign w:val="center"/>
          </w:tcPr>
          <w:p w:rsidR="00FC28AB" w:rsidRPr="001D131B" w:rsidRDefault="00FC28AB" w:rsidP="00FC28AB">
            <w:pPr>
              <w:spacing w:line="240" w:lineRule="auto"/>
              <w:ind w:firstLine="0"/>
              <w:jc w:val="center"/>
              <w:rPr>
                <w:color w:val="000000"/>
                <w:sz w:val="22"/>
                <w:szCs w:val="22"/>
              </w:rPr>
            </w:pPr>
            <w:r w:rsidRPr="001D131B">
              <w:rPr>
                <w:color w:val="000000"/>
                <w:sz w:val="22"/>
                <w:szCs w:val="22"/>
              </w:rPr>
              <w:t>32,2</w:t>
            </w:r>
          </w:p>
        </w:tc>
        <w:tc>
          <w:tcPr>
            <w:tcW w:w="540" w:type="pct"/>
            <w:noWrap/>
            <w:vAlign w:val="center"/>
          </w:tcPr>
          <w:p w:rsidR="00FC28AB" w:rsidRPr="001D131B" w:rsidRDefault="00FC28AB" w:rsidP="00FC28AB">
            <w:pPr>
              <w:spacing w:line="240" w:lineRule="auto"/>
              <w:ind w:firstLine="0"/>
              <w:jc w:val="center"/>
              <w:rPr>
                <w:color w:val="000000"/>
                <w:sz w:val="22"/>
                <w:szCs w:val="22"/>
              </w:rPr>
            </w:pPr>
            <w:r w:rsidRPr="001D131B">
              <w:rPr>
                <w:color w:val="000000"/>
                <w:sz w:val="22"/>
                <w:szCs w:val="22"/>
              </w:rPr>
              <w:t>29,6</w:t>
            </w:r>
          </w:p>
        </w:tc>
        <w:tc>
          <w:tcPr>
            <w:tcW w:w="558" w:type="pct"/>
            <w:noWrap/>
            <w:vAlign w:val="center"/>
          </w:tcPr>
          <w:p w:rsidR="00FC28AB" w:rsidRPr="001D131B" w:rsidRDefault="00FC28AB" w:rsidP="00FC28AB">
            <w:pPr>
              <w:spacing w:line="240" w:lineRule="auto"/>
              <w:ind w:firstLine="0"/>
              <w:jc w:val="center"/>
              <w:rPr>
                <w:color w:val="000000"/>
                <w:sz w:val="22"/>
                <w:szCs w:val="22"/>
              </w:rPr>
            </w:pPr>
            <w:r w:rsidRPr="001D131B">
              <w:rPr>
                <w:color w:val="000000"/>
                <w:sz w:val="22"/>
                <w:szCs w:val="22"/>
              </w:rPr>
              <w:t>23,6</w:t>
            </w:r>
          </w:p>
        </w:tc>
        <w:tc>
          <w:tcPr>
            <w:tcW w:w="540" w:type="pct"/>
            <w:noWrap/>
            <w:vAlign w:val="center"/>
          </w:tcPr>
          <w:p w:rsidR="00FC28AB" w:rsidRPr="001D131B" w:rsidRDefault="00FC28AB" w:rsidP="00FC28AB">
            <w:pPr>
              <w:spacing w:line="240" w:lineRule="auto"/>
              <w:ind w:firstLine="0"/>
              <w:jc w:val="center"/>
              <w:rPr>
                <w:color w:val="000000"/>
                <w:sz w:val="22"/>
                <w:szCs w:val="22"/>
              </w:rPr>
            </w:pPr>
            <w:r w:rsidRPr="00FC28AB">
              <w:rPr>
                <w:color w:val="000000"/>
                <w:sz w:val="22"/>
                <w:szCs w:val="22"/>
              </w:rPr>
              <w:t>18,2</w:t>
            </w:r>
          </w:p>
        </w:tc>
        <w:tc>
          <w:tcPr>
            <w:tcW w:w="788" w:type="pct"/>
            <w:noWrap/>
            <w:vAlign w:val="center"/>
          </w:tcPr>
          <w:p w:rsidR="00FC28AB" w:rsidRPr="00FC28AB" w:rsidRDefault="00FC28AB" w:rsidP="00FC28AB">
            <w:pPr>
              <w:spacing w:line="240" w:lineRule="auto"/>
              <w:ind w:firstLine="0"/>
              <w:jc w:val="center"/>
              <w:rPr>
                <w:b/>
                <w:color w:val="000000"/>
                <w:sz w:val="22"/>
                <w:szCs w:val="22"/>
              </w:rPr>
            </w:pPr>
            <w:r w:rsidRPr="00FC28AB">
              <w:rPr>
                <w:b/>
                <w:color w:val="000000"/>
                <w:sz w:val="22"/>
                <w:szCs w:val="22"/>
              </w:rPr>
              <w:t>27,4</w:t>
            </w:r>
          </w:p>
        </w:tc>
      </w:tr>
      <w:tr w:rsidR="00FC28AB" w:rsidRPr="009D3F31" w:rsidTr="00704F57">
        <w:trPr>
          <w:trHeight w:val="340"/>
          <w:jc w:val="center"/>
        </w:trPr>
        <w:tc>
          <w:tcPr>
            <w:tcW w:w="1470" w:type="pct"/>
            <w:noWrap/>
            <w:vAlign w:val="center"/>
          </w:tcPr>
          <w:p w:rsidR="00FC28AB" w:rsidRPr="009D3F31" w:rsidRDefault="00FC28AB" w:rsidP="00FC28AB">
            <w:pPr>
              <w:suppressAutoHyphens/>
              <w:spacing w:line="240" w:lineRule="auto"/>
              <w:ind w:firstLine="0"/>
              <w:jc w:val="center"/>
              <w:rPr>
                <w:lang w:eastAsia="ru-RU"/>
              </w:rPr>
            </w:pPr>
            <w:r w:rsidRPr="009D3F31">
              <w:rPr>
                <w:lang w:eastAsia="ru-RU"/>
              </w:rPr>
              <w:t xml:space="preserve">Сети плавные, </w:t>
            </w:r>
            <w:smartTag w:uri="urn:schemas-microsoft-com:office:smarttags" w:element="metricconverter">
              <w:smartTagPr>
                <w:attr w:name="ProductID" w:val="65 мм"/>
              </w:smartTagPr>
              <w:r w:rsidRPr="009D3F31">
                <w:rPr>
                  <w:lang w:eastAsia="ru-RU"/>
                </w:rPr>
                <w:t>65 мм</w:t>
              </w:r>
            </w:smartTag>
          </w:p>
        </w:tc>
        <w:tc>
          <w:tcPr>
            <w:tcW w:w="553" w:type="pct"/>
            <w:noWrap/>
            <w:vAlign w:val="center"/>
          </w:tcPr>
          <w:p w:rsidR="00FC28AB" w:rsidRPr="001D131B" w:rsidRDefault="00FC28AB" w:rsidP="00FC28AB">
            <w:pPr>
              <w:spacing w:line="240" w:lineRule="auto"/>
              <w:ind w:firstLine="0"/>
              <w:jc w:val="center"/>
              <w:rPr>
                <w:color w:val="000000"/>
                <w:sz w:val="22"/>
                <w:szCs w:val="22"/>
              </w:rPr>
            </w:pPr>
            <w:r w:rsidRPr="001D131B">
              <w:rPr>
                <w:color w:val="000000"/>
                <w:sz w:val="22"/>
                <w:szCs w:val="22"/>
              </w:rPr>
              <w:t>0</w:t>
            </w:r>
          </w:p>
        </w:tc>
        <w:tc>
          <w:tcPr>
            <w:tcW w:w="551" w:type="pct"/>
            <w:noWrap/>
            <w:vAlign w:val="center"/>
          </w:tcPr>
          <w:p w:rsidR="00FC28AB" w:rsidRPr="001D131B" w:rsidRDefault="00704F57" w:rsidP="00FC28AB">
            <w:pPr>
              <w:spacing w:line="240" w:lineRule="auto"/>
              <w:ind w:firstLine="0"/>
              <w:jc w:val="center"/>
              <w:rPr>
                <w:color w:val="000000"/>
                <w:sz w:val="22"/>
                <w:szCs w:val="22"/>
              </w:rPr>
            </w:pPr>
            <w:r>
              <w:rPr>
                <w:color w:val="000000"/>
                <w:sz w:val="22"/>
                <w:szCs w:val="22"/>
              </w:rPr>
              <w:t>-</w:t>
            </w:r>
          </w:p>
        </w:tc>
        <w:tc>
          <w:tcPr>
            <w:tcW w:w="540" w:type="pct"/>
            <w:noWrap/>
            <w:vAlign w:val="center"/>
          </w:tcPr>
          <w:p w:rsidR="00FC28AB" w:rsidRPr="001D131B" w:rsidRDefault="00704F57" w:rsidP="00FC28AB">
            <w:pPr>
              <w:spacing w:line="240" w:lineRule="auto"/>
              <w:ind w:firstLine="0"/>
              <w:jc w:val="center"/>
              <w:rPr>
                <w:color w:val="000000"/>
                <w:sz w:val="22"/>
                <w:szCs w:val="22"/>
              </w:rPr>
            </w:pPr>
            <w:r>
              <w:rPr>
                <w:color w:val="000000"/>
                <w:sz w:val="22"/>
                <w:szCs w:val="22"/>
              </w:rPr>
              <w:t>-</w:t>
            </w:r>
          </w:p>
        </w:tc>
        <w:tc>
          <w:tcPr>
            <w:tcW w:w="558" w:type="pct"/>
            <w:noWrap/>
            <w:vAlign w:val="center"/>
          </w:tcPr>
          <w:p w:rsidR="00FC28AB" w:rsidRPr="001D131B" w:rsidRDefault="00FC28AB" w:rsidP="00FC28AB">
            <w:pPr>
              <w:spacing w:line="240" w:lineRule="auto"/>
              <w:ind w:firstLine="0"/>
              <w:jc w:val="center"/>
              <w:rPr>
                <w:color w:val="000000"/>
                <w:sz w:val="22"/>
                <w:szCs w:val="22"/>
              </w:rPr>
            </w:pPr>
            <w:r w:rsidRPr="001D131B">
              <w:rPr>
                <w:color w:val="000000"/>
                <w:sz w:val="22"/>
                <w:szCs w:val="22"/>
              </w:rPr>
              <w:t>0,1</w:t>
            </w:r>
          </w:p>
        </w:tc>
        <w:tc>
          <w:tcPr>
            <w:tcW w:w="540" w:type="pct"/>
            <w:noWrap/>
            <w:vAlign w:val="center"/>
          </w:tcPr>
          <w:p w:rsidR="00FC28AB" w:rsidRPr="001D131B" w:rsidRDefault="00FC28AB" w:rsidP="00FC28AB">
            <w:pPr>
              <w:spacing w:line="240" w:lineRule="auto"/>
              <w:ind w:firstLine="0"/>
              <w:jc w:val="center"/>
              <w:rPr>
                <w:color w:val="000000"/>
                <w:sz w:val="22"/>
                <w:szCs w:val="22"/>
              </w:rPr>
            </w:pPr>
            <w:r w:rsidRPr="00FC28AB">
              <w:rPr>
                <w:color w:val="000000"/>
                <w:sz w:val="22"/>
                <w:szCs w:val="22"/>
              </w:rPr>
              <w:t>0</w:t>
            </w:r>
          </w:p>
        </w:tc>
        <w:tc>
          <w:tcPr>
            <w:tcW w:w="788" w:type="pct"/>
            <w:noWrap/>
            <w:vAlign w:val="center"/>
          </w:tcPr>
          <w:p w:rsidR="00FC28AB" w:rsidRPr="00FC28AB" w:rsidRDefault="00FC28AB" w:rsidP="00FC28AB">
            <w:pPr>
              <w:spacing w:line="240" w:lineRule="auto"/>
              <w:ind w:firstLine="0"/>
              <w:jc w:val="center"/>
              <w:rPr>
                <w:b/>
                <w:color w:val="000000"/>
                <w:sz w:val="22"/>
                <w:szCs w:val="22"/>
              </w:rPr>
            </w:pPr>
            <w:r w:rsidRPr="00FC28AB">
              <w:rPr>
                <w:b/>
                <w:color w:val="000000"/>
                <w:sz w:val="22"/>
                <w:szCs w:val="22"/>
              </w:rPr>
              <w:t>≈ 0</w:t>
            </w:r>
          </w:p>
        </w:tc>
      </w:tr>
      <w:tr w:rsidR="00FC28AB" w:rsidRPr="009D3F31" w:rsidTr="00704F57">
        <w:trPr>
          <w:trHeight w:val="340"/>
          <w:jc w:val="center"/>
        </w:trPr>
        <w:tc>
          <w:tcPr>
            <w:tcW w:w="1470" w:type="pct"/>
            <w:noWrap/>
            <w:vAlign w:val="center"/>
          </w:tcPr>
          <w:p w:rsidR="00FC28AB" w:rsidRPr="009D3F31" w:rsidRDefault="00FC28AB" w:rsidP="00FC28AB">
            <w:pPr>
              <w:suppressAutoHyphens/>
              <w:spacing w:line="240" w:lineRule="auto"/>
              <w:ind w:firstLine="0"/>
              <w:jc w:val="center"/>
              <w:rPr>
                <w:lang w:eastAsia="ru-RU"/>
              </w:rPr>
            </w:pPr>
            <w:r>
              <w:rPr>
                <w:lang w:eastAsia="ru-RU"/>
              </w:rPr>
              <w:t xml:space="preserve">Озерки </w:t>
            </w:r>
            <w:proofErr w:type="spellStart"/>
            <w:r>
              <w:rPr>
                <w:lang w:eastAsia="ru-RU"/>
              </w:rPr>
              <w:t>закольные</w:t>
            </w:r>
            <w:proofErr w:type="spellEnd"/>
          </w:p>
        </w:tc>
        <w:tc>
          <w:tcPr>
            <w:tcW w:w="553" w:type="pct"/>
            <w:noWrap/>
            <w:vAlign w:val="center"/>
          </w:tcPr>
          <w:p w:rsidR="00FC28AB" w:rsidRPr="001D131B" w:rsidRDefault="00FC28AB" w:rsidP="00FC28AB">
            <w:pPr>
              <w:spacing w:line="240" w:lineRule="auto"/>
              <w:ind w:firstLine="0"/>
              <w:jc w:val="center"/>
              <w:rPr>
                <w:color w:val="000000"/>
                <w:sz w:val="22"/>
                <w:szCs w:val="22"/>
              </w:rPr>
            </w:pPr>
            <w:r w:rsidRPr="001D131B">
              <w:rPr>
                <w:color w:val="000000"/>
                <w:sz w:val="22"/>
                <w:szCs w:val="22"/>
              </w:rPr>
              <w:t>0,2</w:t>
            </w:r>
          </w:p>
        </w:tc>
        <w:tc>
          <w:tcPr>
            <w:tcW w:w="551" w:type="pct"/>
            <w:noWrap/>
            <w:vAlign w:val="center"/>
          </w:tcPr>
          <w:p w:rsidR="00FC28AB" w:rsidRPr="001D131B" w:rsidRDefault="00FC28AB" w:rsidP="00FC28AB">
            <w:pPr>
              <w:spacing w:line="240" w:lineRule="auto"/>
              <w:ind w:firstLine="0"/>
              <w:jc w:val="center"/>
              <w:rPr>
                <w:color w:val="000000"/>
                <w:sz w:val="22"/>
                <w:szCs w:val="22"/>
              </w:rPr>
            </w:pPr>
            <w:r w:rsidRPr="001D131B">
              <w:rPr>
                <w:color w:val="000000"/>
                <w:sz w:val="22"/>
                <w:szCs w:val="22"/>
              </w:rPr>
              <w:t>1,4</w:t>
            </w:r>
          </w:p>
        </w:tc>
        <w:tc>
          <w:tcPr>
            <w:tcW w:w="540" w:type="pct"/>
            <w:noWrap/>
            <w:vAlign w:val="center"/>
          </w:tcPr>
          <w:p w:rsidR="00FC28AB" w:rsidRPr="001D131B" w:rsidRDefault="00FC28AB" w:rsidP="00FC28AB">
            <w:pPr>
              <w:spacing w:line="240" w:lineRule="auto"/>
              <w:ind w:firstLine="0"/>
              <w:jc w:val="center"/>
              <w:rPr>
                <w:color w:val="000000"/>
                <w:sz w:val="22"/>
                <w:szCs w:val="22"/>
              </w:rPr>
            </w:pPr>
            <w:r w:rsidRPr="001D131B">
              <w:rPr>
                <w:color w:val="000000"/>
                <w:sz w:val="22"/>
                <w:szCs w:val="22"/>
              </w:rPr>
              <w:t>1,6</w:t>
            </w:r>
          </w:p>
        </w:tc>
        <w:tc>
          <w:tcPr>
            <w:tcW w:w="558" w:type="pct"/>
            <w:noWrap/>
            <w:vAlign w:val="center"/>
          </w:tcPr>
          <w:p w:rsidR="00FC28AB" w:rsidRPr="001D131B" w:rsidRDefault="00FC28AB" w:rsidP="00FC28AB">
            <w:pPr>
              <w:spacing w:line="240" w:lineRule="auto"/>
              <w:ind w:firstLine="0"/>
              <w:jc w:val="center"/>
              <w:rPr>
                <w:color w:val="000000"/>
                <w:sz w:val="22"/>
                <w:szCs w:val="22"/>
              </w:rPr>
            </w:pPr>
            <w:r w:rsidRPr="001D131B">
              <w:rPr>
                <w:color w:val="000000"/>
                <w:sz w:val="22"/>
                <w:szCs w:val="22"/>
              </w:rPr>
              <w:t>0,6</w:t>
            </w:r>
          </w:p>
        </w:tc>
        <w:tc>
          <w:tcPr>
            <w:tcW w:w="540" w:type="pct"/>
            <w:noWrap/>
            <w:vAlign w:val="center"/>
          </w:tcPr>
          <w:p w:rsidR="00FC28AB" w:rsidRPr="001D131B" w:rsidRDefault="00FC28AB" w:rsidP="00FC28AB">
            <w:pPr>
              <w:spacing w:line="240" w:lineRule="auto"/>
              <w:ind w:firstLine="0"/>
              <w:jc w:val="center"/>
              <w:rPr>
                <w:color w:val="000000"/>
                <w:sz w:val="22"/>
                <w:szCs w:val="22"/>
              </w:rPr>
            </w:pPr>
            <w:r w:rsidRPr="00FC28AB">
              <w:rPr>
                <w:color w:val="000000"/>
                <w:sz w:val="22"/>
                <w:szCs w:val="22"/>
              </w:rPr>
              <w:t>0,1</w:t>
            </w:r>
          </w:p>
        </w:tc>
        <w:tc>
          <w:tcPr>
            <w:tcW w:w="788" w:type="pct"/>
            <w:noWrap/>
            <w:vAlign w:val="center"/>
          </w:tcPr>
          <w:p w:rsidR="00FC28AB" w:rsidRPr="00FC28AB" w:rsidRDefault="00FC28AB" w:rsidP="00FC28AB">
            <w:pPr>
              <w:spacing w:line="240" w:lineRule="auto"/>
              <w:ind w:firstLine="0"/>
              <w:jc w:val="center"/>
              <w:rPr>
                <w:b/>
                <w:color w:val="000000"/>
                <w:sz w:val="22"/>
                <w:szCs w:val="22"/>
              </w:rPr>
            </w:pPr>
            <w:r w:rsidRPr="00FC28AB">
              <w:rPr>
                <w:b/>
                <w:color w:val="000000"/>
                <w:sz w:val="22"/>
                <w:szCs w:val="22"/>
              </w:rPr>
              <w:t>0,8</w:t>
            </w:r>
          </w:p>
        </w:tc>
      </w:tr>
      <w:tr w:rsidR="00FC28AB" w:rsidRPr="009D3F31" w:rsidTr="00704F57">
        <w:trPr>
          <w:trHeight w:val="340"/>
          <w:jc w:val="center"/>
        </w:trPr>
        <w:tc>
          <w:tcPr>
            <w:tcW w:w="1470" w:type="pct"/>
            <w:noWrap/>
            <w:vAlign w:val="center"/>
          </w:tcPr>
          <w:p w:rsidR="00FC28AB" w:rsidRPr="009D3F31" w:rsidRDefault="00FC28AB" w:rsidP="00FC28AB">
            <w:pPr>
              <w:suppressAutoHyphens/>
              <w:spacing w:line="240" w:lineRule="auto"/>
              <w:ind w:firstLine="0"/>
              <w:jc w:val="center"/>
              <w:rPr>
                <w:lang w:eastAsia="ru-RU"/>
              </w:rPr>
            </w:pPr>
            <w:r w:rsidRPr="009D3F31">
              <w:rPr>
                <w:lang w:eastAsia="ru-RU"/>
              </w:rPr>
              <w:t>Мережи</w:t>
            </w:r>
            <w:r>
              <w:rPr>
                <w:lang w:eastAsia="ru-RU"/>
              </w:rPr>
              <w:t xml:space="preserve"> средние</w:t>
            </w:r>
          </w:p>
        </w:tc>
        <w:tc>
          <w:tcPr>
            <w:tcW w:w="553" w:type="pct"/>
            <w:noWrap/>
            <w:vAlign w:val="center"/>
          </w:tcPr>
          <w:p w:rsidR="00FC28AB" w:rsidRPr="001D131B" w:rsidRDefault="00FC28AB" w:rsidP="00FC28AB">
            <w:pPr>
              <w:spacing w:line="240" w:lineRule="auto"/>
              <w:ind w:firstLine="0"/>
              <w:jc w:val="center"/>
              <w:rPr>
                <w:color w:val="000000"/>
                <w:sz w:val="22"/>
                <w:szCs w:val="22"/>
              </w:rPr>
            </w:pPr>
            <w:r w:rsidRPr="001D131B">
              <w:rPr>
                <w:color w:val="000000"/>
                <w:sz w:val="22"/>
                <w:szCs w:val="22"/>
              </w:rPr>
              <w:t>20,2</w:t>
            </w:r>
          </w:p>
        </w:tc>
        <w:tc>
          <w:tcPr>
            <w:tcW w:w="551" w:type="pct"/>
            <w:noWrap/>
            <w:vAlign w:val="center"/>
          </w:tcPr>
          <w:p w:rsidR="00FC28AB" w:rsidRPr="001D131B" w:rsidRDefault="00FC28AB" w:rsidP="00FC28AB">
            <w:pPr>
              <w:spacing w:line="240" w:lineRule="auto"/>
              <w:ind w:firstLine="0"/>
              <w:jc w:val="center"/>
              <w:rPr>
                <w:color w:val="000000"/>
                <w:sz w:val="22"/>
                <w:szCs w:val="22"/>
              </w:rPr>
            </w:pPr>
            <w:r w:rsidRPr="001D131B">
              <w:rPr>
                <w:color w:val="000000"/>
                <w:sz w:val="22"/>
                <w:szCs w:val="22"/>
              </w:rPr>
              <w:t>23,9</w:t>
            </w:r>
          </w:p>
        </w:tc>
        <w:tc>
          <w:tcPr>
            <w:tcW w:w="540" w:type="pct"/>
            <w:noWrap/>
            <w:vAlign w:val="center"/>
          </w:tcPr>
          <w:p w:rsidR="00FC28AB" w:rsidRPr="001D131B" w:rsidRDefault="00FC28AB" w:rsidP="00FC28AB">
            <w:pPr>
              <w:spacing w:line="240" w:lineRule="auto"/>
              <w:ind w:firstLine="0"/>
              <w:jc w:val="center"/>
              <w:rPr>
                <w:color w:val="000000"/>
                <w:sz w:val="22"/>
                <w:szCs w:val="22"/>
              </w:rPr>
            </w:pPr>
            <w:r w:rsidRPr="001D131B">
              <w:rPr>
                <w:color w:val="000000"/>
                <w:sz w:val="22"/>
                <w:szCs w:val="22"/>
              </w:rPr>
              <w:t>19,7</w:t>
            </w:r>
          </w:p>
        </w:tc>
        <w:tc>
          <w:tcPr>
            <w:tcW w:w="558" w:type="pct"/>
            <w:noWrap/>
            <w:vAlign w:val="center"/>
          </w:tcPr>
          <w:p w:rsidR="00FC28AB" w:rsidRPr="001D131B" w:rsidRDefault="00FC28AB" w:rsidP="00FC28AB">
            <w:pPr>
              <w:spacing w:line="240" w:lineRule="auto"/>
              <w:ind w:firstLine="0"/>
              <w:jc w:val="center"/>
              <w:rPr>
                <w:color w:val="000000"/>
                <w:sz w:val="22"/>
                <w:szCs w:val="22"/>
              </w:rPr>
            </w:pPr>
            <w:r w:rsidRPr="001D131B">
              <w:rPr>
                <w:color w:val="000000"/>
                <w:sz w:val="22"/>
                <w:szCs w:val="22"/>
              </w:rPr>
              <w:t>23,8</w:t>
            </w:r>
          </w:p>
        </w:tc>
        <w:tc>
          <w:tcPr>
            <w:tcW w:w="540" w:type="pct"/>
            <w:noWrap/>
            <w:vAlign w:val="center"/>
          </w:tcPr>
          <w:p w:rsidR="00FC28AB" w:rsidRPr="001D131B" w:rsidRDefault="00FC28AB" w:rsidP="00FC28AB">
            <w:pPr>
              <w:spacing w:line="240" w:lineRule="auto"/>
              <w:ind w:firstLine="0"/>
              <w:jc w:val="center"/>
              <w:rPr>
                <w:color w:val="000000"/>
                <w:sz w:val="22"/>
                <w:szCs w:val="22"/>
              </w:rPr>
            </w:pPr>
            <w:r w:rsidRPr="00FC28AB">
              <w:rPr>
                <w:color w:val="000000"/>
                <w:sz w:val="22"/>
                <w:szCs w:val="22"/>
              </w:rPr>
              <w:t>10,9</w:t>
            </w:r>
          </w:p>
        </w:tc>
        <w:tc>
          <w:tcPr>
            <w:tcW w:w="788" w:type="pct"/>
            <w:noWrap/>
            <w:vAlign w:val="center"/>
          </w:tcPr>
          <w:p w:rsidR="00FC28AB" w:rsidRPr="00FC28AB" w:rsidRDefault="00FC28AB" w:rsidP="00FC28AB">
            <w:pPr>
              <w:spacing w:line="240" w:lineRule="auto"/>
              <w:ind w:firstLine="0"/>
              <w:jc w:val="center"/>
              <w:rPr>
                <w:b/>
                <w:color w:val="000000"/>
                <w:sz w:val="22"/>
                <w:szCs w:val="22"/>
              </w:rPr>
            </w:pPr>
            <w:r w:rsidRPr="00FC28AB">
              <w:rPr>
                <w:b/>
                <w:color w:val="000000"/>
                <w:sz w:val="22"/>
                <w:szCs w:val="22"/>
              </w:rPr>
              <w:t>19,7</w:t>
            </w:r>
          </w:p>
        </w:tc>
      </w:tr>
      <w:tr w:rsidR="00FC28AB" w:rsidRPr="009D3F31" w:rsidTr="00704F57">
        <w:trPr>
          <w:trHeight w:val="340"/>
          <w:jc w:val="center"/>
        </w:trPr>
        <w:tc>
          <w:tcPr>
            <w:tcW w:w="1470" w:type="pct"/>
            <w:noWrap/>
            <w:vAlign w:val="center"/>
          </w:tcPr>
          <w:p w:rsidR="00FC28AB" w:rsidRPr="009D3F31" w:rsidRDefault="00FC28AB" w:rsidP="00FC28AB">
            <w:pPr>
              <w:suppressAutoHyphens/>
              <w:spacing w:line="240" w:lineRule="auto"/>
              <w:ind w:firstLine="0"/>
              <w:jc w:val="center"/>
              <w:rPr>
                <w:lang w:eastAsia="ru-RU"/>
              </w:rPr>
            </w:pPr>
            <w:r>
              <w:rPr>
                <w:lang w:eastAsia="ru-RU"/>
              </w:rPr>
              <w:t>Мережи большие</w:t>
            </w:r>
          </w:p>
        </w:tc>
        <w:tc>
          <w:tcPr>
            <w:tcW w:w="553" w:type="pct"/>
            <w:noWrap/>
            <w:vAlign w:val="center"/>
          </w:tcPr>
          <w:p w:rsidR="00FC28AB" w:rsidRPr="001D131B" w:rsidRDefault="00FC28AB" w:rsidP="00FC28AB">
            <w:pPr>
              <w:spacing w:line="240" w:lineRule="auto"/>
              <w:ind w:firstLine="0"/>
              <w:jc w:val="center"/>
              <w:rPr>
                <w:color w:val="000000"/>
                <w:sz w:val="22"/>
                <w:szCs w:val="22"/>
              </w:rPr>
            </w:pPr>
            <w:r w:rsidRPr="001D131B">
              <w:rPr>
                <w:color w:val="000000"/>
                <w:sz w:val="22"/>
                <w:szCs w:val="22"/>
              </w:rPr>
              <w:t>1,9</w:t>
            </w:r>
          </w:p>
        </w:tc>
        <w:tc>
          <w:tcPr>
            <w:tcW w:w="551" w:type="pct"/>
            <w:noWrap/>
            <w:vAlign w:val="center"/>
          </w:tcPr>
          <w:p w:rsidR="00FC28AB" w:rsidRPr="001D131B" w:rsidRDefault="00704F57" w:rsidP="00FC28AB">
            <w:pPr>
              <w:spacing w:line="240" w:lineRule="auto"/>
              <w:ind w:firstLine="0"/>
              <w:jc w:val="center"/>
              <w:rPr>
                <w:color w:val="000000"/>
                <w:sz w:val="22"/>
                <w:szCs w:val="22"/>
              </w:rPr>
            </w:pPr>
            <w:r>
              <w:rPr>
                <w:color w:val="000000"/>
                <w:sz w:val="22"/>
                <w:szCs w:val="22"/>
              </w:rPr>
              <w:t>-</w:t>
            </w:r>
          </w:p>
        </w:tc>
        <w:tc>
          <w:tcPr>
            <w:tcW w:w="540" w:type="pct"/>
            <w:noWrap/>
            <w:vAlign w:val="center"/>
          </w:tcPr>
          <w:p w:rsidR="00FC28AB" w:rsidRPr="001D131B" w:rsidRDefault="00FC28AB" w:rsidP="00FC28AB">
            <w:pPr>
              <w:spacing w:line="240" w:lineRule="auto"/>
              <w:ind w:firstLine="0"/>
              <w:jc w:val="center"/>
              <w:rPr>
                <w:color w:val="000000"/>
                <w:sz w:val="22"/>
                <w:szCs w:val="22"/>
              </w:rPr>
            </w:pPr>
            <w:r w:rsidRPr="001D131B">
              <w:rPr>
                <w:color w:val="000000"/>
                <w:sz w:val="22"/>
                <w:szCs w:val="22"/>
              </w:rPr>
              <w:t>2,3</w:t>
            </w:r>
          </w:p>
        </w:tc>
        <w:tc>
          <w:tcPr>
            <w:tcW w:w="558" w:type="pct"/>
            <w:noWrap/>
            <w:vAlign w:val="center"/>
          </w:tcPr>
          <w:p w:rsidR="00FC28AB" w:rsidRPr="001D131B" w:rsidRDefault="00FC28AB" w:rsidP="00FC28AB">
            <w:pPr>
              <w:spacing w:line="240" w:lineRule="auto"/>
              <w:ind w:firstLine="0"/>
              <w:jc w:val="center"/>
              <w:rPr>
                <w:color w:val="000000"/>
                <w:sz w:val="22"/>
                <w:szCs w:val="22"/>
              </w:rPr>
            </w:pPr>
            <w:r w:rsidRPr="001D131B">
              <w:rPr>
                <w:color w:val="000000"/>
                <w:sz w:val="22"/>
                <w:szCs w:val="22"/>
              </w:rPr>
              <w:t>2</w:t>
            </w:r>
            <w:r>
              <w:rPr>
                <w:color w:val="000000"/>
                <w:sz w:val="22"/>
                <w:szCs w:val="22"/>
              </w:rPr>
              <w:t>,0</w:t>
            </w:r>
          </w:p>
        </w:tc>
        <w:tc>
          <w:tcPr>
            <w:tcW w:w="540" w:type="pct"/>
            <w:noWrap/>
            <w:vAlign w:val="center"/>
          </w:tcPr>
          <w:p w:rsidR="00FC28AB" w:rsidRPr="001D131B" w:rsidRDefault="00FC28AB" w:rsidP="00FC28AB">
            <w:pPr>
              <w:spacing w:line="240" w:lineRule="auto"/>
              <w:ind w:firstLine="0"/>
              <w:jc w:val="center"/>
              <w:rPr>
                <w:color w:val="000000"/>
                <w:sz w:val="22"/>
                <w:szCs w:val="22"/>
              </w:rPr>
            </w:pPr>
            <w:r w:rsidRPr="00FC28AB">
              <w:rPr>
                <w:color w:val="000000"/>
                <w:sz w:val="22"/>
                <w:szCs w:val="22"/>
              </w:rPr>
              <w:t>0,8</w:t>
            </w:r>
          </w:p>
        </w:tc>
        <w:tc>
          <w:tcPr>
            <w:tcW w:w="788" w:type="pct"/>
            <w:noWrap/>
            <w:vAlign w:val="center"/>
          </w:tcPr>
          <w:p w:rsidR="00FC28AB" w:rsidRPr="00FC28AB" w:rsidRDefault="00FC28AB" w:rsidP="00FC28AB">
            <w:pPr>
              <w:spacing w:line="240" w:lineRule="auto"/>
              <w:ind w:firstLine="0"/>
              <w:jc w:val="center"/>
              <w:rPr>
                <w:b/>
                <w:color w:val="000000"/>
                <w:sz w:val="22"/>
                <w:szCs w:val="22"/>
              </w:rPr>
            </w:pPr>
            <w:r w:rsidRPr="00FC28AB">
              <w:rPr>
                <w:b/>
                <w:color w:val="000000"/>
                <w:sz w:val="22"/>
                <w:szCs w:val="22"/>
              </w:rPr>
              <w:t>1,7</w:t>
            </w:r>
          </w:p>
        </w:tc>
      </w:tr>
      <w:tr w:rsidR="00FC28AB" w:rsidRPr="009D3F31" w:rsidTr="00704F57">
        <w:trPr>
          <w:trHeight w:val="340"/>
          <w:jc w:val="center"/>
        </w:trPr>
        <w:tc>
          <w:tcPr>
            <w:tcW w:w="1470" w:type="pct"/>
            <w:noWrap/>
            <w:vAlign w:val="center"/>
          </w:tcPr>
          <w:p w:rsidR="00FC28AB" w:rsidRPr="009D3F31" w:rsidRDefault="00FC28AB" w:rsidP="00FC28AB">
            <w:pPr>
              <w:suppressAutoHyphens/>
              <w:spacing w:line="240" w:lineRule="auto"/>
              <w:ind w:firstLine="0"/>
              <w:jc w:val="center"/>
              <w:rPr>
                <w:lang w:eastAsia="ru-RU"/>
              </w:rPr>
            </w:pPr>
            <w:r>
              <w:rPr>
                <w:lang w:eastAsia="ru-RU"/>
              </w:rPr>
              <w:t>Невод-двойник</w:t>
            </w:r>
          </w:p>
        </w:tc>
        <w:tc>
          <w:tcPr>
            <w:tcW w:w="553" w:type="pct"/>
            <w:noWrap/>
            <w:vAlign w:val="center"/>
          </w:tcPr>
          <w:p w:rsidR="00FC28AB" w:rsidRPr="001D131B" w:rsidRDefault="00FC28AB" w:rsidP="00FC28AB">
            <w:pPr>
              <w:spacing w:line="240" w:lineRule="auto"/>
              <w:ind w:firstLine="0"/>
              <w:jc w:val="center"/>
              <w:rPr>
                <w:color w:val="000000"/>
                <w:sz w:val="22"/>
                <w:szCs w:val="22"/>
              </w:rPr>
            </w:pPr>
            <w:r w:rsidRPr="001D131B">
              <w:rPr>
                <w:color w:val="000000"/>
                <w:sz w:val="22"/>
                <w:szCs w:val="22"/>
              </w:rPr>
              <w:t>18,6</w:t>
            </w:r>
          </w:p>
        </w:tc>
        <w:tc>
          <w:tcPr>
            <w:tcW w:w="551" w:type="pct"/>
            <w:noWrap/>
            <w:vAlign w:val="center"/>
          </w:tcPr>
          <w:p w:rsidR="00FC28AB" w:rsidRPr="001D131B" w:rsidRDefault="00FC28AB" w:rsidP="00FC28AB">
            <w:pPr>
              <w:spacing w:line="240" w:lineRule="auto"/>
              <w:ind w:firstLine="0"/>
              <w:jc w:val="center"/>
              <w:rPr>
                <w:color w:val="000000"/>
                <w:sz w:val="22"/>
                <w:szCs w:val="22"/>
              </w:rPr>
            </w:pPr>
            <w:r w:rsidRPr="001D131B">
              <w:rPr>
                <w:color w:val="000000"/>
                <w:sz w:val="22"/>
                <w:szCs w:val="22"/>
              </w:rPr>
              <w:t>17,4</w:t>
            </w:r>
          </w:p>
        </w:tc>
        <w:tc>
          <w:tcPr>
            <w:tcW w:w="540" w:type="pct"/>
            <w:noWrap/>
            <w:vAlign w:val="center"/>
          </w:tcPr>
          <w:p w:rsidR="00FC28AB" w:rsidRPr="001D131B" w:rsidRDefault="00FC28AB" w:rsidP="00FC28AB">
            <w:pPr>
              <w:spacing w:line="240" w:lineRule="auto"/>
              <w:ind w:firstLine="0"/>
              <w:jc w:val="center"/>
              <w:rPr>
                <w:color w:val="000000"/>
                <w:sz w:val="22"/>
                <w:szCs w:val="22"/>
              </w:rPr>
            </w:pPr>
            <w:r w:rsidRPr="001D131B">
              <w:rPr>
                <w:color w:val="000000"/>
                <w:sz w:val="22"/>
                <w:szCs w:val="22"/>
              </w:rPr>
              <w:t>23,7</w:t>
            </w:r>
          </w:p>
        </w:tc>
        <w:tc>
          <w:tcPr>
            <w:tcW w:w="558" w:type="pct"/>
            <w:noWrap/>
            <w:vAlign w:val="center"/>
          </w:tcPr>
          <w:p w:rsidR="00FC28AB" w:rsidRPr="001D131B" w:rsidRDefault="00FC28AB" w:rsidP="00FC28AB">
            <w:pPr>
              <w:spacing w:line="240" w:lineRule="auto"/>
              <w:ind w:firstLine="0"/>
              <w:jc w:val="center"/>
              <w:rPr>
                <w:color w:val="000000"/>
                <w:sz w:val="22"/>
                <w:szCs w:val="22"/>
              </w:rPr>
            </w:pPr>
            <w:r w:rsidRPr="001D131B">
              <w:rPr>
                <w:color w:val="000000"/>
                <w:sz w:val="22"/>
                <w:szCs w:val="22"/>
              </w:rPr>
              <w:t>21,4</w:t>
            </w:r>
          </w:p>
        </w:tc>
        <w:tc>
          <w:tcPr>
            <w:tcW w:w="540" w:type="pct"/>
            <w:noWrap/>
            <w:vAlign w:val="center"/>
          </w:tcPr>
          <w:p w:rsidR="00FC28AB" w:rsidRPr="001D131B" w:rsidRDefault="00FC28AB" w:rsidP="00FC28AB">
            <w:pPr>
              <w:spacing w:line="240" w:lineRule="auto"/>
              <w:ind w:firstLine="0"/>
              <w:jc w:val="center"/>
              <w:rPr>
                <w:color w:val="000000"/>
                <w:sz w:val="22"/>
                <w:szCs w:val="22"/>
              </w:rPr>
            </w:pPr>
            <w:r w:rsidRPr="00FC28AB">
              <w:rPr>
                <w:color w:val="000000"/>
                <w:sz w:val="22"/>
                <w:szCs w:val="22"/>
              </w:rPr>
              <w:t>42,2</w:t>
            </w:r>
          </w:p>
        </w:tc>
        <w:tc>
          <w:tcPr>
            <w:tcW w:w="788" w:type="pct"/>
            <w:noWrap/>
            <w:vAlign w:val="center"/>
          </w:tcPr>
          <w:p w:rsidR="00FC28AB" w:rsidRPr="00FC28AB" w:rsidRDefault="00FC28AB" w:rsidP="00FC28AB">
            <w:pPr>
              <w:spacing w:line="240" w:lineRule="auto"/>
              <w:ind w:firstLine="0"/>
              <w:jc w:val="center"/>
              <w:rPr>
                <w:b/>
                <w:color w:val="000000"/>
                <w:sz w:val="22"/>
                <w:szCs w:val="22"/>
              </w:rPr>
            </w:pPr>
            <w:r w:rsidRPr="00FC28AB">
              <w:rPr>
                <w:b/>
                <w:color w:val="000000"/>
                <w:sz w:val="22"/>
                <w:szCs w:val="22"/>
              </w:rPr>
              <w:t>24,7</w:t>
            </w:r>
          </w:p>
        </w:tc>
      </w:tr>
      <w:tr w:rsidR="00FC28AB" w:rsidRPr="009D3F31" w:rsidTr="00704F57">
        <w:trPr>
          <w:trHeight w:val="340"/>
          <w:jc w:val="center"/>
        </w:trPr>
        <w:tc>
          <w:tcPr>
            <w:tcW w:w="1470" w:type="pct"/>
            <w:noWrap/>
            <w:vAlign w:val="center"/>
          </w:tcPr>
          <w:p w:rsidR="00FC28AB" w:rsidRPr="009D3F31" w:rsidRDefault="00FC28AB" w:rsidP="00FC28AB">
            <w:pPr>
              <w:suppressAutoHyphens/>
              <w:spacing w:line="240" w:lineRule="auto"/>
              <w:ind w:firstLine="0"/>
              <w:jc w:val="center"/>
              <w:rPr>
                <w:lang w:eastAsia="ru-RU"/>
              </w:rPr>
            </w:pPr>
            <w:r>
              <w:rPr>
                <w:lang w:eastAsia="ru-RU"/>
              </w:rPr>
              <w:t>Невод береговой</w:t>
            </w:r>
          </w:p>
        </w:tc>
        <w:tc>
          <w:tcPr>
            <w:tcW w:w="553" w:type="pct"/>
            <w:noWrap/>
            <w:vAlign w:val="center"/>
          </w:tcPr>
          <w:p w:rsidR="00FC28AB" w:rsidRPr="001D131B" w:rsidRDefault="00FC28AB" w:rsidP="00FC28AB">
            <w:pPr>
              <w:spacing w:line="240" w:lineRule="auto"/>
              <w:ind w:firstLine="0"/>
              <w:jc w:val="center"/>
              <w:rPr>
                <w:color w:val="000000"/>
                <w:sz w:val="22"/>
                <w:szCs w:val="22"/>
              </w:rPr>
            </w:pPr>
            <w:r w:rsidRPr="001D131B">
              <w:rPr>
                <w:color w:val="000000"/>
                <w:sz w:val="22"/>
                <w:szCs w:val="22"/>
              </w:rPr>
              <w:t>16,6</w:t>
            </w:r>
          </w:p>
        </w:tc>
        <w:tc>
          <w:tcPr>
            <w:tcW w:w="551" w:type="pct"/>
            <w:noWrap/>
            <w:vAlign w:val="center"/>
          </w:tcPr>
          <w:p w:rsidR="00FC28AB" w:rsidRPr="001D131B" w:rsidRDefault="00FC28AB" w:rsidP="00FC28AB">
            <w:pPr>
              <w:spacing w:line="240" w:lineRule="auto"/>
              <w:ind w:firstLine="0"/>
              <w:jc w:val="center"/>
              <w:rPr>
                <w:color w:val="000000"/>
                <w:sz w:val="22"/>
                <w:szCs w:val="22"/>
              </w:rPr>
            </w:pPr>
            <w:r w:rsidRPr="001D131B">
              <w:rPr>
                <w:color w:val="000000"/>
                <w:sz w:val="22"/>
                <w:szCs w:val="22"/>
              </w:rPr>
              <w:t>17,5</w:t>
            </w:r>
          </w:p>
        </w:tc>
        <w:tc>
          <w:tcPr>
            <w:tcW w:w="540" w:type="pct"/>
            <w:noWrap/>
            <w:vAlign w:val="center"/>
          </w:tcPr>
          <w:p w:rsidR="00FC28AB" w:rsidRPr="001D131B" w:rsidRDefault="00FC28AB" w:rsidP="00FC28AB">
            <w:pPr>
              <w:spacing w:line="240" w:lineRule="auto"/>
              <w:ind w:firstLine="0"/>
              <w:jc w:val="center"/>
              <w:rPr>
                <w:color w:val="000000"/>
                <w:sz w:val="22"/>
                <w:szCs w:val="22"/>
              </w:rPr>
            </w:pPr>
            <w:r w:rsidRPr="001D131B">
              <w:rPr>
                <w:color w:val="000000"/>
                <w:sz w:val="22"/>
                <w:szCs w:val="22"/>
              </w:rPr>
              <w:t>12,6</w:t>
            </w:r>
          </w:p>
        </w:tc>
        <w:tc>
          <w:tcPr>
            <w:tcW w:w="558" w:type="pct"/>
            <w:noWrap/>
            <w:vAlign w:val="center"/>
          </w:tcPr>
          <w:p w:rsidR="00FC28AB" w:rsidRPr="001D131B" w:rsidRDefault="00FC28AB" w:rsidP="00FC28AB">
            <w:pPr>
              <w:spacing w:line="240" w:lineRule="auto"/>
              <w:ind w:firstLine="0"/>
              <w:jc w:val="center"/>
              <w:rPr>
                <w:color w:val="000000"/>
                <w:sz w:val="22"/>
                <w:szCs w:val="22"/>
              </w:rPr>
            </w:pPr>
            <w:r w:rsidRPr="001D131B">
              <w:rPr>
                <w:color w:val="000000"/>
                <w:sz w:val="22"/>
                <w:szCs w:val="22"/>
              </w:rPr>
              <w:t>9,9</w:t>
            </w:r>
          </w:p>
        </w:tc>
        <w:tc>
          <w:tcPr>
            <w:tcW w:w="540" w:type="pct"/>
            <w:noWrap/>
            <w:vAlign w:val="center"/>
          </w:tcPr>
          <w:p w:rsidR="00FC28AB" w:rsidRPr="001D131B" w:rsidRDefault="00FC28AB" w:rsidP="00FC28AB">
            <w:pPr>
              <w:spacing w:line="240" w:lineRule="auto"/>
              <w:ind w:firstLine="0"/>
              <w:jc w:val="center"/>
              <w:rPr>
                <w:color w:val="000000"/>
                <w:sz w:val="22"/>
                <w:szCs w:val="22"/>
              </w:rPr>
            </w:pPr>
            <w:r w:rsidRPr="00FC28AB">
              <w:rPr>
                <w:color w:val="000000"/>
                <w:sz w:val="22"/>
                <w:szCs w:val="22"/>
              </w:rPr>
              <w:t>10,9</w:t>
            </w:r>
          </w:p>
        </w:tc>
        <w:tc>
          <w:tcPr>
            <w:tcW w:w="788" w:type="pct"/>
            <w:noWrap/>
            <w:vAlign w:val="center"/>
          </w:tcPr>
          <w:p w:rsidR="00FC28AB" w:rsidRPr="00FC28AB" w:rsidRDefault="00FC28AB" w:rsidP="00FC28AB">
            <w:pPr>
              <w:spacing w:line="240" w:lineRule="auto"/>
              <w:ind w:firstLine="0"/>
              <w:jc w:val="center"/>
              <w:rPr>
                <w:b/>
                <w:color w:val="000000"/>
                <w:sz w:val="22"/>
                <w:szCs w:val="22"/>
              </w:rPr>
            </w:pPr>
            <w:r w:rsidRPr="00FC28AB">
              <w:rPr>
                <w:b/>
                <w:color w:val="000000"/>
                <w:sz w:val="22"/>
                <w:szCs w:val="22"/>
              </w:rPr>
              <w:t>13,5</w:t>
            </w:r>
          </w:p>
        </w:tc>
      </w:tr>
    </w:tbl>
    <w:p w:rsidR="00004FD3" w:rsidRDefault="00004FD3" w:rsidP="0052617F">
      <w:pPr>
        <w:suppressAutoHyphens/>
      </w:pPr>
    </w:p>
    <w:p w:rsidR="00FC28AB" w:rsidRDefault="00FC28AB" w:rsidP="00FC28AB">
      <w:pPr>
        <w:suppressAutoHyphens/>
      </w:pPr>
      <w:r>
        <w:lastRenderedPageBreak/>
        <w:t>О</w:t>
      </w:r>
      <w:r w:rsidR="0052617F">
        <w:t xml:space="preserve">днако </w:t>
      </w:r>
      <w:r>
        <w:t xml:space="preserve">в 2014 году почти половина синца добыто неводами </w:t>
      </w:r>
      <w:r w:rsidR="00797C66">
        <w:t>двойниками</w:t>
      </w:r>
      <w:r>
        <w:t xml:space="preserve"> (42,2%), </w:t>
      </w:r>
      <w:r w:rsidR="008A3007">
        <w:t xml:space="preserve">доля ставных сетей возросла до 16,9%, в то время как доля плавных сетей существенно снизилась (18,2%). Столь высокие уловы невода-двойника объясняется комплексом причин, в частности невода-двойники в последние годы всё более специализируются на вылове "мелкого частика" основу которого на озере Ильмень как раз и составляет синец. </w:t>
      </w:r>
      <w:r w:rsidR="00704F57">
        <w:t xml:space="preserve">Другой причиной высоких уловов невода-двойника является низкий уровень воды, более подробно об этом написано в главе </w:t>
      </w:r>
      <w:r w:rsidR="00240771">
        <w:t>"</w:t>
      </w:r>
      <w:r w:rsidR="00704F57">
        <w:t>2.3.1 Промысловый лов</w:t>
      </w:r>
      <w:r w:rsidR="00240771">
        <w:t>"</w:t>
      </w:r>
      <w:r w:rsidR="00704F57">
        <w:t>.</w:t>
      </w:r>
    </w:p>
    <w:p w:rsidR="00704F57" w:rsidRDefault="00704F57" w:rsidP="0052617F">
      <w:pPr>
        <w:suppressAutoHyphens/>
      </w:pPr>
      <w:r>
        <w:t xml:space="preserve">Доля улова ставными сетями существенно превысила среднемноголетние значения в 2013 году </w:t>
      </w:r>
      <w:r w:rsidR="00240771">
        <w:t>(18,6%)</w:t>
      </w:r>
      <w:r>
        <w:t xml:space="preserve">, и осталась </w:t>
      </w:r>
      <w:r w:rsidR="00240771">
        <w:t>выше среднемноголетних значений в 2014 году (16,9%). Несмотря на кажущуюся тенденцию причины высоких уловов в этих годах разные. В 2013 году на промысле использовалось 3600 ставных сетей 30 мм</w:t>
      </w:r>
      <w:r w:rsidR="00AF5A00">
        <w:t xml:space="preserve"> (таблица 2.3.1)</w:t>
      </w:r>
      <w:r w:rsidR="00240771">
        <w:t>, при среднемноголетней за 10 лет – 2737</w:t>
      </w:r>
      <w:r w:rsidR="00C877D3">
        <w:t> </w:t>
      </w:r>
      <w:r w:rsidR="00240771">
        <w:t>шт., чем и объясняется высокий процент вылова. В 2014 году на промысле использовалось лишь 2670 ставных сетей, а высокий вылов объясняется низким уровнем воды (см. главу 2.3.1).</w:t>
      </w:r>
    </w:p>
    <w:p w:rsidR="00FC28AB" w:rsidRDefault="00D16D13" w:rsidP="0052617F">
      <w:pPr>
        <w:suppressAutoHyphens/>
      </w:pPr>
      <w:r>
        <w:t>Снижение доли в плавных сетях и мерёжах пропорционально повышению доли неводов и ставных сетей.</w:t>
      </w:r>
    </w:p>
    <w:p w:rsidR="001008A0" w:rsidRDefault="00D16D13" w:rsidP="00D16D13">
      <w:pPr>
        <w:suppressAutoHyphens/>
      </w:pPr>
      <w:r>
        <w:t>В 2014 году было взято 98 проб на возраст</w:t>
      </w:r>
      <w:r w:rsidR="0098562D">
        <w:t xml:space="preserve">, для полноты картины данные о старших возрастных группах (от 28 см и более) были дополнены среднемноголетними данными за 10 лет. </w:t>
      </w:r>
    </w:p>
    <w:p w:rsidR="0098562D" w:rsidRDefault="001008A0" w:rsidP="00D16D13">
      <w:pPr>
        <w:suppressAutoHyphens/>
      </w:pPr>
      <w:r>
        <w:t xml:space="preserve">Синец озера Ильмень имеет невысокие темпы роста. </w:t>
      </w:r>
      <w:r w:rsidR="0052617F" w:rsidRPr="00DB5A6F">
        <w:t xml:space="preserve">Темп </w:t>
      </w:r>
      <w:r w:rsidR="0052617F">
        <w:t>линейного и весового роста</w:t>
      </w:r>
      <w:r w:rsidR="00A269A8">
        <w:t xml:space="preserve"> </w:t>
      </w:r>
      <w:r w:rsidR="0052617F">
        <w:t>синца в 201</w:t>
      </w:r>
      <w:r w:rsidR="0098562D">
        <w:t>4</w:t>
      </w:r>
      <w:r w:rsidR="0052617F" w:rsidRPr="00DB5A6F">
        <w:t xml:space="preserve"> г</w:t>
      </w:r>
      <w:r w:rsidR="0052617F">
        <w:t>оду</w:t>
      </w:r>
      <w:r w:rsidR="00A269A8">
        <w:t xml:space="preserve"> </w:t>
      </w:r>
      <w:r w:rsidR="0052617F">
        <w:t xml:space="preserve">был </w:t>
      </w:r>
      <w:r w:rsidR="003F2613">
        <w:t>несколько выше</w:t>
      </w:r>
      <w:r w:rsidR="0052617F">
        <w:t xml:space="preserve"> среднемноголетни</w:t>
      </w:r>
      <w:r w:rsidR="003F2613">
        <w:t>х</w:t>
      </w:r>
      <w:r w:rsidR="0052617F">
        <w:t xml:space="preserve"> </w:t>
      </w:r>
      <w:r w:rsidR="00A84E95">
        <w:t>значений</w:t>
      </w:r>
      <w:r w:rsidR="00A84E95" w:rsidRPr="00DB5A6F">
        <w:t xml:space="preserve"> (</w:t>
      </w:r>
      <w:r w:rsidR="0052617F" w:rsidRPr="00DB5A6F">
        <w:t>табл</w:t>
      </w:r>
      <w:r w:rsidR="0052617F">
        <w:t>ица</w:t>
      </w:r>
      <w:r w:rsidR="0052617F" w:rsidRPr="00DB5A6F">
        <w:t xml:space="preserve"> 2.</w:t>
      </w:r>
      <w:r w:rsidR="0052617F">
        <w:t>4</w:t>
      </w:r>
      <w:r w:rsidR="0052617F" w:rsidRPr="00DB5A6F">
        <w:t>.1</w:t>
      </w:r>
      <w:r w:rsidR="003F2613">
        <w:t>9</w:t>
      </w:r>
      <w:r w:rsidR="0052617F" w:rsidRPr="00DB5A6F">
        <w:t>)</w:t>
      </w:r>
      <w:r w:rsidR="00671143">
        <w:t xml:space="preserve"> что обусловлено тёплым годом</w:t>
      </w:r>
      <w:r w:rsidR="0052617F" w:rsidRPr="00DB5A6F">
        <w:t>.</w:t>
      </w:r>
    </w:p>
    <w:p w:rsidR="0052617F" w:rsidRPr="00402E18" w:rsidRDefault="0052617F" w:rsidP="003F2613">
      <w:pPr>
        <w:suppressAutoHyphens/>
        <w:spacing w:before="240" w:after="120"/>
        <w:ind w:firstLine="426"/>
      </w:pPr>
      <w:r w:rsidRPr="00402E18">
        <w:t>Таблица 2.</w:t>
      </w:r>
      <w:r w:rsidR="0098562D">
        <w:t>4</w:t>
      </w:r>
      <w:r w:rsidRPr="00402E18">
        <w:t>.1</w:t>
      </w:r>
      <w:r w:rsidR="003F2613">
        <w:t>9</w:t>
      </w:r>
      <w:r w:rsidRPr="00402E18">
        <w:t xml:space="preserve"> – Размерно-весовые показатели синца в оз. Ильмень</w:t>
      </w:r>
    </w:p>
    <w:tbl>
      <w:tblPr>
        <w:tblW w:w="0" w:type="auto"/>
        <w:jc w:val="center"/>
        <w:tblLayout w:type="fixed"/>
        <w:tblCellMar>
          <w:left w:w="0" w:type="dxa"/>
          <w:right w:w="0" w:type="dxa"/>
        </w:tblCellMar>
        <w:tblLook w:val="0000"/>
      </w:tblPr>
      <w:tblGrid>
        <w:gridCol w:w="1020"/>
        <w:gridCol w:w="784"/>
        <w:gridCol w:w="840"/>
        <w:gridCol w:w="840"/>
        <w:gridCol w:w="840"/>
        <w:gridCol w:w="840"/>
        <w:gridCol w:w="840"/>
        <w:gridCol w:w="840"/>
        <w:gridCol w:w="840"/>
        <w:gridCol w:w="840"/>
        <w:gridCol w:w="840"/>
      </w:tblGrid>
      <w:tr w:rsidR="0052617F" w:rsidRPr="009D3F31" w:rsidTr="00B30DC3">
        <w:trPr>
          <w:cantSplit/>
          <w:trHeight w:val="255"/>
          <w:jc w:val="center"/>
        </w:trPr>
        <w:tc>
          <w:tcPr>
            <w:tcW w:w="1020" w:type="dxa"/>
            <w:vMerge w:val="restart"/>
            <w:tcBorders>
              <w:top w:val="single" w:sz="4" w:space="0" w:color="auto"/>
              <w:left w:val="single" w:sz="4" w:space="0" w:color="auto"/>
              <w:right w:val="single" w:sz="4" w:space="0" w:color="auto"/>
            </w:tcBorders>
            <w:vAlign w:val="center"/>
          </w:tcPr>
          <w:p w:rsidR="0052617F" w:rsidRPr="009D3F31" w:rsidRDefault="0052617F" w:rsidP="00B30DC3">
            <w:pPr>
              <w:suppressAutoHyphens/>
              <w:spacing w:line="240" w:lineRule="auto"/>
              <w:ind w:firstLine="0"/>
              <w:jc w:val="center"/>
            </w:pPr>
            <w:r w:rsidRPr="009D3F31">
              <w:t>Возраст, годы</w:t>
            </w:r>
          </w:p>
        </w:tc>
        <w:tc>
          <w:tcPr>
            <w:tcW w:w="4144" w:type="dxa"/>
            <w:gridSpan w:val="5"/>
            <w:tcBorders>
              <w:top w:val="single" w:sz="4" w:space="0" w:color="auto"/>
              <w:left w:val="nil"/>
              <w:bottom w:val="single" w:sz="4" w:space="0" w:color="A6A6A6"/>
              <w:right w:val="single" w:sz="4" w:space="0" w:color="auto"/>
            </w:tcBorders>
            <w:vAlign w:val="center"/>
          </w:tcPr>
          <w:p w:rsidR="0052617F" w:rsidRPr="009D3F31" w:rsidRDefault="0052617F" w:rsidP="00B30DC3">
            <w:pPr>
              <w:suppressAutoHyphens/>
              <w:spacing w:line="240" w:lineRule="auto"/>
              <w:ind w:firstLine="0"/>
              <w:jc w:val="center"/>
            </w:pPr>
            <w:r w:rsidRPr="009D3F31">
              <w:t>Год промысла</w:t>
            </w:r>
          </w:p>
        </w:tc>
        <w:tc>
          <w:tcPr>
            <w:tcW w:w="4200" w:type="dxa"/>
            <w:gridSpan w:val="5"/>
            <w:tcBorders>
              <w:top w:val="single" w:sz="4" w:space="0" w:color="auto"/>
              <w:left w:val="nil"/>
              <w:bottom w:val="single" w:sz="4" w:space="0" w:color="A6A6A6"/>
              <w:right w:val="single" w:sz="4" w:space="0" w:color="auto"/>
            </w:tcBorders>
            <w:vAlign w:val="center"/>
          </w:tcPr>
          <w:p w:rsidR="0052617F" w:rsidRPr="009D3F31" w:rsidRDefault="0052617F" w:rsidP="00B30DC3">
            <w:pPr>
              <w:suppressAutoHyphens/>
              <w:spacing w:line="240" w:lineRule="auto"/>
              <w:ind w:firstLine="0"/>
              <w:jc w:val="center"/>
            </w:pPr>
            <w:r w:rsidRPr="009D3F31">
              <w:t>Год промысла</w:t>
            </w:r>
          </w:p>
        </w:tc>
      </w:tr>
      <w:tr w:rsidR="0098562D" w:rsidRPr="009D3F31" w:rsidTr="00B30DC3">
        <w:trPr>
          <w:cantSplit/>
          <w:trHeight w:val="255"/>
          <w:jc w:val="center"/>
        </w:trPr>
        <w:tc>
          <w:tcPr>
            <w:tcW w:w="1020" w:type="dxa"/>
            <w:vMerge/>
            <w:tcBorders>
              <w:left w:val="single" w:sz="4" w:space="0" w:color="auto"/>
              <w:right w:val="single" w:sz="4" w:space="0" w:color="auto"/>
            </w:tcBorders>
            <w:vAlign w:val="center"/>
          </w:tcPr>
          <w:p w:rsidR="0098562D" w:rsidRPr="009D3F31" w:rsidRDefault="0098562D" w:rsidP="0098562D">
            <w:pPr>
              <w:suppressAutoHyphens/>
              <w:spacing w:line="240" w:lineRule="auto"/>
              <w:ind w:firstLine="0"/>
              <w:jc w:val="center"/>
            </w:pPr>
          </w:p>
        </w:tc>
        <w:tc>
          <w:tcPr>
            <w:tcW w:w="784" w:type="dxa"/>
            <w:tcBorders>
              <w:top w:val="single" w:sz="4" w:space="0" w:color="A6A6A6"/>
              <w:left w:val="nil"/>
              <w:bottom w:val="single" w:sz="4" w:space="0" w:color="auto"/>
              <w:right w:val="single" w:sz="4" w:space="0" w:color="A6A6A6"/>
            </w:tcBorders>
            <w:vAlign w:val="center"/>
          </w:tcPr>
          <w:p w:rsidR="0098562D" w:rsidRPr="00793778" w:rsidRDefault="0098562D" w:rsidP="0098562D">
            <w:pPr>
              <w:suppressAutoHyphens/>
              <w:spacing w:line="240" w:lineRule="auto"/>
              <w:ind w:firstLine="0"/>
              <w:jc w:val="center"/>
              <w:rPr>
                <w:lang w:val="en-US"/>
              </w:rPr>
            </w:pPr>
            <w:r>
              <w:rPr>
                <w:lang w:val="en-US"/>
              </w:rPr>
              <w:t>2010</w:t>
            </w:r>
          </w:p>
        </w:tc>
        <w:tc>
          <w:tcPr>
            <w:tcW w:w="840" w:type="dxa"/>
            <w:tcBorders>
              <w:top w:val="single" w:sz="4" w:space="0" w:color="A6A6A6"/>
              <w:left w:val="single" w:sz="4" w:space="0" w:color="A6A6A6"/>
              <w:bottom w:val="single" w:sz="4" w:space="0" w:color="auto"/>
              <w:right w:val="single" w:sz="4" w:space="0" w:color="A6A6A6"/>
            </w:tcBorders>
            <w:vAlign w:val="center"/>
          </w:tcPr>
          <w:p w:rsidR="0098562D" w:rsidRPr="00793778" w:rsidRDefault="0098562D" w:rsidP="0098562D">
            <w:pPr>
              <w:suppressAutoHyphens/>
              <w:spacing w:line="240" w:lineRule="auto"/>
              <w:ind w:firstLine="0"/>
              <w:jc w:val="center"/>
              <w:rPr>
                <w:lang w:val="en-US"/>
              </w:rPr>
            </w:pPr>
            <w:r>
              <w:t>2011</w:t>
            </w:r>
          </w:p>
        </w:tc>
        <w:tc>
          <w:tcPr>
            <w:tcW w:w="840" w:type="dxa"/>
            <w:tcBorders>
              <w:top w:val="single" w:sz="4" w:space="0" w:color="A6A6A6"/>
              <w:left w:val="single" w:sz="4" w:space="0" w:color="A6A6A6"/>
              <w:bottom w:val="single" w:sz="4" w:space="0" w:color="auto"/>
              <w:right w:val="single" w:sz="4" w:space="0" w:color="A6A6A6"/>
            </w:tcBorders>
            <w:vAlign w:val="center"/>
          </w:tcPr>
          <w:p w:rsidR="0098562D" w:rsidRPr="00CB2345" w:rsidRDefault="0098562D" w:rsidP="0098562D">
            <w:pPr>
              <w:suppressAutoHyphens/>
              <w:spacing w:line="240" w:lineRule="auto"/>
              <w:ind w:firstLine="0"/>
              <w:jc w:val="center"/>
            </w:pPr>
            <w:r>
              <w:t>2012</w:t>
            </w:r>
          </w:p>
        </w:tc>
        <w:tc>
          <w:tcPr>
            <w:tcW w:w="840" w:type="dxa"/>
            <w:tcBorders>
              <w:top w:val="single" w:sz="4" w:space="0" w:color="A6A6A6"/>
              <w:left w:val="single" w:sz="4" w:space="0" w:color="A6A6A6"/>
              <w:bottom w:val="single" w:sz="4" w:space="0" w:color="auto"/>
              <w:right w:val="single" w:sz="4" w:space="0" w:color="A6A6A6"/>
            </w:tcBorders>
            <w:vAlign w:val="center"/>
          </w:tcPr>
          <w:p w:rsidR="0098562D" w:rsidRPr="00CB2345" w:rsidRDefault="0098562D" w:rsidP="0098562D">
            <w:pPr>
              <w:suppressAutoHyphens/>
              <w:spacing w:line="240" w:lineRule="auto"/>
              <w:ind w:firstLine="0"/>
              <w:jc w:val="center"/>
            </w:pPr>
            <w:r>
              <w:t>2013</w:t>
            </w:r>
          </w:p>
        </w:tc>
        <w:tc>
          <w:tcPr>
            <w:tcW w:w="840" w:type="dxa"/>
            <w:tcBorders>
              <w:top w:val="single" w:sz="4" w:space="0" w:color="A6A6A6"/>
              <w:left w:val="single" w:sz="4" w:space="0" w:color="A6A6A6"/>
              <w:bottom w:val="single" w:sz="4" w:space="0" w:color="auto"/>
              <w:right w:val="single" w:sz="4" w:space="0" w:color="auto"/>
            </w:tcBorders>
            <w:vAlign w:val="center"/>
          </w:tcPr>
          <w:p w:rsidR="0098562D" w:rsidRPr="00CB2345" w:rsidRDefault="0098562D" w:rsidP="0098562D">
            <w:pPr>
              <w:suppressAutoHyphens/>
              <w:spacing w:line="240" w:lineRule="auto"/>
              <w:ind w:firstLine="0"/>
              <w:jc w:val="center"/>
            </w:pPr>
            <w:r>
              <w:t>2014</w:t>
            </w:r>
          </w:p>
        </w:tc>
        <w:tc>
          <w:tcPr>
            <w:tcW w:w="840" w:type="dxa"/>
            <w:tcBorders>
              <w:top w:val="single" w:sz="4" w:space="0" w:color="A6A6A6"/>
              <w:left w:val="nil"/>
              <w:bottom w:val="single" w:sz="4" w:space="0" w:color="auto"/>
              <w:right w:val="single" w:sz="4" w:space="0" w:color="A6A6A6"/>
            </w:tcBorders>
            <w:vAlign w:val="center"/>
          </w:tcPr>
          <w:p w:rsidR="0098562D" w:rsidRPr="00793778" w:rsidRDefault="0098562D" w:rsidP="0098562D">
            <w:pPr>
              <w:suppressAutoHyphens/>
              <w:spacing w:line="240" w:lineRule="auto"/>
              <w:ind w:firstLine="0"/>
              <w:jc w:val="center"/>
              <w:rPr>
                <w:lang w:val="en-US"/>
              </w:rPr>
            </w:pPr>
            <w:r>
              <w:rPr>
                <w:lang w:val="en-US"/>
              </w:rPr>
              <w:t>2010</w:t>
            </w:r>
          </w:p>
        </w:tc>
        <w:tc>
          <w:tcPr>
            <w:tcW w:w="840" w:type="dxa"/>
            <w:tcBorders>
              <w:top w:val="single" w:sz="4" w:space="0" w:color="A6A6A6"/>
              <w:left w:val="single" w:sz="4" w:space="0" w:color="A6A6A6"/>
              <w:bottom w:val="single" w:sz="4" w:space="0" w:color="auto"/>
              <w:right w:val="single" w:sz="4" w:space="0" w:color="A6A6A6"/>
            </w:tcBorders>
            <w:vAlign w:val="center"/>
          </w:tcPr>
          <w:p w:rsidR="0098562D" w:rsidRPr="00793778" w:rsidRDefault="0098562D" w:rsidP="0098562D">
            <w:pPr>
              <w:suppressAutoHyphens/>
              <w:spacing w:line="240" w:lineRule="auto"/>
              <w:ind w:firstLine="0"/>
              <w:jc w:val="center"/>
              <w:rPr>
                <w:lang w:val="en-US"/>
              </w:rPr>
            </w:pPr>
            <w:r>
              <w:t>2011</w:t>
            </w:r>
          </w:p>
        </w:tc>
        <w:tc>
          <w:tcPr>
            <w:tcW w:w="840" w:type="dxa"/>
            <w:tcBorders>
              <w:top w:val="single" w:sz="4" w:space="0" w:color="A6A6A6"/>
              <w:left w:val="single" w:sz="4" w:space="0" w:color="A6A6A6"/>
              <w:bottom w:val="single" w:sz="4" w:space="0" w:color="auto"/>
              <w:right w:val="single" w:sz="4" w:space="0" w:color="A6A6A6"/>
            </w:tcBorders>
            <w:vAlign w:val="center"/>
          </w:tcPr>
          <w:p w:rsidR="0098562D" w:rsidRPr="00CB2345" w:rsidRDefault="0098562D" w:rsidP="0098562D">
            <w:pPr>
              <w:suppressAutoHyphens/>
              <w:spacing w:line="240" w:lineRule="auto"/>
              <w:ind w:firstLine="0"/>
              <w:jc w:val="center"/>
            </w:pPr>
            <w:r>
              <w:t>2012</w:t>
            </w:r>
          </w:p>
        </w:tc>
        <w:tc>
          <w:tcPr>
            <w:tcW w:w="840" w:type="dxa"/>
            <w:tcBorders>
              <w:top w:val="single" w:sz="4" w:space="0" w:color="A6A6A6"/>
              <w:left w:val="single" w:sz="4" w:space="0" w:color="A6A6A6"/>
              <w:bottom w:val="single" w:sz="4" w:space="0" w:color="auto"/>
              <w:right w:val="single" w:sz="4" w:space="0" w:color="A6A6A6"/>
            </w:tcBorders>
            <w:vAlign w:val="center"/>
          </w:tcPr>
          <w:p w:rsidR="0098562D" w:rsidRPr="00CB2345" w:rsidRDefault="0098562D" w:rsidP="0098562D">
            <w:pPr>
              <w:suppressAutoHyphens/>
              <w:spacing w:line="240" w:lineRule="auto"/>
              <w:ind w:firstLine="0"/>
              <w:jc w:val="center"/>
            </w:pPr>
            <w:r>
              <w:t>2013</w:t>
            </w:r>
          </w:p>
        </w:tc>
        <w:tc>
          <w:tcPr>
            <w:tcW w:w="840" w:type="dxa"/>
            <w:tcBorders>
              <w:top w:val="single" w:sz="4" w:space="0" w:color="A6A6A6"/>
              <w:left w:val="single" w:sz="4" w:space="0" w:color="A6A6A6"/>
              <w:bottom w:val="single" w:sz="4" w:space="0" w:color="auto"/>
              <w:right w:val="single" w:sz="4" w:space="0" w:color="auto"/>
            </w:tcBorders>
            <w:vAlign w:val="center"/>
          </w:tcPr>
          <w:p w:rsidR="0098562D" w:rsidRPr="00CB2345" w:rsidRDefault="0098562D" w:rsidP="0098562D">
            <w:pPr>
              <w:suppressAutoHyphens/>
              <w:spacing w:line="240" w:lineRule="auto"/>
              <w:ind w:firstLine="0"/>
              <w:jc w:val="center"/>
            </w:pPr>
            <w:r>
              <w:t>2014</w:t>
            </w:r>
          </w:p>
        </w:tc>
      </w:tr>
      <w:tr w:rsidR="0098562D" w:rsidRPr="009D3F31" w:rsidTr="00B30DC3">
        <w:trPr>
          <w:cantSplit/>
          <w:trHeight w:val="255"/>
          <w:jc w:val="center"/>
        </w:trPr>
        <w:tc>
          <w:tcPr>
            <w:tcW w:w="1020" w:type="dxa"/>
            <w:vMerge/>
            <w:tcBorders>
              <w:left w:val="single" w:sz="4" w:space="0" w:color="auto"/>
              <w:bottom w:val="single" w:sz="4" w:space="0" w:color="auto"/>
              <w:right w:val="single" w:sz="4" w:space="0" w:color="auto"/>
            </w:tcBorders>
            <w:vAlign w:val="center"/>
          </w:tcPr>
          <w:p w:rsidR="0098562D" w:rsidRPr="009D3F31" w:rsidRDefault="0098562D" w:rsidP="0098562D">
            <w:pPr>
              <w:suppressAutoHyphens/>
              <w:spacing w:line="240" w:lineRule="auto"/>
              <w:ind w:firstLine="0"/>
              <w:jc w:val="center"/>
            </w:pPr>
          </w:p>
        </w:tc>
        <w:tc>
          <w:tcPr>
            <w:tcW w:w="4144" w:type="dxa"/>
            <w:gridSpan w:val="5"/>
            <w:tcBorders>
              <w:top w:val="single" w:sz="4" w:space="0" w:color="A6A6A6"/>
              <w:left w:val="nil"/>
              <w:bottom w:val="single" w:sz="4" w:space="0" w:color="auto"/>
              <w:right w:val="single" w:sz="4" w:space="0" w:color="auto"/>
            </w:tcBorders>
            <w:vAlign w:val="center"/>
          </w:tcPr>
          <w:p w:rsidR="0098562D" w:rsidRPr="009D3F31" w:rsidRDefault="0098562D" w:rsidP="0098562D">
            <w:pPr>
              <w:suppressAutoHyphens/>
              <w:spacing w:line="240" w:lineRule="auto"/>
              <w:ind w:firstLine="0"/>
              <w:jc w:val="center"/>
            </w:pPr>
            <w:r w:rsidRPr="009D3F31">
              <w:t>Длина, см</w:t>
            </w:r>
          </w:p>
        </w:tc>
        <w:tc>
          <w:tcPr>
            <w:tcW w:w="4200" w:type="dxa"/>
            <w:gridSpan w:val="5"/>
            <w:tcBorders>
              <w:top w:val="single" w:sz="4" w:space="0" w:color="A6A6A6"/>
              <w:left w:val="nil"/>
              <w:bottom w:val="single" w:sz="4" w:space="0" w:color="auto"/>
              <w:right w:val="single" w:sz="4" w:space="0" w:color="auto"/>
            </w:tcBorders>
            <w:vAlign w:val="center"/>
          </w:tcPr>
          <w:p w:rsidR="0098562D" w:rsidRPr="009D3F31" w:rsidRDefault="0098562D" w:rsidP="0098562D">
            <w:pPr>
              <w:suppressAutoHyphens/>
              <w:spacing w:line="240" w:lineRule="auto"/>
              <w:ind w:firstLine="0"/>
              <w:jc w:val="center"/>
            </w:pPr>
            <w:r w:rsidRPr="009D3F31">
              <w:t>Масса, г</w:t>
            </w:r>
          </w:p>
        </w:tc>
      </w:tr>
      <w:tr w:rsidR="0098562D" w:rsidRPr="009D3F31" w:rsidTr="00F60FA4">
        <w:trPr>
          <w:trHeight w:hRule="exact" w:val="340"/>
          <w:jc w:val="center"/>
        </w:trPr>
        <w:tc>
          <w:tcPr>
            <w:tcW w:w="1020" w:type="dxa"/>
            <w:tcBorders>
              <w:top w:val="single" w:sz="4" w:space="0" w:color="auto"/>
              <w:left w:val="single" w:sz="4" w:space="0" w:color="auto"/>
              <w:right w:val="single" w:sz="4" w:space="0" w:color="auto"/>
            </w:tcBorders>
            <w:vAlign w:val="center"/>
          </w:tcPr>
          <w:p w:rsidR="0098562D" w:rsidRPr="009D3F31" w:rsidRDefault="0098562D" w:rsidP="0098562D">
            <w:pPr>
              <w:suppressAutoHyphens/>
              <w:spacing w:line="240" w:lineRule="auto"/>
              <w:ind w:firstLine="0"/>
              <w:jc w:val="center"/>
            </w:pPr>
            <w:r w:rsidRPr="009D3F31">
              <w:t>1+</w:t>
            </w:r>
          </w:p>
        </w:tc>
        <w:tc>
          <w:tcPr>
            <w:tcW w:w="784" w:type="dxa"/>
            <w:tcBorders>
              <w:top w:val="single" w:sz="4" w:space="0" w:color="auto"/>
              <w:left w:val="nil"/>
              <w:right w:val="single" w:sz="4" w:space="0" w:color="A6A6A6"/>
            </w:tcBorders>
            <w:vAlign w:val="center"/>
          </w:tcPr>
          <w:p w:rsidR="0098562D" w:rsidRPr="009D3F31" w:rsidRDefault="0098562D" w:rsidP="00797C66">
            <w:pPr>
              <w:spacing w:line="240" w:lineRule="auto"/>
              <w:ind w:firstLine="0"/>
              <w:jc w:val="center"/>
            </w:pPr>
            <w:r w:rsidRPr="00797C66">
              <w:t>11,7</w:t>
            </w:r>
          </w:p>
        </w:tc>
        <w:tc>
          <w:tcPr>
            <w:tcW w:w="840" w:type="dxa"/>
            <w:tcBorders>
              <w:top w:val="single" w:sz="4" w:space="0" w:color="auto"/>
              <w:left w:val="single" w:sz="4" w:space="0" w:color="A6A6A6"/>
              <w:right w:val="single" w:sz="4" w:space="0" w:color="A6A6A6"/>
            </w:tcBorders>
            <w:vAlign w:val="center"/>
          </w:tcPr>
          <w:p w:rsidR="0098562D" w:rsidRPr="00797C66" w:rsidRDefault="0098562D" w:rsidP="00797C66">
            <w:pPr>
              <w:spacing w:line="240" w:lineRule="auto"/>
              <w:ind w:firstLine="0"/>
              <w:jc w:val="center"/>
            </w:pPr>
          </w:p>
        </w:tc>
        <w:tc>
          <w:tcPr>
            <w:tcW w:w="840" w:type="dxa"/>
            <w:tcBorders>
              <w:top w:val="single" w:sz="4" w:space="0" w:color="auto"/>
              <w:left w:val="single" w:sz="4" w:space="0" w:color="A6A6A6"/>
              <w:right w:val="single" w:sz="4" w:space="0" w:color="A6A6A6"/>
            </w:tcBorders>
            <w:vAlign w:val="center"/>
          </w:tcPr>
          <w:p w:rsidR="0098562D" w:rsidRPr="007A76CF" w:rsidRDefault="0098562D" w:rsidP="00797C66">
            <w:pPr>
              <w:spacing w:line="240" w:lineRule="auto"/>
              <w:ind w:firstLine="0"/>
              <w:jc w:val="center"/>
            </w:pPr>
          </w:p>
        </w:tc>
        <w:tc>
          <w:tcPr>
            <w:tcW w:w="840" w:type="dxa"/>
            <w:tcBorders>
              <w:top w:val="single" w:sz="4" w:space="0" w:color="auto"/>
              <w:left w:val="single" w:sz="4" w:space="0" w:color="A6A6A6"/>
              <w:right w:val="single" w:sz="4" w:space="0" w:color="A6A6A6"/>
            </w:tcBorders>
            <w:vAlign w:val="center"/>
          </w:tcPr>
          <w:p w:rsidR="0098562D" w:rsidRPr="007A76CF" w:rsidRDefault="0098562D" w:rsidP="00797C66">
            <w:pPr>
              <w:spacing w:line="240" w:lineRule="auto"/>
              <w:ind w:firstLine="0"/>
              <w:jc w:val="center"/>
            </w:pPr>
          </w:p>
        </w:tc>
        <w:tc>
          <w:tcPr>
            <w:tcW w:w="840" w:type="dxa"/>
            <w:tcBorders>
              <w:top w:val="single" w:sz="4" w:space="0" w:color="auto"/>
              <w:left w:val="single" w:sz="4" w:space="0" w:color="A6A6A6"/>
              <w:right w:val="single" w:sz="4" w:space="0" w:color="auto"/>
            </w:tcBorders>
            <w:vAlign w:val="center"/>
          </w:tcPr>
          <w:p w:rsidR="0098562D" w:rsidRPr="0003297D" w:rsidRDefault="00F60FA4" w:rsidP="00797C66">
            <w:pPr>
              <w:spacing w:line="240" w:lineRule="auto"/>
              <w:ind w:firstLine="0"/>
              <w:jc w:val="center"/>
            </w:pPr>
            <w:r>
              <w:t>11,9</w:t>
            </w:r>
          </w:p>
        </w:tc>
        <w:tc>
          <w:tcPr>
            <w:tcW w:w="840" w:type="dxa"/>
            <w:tcBorders>
              <w:top w:val="single" w:sz="4" w:space="0" w:color="auto"/>
              <w:left w:val="nil"/>
              <w:right w:val="single" w:sz="4" w:space="0" w:color="A6A6A6"/>
            </w:tcBorders>
            <w:vAlign w:val="center"/>
          </w:tcPr>
          <w:p w:rsidR="0098562D" w:rsidRPr="009D3F31" w:rsidRDefault="0098562D" w:rsidP="00797C66">
            <w:pPr>
              <w:spacing w:line="240" w:lineRule="auto"/>
              <w:ind w:firstLine="0"/>
              <w:jc w:val="center"/>
            </w:pPr>
            <w:r>
              <w:t>26</w:t>
            </w:r>
          </w:p>
        </w:tc>
        <w:tc>
          <w:tcPr>
            <w:tcW w:w="840" w:type="dxa"/>
            <w:tcBorders>
              <w:top w:val="single" w:sz="4" w:space="0" w:color="auto"/>
              <w:left w:val="single" w:sz="4" w:space="0" w:color="A6A6A6"/>
              <w:right w:val="single" w:sz="4" w:space="0" w:color="A6A6A6"/>
            </w:tcBorders>
            <w:vAlign w:val="center"/>
          </w:tcPr>
          <w:p w:rsidR="0098562D" w:rsidRPr="007A76CF" w:rsidRDefault="0098562D" w:rsidP="00797C66">
            <w:pPr>
              <w:spacing w:line="240" w:lineRule="auto"/>
              <w:ind w:firstLine="0"/>
              <w:jc w:val="center"/>
            </w:pPr>
          </w:p>
        </w:tc>
        <w:tc>
          <w:tcPr>
            <w:tcW w:w="840" w:type="dxa"/>
            <w:tcBorders>
              <w:top w:val="single" w:sz="4" w:space="0" w:color="auto"/>
              <w:left w:val="single" w:sz="4" w:space="0" w:color="A6A6A6"/>
              <w:right w:val="single" w:sz="4" w:space="0" w:color="A6A6A6"/>
            </w:tcBorders>
            <w:vAlign w:val="center"/>
          </w:tcPr>
          <w:p w:rsidR="0098562D" w:rsidRPr="007A76CF" w:rsidRDefault="0098562D" w:rsidP="00797C66">
            <w:pPr>
              <w:spacing w:line="240" w:lineRule="auto"/>
              <w:ind w:firstLine="0"/>
              <w:jc w:val="center"/>
            </w:pPr>
          </w:p>
        </w:tc>
        <w:tc>
          <w:tcPr>
            <w:tcW w:w="840" w:type="dxa"/>
            <w:tcBorders>
              <w:top w:val="single" w:sz="4" w:space="0" w:color="auto"/>
              <w:left w:val="single" w:sz="4" w:space="0" w:color="A6A6A6"/>
              <w:right w:val="single" w:sz="4" w:space="0" w:color="A6A6A6"/>
            </w:tcBorders>
            <w:vAlign w:val="center"/>
          </w:tcPr>
          <w:p w:rsidR="0098562D" w:rsidRPr="007A76CF" w:rsidRDefault="0098562D" w:rsidP="00797C66">
            <w:pPr>
              <w:spacing w:line="240" w:lineRule="auto"/>
              <w:ind w:firstLine="0"/>
              <w:jc w:val="center"/>
            </w:pPr>
          </w:p>
        </w:tc>
        <w:tc>
          <w:tcPr>
            <w:tcW w:w="840" w:type="dxa"/>
            <w:tcBorders>
              <w:top w:val="single" w:sz="4" w:space="0" w:color="auto"/>
              <w:left w:val="single" w:sz="4" w:space="0" w:color="A6A6A6"/>
              <w:right w:val="single" w:sz="4" w:space="0" w:color="auto"/>
            </w:tcBorders>
            <w:vAlign w:val="center"/>
          </w:tcPr>
          <w:p w:rsidR="0098562D" w:rsidRPr="007A76CF" w:rsidRDefault="0098562D" w:rsidP="00797C66">
            <w:pPr>
              <w:spacing w:line="240" w:lineRule="auto"/>
              <w:ind w:firstLine="0"/>
              <w:jc w:val="center"/>
            </w:pPr>
            <w:r w:rsidRPr="00F60FA4">
              <w:t>20</w:t>
            </w:r>
          </w:p>
        </w:tc>
      </w:tr>
      <w:tr w:rsidR="0098562D" w:rsidRPr="009D3F31" w:rsidTr="00F60FA4">
        <w:trPr>
          <w:trHeight w:hRule="exact" w:val="340"/>
          <w:jc w:val="center"/>
        </w:trPr>
        <w:tc>
          <w:tcPr>
            <w:tcW w:w="1020" w:type="dxa"/>
            <w:tcBorders>
              <w:left w:val="single" w:sz="4" w:space="0" w:color="auto"/>
              <w:right w:val="single" w:sz="4" w:space="0" w:color="auto"/>
            </w:tcBorders>
            <w:vAlign w:val="center"/>
          </w:tcPr>
          <w:p w:rsidR="0098562D" w:rsidRPr="009D3F31" w:rsidRDefault="0098562D" w:rsidP="0098562D">
            <w:pPr>
              <w:suppressAutoHyphens/>
              <w:spacing w:line="240" w:lineRule="auto"/>
              <w:ind w:firstLine="0"/>
              <w:jc w:val="center"/>
            </w:pPr>
            <w:r w:rsidRPr="009D3F31">
              <w:t>2+</w:t>
            </w:r>
          </w:p>
        </w:tc>
        <w:tc>
          <w:tcPr>
            <w:tcW w:w="784" w:type="dxa"/>
            <w:tcBorders>
              <w:left w:val="nil"/>
              <w:right w:val="single" w:sz="4" w:space="0" w:color="A6A6A6"/>
            </w:tcBorders>
            <w:vAlign w:val="center"/>
          </w:tcPr>
          <w:p w:rsidR="0098562D" w:rsidRPr="00797C66" w:rsidRDefault="0098562D" w:rsidP="00797C66">
            <w:pPr>
              <w:spacing w:line="240" w:lineRule="auto"/>
              <w:ind w:firstLine="0"/>
              <w:jc w:val="center"/>
            </w:pPr>
            <w:r w:rsidRPr="00797C66">
              <w:t>14,0</w:t>
            </w:r>
          </w:p>
        </w:tc>
        <w:tc>
          <w:tcPr>
            <w:tcW w:w="840" w:type="dxa"/>
            <w:tcBorders>
              <w:left w:val="single" w:sz="4" w:space="0" w:color="A6A6A6"/>
              <w:right w:val="single" w:sz="4" w:space="0" w:color="A6A6A6"/>
            </w:tcBorders>
            <w:vAlign w:val="center"/>
          </w:tcPr>
          <w:p w:rsidR="0098562D" w:rsidRPr="00797C66" w:rsidRDefault="0098562D" w:rsidP="00797C66">
            <w:pPr>
              <w:spacing w:line="240" w:lineRule="auto"/>
              <w:ind w:firstLine="0"/>
              <w:jc w:val="center"/>
            </w:pPr>
            <w:r>
              <w:t>13,8</w:t>
            </w:r>
          </w:p>
        </w:tc>
        <w:tc>
          <w:tcPr>
            <w:tcW w:w="840" w:type="dxa"/>
            <w:tcBorders>
              <w:left w:val="single" w:sz="4" w:space="0" w:color="A6A6A6"/>
              <w:right w:val="single" w:sz="4" w:space="0" w:color="A6A6A6"/>
            </w:tcBorders>
            <w:vAlign w:val="center"/>
          </w:tcPr>
          <w:p w:rsidR="0098562D" w:rsidRPr="007A76CF" w:rsidRDefault="0098562D" w:rsidP="00797C66">
            <w:pPr>
              <w:spacing w:line="240" w:lineRule="auto"/>
              <w:ind w:firstLine="0"/>
              <w:jc w:val="center"/>
            </w:pPr>
            <w:r w:rsidRPr="00797C66">
              <w:t>14,0</w:t>
            </w:r>
          </w:p>
        </w:tc>
        <w:tc>
          <w:tcPr>
            <w:tcW w:w="840" w:type="dxa"/>
            <w:tcBorders>
              <w:left w:val="single" w:sz="4" w:space="0" w:color="A6A6A6"/>
              <w:right w:val="single" w:sz="4" w:space="0" w:color="A6A6A6"/>
            </w:tcBorders>
            <w:vAlign w:val="center"/>
          </w:tcPr>
          <w:p w:rsidR="0098562D" w:rsidRPr="00797C66" w:rsidRDefault="0098562D" w:rsidP="00797C66">
            <w:pPr>
              <w:spacing w:line="240" w:lineRule="auto"/>
              <w:ind w:firstLine="0"/>
              <w:jc w:val="center"/>
            </w:pPr>
            <w:r w:rsidRPr="0003297D">
              <w:t>13</w:t>
            </w:r>
            <w:r>
              <w:t>,0</w:t>
            </w:r>
          </w:p>
        </w:tc>
        <w:tc>
          <w:tcPr>
            <w:tcW w:w="840" w:type="dxa"/>
            <w:tcBorders>
              <w:left w:val="single" w:sz="4" w:space="0" w:color="A6A6A6"/>
              <w:right w:val="single" w:sz="4" w:space="0" w:color="auto"/>
            </w:tcBorders>
            <w:vAlign w:val="center"/>
          </w:tcPr>
          <w:p w:rsidR="0098562D" w:rsidRPr="0003297D" w:rsidRDefault="0098562D" w:rsidP="00797C66">
            <w:pPr>
              <w:spacing w:line="240" w:lineRule="auto"/>
              <w:ind w:firstLine="0"/>
              <w:jc w:val="center"/>
            </w:pPr>
            <w:r w:rsidRPr="00F60FA4">
              <w:t>15,5</w:t>
            </w:r>
          </w:p>
        </w:tc>
        <w:tc>
          <w:tcPr>
            <w:tcW w:w="840" w:type="dxa"/>
            <w:tcBorders>
              <w:left w:val="nil"/>
              <w:right w:val="single" w:sz="4" w:space="0" w:color="A6A6A6"/>
            </w:tcBorders>
            <w:vAlign w:val="center"/>
          </w:tcPr>
          <w:p w:rsidR="0098562D" w:rsidRPr="007A76CF" w:rsidRDefault="0098562D" w:rsidP="00797C66">
            <w:pPr>
              <w:spacing w:line="240" w:lineRule="auto"/>
              <w:ind w:firstLine="0"/>
              <w:jc w:val="center"/>
            </w:pPr>
            <w:r>
              <w:t>39</w:t>
            </w:r>
          </w:p>
        </w:tc>
        <w:tc>
          <w:tcPr>
            <w:tcW w:w="840" w:type="dxa"/>
            <w:tcBorders>
              <w:left w:val="single" w:sz="4" w:space="0" w:color="A6A6A6"/>
              <w:right w:val="single" w:sz="4" w:space="0" w:color="A6A6A6"/>
            </w:tcBorders>
            <w:vAlign w:val="center"/>
          </w:tcPr>
          <w:p w:rsidR="0098562D" w:rsidRPr="007A76CF" w:rsidRDefault="0098562D" w:rsidP="00797C66">
            <w:pPr>
              <w:spacing w:line="240" w:lineRule="auto"/>
              <w:ind w:firstLine="0"/>
              <w:jc w:val="center"/>
            </w:pPr>
            <w:r>
              <w:t>38</w:t>
            </w:r>
          </w:p>
        </w:tc>
        <w:tc>
          <w:tcPr>
            <w:tcW w:w="840" w:type="dxa"/>
            <w:tcBorders>
              <w:left w:val="single" w:sz="4" w:space="0" w:color="A6A6A6"/>
              <w:right w:val="single" w:sz="4" w:space="0" w:color="A6A6A6"/>
            </w:tcBorders>
            <w:vAlign w:val="center"/>
          </w:tcPr>
          <w:p w:rsidR="0098562D" w:rsidRPr="007A76CF" w:rsidRDefault="0098562D" w:rsidP="00797C66">
            <w:pPr>
              <w:spacing w:line="240" w:lineRule="auto"/>
              <w:ind w:firstLine="0"/>
              <w:jc w:val="center"/>
            </w:pPr>
            <w:r w:rsidRPr="00F60FA4">
              <w:t>37</w:t>
            </w:r>
          </w:p>
        </w:tc>
        <w:tc>
          <w:tcPr>
            <w:tcW w:w="840" w:type="dxa"/>
            <w:tcBorders>
              <w:left w:val="single" w:sz="4" w:space="0" w:color="A6A6A6"/>
              <w:right w:val="single" w:sz="4" w:space="0" w:color="A6A6A6"/>
            </w:tcBorders>
            <w:vAlign w:val="center"/>
          </w:tcPr>
          <w:p w:rsidR="0098562D" w:rsidRPr="00F60FA4" w:rsidRDefault="0098562D" w:rsidP="00797C66">
            <w:pPr>
              <w:spacing w:line="240" w:lineRule="auto"/>
              <w:ind w:firstLine="0"/>
              <w:jc w:val="center"/>
            </w:pPr>
            <w:r w:rsidRPr="00F60FA4">
              <w:t>37</w:t>
            </w:r>
          </w:p>
        </w:tc>
        <w:tc>
          <w:tcPr>
            <w:tcW w:w="840" w:type="dxa"/>
            <w:tcBorders>
              <w:left w:val="single" w:sz="4" w:space="0" w:color="A6A6A6"/>
              <w:right w:val="single" w:sz="4" w:space="0" w:color="auto"/>
            </w:tcBorders>
            <w:vAlign w:val="center"/>
          </w:tcPr>
          <w:p w:rsidR="0098562D" w:rsidRPr="00F60FA4" w:rsidRDefault="0098562D" w:rsidP="00797C66">
            <w:pPr>
              <w:spacing w:line="240" w:lineRule="auto"/>
              <w:ind w:firstLine="0"/>
              <w:jc w:val="center"/>
            </w:pPr>
            <w:r w:rsidRPr="00F60FA4">
              <w:t>48</w:t>
            </w:r>
          </w:p>
        </w:tc>
      </w:tr>
      <w:tr w:rsidR="0098562D" w:rsidRPr="009D3F31" w:rsidTr="00F60FA4">
        <w:trPr>
          <w:trHeight w:hRule="exact" w:val="340"/>
          <w:jc w:val="center"/>
        </w:trPr>
        <w:tc>
          <w:tcPr>
            <w:tcW w:w="1020" w:type="dxa"/>
            <w:tcBorders>
              <w:left w:val="single" w:sz="4" w:space="0" w:color="auto"/>
              <w:right w:val="single" w:sz="4" w:space="0" w:color="auto"/>
            </w:tcBorders>
            <w:vAlign w:val="center"/>
          </w:tcPr>
          <w:p w:rsidR="0098562D" w:rsidRPr="009D3F31" w:rsidRDefault="0098562D" w:rsidP="0098562D">
            <w:pPr>
              <w:suppressAutoHyphens/>
              <w:spacing w:line="240" w:lineRule="auto"/>
              <w:ind w:firstLine="0"/>
              <w:jc w:val="center"/>
            </w:pPr>
            <w:r w:rsidRPr="009D3F31">
              <w:t>3+</w:t>
            </w:r>
          </w:p>
        </w:tc>
        <w:tc>
          <w:tcPr>
            <w:tcW w:w="784" w:type="dxa"/>
            <w:tcBorders>
              <w:left w:val="nil"/>
              <w:right w:val="single" w:sz="4" w:space="0" w:color="A6A6A6"/>
            </w:tcBorders>
            <w:vAlign w:val="center"/>
          </w:tcPr>
          <w:p w:rsidR="0098562D" w:rsidRPr="00797C66" w:rsidRDefault="0098562D" w:rsidP="00797C66">
            <w:pPr>
              <w:spacing w:line="240" w:lineRule="auto"/>
              <w:ind w:firstLine="0"/>
              <w:jc w:val="center"/>
            </w:pPr>
            <w:r w:rsidRPr="00797C66">
              <w:t>14,7</w:t>
            </w:r>
          </w:p>
        </w:tc>
        <w:tc>
          <w:tcPr>
            <w:tcW w:w="840" w:type="dxa"/>
            <w:tcBorders>
              <w:left w:val="single" w:sz="4" w:space="0" w:color="A6A6A6"/>
              <w:right w:val="single" w:sz="4" w:space="0" w:color="A6A6A6"/>
            </w:tcBorders>
            <w:vAlign w:val="center"/>
          </w:tcPr>
          <w:p w:rsidR="0098562D" w:rsidRPr="00797C66" w:rsidRDefault="0098562D" w:rsidP="00797C66">
            <w:pPr>
              <w:spacing w:line="240" w:lineRule="auto"/>
              <w:ind w:firstLine="0"/>
              <w:jc w:val="center"/>
            </w:pPr>
            <w:r>
              <w:t>15,2</w:t>
            </w:r>
          </w:p>
        </w:tc>
        <w:tc>
          <w:tcPr>
            <w:tcW w:w="840" w:type="dxa"/>
            <w:tcBorders>
              <w:left w:val="single" w:sz="4" w:space="0" w:color="A6A6A6"/>
              <w:right w:val="single" w:sz="4" w:space="0" w:color="A6A6A6"/>
            </w:tcBorders>
            <w:vAlign w:val="center"/>
          </w:tcPr>
          <w:p w:rsidR="0098562D" w:rsidRPr="007A76CF" w:rsidRDefault="0098562D" w:rsidP="00797C66">
            <w:pPr>
              <w:spacing w:line="240" w:lineRule="auto"/>
              <w:ind w:firstLine="0"/>
              <w:jc w:val="center"/>
            </w:pPr>
            <w:r w:rsidRPr="00797C66">
              <w:t>16,0</w:t>
            </w:r>
          </w:p>
        </w:tc>
        <w:tc>
          <w:tcPr>
            <w:tcW w:w="840" w:type="dxa"/>
            <w:tcBorders>
              <w:left w:val="single" w:sz="4" w:space="0" w:color="A6A6A6"/>
              <w:right w:val="single" w:sz="4" w:space="0" w:color="A6A6A6"/>
            </w:tcBorders>
            <w:vAlign w:val="center"/>
          </w:tcPr>
          <w:p w:rsidR="0098562D" w:rsidRPr="00797C66" w:rsidRDefault="0098562D" w:rsidP="00797C66">
            <w:pPr>
              <w:spacing w:line="240" w:lineRule="auto"/>
              <w:ind w:firstLine="0"/>
              <w:jc w:val="center"/>
            </w:pPr>
            <w:r w:rsidRPr="0003297D">
              <w:t>15,1</w:t>
            </w:r>
          </w:p>
        </w:tc>
        <w:tc>
          <w:tcPr>
            <w:tcW w:w="840" w:type="dxa"/>
            <w:tcBorders>
              <w:left w:val="single" w:sz="4" w:space="0" w:color="A6A6A6"/>
              <w:right w:val="single" w:sz="4" w:space="0" w:color="auto"/>
            </w:tcBorders>
            <w:vAlign w:val="center"/>
          </w:tcPr>
          <w:p w:rsidR="0098562D" w:rsidRPr="0003297D" w:rsidRDefault="0098562D" w:rsidP="00797C66">
            <w:pPr>
              <w:spacing w:line="240" w:lineRule="auto"/>
              <w:ind w:firstLine="0"/>
              <w:jc w:val="center"/>
            </w:pPr>
            <w:r w:rsidRPr="00F60FA4">
              <w:t>16,4</w:t>
            </w:r>
          </w:p>
        </w:tc>
        <w:tc>
          <w:tcPr>
            <w:tcW w:w="840" w:type="dxa"/>
            <w:tcBorders>
              <w:left w:val="nil"/>
              <w:right w:val="single" w:sz="4" w:space="0" w:color="A6A6A6"/>
            </w:tcBorders>
            <w:vAlign w:val="center"/>
          </w:tcPr>
          <w:p w:rsidR="0098562D" w:rsidRPr="007A76CF" w:rsidRDefault="0098562D" w:rsidP="00797C66">
            <w:pPr>
              <w:spacing w:line="240" w:lineRule="auto"/>
              <w:ind w:firstLine="0"/>
              <w:jc w:val="center"/>
            </w:pPr>
            <w:r w:rsidRPr="007A76CF">
              <w:t>44</w:t>
            </w:r>
          </w:p>
        </w:tc>
        <w:tc>
          <w:tcPr>
            <w:tcW w:w="840" w:type="dxa"/>
            <w:tcBorders>
              <w:left w:val="single" w:sz="4" w:space="0" w:color="A6A6A6"/>
              <w:right w:val="single" w:sz="4" w:space="0" w:color="A6A6A6"/>
            </w:tcBorders>
            <w:vAlign w:val="center"/>
          </w:tcPr>
          <w:p w:rsidR="0098562D" w:rsidRPr="007A76CF" w:rsidRDefault="0098562D" w:rsidP="00797C66">
            <w:pPr>
              <w:spacing w:line="240" w:lineRule="auto"/>
              <w:ind w:firstLine="0"/>
              <w:jc w:val="center"/>
            </w:pPr>
            <w:r>
              <w:t>49</w:t>
            </w:r>
          </w:p>
        </w:tc>
        <w:tc>
          <w:tcPr>
            <w:tcW w:w="840" w:type="dxa"/>
            <w:tcBorders>
              <w:left w:val="single" w:sz="4" w:space="0" w:color="A6A6A6"/>
              <w:right w:val="single" w:sz="4" w:space="0" w:color="A6A6A6"/>
            </w:tcBorders>
            <w:vAlign w:val="center"/>
          </w:tcPr>
          <w:p w:rsidR="0098562D" w:rsidRPr="007A76CF" w:rsidRDefault="0098562D" w:rsidP="00797C66">
            <w:pPr>
              <w:spacing w:line="240" w:lineRule="auto"/>
              <w:ind w:firstLine="0"/>
              <w:jc w:val="center"/>
            </w:pPr>
            <w:r w:rsidRPr="00F60FA4">
              <w:t>60</w:t>
            </w:r>
          </w:p>
        </w:tc>
        <w:tc>
          <w:tcPr>
            <w:tcW w:w="840" w:type="dxa"/>
            <w:tcBorders>
              <w:left w:val="single" w:sz="4" w:space="0" w:color="A6A6A6"/>
              <w:right w:val="single" w:sz="4" w:space="0" w:color="A6A6A6"/>
            </w:tcBorders>
            <w:vAlign w:val="center"/>
          </w:tcPr>
          <w:p w:rsidR="0098562D" w:rsidRPr="00F60FA4" w:rsidRDefault="0098562D" w:rsidP="00797C66">
            <w:pPr>
              <w:spacing w:line="240" w:lineRule="auto"/>
              <w:ind w:firstLine="0"/>
              <w:jc w:val="center"/>
            </w:pPr>
            <w:r w:rsidRPr="00F60FA4">
              <w:t>38</w:t>
            </w:r>
          </w:p>
        </w:tc>
        <w:tc>
          <w:tcPr>
            <w:tcW w:w="840" w:type="dxa"/>
            <w:tcBorders>
              <w:left w:val="single" w:sz="4" w:space="0" w:color="A6A6A6"/>
              <w:right w:val="single" w:sz="4" w:space="0" w:color="auto"/>
            </w:tcBorders>
            <w:vAlign w:val="center"/>
          </w:tcPr>
          <w:p w:rsidR="0098562D" w:rsidRPr="00F60FA4" w:rsidRDefault="0098562D" w:rsidP="00797C66">
            <w:pPr>
              <w:spacing w:line="240" w:lineRule="auto"/>
              <w:ind w:firstLine="0"/>
              <w:jc w:val="center"/>
            </w:pPr>
            <w:r w:rsidRPr="00F60FA4">
              <w:t>59</w:t>
            </w:r>
          </w:p>
        </w:tc>
      </w:tr>
      <w:tr w:rsidR="0098562D" w:rsidRPr="009D3F31" w:rsidTr="00F60FA4">
        <w:trPr>
          <w:trHeight w:hRule="exact" w:val="340"/>
          <w:jc w:val="center"/>
        </w:trPr>
        <w:tc>
          <w:tcPr>
            <w:tcW w:w="1020" w:type="dxa"/>
            <w:tcBorders>
              <w:left w:val="single" w:sz="4" w:space="0" w:color="auto"/>
              <w:right w:val="single" w:sz="4" w:space="0" w:color="auto"/>
            </w:tcBorders>
            <w:vAlign w:val="center"/>
          </w:tcPr>
          <w:p w:rsidR="0098562D" w:rsidRPr="009D3F31" w:rsidRDefault="0098562D" w:rsidP="0098562D">
            <w:pPr>
              <w:suppressAutoHyphens/>
              <w:spacing w:line="240" w:lineRule="auto"/>
              <w:ind w:firstLine="0"/>
              <w:jc w:val="center"/>
            </w:pPr>
            <w:r w:rsidRPr="009D3F31">
              <w:t>4+</w:t>
            </w:r>
          </w:p>
        </w:tc>
        <w:tc>
          <w:tcPr>
            <w:tcW w:w="784" w:type="dxa"/>
            <w:tcBorders>
              <w:left w:val="nil"/>
              <w:right w:val="single" w:sz="4" w:space="0" w:color="A6A6A6"/>
            </w:tcBorders>
            <w:vAlign w:val="center"/>
          </w:tcPr>
          <w:p w:rsidR="0098562D" w:rsidRPr="00797C66" w:rsidRDefault="0098562D" w:rsidP="00797C66">
            <w:pPr>
              <w:spacing w:line="240" w:lineRule="auto"/>
              <w:ind w:firstLine="0"/>
              <w:jc w:val="center"/>
            </w:pPr>
            <w:r w:rsidRPr="00797C66">
              <w:t>16,9</w:t>
            </w:r>
          </w:p>
        </w:tc>
        <w:tc>
          <w:tcPr>
            <w:tcW w:w="840" w:type="dxa"/>
            <w:tcBorders>
              <w:left w:val="single" w:sz="4" w:space="0" w:color="A6A6A6"/>
              <w:right w:val="single" w:sz="4" w:space="0" w:color="A6A6A6"/>
            </w:tcBorders>
            <w:vAlign w:val="center"/>
          </w:tcPr>
          <w:p w:rsidR="0098562D" w:rsidRPr="00797C66" w:rsidRDefault="0098562D" w:rsidP="00797C66">
            <w:pPr>
              <w:spacing w:line="240" w:lineRule="auto"/>
              <w:ind w:firstLine="0"/>
              <w:jc w:val="center"/>
            </w:pPr>
            <w:r>
              <w:t>18,1</w:t>
            </w:r>
          </w:p>
        </w:tc>
        <w:tc>
          <w:tcPr>
            <w:tcW w:w="840" w:type="dxa"/>
            <w:tcBorders>
              <w:left w:val="single" w:sz="4" w:space="0" w:color="A6A6A6"/>
              <w:right w:val="single" w:sz="4" w:space="0" w:color="A6A6A6"/>
            </w:tcBorders>
            <w:vAlign w:val="center"/>
          </w:tcPr>
          <w:p w:rsidR="0098562D" w:rsidRPr="007A76CF" w:rsidRDefault="0098562D" w:rsidP="00797C66">
            <w:pPr>
              <w:spacing w:line="240" w:lineRule="auto"/>
              <w:ind w:firstLine="0"/>
              <w:jc w:val="center"/>
            </w:pPr>
            <w:r w:rsidRPr="00797C66">
              <w:t>16,8</w:t>
            </w:r>
          </w:p>
        </w:tc>
        <w:tc>
          <w:tcPr>
            <w:tcW w:w="840" w:type="dxa"/>
            <w:tcBorders>
              <w:left w:val="single" w:sz="4" w:space="0" w:color="A6A6A6"/>
              <w:right w:val="single" w:sz="4" w:space="0" w:color="A6A6A6"/>
            </w:tcBorders>
            <w:vAlign w:val="center"/>
          </w:tcPr>
          <w:p w:rsidR="0098562D" w:rsidRPr="00797C66" w:rsidRDefault="0098562D" w:rsidP="00797C66">
            <w:pPr>
              <w:spacing w:line="240" w:lineRule="auto"/>
              <w:ind w:firstLine="0"/>
              <w:jc w:val="center"/>
            </w:pPr>
            <w:r w:rsidRPr="0003297D">
              <w:t>17,8</w:t>
            </w:r>
          </w:p>
        </w:tc>
        <w:tc>
          <w:tcPr>
            <w:tcW w:w="840" w:type="dxa"/>
            <w:tcBorders>
              <w:left w:val="single" w:sz="4" w:space="0" w:color="A6A6A6"/>
              <w:right w:val="single" w:sz="4" w:space="0" w:color="auto"/>
            </w:tcBorders>
            <w:vAlign w:val="center"/>
          </w:tcPr>
          <w:p w:rsidR="0098562D" w:rsidRPr="0003297D" w:rsidRDefault="0098562D" w:rsidP="00797C66">
            <w:pPr>
              <w:spacing w:line="240" w:lineRule="auto"/>
              <w:ind w:firstLine="0"/>
              <w:jc w:val="center"/>
            </w:pPr>
            <w:r w:rsidRPr="00F60FA4">
              <w:t>17,9</w:t>
            </w:r>
          </w:p>
        </w:tc>
        <w:tc>
          <w:tcPr>
            <w:tcW w:w="840" w:type="dxa"/>
            <w:tcBorders>
              <w:left w:val="nil"/>
              <w:right w:val="single" w:sz="4" w:space="0" w:color="A6A6A6"/>
            </w:tcBorders>
            <w:vAlign w:val="center"/>
          </w:tcPr>
          <w:p w:rsidR="0098562D" w:rsidRPr="007A76CF" w:rsidRDefault="0098562D" w:rsidP="00797C66">
            <w:pPr>
              <w:spacing w:line="240" w:lineRule="auto"/>
              <w:ind w:firstLine="0"/>
              <w:jc w:val="center"/>
            </w:pPr>
            <w:r>
              <w:t>67</w:t>
            </w:r>
          </w:p>
        </w:tc>
        <w:tc>
          <w:tcPr>
            <w:tcW w:w="840" w:type="dxa"/>
            <w:tcBorders>
              <w:left w:val="single" w:sz="4" w:space="0" w:color="A6A6A6"/>
              <w:right w:val="single" w:sz="4" w:space="0" w:color="A6A6A6"/>
            </w:tcBorders>
            <w:vAlign w:val="center"/>
          </w:tcPr>
          <w:p w:rsidR="0098562D" w:rsidRPr="007A76CF" w:rsidRDefault="0098562D" w:rsidP="00797C66">
            <w:pPr>
              <w:spacing w:line="240" w:lineRule="auto"/>
              <w:ind w:firstLine="0"/>
              <w:jc w:val="center"/>
            </w:pPr>
            <w:r>
              <w:t>87</w:t>
            </w:r>
          </w:p>
        </w:tc>
        <w:tc>
          <w:tcPr>
            <w:tcW w:w="840" w:type="dxa"/>
            <w:tcBorders>
              <w:left w:val="single" w:sz="4" w:space="0" w:color="A6A6A6"/>
              <w:right w:val="single" w:sz="4" w:space="0" w:color="A6A6A6"/>
            </w:tcBorders>
            <w:vAlign w:val="center"/>
          </w:tcPr>
          <w:p w:rsidR="0098562D" w:rsidRPr="007A76CF" w:rsidRDefault="0098562D" w:rsidP="00797C66">
            <w:pPr>
              <w:spacing w:line="240" w:lineRule="auto"/>
              <w:ind w:firstLine="0"/>
              <w:jc w:val="center"/>
            </w:pPr>
            <w:r w:rsidRPr="00F60FA4">
              <w:t>66</w:t>
            </w:r>
          </w:p>
        </w:tc>
        <w:tc>
          <w:tcPr>
            <w:tcW w:w="840" w:type="dxa"/>
            <w:tcBorders>
              <w:left w:val="single" w:sz="4" w:space="0" w:color="A6A6A6"/>
              <w:right w:val="single" w:sz="4" w:space="0" w:color="A6A6A6"/>
            </w:tcBorders>
            <w:vAlign w:val="center"/>
          </w:tcPr>
          <w:p w:rsidR="0098562D" w:rsidRPr="00F60FA4" w:rsidRDefault="0098562D" w:rsidP="00797C66">
            <w:pPr>
              <w:spacing w:line="240" w:lineRule="auto"/>
              <w:ind w:firstLine="0"/>
              <w:jc w:val="center"/>
            </w:pPr>
            <w:r w:rsidRPr="00F60FA4">
              <w:t>72</w:t>
            </w:r>
          </w:p>
        </w:tc>
        <w:tc>
          <w:tcPr>
            <w:tcW w:w="840" w:type="dxa"/>
            <w:tcBorders>
              <w:left w:val="single" w:sz="4" w:space="0" w:color="A6A6A6"/>
              <w:right w:val="single" w:sz="4" w:space="0" w:color="auto"/>
            </w:tcBorders>
            <w:vAlign w:val="center"/>
          </w:tcPr>
          <w:p w:rsidR="0098562D" w:rsidRPr="00F60FA4" w:rsidRDefault="0098562D" w:rsidP="00797C66">
            <w:pPr>
              <w:spacing w:line="240" w:lineRule="auto"/>
              <w:ind w:firstLine="0"/>
              <w:jc w:val="center"/>
            </w:pPr>
            <w:r w:rsidRPr="00F60FA4">
              <w:t>77</w:t>
            </w:r>
          </w:p>
        </w:tc>
      </w:tr>
      <w:tr w:rsidR="0098562D" w:rsidRPr="009D3F31" w:rsidTr="00F60FA4">
        <w:trPr>
          <w:trHeight w:hRule="exact" w:val="340"/>
          <w:jc w:val="center"/>
        </w:trPr>
        <w:tc>
          <w:tcPr>
            <w:tcW w:w="1020" w:type="dxa"/>
            <w:tcBorders>
              <w:left w:val="single" w:sz="4" w:space="0" w:color="auto"/>
              <w:right w:val="single" w:sz="4" w:space="0" w:color="auto"/>
            </w:tcBorders>
            <w:vAlign w:val="center"/>
          </w:tcPr>
          <w:p w:rsidR="0098562D" w:rsidRPr="009D3F31" w:rsidRDefault="0098562D" w:rsidP="0098562D">
            <w:pPr>
              <w:suppressAutoHyphens/>
              <w:spacing w:line="240" w:lineRule="auto"/>
              <w:ind w:firstLine="0"/>
              <w:jc w:val="center"/>
            </w:pPr>
            <w:r w:rsidRPr="009D3F31">
              <w:t>5+</w:t>
            </w:r>
          </w:p>
        </w:tc>
        <w:tc>
          <w:tcPr>
            <w:tcW w:w="784" w:type="dxa"/>
            <w:tcBorders>
              <w:left w:val="nil"/>
              <w:right w:val="single" w:sz="4" w:space="0" w:color="A6A6A6"/>
            </w:tcBorders>
            <w:vAlign w:val="center"/>
          </w:tcPr>
          <w:p w:rsidR="0098562D" w:rsidRPr="00797C66" w:rsidRDefault="0098562D" w:rsidP="00797C66">
            <w:pPr>
              <w:spacing w:line="240" w:lineRule="auto"/>
              <w:ind w:firstLine="0"/>
              <w:jc w:val="center"/>
            </w:pPr>
            <w:r w:rsidRPr="00797C66">
              <w:t>19,2</w:t>
            </w:r>
          </w:p>
        </w:tc>
        <w:tc>
          <w:tcPr>
            <w:tcW w:w="840" w:type="dxa"/>
            <w:tcBorders>
              <w:left w:val="single" w:sz="4" w:space="0" w:color="A6A6A6"/>
              <w:right w:val="single" w:sz="4" w:space="0" w:color="A6A6A6"/>
            </w:tcBorders>
            <w:vAlign w:val="center"/>
          </w:tcPr>
          <w:p w:rsidR="0098562D" w:rsidRPr="00797C66" w:rsidRDefault="0098562D" w:rsidP="00797C66">
            <w:pPr>
              <w:spacing w:line="240" w:lineRule="auto"/>
              <w:ind w:firstLine="0"/>
              <w:jc w:val="center"/>
            </w:pPr>
            <w:r>
              <w:t>19,9</w:t>
            </w:r>
          </w:p>
        </w:tc>
        <w:tc>
          <w:tcPr>
            <w:tcW w:w="840" w:type="dxa"/>
            <w:tcBorders>
              <w:left w:val="single" w:sz="4" w:space="0" w:color="A6A6A6"/>
              <w:right w:val="single" w:sz="4" w:space="0" w:color="A6A6A6"/>
            </w:tcBorders>
            <w:vAlign w:val="center"/>
          </w:tcPr>
          <w:p w:rsidR="0098562D" w:rsidRPr="007A76CF" w:rsidRDefault="0098562D" w:rsidP="00797C66">
            <w:pPr>
              <w:spacing w:line="240" w:lineRule="auto"/>
              <w:ind w:firstLine="0"/>
              <w:jc w:val="center"/>
            </w:pPr>
            <w:r w:rsidRPr="00797C66">
              <w:t>18,7</w:t>
            </w:r>
          </w:p>
        </w:tc>
        <w:tc>
          <w:tcPr>
            <w:tcW w:w="840" w:type="dxa"/>
            <w:tcBorders>
              <w:left w:val="single" w:sz="4" w:space="0" w:color="A6A6A6"/>
              <w:right w:val="single" w:sz="4" w:space="0" w:color="A6A6A6"/>
            </w:tcBorders>
            <w:vAlign w:val="center"/>
          </w:tcPr>
          <w:p w:rsidR="0098562D" w:rsidRPr="00797C66" w:rsidRDefault="0098562D" w:rsidP="00797C66">
            <w:pPr>
              <w:spacing w:line="240" w:lineRule="auto"/>
              <w:ind w:firstLine="0"/>
              <w:jc w:val="center"/>
            </w:pPr>
            <w:r w:rsidRPr="0003297D">
              <w:t>18,3</w:t>
            </w:r>
          </w:p>
        </w:tc>
        <w:tc>
          <w:tcPr>
            <w:tcW w:w="840" w:type="dxa"/>
            <w:tcBorders>
              <w:left w:val="single" w:sz="4" w:space="0" w:color="A6A6A6"/>
              <w:right w:val="single" w:sz="4" w:space="0" w:color="auto"/>
            </w:tcBorders>
            <w:vAlign w:val="center"/>
          </w:tcPr>
          <w:p w:rsidR="0098562D" w:rsidRPr="0003297D" w:rsidRDefault="0098562D" w:rsidP="00797C66">
            <w:pPr>
              <w:spacing w:line="240" w:lineRule="auto"/>
              <w:ind w:firstLine="0"/>
              <w:jc w:val="center"/>
            </w:pPr>
            <w:r w:rsidRPr="00F60FA4">
              <w:t>19,4</w:t>
            </w:r>
          </w:p>
        </w:tc>
        <w:tc>
          <w:tcPr>
            <w:tcW w:w="840" w:type="dxa"/>
            <w:tcBorders>
              <w:left w:val="nil"/>
              <w:right w:val="single" w:sz="4" w:space="0" w:color="A6A6A6"/>
            </w:tcBorders>
            <w:vAlign w:val="center"/>
          </w:tcPr>
          <w:p w:rsidR="0098562D" w:rsidRPr="007A76CF" w:rsidRDefault="0098562D" w:rsidP="00797C66">
            <w:pPr>
              <w:spacing w:line="240" w:lineRule="auto"/>
              <w:ind w:firstLine="0"/>
              <w:jc w:val="center"/>
            </w:pPr>
            <w:r>
              <w:t>102</w:t>
            </w:r>
          </w:p>
        </w:tc>
        <w:tc>
          <w:tcPr>
            <w:tcW w:w="840" w:type="dxa"/>
            <w:tcBorders>
              <w:left w:val="single" w:sz="4" w:space="0" w:color="A6A6A6"/>
              <w:right w:val="single" w:sz="4" w:space="0" w:color="A6A6A6"/>
            </w:tcBorders>
            <w:vAlign w:val="center"/>
          </w:tcPr>
          <w:p w:rsidR="0098562D" w:rsidRPr="007A76CF" w:rsidRDefault="0098562D" w:rsidP="00797C66">
            <w:pPr>
              <w:spacing w:line="240" w:lineRule="auto"/>
              <w:ind w:firstLine="0"/>
              <w:jc w:val="center"/>
            </w:pPr>
            <w:r>
              <w:t>122</w:t>
            </w:r>
          </w:p>
        </w:tc>
        <w:tc>
          <w:tcPr>
            <w:tcW w:w="840" w:type="dxa"/>
            <w:tcBorders>
              <w:left w:val="single" w:sz="4" w:space="0" w:color="A6A6A6"/>
              <w:right w:val="single" w:sz="4" w:space="0" w:color="A6A6A6"/>
            </w:tcBorders>
            <w:vAlign w:val="center"/>
          </w:tcPr>
          <w:p w:rsidR="0098562D" w:rsidRPr="007A76CF" w:rsidRDefault="0098562D" w:rsidP="00797C66">
            <w:pPr>
              <w:spacing w:line="240" w:lineRule="auto"/>
              <w:ind w:firstLine="0"/>
              <w:jc w:val="center"/>
            </w:pPr>
            <w:r w:rsidRPr="00F60FA4">
              <w:t>92</w:t>
            </w:r>
          </w:p>
        </w:tc>
        <w:tc>
          <w:tcPr>
            <w:tcW w:w="840" w:type="dxa"/>
            <w:tcBorders>
              <w:left w:val="single" w:sz="4" w:space="0" w:color="A6A6A6"/>
              <w:right w:val="single" w:sz="4" w:space="0" w:color="A6A6A6"/>
            </w:tcBorders>
            <w:vAlign w:val="center"/>
          </w:tcPr>
          <w:p w:rsidR="0098562D" w:rsidRPr="00F60FA4" w:rsidRDefault="0098562D" w:rsidP="00797C66">
            <w:pPr>
              <w:spacing w:line="240" w:lineRule="auto"/>
              <w:ind w:firstLine="0"/>
              <w:jc w:val="center"/>
            </w:pPr>
            <w:r w:rsidRPr="00F60FA4">
              <w:t>85</w:t>
            </w:r>
          </w:p>
        </w:tc>
        <w:tc>
          <w:tcPr>
            <w:tcW w:w="840" w:type="dxa"/>
            <w:tcBorders>
              <w:left w:val="single" w:sz="4" w:space="0" w:color="A6A6A6"/>
              <w:right w:val="single" w:sz="4" w:space="0" w:color="auto"/>
            </w:tcBorders>
            <w:vAlign w:val="center"/>
          </w:tcPr>
          <w:p w:rsidR="0098562D" w:rsidRPr="00F60FA4" w:rsidRDefault="0098562D" w:rsidP="00797C66">
            <w:pPr>
              <w:spacing w:line="240" w:lineRule="auto"/>
              <w:ind w:firstLine="0"/>
              <w:jc w:val="center"/>
            </w:pPr>
            <w:r w:rsidRPr="00F60FA4">
              <w:t>104</w:t>
            </w:r>
          </w:p>
        </w:tc>
      </w:tr>
      <w:tr w:rsidR="0098562D" w:rsidRPr="009D3F31" w:rsidTr="00F60FA4">
        <w:trPr>
          <w:trHeight w:hRule="exact" w:val="340"/>
          <w:jc w:val="center"/>
        </w:trPr>
        <w:tc>
          <w:tcPr>
            <w:tcW w:w="1020" w:type="dxa"/>
            <w:tcBorders>
              <w:left w:val="single" w:sz="4" w:space="0" w:color="auto"/>
              <w:right w:val="single" w:sz="4" w:space="0" w:color="auto"/>
            </w:tcBorders>
            <w:vAlign w:val="center"/>
          </w:tcPr>
          <w:p w:rsidR="0098562D" w:rsidRPr="009D3F31" w:rsidRDefault="0098562D" w:rsidP="0098562D">
            <w:pPr>
              <w:suppressAutoHyphens/>
              <w:spacing w:line="240" w:lineRule="auto"/>
              <w:ind w:firstLine="0"/>
              <w:jc w:val="center"/>
            </w:pPr>
            <w:r w:rsidRPr="009D3F31">
              <w:t>6+</w:t>
            </w:r>
          </w:p>
        </w:tc>
        <w:tc>
          <w:tcPr>
            <w:tcW w:w="784" w:type="dxa"/>
            <w:tcBorders>
              <w:left w:val="nil"/>
              <w:right w:val="single" w:sz="4" w:space="0" w:color="A6A6A6"/>
            </w:tcBorders>
            <w:vAlign w:val="center"/>
          </w:tcPr>
          <w:p w:rsidR="0098562D" w:rsidRPr="00797C66" w:rsidRDefault="0098562D" w:rsidP="00797C66">
            <w:pPr>
              <w:spacing w:line="240" w:lineRule="auto"/>
              <w:ind w:firstLine="0"/>
              <w:jc w:val="center"/>
            </w:pPr>
            <w:r w:rsidRPr="00797C66">
              <w:t>20,6</w:t>
            </w:r>
          </w:p>
        </w:tc>
        <w:tc>
          <w:tcPr>
            <w:tcW w:w="840" w:type="dxa"/>
            <w:tcBorders>
              <w:left w:val="single" w:sz="4" w:space="0" w:color="A6A6A6"/>
              <w:right w:val="single" w:sz="4" w:space="0" w:color="A6A6A6"/>
            </w:tcBorders>
            <w:vAlign w:val="center"/>
          </w:tcPr>
          <w:p w:rsidR="0098562D" w:rsidRPr="00797C66" w:rsidRDefault="0098562D" w:rsidP="00797C66">
            <w:pPr>
              <w:spacing w:line="240" w:lineRule="auto"/>
              <w:ind w:firstLine="0"/>
              <w:jc w:val="center"/>
            </w:pPr>
            <w:r>
              <w:t>21,4</w:t>
            </w:r>
          </w:p>
        </w:tc>
        <w:tc>
          <w:tcPr>
            <w:tcW w:w="840" w:type="dxa"/>
            <w:tcBorders>
              <w:left w:val="single" w:sz="4" w:space="0" w:color="A6A6A6"/>
              <w:right w:val="single" w:sz="4" w:space="0" w:color="A6A6A6"/>
            </w:tcBorders>
            <w:vAlign w:val="center"/>
          </w:tcPr>
          <w:p w:rsidR="0098562D" w:rsidRPr="007A76CF" w:rsidRDefault="0098562D" w:rsidP="00797C66">
            <w:pPr>
              <w:spacing w:line="240" w:lineRule="auto"/>
              <w:ind w:firstLine="0"/>
              <w:jc w:val="center"/>
            </w:pPr>
            <w:r w:rsidRPr="00797C66">
              <w:t>20,9</w:t>
            </w:r>
          </w:p>
        </w:tc>
        <w:tc>
          <w:tcPr>
            <w:tcW w:w="840" w:type="dxa"/>
            <w:tcBorders>
              <w:left w:val="single" w:sz="4" w:space="0" w:color="A6A6A6"/>
              <w:right w:val="single" w:sz="4" w:space="0" w:color="A6A6A6"/>
            </w:tcBorders>
            <w:vAlign w:val="center"/>
          </w:tcPr>
          <w:p w:rsidR="0098562D" w:rsidRPr="00797C66" w:rsidRDefault="0098562D" w:rsidP="00797C66">
            <w:pPr>
              <w:spacing w:line="240" w:lineRule="auto"/>
              <w:ind w:firstLine="0"/>
              <w:jc w:val="center"/>
            </w:pPr>
            <w:r w:rsidRPr="0003297D">
              <w:t>21,7</w:t>
            </w:r>
          </w:p>
        </w:tc>
        <w:tc>
          <w:tcPr>
            <w:tcW w:w="840" w:type="dxa"/>
            <w:tcBorders>
              <w:left w:val="single" w:sz="4" w:space="0" w:color="A6A6A6"/>
              <w:right w:val="single" w:sz="4" w:space="0" w:color="auto"/>
            </w:tcBorders>
            <w:vAlign w:val="center"/>
          </w:tcPr>
          <w:p w:rsidR="0098562D" w:rsidRPr="0003297D" w:rsidRDefault="0098562D" w:rsidP="00797C66">
            <w:pPr>
              <w:spacing w:line="240" w:lineRule="auto"/>
              <w:ind w:firstLine="0"/>
              <w:jc w:val="center"/>
            </w:pPr>
            <w:r w:rsidRPr="00F60FA4">
              <w:t>21,6</w:t>
            </w:r>
          </w:p>
        </w:tc>
        <w:tc>
          <w:tcPr>
            <w:tcW w:w="840" w:type="dxa"/>
            <w:tcBorders>
              <w:left w:val="nil"/>
              <w:right w:val="single" w:sz="4" w:space="0" w:color="A6A6A6"/>
            </w:tcBorders>
            <w:vAlign w:val="center"/>
          </w:tcPr>
          <w:p w:rsidR="0098562D" w:rsidRPr="007A76CF" w:rsidRDefault="0098562D" w:rsidP="00797C66">
            <w:pPr>
              <w:spacing w:line="240" w:lineRule="auto"/>
              <w:ind w:firstLine="0"/>
              <w:jc w:val="center"/>
            </w:pPr>
            <w:r>
              <w:t>129</w:t>
            </w:r>
          </w:p>
        </w:tc>
        <w:tc>
          <w:tcPr>
            <w:tcW w:w="840" w:type="dxa"/>
            <w:tcBorders>
              <w:left w:val="single" w:sz="4" w:space="0" w:color="A6A6A6"/>
              <w:right w:val="single" w:sz="4" w:space="0" w:color="A6A6A6"/>
            </w:tcBorders>
            <w:vAlign w:val="center"/>
          </w:tcPr>
          <w:p w:rsidR="0098562D" w:rsidRPr="007A76CF" w:rsidRDefault="0098562D" w:rsidP="00797C66">
            <w:pPr>
              <w:spacing w:line="240" w:lineRule="auto"/>
              <w:ind w:firstLine="0"/>
              <w:jc w:val="center"/>
            </w:pPr>
            <w:r>
              <w:t>153</w:t>
            </w:r>
          </w:p>
        </w:tc>
        <w:tc>
          <w:tcPr>
            <w:tcW w:w="840" w:type="dxa"/>
            <w:tcBorders>
              <w:left w:val="single" w:sz="4" w:space="0" w:color="A6A6A6"/>
              <w:right w:val="single" w:sz="4" w:space="0" w:color="A6A6A6"/>
            </w:tcBorders>
            <w:vAlign w:val="center"/>
          </w:tcPr>
          <w:p w:rsidR="0098562D" w:rsidRPr="007A76CF" w:rsidRDefault="0098562D" w:rsidP="00797C66">
            <w:pPr>
              <w:spacing w:line="240" w:lineRule="auto"/>
              <w:ind w:firstLine="0"/>
              <w:jc w:val="center"/>
            </w:pPr>
            <w:r w:rsidRPr="00F60FA4">
              <w:t>126</w:t>
            </w:r>
          </w:p>
        </w:tc>
        <w:tc>
          <w:tcPr>
            <w:tcW w:w="840" w:type="dxa"/>
            <w:tcBorders>
              <w:left w:val="single" w:sz="4" w:space="0" w:color="A6A6A6"/>
              <w:right w:val="single" w:sz="4" w:space="0" w:color="A6A6A6"/>
            </w:tcBorders>
            <w:vAlign w:val="center"/>
          </w:tcPr>
          <w:p w:rsidR="0098562D" w:rsidRPr="00F60FA4" w:rsidRDefault="0098562D" w:rsidP="00797C66">
            <w:pPr>
              <w:spacing w:line="240" w:lineRule="auto"/>
              <w:ind w:firstLine="0"/>
              <w:jc w:val="center"/>
            </w:pPr>
            <w:r w:rsidRPr="00F60FA4">
              <w:t>158</w:t>
            </w:r>
          </w:p>
        </w:tc>
        <w:tc>
          <w:tcPr>
            <w:tcW w:w="840" w:type="dxa"/>
            <w:tcBorders>
              <w:left w:val="single" w:sz="4" w:space="0" w:color="A6A6A6"/>
              <w:right w:val="single" w:sz="4" w:space="0" w:color="auto"/>
            </w:tcBorders>
            <w:vAlign w:val="center"/>
          </w:tcPr>
          <w:p w:rsidR="0098562D" w:rsidRPr="00F60FA4" w:rsidRDefault="0098562D" w:rsidP="00797C66">
            <w:pPr>
              <w:spacing w:line="240" w:lineRule="auto"/>
              <w:ind w:firstLine="0"/>
              <w:jc w:val="center"/>
            </w:pPr>
            <w:r w:rsidRPr="00F60FA4">
              <w:t>143</w:t>
            </w:r>
          </w:p>
        </w:tc>
      </w:tr>
      <w:tr w:rsidR="0098562D" w:rsidRPr="009D3F31" w:rsidTr="00F60FA4">
        <w:trPr>
          <w:trHeight w:hRule="exact" w:val="340"/>
          <w:jc w:val="center"/>
        </w:trPr>
        <w:tc>
          <w:tcPr>
            <w:tcW w:w="1020" w:type="dxa"/>
            <w:tcBorders>
              <w:left w:val="single" w:sz="4" w:space="0" w:color="auto"/>
              <w:right w:val="single" w:sz="4" w:space="0" w:color="auto"/>
            </w:tcBorders>
            <w:vAlign w:val="center"/>
          </w:tcPr>
          <w:p w:rsidR="0098562D" w:rsidRPr="009D3F31" w:rsidRDefault="0098562D" w:rsidP="0098562D">
            <w:pPr>
              <w:suppressAutoHyphens/>
              <w:spacing w:line="240" w:lineRule="auto"/>
              <w:ind w:firstLine="0"/>
              <w:jc w:val="center"/>
            </w:pPr>
            <w:r w:rsidRPr="009D3F31">
              <w:t>7+</w:t>
            </w:r>
          </w:p>
        </w:tc>
        <w:tc>
          <w:tcPr>
            <w:tcW w:w="784" w:type="dxa"/>
            <w:tcBorders>
              <w:left w:val="nil"/>
              <w:right w:val="single" w:sz="4" w:space="0" w:color="A6A6A6"/>
            </w:tcBorders>
            <w:vAlign w:val="center"/>
          </w:tcPr>
          <w:p w:rsidR="0098562D" w:rsidRPr="00797C66" w:rsidRDefault="0098562D" w:rsidP="00797C66">
            <w:pPr>
              <w:spacing w:line="240" w:lineRule="auto"/>
              <w:ind w:firstLine="0"/>
              <w:jc w:val="center"/>
            </w:pPr>
            <w:r w:rsidRPr="00797C66">
              <w:t>23,2</w:t>
            </w:r>
          </w:p>
        </w:tc>
        <w:tc>
          <w:tcPr>
            <w:tcW w:w="840" w:type="dxa"/>
            <w:tcBorders>
              <w:left w:val="single" w:sz="4" w:space="0" w:color="A6A6A6"/>
              <w:right w:val="single" w:sz="4" w:space="0" w:color="A6A6A6"/>
            </w:tcBorders>
            <w:vAlign w:val="center"/>
          </w:tcPr>
          <w:p w:rsidR="0098562D" w:rsidRPr="00797C66" w:rsidRDefault="0098562D" w:rsidP="00797C66">
            <w:pPr>
              <w:spacing w:line="240" w:lineRule="auto"/>
              <w:ind w:firstLine="0"/>
              <w:jc w:val="center"/>
            </w:pPr>
            <w:r>
              <w:t>23,1</w:t>
            </w:r>
          </w:p>
        </w:tc>
        <w:tc>
          <w:tcPr>
            <w:tcW w:w="840" w:type="dxa"/>
            <w:tcBorders>
              <w:left w:val="single" w:sz="4" w:space="0" w:color="A6A6A6"/>
              <w:right w:val="single" w:sz="4" w:space="0" w:color="A6A6A6"/>
            </w:tcBorders>
            <w:vAlign w:val="center"/>
          </w:tcPr>
          <w:p w:rsidR="0098562D" w:rsidRPr="007A76CF" w:rsidRDefault="0098562D" w:rsidP="00797C66">
            <w:pPr>
              <w:spacing w:line="240" w:lineRule="auto"/>
              <w:ind w:firstLine="0"/>
              <w:jc w:val="center"/>
            </w:pPr>
            <w:r w:rsidRPr="00797C66">
              <w:t>22,2</w:t>
            </w:r>
          </w:p>
        </w:tc>
        <w:tc>
          <w:tcPr>
            <w:tcW w:w="840" w:type="dxa"/>
            <w:tcBorders>
              <w:left w:val="single" w:sz="4" w:space="0" w:color="A6A6A6"/>
              <w:right w:val="single" w:sz="4" w:space="0" w:color="A6A6A6"/>
            </w:tcBorders>
            <w:vAlign w:val="center"/>
          </w:tcPr>
          <w:p w:rsidR="0098562D" w:rsidRPr="00797C66" w:rsidRDefault="0098562D" w:rsidP="00797C66">
            <w:pPr>
              <w:spacing w:line="240" w:lineRule="auto"/>
              <w:ind w:firstLine="0"/>
              <w:jc w:val="center"/>
            </w:pPr>
            <w:r w:rsidRPr="0003297D">
              <w:t>22,2</w:t>
            </w:r>
          </w:p>
        </w:tc>
        <w:tc>
          <w:tcPr>
            <w:tcW w:w="840" w:type="dxa"/>
            <w:tcBorders>
              <w:left w:val="single" w:sz="4" w:space="0" w:color="A6A6A6"/>
              <w:right w:val="single" w:sz="4" w:space="0" w:color="auto"/>
            </w:tcBorders>
            <w:vAlign w:val="center"/>
          </w:tcPr>
          <w:p w:rsidR="0098562D" w:rsidRPr="0003297D" w:rsidRDefault="0098562D" w:rsidP="00797C66">
            <w:pPr>
              <w:spacing w:line="240" w:lineRule="auto"/>
              <w:ind w:firstLine="0"/>
              <w:jc w:val="center"/>
            </w:pPr>
            <w:r w:rsidRPr="00F60FA4">
              <w:t>23,1</w:t>
            </w:r>
          </w:p>
        </w:tc>
        <w:tc>
          <w:tcPr>
            <w:tcW w:w="840" w:type="dxa"/>
            <w:tcBorders>
              <w:left w:val="nil"/>
              <w:right w:val="single" w:sz="4" w:space="0" w:color="A6A6A6"/>
            </w:tcBorders>
            <w:vAlign w:val="center"/>
          </w:tcPr>
          <w:p w:rsidR="0098562D" w:rsidRPr="007A76CF" w:rsidRDefault="0098562D" w:rsidP="00797C66">
            <w:pPr>
              <w:spacing w:line="240" w:lineRule="auto"/>
              <w:ind w:firstLine="0"/>
              <w:jc w:val="center"/>
            </w:pPr>
            <w:r w:rsidRPr="007A76CF">
              <w:t>192</w:t>
            </w:r>
          </w:p>
        </w:tc>
        <w:tc>
          <w:tcPr>
            <w:tcW w:w="840" w:type="dxa"/>
            <w:tcBorders>
              <w:left w:val="single" w:sz="4" w:space="0" w:color="A6A6A6"/>
              <w:right w:val="single" w:sz="4" w:space="0" w:color="A6A6A6"/>
            </w:tcBorders>
            <w:vAlign w:val="center"/>
          </w:tcPr>
          <w:p w:rsidR="0098562D" w:rsidRPr="007A76CF" w:rsidRDefault="0098562D" w:rsidP="00797C66">
            <w:pPr>
              <w:spacing w:line="240" w:lineRule="auto"/>
              <w:ind w:firstLine="0"/>
              <w:jc w:val="center"/>
            </w:pPr>
            <w:r>
              <w:t>195</w:t>
            </w:r>
          </w:p>
        </w:tc>
        <w:tc>
          <w:tcPr>
            <w:tcW w:w="840" w:type="dxa"/>
            <w:tcBorders>
              <w:left w:val="single" w:sz="4" w:space="0" w:color="A6A6A6"/>
              <w:right w:val="single" w:sz="4" w:space="0" w:color="A6A6A6"/>
            </w:tcBorders>
            <w:vAlign w:val="center"/>
          </w:tcPr>
          <w:p w:rsidR="0098562D" w:rsidRPr="007A76CF" w:rsidRDefault="0098562D" w:rsidP="00797C66">
            <w:pPr>
              <w:spacing w:line="240" w:lineRule="auto"/>
              <w:ind w:firstLine="0"/>
              <w:jc w:val="center"/>
            </w:pPr>
            <w:r w:rsidRPr="00F60FA4">
              <w:t>151</w:t>
            </w:r>
          </w:p>
        </w:tc>
        <w:tc>
          <w:tcPr>
            <w:tcW w:w="840" w:type="dxa"/>
            <w:tcBorders>
              <w:left w:val="single" w:sz="4" w:space="0" w:color="A6A6A6"/>
              <w:right w:val="single" w:sz="4" w:space="0" w:color="A6A6A6"/>
            </w:tcBorders>
            <w:vAlign w:val="center"/>
          </w:tcPr>
          <w:p w:rsidR="0098562D" w:rsidRPr="00F60FA4" w:rsidRDefault="0098562D" w:rsidP="00797C66">
            <w:pPr>
              <w:spacing w:line="240" w:lineRule="auto"/>
              <w:ind w:firstLine="0"/>
              <w:jc w:val="center"/>
            </w:pPr>
            <w:r w:rsidRPr="00F60FA4">
              <w:t>190</w:t>
            </w:r>
          </w:p>
        </w:tc>
        <w:tc>
          <w:tcPr>
            <w:tcW w:w="840" w:type="dxa"/>
            <w:tcBorders>
              <w:left w:val="single" w:sz="4" w:space="0" w:color="A6A6A6"/>
              <w:right w:val="single" w:sz="4" w:space="0" w:color="auto"/>
            </w:tcBorders>
            <w:vAlign w:val="center"/>
          </w:tcPr>
          <w:p w:rsidR="0098562D" w:rsidRPr="00F60FA4" w:rsidRDefault="0098562D" w:rsidP="00797C66">
            <w:pPr>
              <w:spacing w:line="240" w:lineRule="auto"/>
              <w:ind w:firstLine="0"/>
              <w:jc w:val="center"/>
            </w:pPr>
            <w:r w:rsidRPr="00F60FA4">
              <w:t>180</w:t>
            </w:r>
          </w:p>
        </w:tc>
      </w:tr>
      <w:tr w:rsidR="0098562D" w:rsidRPr="009D3F31" w:rsidTr="00F60FA4">
        <w:trPr>
          <w:trHeight w:hRule="exact" w:val="340"/>
          <w:jc w:val="center"/>
        </w:trPr>
        <w:tc>
          <w:tcPr>
            <w:tcW w:w="1020" w:type="dxa"/>
            <w:tcBorders>
              <w:left w:val="single" w:sz="4" w:space="0" w:color="auto"/>
              <w:right w:val="single" w:sz="4" w:space="0" w:color="auto"/>
            </w:tcBorders>
            <w:vAlign w:val="center"/>
          </w:tcPr>
          <w:p w:rsidR="0098562D" w:rsidRPr="009D3F31" w:rsidRDefault="0098562D" w:rsidP="0098562D">
            <w:pPr>
              <w:suppressAutoHyphens/>
              <w:spacing w:line="240" w:lineRule="auto"/>
              <w:ind w:firstLine="0"/>
              <w:jc w:val="center"/>
            </w:pPr>
            <w:r w:rsidRPr="009D3F31">
              <w:t>8+</w:t>
            </w:r>
          </w:p>
        </w:tc>
        <w:tc>
          <w:tcPr>
            <w:tcW w:w="784" w:type="dxa"/>
            <w:tcBorders>
              <w:left w:val="nil"/>
              <w:right w:val="single" w:sz="4" w:space="0" w:color="A6A6A6"/>
            </w:tcBorders>
            <w:vAlign w:val="center"/>
          </w:tcPr>
          <w:p w:rsidR="0098562D" w:rsidRPr="00797C66" w:rsidRDefault="0098562D" w:rsidP="00797C66">
            <w:pPr>
              <w:spacing w:line="240" w:lineRule="auto"/>
              <w:ind w:firstLine="0"/>
              <w:jc w:val="center"/>
            </w:pPr>
            <w:r w:rsidRPr="00797C66">
              <w:t>23,8</w:t>
            </w:r>
          </w:p>
        </w:tc>
        <w:tc>
          <w:tcPr>
            <w:tcW w:w="840" w:type="dxa"/>
            <w:tcBorders>
              <w:left w:val="single" w:sz="4" w:space="0" w:color="A6A6A6"/>
              <w:right w:val="single" w:sz="4" w:space="0" w:color="A6A6A6"/>
            </w:tcBorders>
            <w:vAlign w:val="center"/>
          </w:tcPr>
          <w:p w:rsidR="0098562D" w:rsidRPr="00797C66" w:rsidRDefault="0098562D" w:rsidP="00797C66">
            <w:pPr>
              <w:spacing w:line="240" w:lineRule="auto"/>
              <w:ind w:firstLine="0"/>
              <w:jc w:val="center"/>
            </w:pPr>
            <w:r>
              <w:t>24,3</w:t>
            </w:r>
          </w:p>
        </w:tc>
        <w:tc>
          <w:tcPr>
            <w:tcW w:w="840" w:type="dxa"/>
            <w:tcBorders>
              <w:left w:val="single" w:sz="4" w:space="0" w:color="A6A6A6"/>
              <w:right w:val="single" w:sz="4" w:space="0" w:color="A6A6A6"/>
            </w:tcBorders>
            <w:vAlign w:val="center"/>
          </w:tcPr>
          <w:p w:rsidR="0098562D" w:rsidRPr="007A76CF" w:rsidRDefault="0098562D" w:rsidP="00797C66">
            <w:pPr>
              <w:spacing w:line="240" w:lineRule="auto"/>
              <w:ind w:firstLine="0"/>
              <w:jc w:val="center"/>
            </w:pPr>
            <w:r w:rsidRPr="00797C66">
              <w:t>23,6</w:t>
            </w:r>
          </w:p>
        </w:tc>
        <w:tc>
          <w:tcPr>
            <w:tcW w:w="840" w:type="dxa"/>
            <w:tcBorders>
              <w:left w:val="single" w:sz="4" w:space="0" w:color="A6A6A6"/>
              <w:right w:val="single" w:sz="4" w:space="0" w:color="A6A6A6"/>
            </w:tcBorders>
            <w:vAlign w:val="center"/>
          </w:tcPr>
          <w:p w:rsidR="0098562D" w:rsidRPr="00797C66" w:rsidRDefault="0098562D" w:rsidP="00797C66">
            <w:pPr>
              <w:spacing w:line="240" w:lineRule="auto"/>
              <w:ind w:firstLine="0"/>
              <w:jc w:val="center"/>
            </w:pPr>
            <w:r w:rsidRPr="0003297D">
              <w:t>22,9</w:t>
            </w:r>
          </w:p>
        </w:tc>
        <w:tc>
          <w:tcPr>
            <w:tcW w:w="840" w:type="dxa"/>
            <w:tcBorders>
              <w:left w:val="single" w:sz="4" w:space="0" w:color="A6A6A6"/>
              <w:right w:val="single" w:sz="4" w:space="0" w:color="auto"/>
            </w:tcBorders>
            <w:vAlign w:val="center"/>
          </w:tcPr>
          <w:p w:rsidR="0098562D" w:rsidRPr="0003297D" w:rsidRDefault="0098562D" w:rsidP="00797C66">
            <w:pPr>
              <w:spacing w:line="240" w:lineRule="auto"/>
              <w:ind w:firstLine="0"/>
              <w:jc w:val="center"/>
            </w:pPr>
            <w:r w:rsidRPr="00F60FA4">
              <w:t>24,0</w:t>
            </w:r>
          </w:p>
        </w:tc>
        <w:tc>
          <w:tcPr>
            <w:tcW w:w="840" w:type="dxa"/>
            <w:tcBorders>
              <w:left w:val="nil"/>
              <w:right w:val="single" w:sz="4" w:space="0" w:color="A6A6A6"/>
            </w:tcBorders>
            <w:vAlign w:val="center"/>
          </w:tcPr>
          <w:p w:rsidR="0098562D" w:rsidRPr="007A76CF" w:rsidRDefault="0098562D" w:rsidP="00797C66">
            <w:pPr>
              <w:spacing w:line="240" w:lineRule="auto"/>
              <w:ind w:firstLine="0"/>
              <w:jc w:val="center"/>
            </w:pPr>
            <w:r>
              <w:t>209</w:t>
            </w:r>
          </w:p>
        </w:tc>
        <w:tc>
          <w:tcPr>
            <w:tcW w:w="840" w:type="dxa"/>
            <w:tcBorders>
              <w:left w:val="single" w:sz="4" w:space="0" w:color="A6A6A6"/>
              <w:right w:val="single" w:sz="4" w:space="0" w:color="A6A6A6"/>
            </w:tcBorders>
            <w:vAlign w:val="center"/>
          </w:tcPr>
          <w:p w:rsidR="0098562D" w:rsidRPr="007A76CF" w:rsidRDefault="0098562D" w:rsidP="00797C66">
            <w:pPr>
              <w:spacing w:line="240" w:lineRule="auto"/>
              <w:ind w:firstLine="0"/>
              <w:jc w:val="center"/>
            </w:pPr>
            <w:r>
              <w:t>233</w:t>
            </w:r>
          </w:p>
        </w:tc>
        <w:tc>
          <w:tcPr>
            <w:tcW w:w="840" w:type="dxa"/>
            <w:tcBorders>
              <w:left w:val="single" w:sz="4" w:space="0" w:color="A6A6A6"/>
              <w:right w:val="single" w:sz="4" w:space="0" w:color="A6A6A6"/>
            </w:tcBorders>
            <w:vAlign w:val="center"/>
          </w:tcPr>
          <w:p w:rsidR="0098562D" w:rsidRPr="007A76CF" w:rsidRDefault="0098562D" w:rsidP="00797C66">
            <w:pPr>
              <w:spacing w:line="240" w:lineRule="auto"/>
              <w:ind w:firstLine="0"/>
              <w:jc w:val="center"/>
            </w:pPr>
            <w:r w:rsidRPr="00F60FA4">
              <w:t>192</w:t>
            </w:r>
          </w:p>
        </w:tc>
        <w:tc>
          <w:tcPr>
            <w:tcW w:w="840" w:type="dxa"/>
            <w:tcBorders>
              <w:left w:val="single" w:sz="4" w:space="0" w:color="A6A6A6"/>
              <w:right w:val="single" w:sz="4" w:space="0" w:color="A6A6A6"/>
            </w:tcBorders>
            <w:vAlign w:val="center"/>
          </w:tcPr>
          <w:p w:rsidR="0098562D" w:rsidRPr="00F60FA4" w:rsidRDefault="0098562D" w:rsidP="00797C66">
            <w:pPr>
              <w:spacing w:line="240" w:lineRule="auto"/>
              <w:ind w:firstLine="0"/>
              <w:jc w:val="center"/>
            </w:pPr>
            <w:r w:rsidRPr="00F60FA4">
              <w:t>213</w:t>
            </w:r>
          </w:p>
        </w:tc>
        <w:tc>
          <w:tcPr>
            <w:tcW w:w="840" w:type="dxa"/>
            <w:tcBorders>
              <w:left w:val="single" w:sz="4" w:space="0" w:color="A6A6A6"/>
              <w:right w:val="single" w:sz="4" w:space="0" w:color="auto"/>
            </w:tcBorders>
            <w:vAlign w:val="center"/>
          </w:tcPr>
          <w:p w:rsidR="0098562D" w:rsidRPr="00F60FA4" w:rsidRDefault="0098562D" w:rsidP="00797C66">
            <w:pPr>
              <w:spacing w:line="240" w:lineRule="auto"/>
              <w:ind w:firstLine="0"/>
              <w:jc w:val="center"/>
            </w:pPr>
            <w:r w:rsidRPr="00F60FA4">
              <w:t>208</w:t>
            </w:r>
          </w:p>
        </w:tc>
      </w:tr>
      <w:tr w:rsidR="0098562D" w:rsidRPr="009D3F31" w:rsidTr="00F60FA4">
        <w:trPr>
          <w:trHeight w:hRule="exact" w:val="340"/>
          <w:jc w:val="center"/>
        </w:trPr>
        <w:tc>
          <w:tcPr>
            <w:tcW w:w="1020" w:type="dxa"/>
            <w:tcBorders>
              <w:left w:val="single" w:sz="4" w:space="0" w:color="auto"/>
              <w:right w:val="single" w:sz="4" w:space="0" w:color="auto"/>
            </w:tcBorders>
            <w:vAlign w:val="center"/>
          </w:tcPr>
          <w:p w:rsidR="0098562D" w:rsidRPr="009D3F31" w:rsidRDefault="0098562D" w:rsidP="0098562D">
            <w:pPr>
              <w:suppressAutoHyphens/>
              <w:spacing w:line="240" w:lineRule="auto"/>
              <w:ind w:firstLine="0"/>
              <w:jc w:val="center"/>
            </w:pPr>
            <w:r w:rsidRPr="009D3F31">
              <w:t>9+</w:t>
            </w:r>
          </w:p>
        </w:tc>
        <w:tc>
          <w:tcPr>
            <w:tcW w:w="784" w:type="dxa"/>
            <w:tcBorders>
              <w:left w:val="nil"/>
              <w:right w:val="single" w:sz="4" w:space="0" w:color="A6A6A6"/>
            </w:tcBorders>
            <w:vAlign w:val="center"/>
          </w:tcPr>
          <w:p w:rsidR="0098562D" w:rsidRPr="00797C66" w:rsidRDefault="0098562D" w:rsidP="00797C66">
            <w:pPr>
              <w:spacing w:line="240" w:lineRule="auto"/>
              <w:ind w:firstLine="0"/>
              <w:jc w:val="center"/>
            </w:pPr>
            <w:r w:rsidRPr="00797C66">
              <w:t>25,1</w:t>
            </w:r>
          </w:p>
        </w:tc>
        <w:tc>
          <w:tcPr>
            <w:tcW w:w="840" w:type="dxa"/>
            <w:tcBorders>
              <w:left w:val="single" w:sz="4" w:space="0" w:color="A6A6A6"/>
              <w:right w:val="single" w:sz="4" w:space="0" w:color="A6A6A6"/>
            </w:tcBorders>
            <w:vAlign w:val="center"/>
          </w:tcPr>
          <w:p w:rsidR="0098562D" w:rsidRPr="00797C66" w:rsidRDefault="0098562D" w:rsidP="00797C66">
            <w:pPr>
              <w:spacing w:line="240" w:lineRule="auto"/>
              <w:ind w:firstLine="0"/>
              <w:jc w:val="center"/>
            </w:pPr>
            <w:r>
              <w:t>26,7</w:t>
            </w:r>
          </w:p>
        </w:tc>
        <w:tc>
          <w:tcPr>
            <w:tcW w:w="840" w:type="dxa"/>
            <w:tcBorders>
              <w:left w:val="single" w:sz="4" w:space="0" w:color="A6A6A6"/>
              <w:right w:val="single" w:sz="4" w:space="0" w:color="A6A6A6"/>
            </w:tcBorders>
            <w:vAlign w:val="center"/>
          </w:tcPr>
          <w:p w:rsidR="0098562D" w:rsidRPr="007A76CF" w:rsidRDefault="0098562D" w:rsidP="00797C66">
            <w:pPr>
              <w:spacing w:line="240" w:lineRule="auto"/>
              <w:ind w:firstLine="0"/>
              <w:jc w:val="center"/>
            </w:pPr>
            <w:r w:rsidRPr="00797C66">
              <w:t>24,9</w:t>
            </w:r>
          </w:p>
        </w:tc>
        <w:tc>
          <w:tcPr>
            <w:tcW w:w="840" w:type="dxa"/>
            <w:tcBorders>
              <w:left w:val="single" w:sz="4" w:space="0" w:color="A6A6A6"/>
              <w:right w:val="single" w:sz="4" w:space="0" w:color="A6A6A6"/>
            </w:tcBorders>
            <w:vAlign w:val="center"/>
          </w:tcPr>
          <w:p w:rsidR="0098562D" w:rsidRPr="00797C66" w:rsidRDefault="0098562D" w:rsidP="00797C66">
            <w:pPr>
              <w:spacing w:line="240" w:lineRule="auto"/>
              <w:ind w:firstLine="0"/>
              <w:jc w:val="center"/>
            </w:pPr>
            <w:r w:rsidRPr="0003297D">
              <w:t>23,5</w:t>
            </w:r>
          </w:p>
        </w:tc>
        <w:tc>
          <w:tcPr>
            <w:tcW w:w="840" w:type="dxa"/>
            <w:tcBorders>
              <w:left w:val="single" w:sz="4" w:space="0" w:color="A6A6A6"/>
              <w:right w:val="single" w:sz="4" w:space="0" w:color="auto"/>
            </w:tcBorders>
            <w:vAlign w:val="center"/>
          </w:tcPr>
          <w:p w:rsidR="0098562D" w:rsidRPr="0003297D" w:rsidRDefault="0098562D" w:rsidP="00797C66">
            <w:pPr>
              <w:spacing w:line="240" w:lineRule="auto"/>
              <w:ind w:firstLine="0"/>
              <w:jc w:val="center"/>
            </w:pPr>
            <w:r w:rsidRPr="00F60FA4">
              <w:t>24,9</w:t>
            </w:r>
          </w:p>
        </w:tc>
        <w:tc>
          <w:tcPr>
            <w:tcW w:w="840" w:type="dxa"/>
            <w:tcBorders>
              <w:left w:val="nil"/>
              <w:right w:val="single" w:sz="4" w:space="0" w:color="A6A6A6"/>
            </w:tcBorders>
            <w:vAlign w:val="center"/>
          </w:tcPr>
          <w:p w:rsidR="0098562D" w:rsidRPr="007A76CF" w:rsidRDefault="0098562D" w:rsidP="00797C66">
            <w:pPr>
              <w:spacing w:line="240" w:lineRule="auto"/>
              <w:ind w:firstLine="0"/>
              <w:jc w:val="center"/>
            </w:pPr>
            <w:r>
              <w:t>246</w:t>
            </w:r>
          </w:p>
        </w:tc>
        <w:tc>
          <w:tcPr>
            <w:tcW w:w="840" w:type="dxa"/>
            <w:tcBorders>
              <w:left w:val="single" w:sz="4" w:space="0" w:color="A6A6A6"/>
              <w:right w:val="single" w:sz="4" w:space="0" w:color="A6A6A6"/>
            </w:tcBorders>
            <w:vAlign w:val="center"/>
          </w:tcPr>
          <w:p w:rsidR="0098562D" w:rsidRPr="007A76CF" w:rsidRDefault="0098562D" w:rsidP="00797C66">
            <w:pPr>
              <w:spacing w:line="240" w:lineRule="auto"/>
              <w:ind w:firstLine="0"/>
              <w:jc w:val="center"/>
            </w:pPr>
            <w:r>
              <w:t>300</w:t>
            </w:r>
          </w:p>
        </w:tc>
        <w:tc>
          <w:tcPr>
            <w:tcW w:w="840" w:type="dxa"/>
            <w:tcBorders>
              <w:left w:val="single" w:sz="4" w:space="0" w:color="A6A6A6"/>
              <w:right w:val="single" w:sz="4" w:space="0" w:color="A6A6A6"/>
            </w:tcBorders>
            <w:vAlign w:val="center"/>
          </w:tcPr>
          <w:p w:rsidR="0098562D" w:rsidRPr="007A76CF" w:rsidRDefault="0098562D" w:rsidP="00797C66">
            <w:pPr>
              <w:spacing w:line="240" w:lineRule="auto"/>
              <w:ind w:firstLine="0"/>
              <w:jc w:val="center"/>
            </w:pPr>
            <w:r w:rsidRPr="00F60FA4">
              <w:t>235</w:t>
            </w:r>
          </w:p>
        </w:tc>
        <w:tc>
          <w:tcPr>
            <w:tcW w:w="840" w:type="dxa"/>
            <w:tcBorders>
              <w:left w:val="single" w:sz="4" w:space="0" w:color="A6A6A6"/>
              <w:right w:val="single" w:sz="4" w:space="0" w:color="A6A6A6"/>
            </w:tcBorders>
            <w:vAlign w:val="center"/>
          </w:tcPr>
          <w:p w:rsidR="0098562D" w:rsidRPr="00F60FA4" w:rsidRDefault="0098562D" w:rsidP="00797C66">
            <w:pPr>
              <w:spacing w:line="240" w:lineRule="auto"/>
              <w:ind w:firstLine="0"/>
              <w:jc w:val="center"/>
            </w:pPr>
            <w:r w:rsidRPr="00F60FA4">
              <w:t>251</w:t>
            </w:r>
          </w:p>
        </w:tc>
        <w:tc>
          <w:tcPr>
            <w:tcW w:w="840" w:type="dxa"/>
            <w:tcBorders>
              <w:left w:val="single" w:sz="4" w:space="0" w:color="A6A6A6"/>
              <w:right w:val="single" w:sz="4" w:space="0" w:color="auto"/>
            </w:tcBorders>
            <w:vAlign w:val="center"/>
          </w:tcPr>
          <w:p w:rsidR="0098562D" w:rsidRPr="00F60FA4" w:rsidRDefault="0098562D" w:rsidP="00797C66">
            <w:pPr>
              <w:spacing w:line="240" w:lineRule="auto"/>
              <w:ind w:firstLine="0"/>
              <w:jc w:val="center"/>
            </w:pPr>
            <w:r w:rsidRPr="00F60FA4">
              <w:t>233</w:t>
            </w:r>
          </w:p>
        </w:tc>
      </w:tr>
      <w:tr w:rsidR="0098562D" w:rsidRPr="009D3F31" w:rsidTr="00F60FA4">
        <w:trPr>
          <w:trHeight w:hRule="exact" w:val="340"/>
          <w:jc w:val="center"/>
        </w:trPr>
        <w:tc>
          <w:tcPr>
            <w:tcW w:w="1020" w:type="dxa"/>
            <w:tcBorders>
              <w:left w:val="single" w:sz="4" w:space="0" w:color="auto"/>
              <w:right w:val="single" w:sz="4" w:space="0" w:color="auto"/>
            </w:tcBorders>
            <w:vAlign w:val="center"/>
          </w:tcPr>
          <w:p w:rsidR="0098562D" w:rsidRPr="009D3F31" w:rsidRDefault="0098562D" w:rsidP="0098562D">
            <w:pPr>
              <w:suppressAutoHyphens/>
              <w:spacing w:line="240" w:lineRule="auto"/>
              <w:ind w:firstLine="0"/>
              <w:jc w:val="center"/>
            </w:pPr>
            <w:r w:rsidRPr="009D3F31">
              <w:t>10+</w:t>
            </w:r>
          </w:p>
        </w:tc>
        <w:tc>
          <w:tcPr>
            <w:tcW w:w="784" w:type="dxa"/>
            <w:tcBorders>
              <w:left w:val="nil"/>
              <w:right w:val="single" w:sz="4" w:space="0" w:color="A6A6A6"/>
            </w:tcBorders>
            <w:vAlign w:val="center"/>
          </w:tcPr>
          <w:p w:rsidR="0098562D" w:rsidRPr="009D3F31" w:rsidRDefault="0098562D" w:rsidP="00797C66">
            <w:pPr>
              <w:spacing w:line="240" w:lineRule="auto"/>
              <w:ind w:firstLine="0"/>
              <w:jc w:val="center"/>
            </w:pPr>
            <w:r w:rsidRPr="00797C66">
              <w:t>28,4</w:t>
            </w:r>
          </w:p>
        </w:tc>
        <w:tc>
          <w:tcPr>
            <w:tcW w:w="840" w:type="dxa"/>
            <w:tcBorders>
              <w:left w:val="single" w:sz="4" w:space="0" w:color="A6A6A6"/>
              <w:right w:val="single" w:sz="4" w:space="0" w:color="A6A6A6"/>
            </w:tcBorders>
            <w:vAlign w:val="center"/>
          </w:tcPr>
          <w:p w:rsidR="0098562D" w:rsidRPr="00797C66" w:rsidRDefault="0098562D" w:rsidP="00797C66">
            <w:pPr>
              <w:spacing w:line="240" w:lineRule="auto"/>
              <w:ind w:firstLine="0"/>
              <w:jc w:val="center"/>
            </w:pPr>
          </w:p>
        </w:tc>
        <w:tc>
          <w:tcPr>
            <w:tcW w:w="840" w:type="dxa"/>
            <w:tcBorders>
              <w:left w:val="single" w:sz="4" w:space="0" w:color="A6A6A6"/>
              <w:right w:val="single" w:sz="4" w:space="0" w:color="A6A6A6"/>
            </w:tcBorders>
            <w:vAlign w:val="center"/>
          </w:tcPr>
          <w:p w:rsidR="0098562D" w:rsidRPr="007A76CF" w:rsidRDefault="0098562D" w:rsidP="00797C66">
            <w:pPr>
              <w:spacing w:line="240" w:lineRule="auto"/>
              <w:ind w:firstLine="0"/>
              <w:jc w:val="center"/>
            </w:pPr>
            <w:r w:rsidRPr="00797C66">
              <w:t>26,0</w:t>
            </w:r>
          </w:p>
        </w:tc>
        <w:tc>
          <w:tcPr>
            <w:tcW w:w="840" w:type="dxa"/>
            <w:tcBorders>
              <w:left w:val="single" w:sz="4" w:space="0" w:color="A6A6A6"/>
              <w:right w:val="single" w:sz="4" w:space="0" w:color="A6A6A6"/>
            </w:tcBorders>
            <w:vAlign w:val="center"/>
          </w:tcPr>
          <w:p w:rsidR="0098562D" w:rsidRPr="00797C66" w:rsidRDefault="0098562D" w:rsidP="00797C66">
            <w:pPr>
              <w:spacing w:line="240" w:lineRule="auto"/>
              <w:ind w:firstLine="0"/>
              <w:jc w:val="center"/>
            </w:pPr>
            <w:r w:rsidRPr="0003297D">
              <w:t>25,9</w:t>
            </w:r>
          </w:p>
        </w:tc>
        <w:tc>
          <w:tcPr>
            <w:tcW w:w="840" w:type="dxa"/>
            <w:tcBorders>
              <w:left w:val="single" w:sz="4" w:space="0" w:color="A6A6A6"/>
              <w:right w:val="single" w:sz="4" w:space="0" w:color="auto"/>
            </w:tcBorders>
            <w:vAlign w:val="center"/>
          </w:tcPr>
          <w:p w:rsidR="0098562D" w:rsidRPr="0003297D" w:rsidRDefault="0098562D" w:rsidP="00797C66">
            <w:pPr>
              <w:spacing w:line="240" w:lineRule="auto"/>
              <w:ind w:firstLine="0"/>
              <w:jc w:val="center"/>
            </w:pPr>
            <w:r w:rsidRPr="00F60FA4">
              <w:t>28,0</w:t>
            </w:r>
          </w:p>
        </w:tc>
        <w:tc>
          <w:tcPr>
            <w:tcW w:w="840" w:type="dxa"/>
            <w:tcBorders>
              <w:left w:val="nil"/>
              <w:right w:val="single" w:sz="4" w:space="0" w:color="A6A6A6"/>
            </w:tcBorders>
            <w:vAlign w:val="center"/>
          </w:tcPr>
          <w:p w:rsidR="0098562D" w:rsidRPr="00F11574" w:rsidRDefault="0098562D" w:rsidP="00797C66">
            <w:pPr>
              <w:spacing w:line="240" w:lineRule="auto"/>
              <w:ind w:firstLine="0"/>
              <w:jc w:val="center"/>
            </w:pPr>
            <w:r>
              <w:t>321</w:t>
            </w:r>
          </w:p>
        </w:tc>
        <w:tc>
          <w:tcPr>
            <w:tcW w:w="840" w:type="dxa"/>
            <w:tcBorders>
              <w:left w:val="single" w:sz="4" w:space="0" w:color="A6A6A6"/>
              <w:right w:val="single" w:sz="4" w:space="0" w:color="A6A6A6"/>
            </w:tcBorders>
            <w:vAlign w:val="center"/>
          </w:tcPr>
          <w:p w:rsidR="0098562D" w:rsidRPr="007A76CF" w:rsidRDefault="0098562D" w:rsidP="00797C66">
            <w:pPr>
              <w:spacing w:line="240" w:lineRule="auto"/>
              <w:ind w:firstLine="0"/>
              <w:jc w:val="center"/>
            </w:pPr>
          </w:p>
        </w:tc>
        <w:tc>
          <w:tcPr>
            <w:tcW w:w="840" w:type="dxa"/>
            <w:tcBorders>
              <w:left w:val="single" w:sz="4" w:space="0" w:color="A6A6A6"/>
              <w:right w:val="single" w:sz="4" w:space="0" w:color="A6A6A6"/>
            </w:tcBorders>
            <w:vAlign w:val="center"/>
          </w:tcPr>
          <w:p w:rsidR="0098562D" w:rsidRPr="007A76CF" w:rsidRDefault="0098562D" w:rsidP="00797C66">
            <w:pPr>
              <w:spacing w:line="240" w:lineRule="auto"/>
              <w:ind w:firstLine="0"/>
              <w:jc w:val="center"/>
            </w:pPr>
            <w:r w:rsidRPr="00F60FA4">
              <w:t>248</w:t>
            </w:r>
          </w:p>
        </w:tc>
        <w:tc>
          <w:tcPr>
            <w:tcW w:w="840" w:type="dxa"/>
            <w:tcBorders>
              <w:left w:val="single" w:sz="4" w:space="0" w:color="A6A6A6"/>
              <w:right w:val="single" w:sz="4" w:space="0" w:color="A6A6A6"/>
            </w:tcBorders>
            <w:vAlign w:val="center"/>
          </w:tcPr>
          <w:p w:rsidR="0098562D" w:rsidRPr="00F60FA4" w:rsidRDefault="0098562D" w:rsidP="00797C66">
            <w:pPr>
              <w:spacing w:line="240" w:lineRule="auto"/>
              <w:ind w:firstLine="0"/>
              <w:jc w:val="center"/>
            </w:pPr>
            <w:r w:rsidRPr="00F60FA4">
              <w:t>253</w:t>
            </w:r>
          </w:p>
        </w:tc>
        <w:tc>
          <w:tcPr>
            <w:tcW w:w="840" w:type="dxa"/>
            <w:tcBorders>
              <w:left w:val="single" w:sz="4" w:space="0" w:color="A6A6A6"/>
              <w:right w:val="single" w:sz="4" w:space="0" w:color="auto"/>
            </w:tcBorders>
            <w:vAlign w:val="center"/>
          </w:tcPr>
          <w:p w:rsidR="0098562D" w:rsidRPr="00F60FA4" w:rsidRDefault="0098562D" w:rsidP="00797C66">
            <w:pPr>
              <w:spacing w:line="240" w:lineRule="auto"/>
              <w:ind w:firstLine="0"/>
              <w:jc w:val="center"/>
            </w:pPr>
            <w:r w:rsidRPr="00F60FA4">
              <w:t>253</w:t>
            </w:r>
          </w:p>
        </w:tc>
      </w:tr>
      <w:tr w:rsidR="0098562D" w:rsidRPr="000C6AB9" w:rsidTr="00B30DC3">
        <w:trPr>
          <w:trHeight w:hRule="exact" w:val="340"/>
          <w:jc w:val="center"/>
        </w:trPr>
        <w:tc>
          <w:tcPr>
            <w:tcW w:w="1020" w:type="dxa"/>
            <w:tcBorders>
              <w:top w:val="single" w:sz="4" w:space="0" w:color="auto"/>
              <w:left w:val="single" w:sz="4" w:space="0" w:color="auto"/>
              <w:bottom w:val="single" w:sz="4" w:space="0" w:color="auto"/>
              <w:right w:val="single" w:sz="4" w:space="0" w:color="auto"/>
            </w:tcBorders>
            <w:vAlign w:val="center"/>
          </w:tcPr>
          <w:p w:rsidR="0098562D" w:rsidRPr="000C6AB9" w:rsidRDefault="0098562D" w:rsidP="0098562D">
            <w:pPr>
              <w:suppressAutoHyphens/>
              <w:spacing w:line="240" w:lineRule="auto"/>
              <w:ind w:firstLine="0"/>
              <w:jc w:val="center"/>
              <w:rPr>
                <w:b/>
              </w:rPr>
            </w:pPr>
            <w:r w:rsidRPr="000C6AB9">
              <w:rPr>
                <w:b/>
              </w:rPr>
              <w:t>n, экз.</w:t>
            </w:r>
          </w:p>
        </w:tc>
        <w:tc>
          <w:tcPr>
            <w:tcW w:w="784" w:type="dxa"/>
            <w:tcBorders>
              <w:top w:val="single" w:sz="4" w:space="0" w:color="auto"/>
              <w:left w:val="nil"/>
              <w:bottom w:val="single" w:sz="4" w:space="0" w:color="auto"/>
              <w:right w:val="single" w:sz="4" w:space="0" w:color="A6A6A6"/>
            </w:tcBorders>
            <w:vAlign w:val="center"/>
          </w:tcPr>
          <w:p w:rsidR="0098562D" w:rsidRPr="000C6AB9" w:rsidRDefault="0098562D" w:rsidP="0098562D">
            <w:pPr>
              <w:suppressAutoHyphens/>
              <w:spacing w:line="240" w:lineRule="auto"/>
              <w:ind w:firstLine="0"/>
              <w:jc w:val="center"/>
              <w:rPr>
                <w:b/>
                <w:lang w:val="en-US"/>
              </w:rPr>
            </w:pPr>
            <w:r w:rsidRPr="000C6AB9">
              <w:rPr>
                <w:b/>
              </w:rPr>
              <w:t>139</w:t>
            </w:r>
          </w:p>
        </w:tc>
        <w:tc>
          <w:tcPr>
            <w:tcW w:w="840" w:type="dxa"/>
            <w:tcBorders>
              <w:top w:val="single" w:sz="4" w:space="0" w:color="auto"/>
              <w:left w:val="single" w:sz="4" w:space="0" w:color="A6A6A6"/>
              <w:bottom w:val="single" w:sz="4" w:space="0" w:color="auto"/>
              <w:right w:val="single" w:sz="4" w:space="0" w:color="A6A6A6"/>
            </w:tcBorders>
            <w:vAlign w:val="center"/>
          </w:tcPr>
          <w:p w:rsidR="0098562D" w:rsidRPr="000C6AB9" w:rsidRDefault="0098562D" w:rsidP="0098562D">
            <w:pPr>
              <w:suppressAutoHyphens/>
              <w:spacing w:line="240" w:lineRule="auto"/>
              <w:ind w:firstLine="0"/>
              <w:jc w:val="center"/>
              <w:rPr>
                <w:b/>
              </w:rPr>
            </w:pPr>
            <w:r w:rsidRPr="000C6AB9">
              <w:rPr>
                <w:b/>
              </w:rPr>
              <w:t>340</w:t>
            </w:r>
          </w:p>
        </w:tc>
        <w:tc>
          <w:tcPr>
            <w:tcW w:w="840" w:type="dxa"/>
            <w:tcBorders>
              <w:top w:val="single" w:sz="4" w:space="0" w:color="auto"/>
              <w:left w:val="single" w:sz="4" w:space="0" w:color="A6A6A6"/>
              <w:bottom w:val="single" w:sz="4" w:space="0" w:color="auto"/>
              <w:right w:val="single" w:sz="4" w:space="0" w:color="A6A6A6"/>
            </w:tcBorders>
            <w:vAlign w:val="center"/>
          </w:tcPr>
          <w:p w:rsidR="0098562D" w:rsidRPr="000C6AB9" w:rsidRDefault="0098562D" w:rsidP="0098562D">
            <w:pPr>
              <w:suppressAutoHyphens/>
              <w:spacing w:line="240" w:lineRule="auto"/>
              <w:ind w:firstLine="0"/>
              <w:jc w:val="center"/>
              <w:rPr>
                <w:b/>
              </w:rPr>
            </w:pPr>
            <w:r>
              <w:rPr>
                <w:b/>
              </w:rPr>
              <w:t>101</w:t>
            </w:r>
          </w:p>
        </w:tc>
        <w:tc>
          <w:tcPr>
            <w:tcW w:w="840" w:type="dxa"/>
            <w:tcBorders>
              <w:top w:val="single" w:sz="4" w:space="0" w:color="auto"/>
              <w:left w:val="single" w:sz="4" w:space="0" w:color="A6A6A6"/>
              <w:bottom w:val="single" w:sz="4" w:space="0" w:color="auto"/>
              <w:right w:val="single" w:sz="4" w:space="0" w:color="A6A6A6"/>
            </w:tcBorders>
            <w:vAlign w:val="center"/>
          </w:tcPr>
          <w:p w:rsidR="0098562D" w:rsidRPr="000C6AB9" w:rsidRDefault="0098562D" w:rsidP="0098562D">
            <w:pPr>
              <w:suppressAutoHyphens/>
              <w:spacing w:line="240" w:lineRule="auto"/>
              <w:ind w:firstLine="0"/>
              <w:jc w:val="center"/>
              <w:rPr>
                <w:b/>
              </w:rPr>
            </w:pPr>
            <w:r>
              <w:rPr>
                <w:b/>
              </w:rPr>
              <w:t>129</w:t>
            </w:r>
          </w:p>
        </w:tc>
        <w:tc>
          <w:tcPr>
            <w:tcW w:w="840" w:type="dxa"/>
            <w:tcBorders>
              <w:top w:val="single" w:sz="4" w:space="0" w:color="auto"/>
              <w:left w:val="single" w:sz="4" w:space="0" w:color="A6A6A6"/>
              <w:bottom w:val="single" w:sz="4" w:space="0" w:color="auto"/>
              <w:right w:val="single" w:sz="4" w:space="0" w:color="auto"/>
            </w:tcBorders>
            <w:vAlign w:val="center"/>
          </w:tcPr>
          <w:p w:rsidR="0098562D" w:rsidRPr="000C6AB9" w:rsidRDefault="0098562D" w:rsidP="0098562D">
            <w:pPr>
              <w:suppressAutoHyphens/>
              <w:spacing w:line="240" w:lineRule="auto"/>
              <w:ind w:firstLine="0"/>
              <w:jc w:val="center"/>
              <w:rPr>
                <w:b/>
              </w:rPr>
            </w:pPr>
            <w:r>
              <w:rPr>
                <w:b/>
              </w:rPr>
              <w:t>98</w:t>
            </w:r>
          </w:p>
        </w:tc>
        <w:tc>
          <w:tcPr>
            <w:tcW w:w="840" w:type="dxa"/>
            <w:tcBorders>
              <w:top w:val="single" w:sz="4" w:space="0" w:color="auto"/>
              <w:left w:val="nil"/>
              <w:bottom w:val="single" w:sz="4" w:space="0" w:color="auto"/>
              <w:right w:val="single" w:sz="4" w:space="0" w:color="A6A6A6"/>
            </w:tcBorders>
            <w:vAlign w:val="center"/>
          </w:tcPr>
          <w:p w:rsidR="0098562D" w:rsidRPr="000C6AB9" w:rsidRDefault="0098562D" w:rsidP="0098562D">
            <w:pPr>
              <w:suppressAutoHyphens/>
              <w:spacing w:line="240" w:lineRule="auto"/>
              <w:ind w:firstLine="0"/>
              <w:jc w:val="center"/>
              <w:rPr>
                <w:b/>
                <w:lang w:val="en-US"/>
              </w:rPr>
            </w:pPr>
            <w:r w:rsidRPr="000C6AB9">
              <w:rPr>
                <w:b/>
              </w:rPr>
              <w:t>139</w:t>
            </w:r>
          </w:p>
        </w:tc>
        <w:tc>
          <w:tcPr>
            <w:tcW w:w="840" w:type="dxa"/>
            <w:tcBorders>
              <w:top w:val="single" w:sz="4" w:space="0" w:color="auto"/>
              <w:left w:val="single" w:sz="4" w:space="0" w:color="A6A6A6"/>
              <w:bottom w:val="single" w:sz="4" w:space="0" w:color="auto"/>
              <w:right w:val="single" w:sz="4" w:space="0" w:color="A6A6A6"/>
            </w:tcBorders>
            <w:vAlign w:val="center"/>
          </w:tcPr>
          <w:p w:rsidR="0098562D" w:rsidRPr="000C6AB9" w:rsidRDefault="0098562D" w:rsidP="0098562D">
            <w:pPr>
              <w:suppressAutoHyphens/>
              <w:spacing w:line="240" w:lineRule="auto"/>
              <w:ind w:firstLine="0"/>
              <w:jc w:val="center"/>
              <w:rPr>
                <w:b/>
              </w:rPr>
            </w:pPr>
            <w:r w:rsidRPr="000C6AB9">
              <w:rPr>
                <w:b/>
              </w:rPr>
              <w:t>340</w:t>
            </w:r>
          </w:p>
        </w:tc>
        <w:tc>
          <w:tcPr>
            <w:tcW w:w="840" w:type="dxa"/>
            <w:tcBorders>
              <w:top w:val="single" w:sz="4" w:space="0" w:color="auto"/>
              <w:left w:val="single" w:sz="4" w:space="0" w:color="A6A6A6"/>
              <w:bottom w:val="single" w:sz="4" w:space="0" w:color="auto"/>
              <w:right w:val="single" w:sz="4" w:space="0" w:color="A6A6A6"/>
            </w:tcBorders>
            <w:vAlign w:val="center"/>
          </w:tcPr>
          <w:p w:rsidR="0098562D" w:rsidRPr="000C6AB9" w:rsidRDefault="0098562D" w:rsidP="0098562D">
            <w:pPr>
              <w:suppressAutoHyphens/>
              <w:spacing w:line="240" w:lineRule="auto"/>
              <w:ind w:firstLine="0"/>
              <w:jc w:val="center"/>
              <w:rPr>
                <w:b/>
              </w:rPr>
            </w:pPr>
            <w:r>
              <w:rPr>
                <w:b/>
              </w:rPr>
              <w:t>101</w:t>
            </w:r>
          </w:p>
        </w:tc>
        <w:tc>
          <w:tcPr>
            <w:tcW w:w="840" w:type="dxa"/>
            <w:tcBorders>
              <w:top w:val="single" w:sz="4" w:space="0" w:color="auto"/>
              <w:left w:val="single" w:sz="4" w:space="0" w:color="A6A6A6"/>
              <w:bottom w:val="single" w:sz="4" w:space="0" w:color="auto"/>
              <w:right w:val="single" w:sz="4" w:space="0" w:color="A6A6A6"/>
            </w:tcBorders>
            <w:vAlign w:val="center"/>
          </w:tcPr>
          <w:p w:rsidR="0098562D" w:rsidRPr="000C6AB9" w:rsidRDefault="0098562D" w:rsidP="0098562D">
            <w:pPr>
              <w:suppressAutoHyphens/>
              <w:spacing w:line="240" w:lineRule="auto"/>
              <w:ind w:firstLine="0"/>
              <w:jc w:val="center"/>
              <w:rPr>
                <w:b/>
              </w:rPr>
            </w:pPr>
            <w:r>
              <w:rPr>
                <w:b/>
              </w:rPr>
              <w:t>129</w:t>
            </w:r>
          </w:p>
        </w:tc>
        <w:tc>
          <w:tcPr>
            <w:tcW w:w="840" w:type="dxa"/>
            <w:tcBorders>
              <w:top w:val="single" w:sz="4" w:space="0" w:color="auto"/>
              <w:left w:val="single" w:sz="4" w:space="0" w:color="A6A6A6"/>
              <w:bottom w:val="single" w:sz="4" w:space="0" w:color="auto"/>
              <w:right w:val="single" w:sz="4" w:space="0" w:color="auto"/>
            </w:tcBorders>
            <w:vAlign w:val="center"/>
          </w:tcPr>
          <w:p w:rsidR="0098562D" w:rsidRPr="000C6AB9" w:rsidRDefault="0098562D" w:rsidP="0098562D">
            <w:pPr>
              <w:suppressAutoHyphens/>
              <w:spacing w:line="240" w:lineRule="auto"/>
              <w:ind w:firstLine="0"/>
              <w:jc w:val="center"/>
              <w:rPr>
                <w:b/>
              </w:rPr>
            </w:pPr>
            <w:r>
              <w:rPr>
                <w:b/>
              </w:rPr>
              <w:t>98</w:t>
            </w:r>
          </w:p>
        </w:tc>
      </w:tr>
    </w:tbl>
    <w:p w:rsidR="003F2613" w:rsidRDefault="003F2613" w:rsidP="003F2613">
      <w:pPr>
        <w:suppressAutoHyphens/>
      </w:pPr>
    </w:p>
    <w:p w:rsidR="0090551E" w:rsidRDefault="0090551E" w:rsidP="0090551E">
      <w:pPr>
        <w:suppressAutoHyphens/>
        <w:ind w:firstLine="708"/>
      </w:pPr>
      <w:bookmarkStart w:id="68" w:name="_Toc98903687"/>
      <w:r w:rsidRPr="007E01D7">
        <w:lastRenderedPageBreak/>
        <w:t>Синец в оз</w:t>
      </w:r>
      <w:r>
        <w:t>ере</w:t>
      </w:r>
      <w:r w:rsidRPr="007E01D7">
        <w:t xml:space="preserve"> Ильмень созревает в возрасте 3+- 5+ лет, самцы на год раньше самок. Соотношение полов половозрелого стада синца</w:t>
      </w:r>
      <w:r>
        <w:t>:</w:t>
      </w:r>
      <w:r w:rsidRPr="007E01D7">
        <w:t xml:space="preserve"> самок </w:t>
      </w:r>
      <w:r>
        <w:t>–</w:t>
      </w:r>
      <w:r w:rsidRPr="007E01D7">
        <w:t xml:space="preserve"> 46,2%, самцов </w:t>
      </w:r>
      <w:r>
        <w:t>–</w:t>
      </w:r>
      <w:r w:rsidRPr="007E01D7">
        <w:t xml:space="preserve"> 53,8%. Сроки икрометания синца зависят от температуры воды на нерестилищах, обычно нерест происходит в конце апреля</w:t>
      </w:r>
      <w:r>
        <w:t> </w:t>
      </w:r>
      <w:r w:rsidRPr="007E01D7">
        <w:t>-</w:t>
      </w:r>
      <w:r>
        <w:t> </w:t>
      </w:r>
      <w:r w:rsidRPr="007E01D7">
        <w:t>начале мая при температуре воды около 10</w:t>
      </w:r>
      <w:r>
        <w:rPr>
          <w:rFonts w:ascii="Calibri" w:hAnsi="Calibri" w:cs="Calibri"/>
        </w:rPr>
        <w:t>⁰</w:t>
      </w:r>
      <w:r>
        <w:t>С</w:t>
      </w:r>
      <w:r w:rsidRPr="007E01D7">
        <w:t>. Нерестилища синца в основном совпадают с нерестилищами леща (</w:t>
      </w:r>
      <w:r>
        <w:t>рисунок 2.4.16</w:t>
      </w:r>
      <w:r w:rsidRPr="007E01D7">
        <w:t>). Личинки синца обычно держатся в одних местах с личинками леща, преимущественно в низовьях рек (Сулоев, 1971).</w:t>
      </w:r>
    </w:p>
    <w:p w:rsidR="00EA4F3D" w:rsidRDefault="00A15627" w:rsidP="0090551E">
      <w:pPr>
        <w:suppressAutoHyphens/>
        <w:ind w:firstLine="708"/>
      </w:pPr>
      <w:r>
        <w:t xml:space="preserve">Нерест синца в 2014 году начался 13 апреля, при температуре воды 8,6 </w:t>
      </w:r>
      <w:r>
        <w:rPr>
          <w:rFonts w:ascii="Calibri" w:hAnsi="Calibri" w:cs="Calibri"/>
        </w:rPr>
        <w:t>⁰</w:t>
      </w:r>
      <w:r>
        <w:t>С</w:t>
      </w:r>
      <w:r w:rsidR="00EA4F3D">
        <w:t>. Пик нереста пришёлся на 22 апреля.</w:t>
      </w:r>
    </w:p>
    <w:p w:rsidR="00EA4F3D" w:rsidRDefault="00EA4F3D" w:rsidP="0090551E">
      <w:pPr>
        <w:suppressAutoHyphens/>
        <w:ind w:firstLine="708"/>
      </w:pPr>
      <w:r>
        <w:t xml:space="preserve">Основу нерестящийся рыбы составили особи возраста </w:t>
      </w:r>
      <w:r w:rsidRPr="006220F7">
        <w:t>4 - 8 лет.</w:t>
      </w:r>
      <w:r w:rsidR="00A269A8">
        <w:t xml:space="preserve"> </w:t>
      </w:r>
      <w:r w:rsidRPr="006220F7">
        <w:t>Средневзвешенный возраст составил 5,1 года.</w:t>
      </w:r>
    </w:p>
    <w:p w:rsidR="00EA4F3D" w:rsidRDefault="00EA4F3D" w:rsidP="0090551E">
      <w:pPr>
        <w:suppressAutoHyphens/>
        <w:ind w:firstLine="708"/>
      </w:pPr>
      <w:r>
        <w:t>Несмотря на резкие перепады температуры воды</w:t>
      </w:r>
      <w:r w:rsidR="001F4FF8">
        <w:t xml:space="preserve"> (рисунок 2.4.19)</w:t>
      </w:r>
      <w:r>
        <w:t xml:space="preserve">, нерест прошёл без </w:t>
      </w:r>
      <w:r w:rsidR="001F4FF8">
        <w:t>нормально. Однако из-за низкого уровня воды существенная часть нерестилищ оставалась не залитой.</w:t>
      </w:r>
    </w:p>
    <w:p w:rsidR="00CB3E35" w:rsidRDefault="0026785E" w:rsidP="00013B1D">
      <w:pPr>
        <w:suppressAutoHyphens/>
        <w:ind w:firstLine="0"/>
        <w:jc w:val="center"/>
      </w:pPr>
      <w:r>
        <w:rPr>
          <w:noProof/>
          <w:lang w:eastAsia="ru-RU"/>
        </w:rPr>
        <w:drawing>
          <wp:inline distT="0" distB="0" distL="0" distR="0">
            <wp:extent cx="6498590" cy="307276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8590" cy="3072765"/>
                    </a:xfrm>
                    <a:prstGeom prst="rect">
                      <a:avLst/>
                    </a:prstGeom>
                    <a:noFill/>
                  </pic:spPr>
                </pic:pic>
              </a:graphicData>
            </a:graphic>
          </wp:inline>
        </w:drawing>
      </w:r>
    </w:p>
    <w:p w:rsidR="001F4FF8" w:rsidRDefault="001F4FF8" w:rsidP="001F4FF8">
      <w:pPr>
        <w:suppressAutoHyphens/>
        <w:spacing w:after="360"/>
        <w:ind w:firstLine="0"/>
        <w:jc w:val="center"/>
      </w:pPr>
      <w:r>
        <w:t>Рисунок 2.4.19 – Уровень и температура воды в апреле 2014 г.</w:t>
      </w:r>
    </w:p>
    <w:p w:rsidR="001F4FF8" w:rsidRDefault="00237F02" w:rsidP="0052617F">
      <w:pPr>
        <w:suppressAutoHyphens/>
        <w:ind w:firstLine="708"/>
      </w:pPr>
      <w:r>
        <w:t>Для оценки численности синца и получения прочих сведений о структуре популяции в 2014 году проводился научно-исследовательский лов на основе неводов-двойников (таблица 2.4.</w:t>
      </w:r>
      <w:r w:rsidR="008B40F8">
        <w:t>20</w:t>
      </w:r>
      <w:r>
        <w:t>).</w:t>
      </w:r>
    </w:p>
    <w:p w:rsidR="008B40F8" w:rsidRDefault="008B40F8">
      <w:pPr>
        <w:spacing w:line="240" w:lineRule="auto"/>
        <w:ind w:firstLine="0"/>
        <w:jc w:val="left"/>
      </w:pPr>
      <w:r>
        <w:br w:type="page"/>
      </w:r>
    </w:p>
    <w:p w:rsidR="008B40F8" w:rsidRDefault="008B40F8" w:rsidP="008B40F8">
      <w:pPr>
        <w:suppressAutoHyphens/>
        <w:spacing w:before="240" w:line="276" w:lineRule="auto"/>
        <w:ind w:left="2977" w:hanging="1701"/>
        <w:jc w:val="left"/>
      </w:pPr>
      <w:r w:rsidRPr="00402E18">
        <w:lastRenderedPageBreak/>
        <w:t>Таблица 2.</w:t>
      </w:r>
      <w:r>
        <w:t>4</w:t>
      </w:r>
      <w:r w:rsidRPr="00402E18">
        <w:t>.</w:t>
      </w:r>
      <w:r>
        <w:t>20</w:t>
      </w:r>
      <w:r w:rsidRPr="00402E18">
        <w:t xml:space="preserve"> – Возрастной состав и размерно-весовые показатели</w:t>
      </w:r>
      <w:r w:rsidR="00A269A8">
        <w:t xml:space="preserve"> </w:t>
      </w:r>
      <w:r>
        <w:t>синца</w:t>
      </w:r>
      <w:r>
        <w:br/>
      </w:r>
      <w:r w:rsidRPr="00402E18">
        <w:t>в неводных уловах в 20</w:t>
      </w:r>
      <w:r>
        <w:t>14</w:t>
      </w:r>
      <w:r w:rsidRPr="00402E18">
        <w:t xml:space="preserve"> г</w:t>
      </w:r>
      <w:r>
        <w:t>оду.</w:t>
      </w:r>
    </w:p>
    <w:tbl>
      <w:tblPr>
        <w:tblW w:w="0" w:type="auto"/>
        <w:tblInd w:w="1368" w:type="dxa"/>
        <w:tblLayout w:type="fixed"/>
        <w:tblLook w:val="0000"/>
      </w:tblPr>
      <w:tblGrid>
        <w:gridCol w:w="1755"/>
        <w:gridCol w:w="1755"/>
        <w:gridCol w:w="2176"/>
        <w:gridCol w:w="1985"/>
      </w:tblGrid>
      <w:tr w:rsidR="008B40F8" w:rsidRPr="009D3F31" w:rsidTr="009E4C9B">
        <w:trPr>
          <w:trHeight w:val="340"/>
        </w:trPr>
        <w:tc>
          <w:tcPr>
            <w:tcW w:w="1755" w:type="dxa"/>
            <w:tcBorders>
              <w:top w:val="single" w:sz="4" w:space="0" w:color="auto"/>
              <w:left w:val="single" w:sz="4" w:space="0" w:color="auto"/>
              <w:bottom w:val="single" w:sz="4" w:space="0" w:color="auto"/>
              <w:right w:val="single" w:sz="4" w:space="0" w:color="auto"/>
            </w:tcBorders>
            <w:vAlign w:val="center"/>
          </w:tcPr>
          <w:p w:rsidR="008B40F8" w:rsidRPr="009D3F31" w:rsidRDefault="008B40F8" w:rsidP="009E4C9B">
            <w:pPr>
              <w:suppressAutoHyphens/>
              <w:spacing w:line="240" w:lineRule="auto"/>
              <w:ind w:firstLine="0"/>
              <w:jc w:val="center"/>
            </w:pPr>
            <w:r w:rsidRPr="009D3F31">
              <w:t>Возраст</w:t>
            </w:r>
          </w:p>
        </w:tc>
        <w:tc>
          <w:tcPr>
            <w:tcW w:w="1755" w:type="dxa"/>
            <w:tcBorders>
              <w:top w:val="single" w:sz="4" w:space="0" w:color="auto"/>
              <w:left w:val="single" w:sz="4" w:space="0" w:color="auto"/>
              <w:bottom w:val="single" w:sz="4" w:space="0" w:color="auto"/>
              <w:right w:val="single" w:sz="4" w:space="0" w:color="auto"/>
            </w:tcBorders>
            <w:vAlign w:val="center"/>
          </w:tcPr>
          <w:p w:rsidR="008B40F8" w:rsidRDefault="008B40F8" w:rsidP="009E4C9B">
            <w:pPr>
              <w:suppressAutoHyphens/>
              <w:spacing w:line="240" w:lineRule="auto"/>
              <w:ind w:firstLine="0"/>
              <w:jc w:val="center"/>
            </w:pPr>
            <w:r w:rsidRPr="00CB5CB5">
              <w:t>Доля,</w:t>
            </w:r>
          </w:p>
          <w:p w:rsidR="008B40F8" w:rsidRPr="00CB5CB5" w:rsidRDefault="008B40F8" w:rsidP="009E4C9B">
            <w:pPr>
              <w:suppressAutoHyphens/>
              <w:spacing w:line="240" w:lineRule="auto"/>
              <w:ind w:firstLine="0"/>
              <w:jc w:val="center"/>
            </w:pPr>
            <w:r w:rsidRPr="00CB5CB5">
              <w:t>%</w:t>
            </w:r>
          </w:p>
        </w:tc>
        <w:tc>
          <w:tcPr>
            <w:tcW w:w="2176" w:type="dxa"/>
            <w:tcBorders>
              <w:top w:val="single" w:sz="4" w:space="0" w:color="auto"/>
              <w:left w:val="single" w:sz="4" w:space="0" w:color="auto"/>
              <w:bottom w:val="single" w:sz="4" w:space="0" w:color="auto"/>
              <w:right w:val="single" w:sz="4" w:space="0" w:color="auto"/>
            </w:tcBorders>
            <w:vAlign w:val="center"/>
          </w:tcPr>
          <w:p w:rsidR="008B40F8" w:rsidRPr="009D3F31" w:rsidRDefault="008B40F8" w:rsidP="009E4C9B">
            <w:pPr>
              <w:suppressAutoHyphens/>
              <w:spacing w:line="240" w:lineRule="auto"/>
              <w:ind w:firstLine="0"/>
              <w:jc w:val="center"/>
            </w:pPr>
            <w:r w:rsidRPr="009D3F31">
              <w:t>Средняя длина,</w:t>
            </w:r>
          </w:p>
          <w:p w:rsidR="008B40F8" w:rsidRPr="009D3F31" w:rsidRDefault="008B40F8" w:rsidP="009E4C9B">
            <w:pPr>
              <w:suppressAutoHyphens/>
              <w:spacing w:line="240" w:lineRule="auto"/>
              <w:ind w:firstLine="0"/>
              <w:jc w:val="center"/>
            </w:pPr>
            <w:r w:rsidRPr="009D3F31">
              <w:t>см</w:t>
            </w:r>
          </w:p>
        </w:tc>
        <w:tc>
          <w:tcPr>
            <w:tcW w:w="1985" w:type="dxa"/>
            <w:tcBorders>
              <w:top w:val="single" w:sz="4" w:space="0" w:color="auto"/>
              <w:left w:val="single" w:sz="4" w:space="0" w:color="auto"/>
              <w:bottom w:val="single" w:sz="4" w:space="0" w:color="auto"/>
              <w:right w:val="single" w:sz="4" w:space="0" w:color="auto"/>
            </w:tcBorders>
            <w:vAlign w:val="center"/>
          </w:tcPr>
          <w:p w:rsidR="008B40F8" w:rsidRPr="009D3F31" w:rsidRDefault="008B40F8" w:rsidP="009E4C9B">
            <w:pPr>
              <w:suppressAutoHyphens/>
              <w:spacing w:line="240" w:lineRule="auto"/>
              <w:ind w:firstLine="0"/>
              <w:jc w:val="center"/>
            </w:pPr>
            <w:r w:rsidRPr="009D3F31">
              <w:t>Средняя масса,</w:t>
            </w:r>
          </w:p>
          <w:p w:rsidR="008B40F8" w:rsidRPr="009D3F31" w:rsidRDefault="008B40F8" w:rsidP="009E4C9B">
            <w:pPr>
              <w:suppressAutoHyphens/>
              <w:spacing w:line="240" w:lineRule="auto"/>
              <w:ind w:firstLine="0"/>
              <w:jc w:val="center"/>
            </w:pPr>
            <w:r w:rsidRPr="009D3F31">
              <w:t>г</w:t>
            </w:r>
          </w:p>
        </w:tc>
      </w:tr>
      <w:tr w:rsidR="008B40F8" w:rsidRPr="009D3F31" w:rsidTr="008B40F8">
        <w:trPr>
          <w:trHeight w:val="340"/>
        </w:trPr>
        <w:tc>
          <w:tcPr>
            <w:tcW w:w="1755" w:type="dxa"/>
            <w:tcBorders>
              <w:top w:val="single" w:sz="4" w:space="0" w:color="auto"/>
              <w:left w:val="single" w:sz="4" w:space="0" w:color="auto"/>
              <w:bottom w:val="single" w:sz="4" w:space="0" w:color="808080"/>
              <w:right w:val="single" w:sz="4" w:space="0" w:color="auto"/>
            </w:tcBorders>
            <w:vAlign w:val="center"/>
          </w:tcPr>
          <w:p w:rsidR="008B40F8" w:rsidRPr="009D3F31" w:rsidRDefault="008B40F8" w:rsidP="008B40F8">
            <w:pPr>
              <w:suppressAutoHyphens/>
              <w:spacing w:line="240" w:lineRule="auto"/>
              <w:ind w:firstLine="0"/>
              <w:jc w:val="center"/>
            </w:pPr>
            <w:r w:rsidRPr="009D3F31">
              <w:t>1+</w:t>
            </w:r>
          </w:p>
        </w:tc>
        <w:tc>
          <w:tcPr>
            <w:tcW w:w="1755" w:type="dxa"/>
            <w:tcBorders>
              <w:top w:val="single" w:sz="4" w:space="0" w:color="auto"/>
              <w:left w:val="single" w:sz="4" w:space="0" w:color="auto"/>
              <w:bottom w:val="single" w:sz="4" w:space="0" w:color="808080"/>
              <w:right w:val="single" w:sz="4" w:space="0" w:color="auto"/>
            </w:tcBorders>
            <w:vAlign w:val="center"/>
          </w:tcPr>
          <w:p w:rsidR="008B40F8" w:rsidRPr="00616E0F" w:rsidRDefault="008B40F8" w:rsidP="008B40F8">
            <w:pPr>
              <w:spacing w:line="240" w:lineRule="auto"/>
              <w:ind w:firstLine="0"/>
              <w:jc w:val="center"/>
              <w:rPr>
                <w:sz w:val="22"/>
                <w:szCs w:val="22"/>
              </w:rPr>
            </w:pPr>
            <w:r>
              <w:rPr>
                <w:color w:val="000000"/>
                <w:sz w:val="22"/>
                <w:szCs w:val="22"/>
              </w:rPr>
              <w:t>0,13</w:t>
            </w:r>
          </w:p>
        </w:tc>
        <w:tc>
          <w:tcPr>
            <w:tcW w:w="2176" w:type="dxa"/>
            <w:tcBorders>
              <w:top w:val="single" w:sz="4" w:space="0" w:color="auto"/>
              <w:left w:val="single" w:sz="4" w:space="0" w:color="auto"/>
              <w:bottom w:val="single" w:sz="4" w:space="0" w:color="808080"/>
              <w:right w:val="single" w:sz="4" w:space="0" w:color="auto"/>
            </w:tcBorders>
            <w:vAlign w:val="center"/>
          </w:tcPr>
          <w:p w:rsidR="008B40F8" w:rsidRPr="00CF30D2" w:rsidRDefault="008B40F8" w:rsidP="008B40F8">
            <w:pPr>
              <w:spacing w:line="240" w:lineRule="auto"/>
              <w:ind w:firstLine="0"/>
              <w:jc w:val="center"/>
              <w:rPr>
                <w:sz w:val="22"/>
                <w:szCs w:val="22"/>
              </w:rPr>
            </w:pPr>
            <w:r>
              <w:rPr>
                <w:sz w:val="22"/>
                <w:szCs w:val="22"/>
              </w:rPr>
              <w:t>11,9</w:t>
            </w:r>
          </w:p>
        </w:tc>
        <w:tc>
          <w:tcPr>
            <w:tcW w:w="1985" w:type="dxa"/>
            <w:tcBorders>
              <w:top w:val="single" w:sz="4" w:space="0" w:color="auto"/>
              <w:left w:val="single" w:sz="4" w:space="0" w:color="auto"/>
              <w:bottom w:val="single" w:sz="4" w:space="0" w:color="808080"/>
              <w:right w:val="single" w:sz="4" w:space="0" w:color="auto"/>
            </w:tcBorders>
            <w:vAlign w:val="center"/>
          </w:tcPr>
          <w:p w:rsidR="008B40F8" w:rsidRPr="00342275" w:rsidRDefault="008B40F8" w:rsidP="008B40F8">
            <w:pPr>
              <w:spacing w:line="240" w:lineRule="auto"/>
              <w:ind w:firstLine="0"/>
              <w:jc w:val="center"/>
              <w:rPr>
                <w:sz w:val="22"/>
                <w:szCs w:val="22"/>
              </w:rPr>
            </w:pPr>
            <w:r>
              <w:rPr>
                <w:color w:val="000000"/>
                <w:sz w:val="22"/>
                <w:szCs w:val="22"/>
              </w:rPr>
              <w:t>20</w:t>
            </w:r>
          </w:p>
        </w:tc>
      </w:tr>
      <w:tr w:rsidR="008B40F8" w:rsidRPr="009D3F31" w:rsidTr="008B40F8">
        <w:trPr>
          <w:trHeight w:val="340"/>
        </w:trPr>
        <w:tc>
          <w:tcPr>
            <w:tcW w:w="1755" w:type="dxa"/>
            <w:tcBorders>
              <w:top w:val="nil"/>
              <w:left w:val="single" w:sz="4" w:space="0" w:color="auto"/>
              <w:bottom w:val="single" w:sz="4" w:space="0" w:color="808080"/>
              <w:right w:val="single" w:sz="4" w:space="0" w:color="auto"/>
            </w:tcBorders>
            <w:vAlign w:val="center"/>
          </w:tcPr>
          <w:p w:rsidR="008B40F8" w:rsidRPr="009D3F31" w:rsidRDefault="008B40F8" w:rsidP="008B40F8">
            <w:pPr>
              <w:suppressAutoHyphens/>
              <w:spacing w:line="240" w:lineRule="auto"/>
              <w:ind w:firstLine="0"/>
              <w:jc w:val="center"/>
            </w:pPr>
            <w:r w:rsidRPr="009D3F31">
              <w:t>2+</w:t>
            </w:r>
          </w:p>
        </w:tc>
        <w:tc>
          <w:tcPr>
            <w:tcW w:w="1755" w:type="dxa"/>
            <w:tcBorders>
              <w:top w:val="single" w:sz="4" w:space="0" w:color="808080"/>
              <w:left w:val="single" w:sz="4" w:space="0" w:color="auto"/>
              <w:bottom w:val="single" w:sz="4" w:space="0" w:color="808080"/>
              <w:right w:val="single" w:sz="4" w:space="0" w:color="auto"/>
            </w:tcBorders>
            <w:vAlign w:val="center"/>
          </w:tcPr>
          <w:p w:rsidR="008B40F8" w:rsidRPr="00616E0F" w:rsidRDefault="008B40F8" w:rsidP="008B40F8">
            <w:pPr>
              <w:spacing w:line="240" w:lineRule="auto"/>
              <w:ind w:firstLine="0"/>
              <w:jc w:val="center"/>
              <w:rPr>
                <w:sz w:val="22"/>
                <w:szCs w:val="22"/>
              </w:rPr>
            </w:pPr>
            <w:r>
              <w:rPr>
                <w:color w:val="000000"/>
                <w:sz w:val="22"/>
                <w:szCs w:val="22"/>
              </w:rPr>
              <w:t>7,22</w:t>
            </w:r>
          </w:p>
        </w:tc>
        <w:tc>
          <w:tcPr>
            <w:tcW w:w="2176" w:type="dxa"/>
            <w:tcBorders>
              <w:top w:val="single" w:sz="4" w:space="0" w:color="808080"/>
              <w:left w:val="single" w:sz="4" w:space="0" w:color="auto"/>
              <w:bottom w:val="single" w:sz="4" w:space="0" w:color="808080"/>
              <w:right w:val="single" w:sz="4" w:space="0" w:color="auto"/>
            </w:tcBorders>
            <w:vAlign w:val="center"/>
          </w:tcPr>
          <w:p w:rsidR="008B40F8" w:rsidRPr="00CF30D2" w:rsidRDefault="008B40F8" w:rsidP="008B40F8">
            <w:pPr>
              <w:spacing w:line="240" w:lineRule="auto"/>
              <w:ind w:firstLine="0"/>
              <w:jc w:val="center"/>
              <w:rPr>
                <w:sz w:val="22"/>
                <w:szCs w:val="22"/>
              </w:rPr>
            </w:pPr>
            <w:r>
              <w:rPr>
                <w:sz w:val="22"/>
                <w:szCs w:val="22"/>
              </w:rPr>
              <w:t>15,5</w:t>
            </w:r>
          </w:p>
        </w:tc>
        <w:tc>
          <w:tcPr>
            <w:tcW w:w="1985" w:type="dxa"/>
            <w:tcBorders>
              <w:top w:val="single" w:sz="4" w:space="0" w:color="808080"/>
              <w:left w:val="single" w:sz="4" w:space="0" w:color="auto"/>
              <w:bottom w:val="single" w:sz="4" w:space="0" w:color="808080"/>
              <w:right w:val="single" w:sz="4" w:space="0" w:color="auto"/>
            </w:tcBorders>
            <w:vAlign w:val="center"/>
          </w:tcPr>
          <w:p w:rsidR="008B40F8" w:rsidRPr="00342275" w:rsidRDefault="008B40F8" w:rsidP="008B40F8">
            <w:pPr>
              <w:spacing w:line="240" w:lineRule="auto"/>
              <w:ind w:firstLine="0"/>
              <w:jc w:val="center"/>
              <w:rPr>
                <w:sz w:val="22"/>
                <w:szCs w:val="22"/>
              </w:rPr>
            </w:pPr>
            <w:r>
              <w:rPr>
                <w:color w:val="000000"/>
                <w:sz w:val="22"/>
                <w:szCs w:val="22"/>
              </w:rPr>
              <w:t>48</w:t>
            </w:r>
          </w:p>
        </w:tc>
      </w:tr>
      <w:tr w:rsidR="008B40F8" w:rsidRPr="009D3F31" w:rsidTr="008B40F8">
        <w:trPr>
          <w:trHeight w:val="340"/>
        </w:trPr>
        <w:tc>
          <w:tcPr>
            <w:tcW w:w="1755" w:type="dxa"/>
            <w:tcBorders>
              <w:top w:val="nil"/>
              <w:left w:val="single" w:sz="4" w:space="0" w:color="auto"/>
              <w:bottom w:val="single" w:sz="4" w:space="0" w:color="808080"/>
              <w:right w:val="single" w:sz="4" w:space="0" w:color="auto"/>
            </w:tcBorders>
            <w:vAlign w:val="center"/>
          </w:tcPr>
          <w:p w:rsidR="008B40F8" w:rsidRPr="009D3F31" w:rsidRDefault="008B40F8" w:rsidP="008B40F8">
            <w:pPr>
              <w:suppressAutoHyphens/>
              <w:spacing w:line="240" w:lineRule="auto"/>
              <w:ind w:firstLine="0"/>
              <w:jc w:val="center"/>
            </w:pPr>
            <w:r w:rsidRPr="009D3F31">
              <w:t>3+</w:t>
            </w:r>
          </w:p>
        </w:tc>
        <w:tc>
          <w:tcPr>
            <w:tcW w:w="1755" w:type="dxa"/>
            <w:tcBorders>
              <w:top w:val="single" w:sz="4" w:space="0" w:color="808080"/>
              <w:left w:val="single" w:sz="4" w:space="0" w:color="auto"/>
              <w:bottom w:val="single" w:sz="4" w:space="0" w:color="808080"/>
              <w:right w:val="single" w:sz="4" w:space="0" w:color="auto"/>
            </w:tcBorders>
            <w:vAlign w:val="center"/>
          </w:tcPr>
          <w:p w:rsidR="008B40F8" w:rsidRPr="00616E0F" w:rsidRDefault="008B40F8" w:rsidP="008B40F8">
            <w:pPr>
              <w:spacing w:line="240" w:lineRule="auto"/>
              <w:ind w:firstLine="0"/>
              <w:jc w:val="center"/>
              <w:rPr>
                <w:sz w:val="22"/>
                <w:szCs w:val="22"/>
              </w:rPr>
            </w:pPr>
            <w:r>
              <w:rPr>
                <w:color w:val="000000"/>
                <w:sz w:val="22"/>
                <w:szCs w:val="22"/>
              </w:rPr>
              <w:t>24,37</w:t>
            </w:r>
          </w:p>
        </w:tc>
        <w:tc>
          <w:tcPr>
            <w:tcW w:w="2176" w:type="dxa"/>
            <w:tcBorders>
              <w:top w:val="single" w:sz="4" w:space="0" w:color="808080"/>
              <w:left w:val="single" w:sz="4" w:space="0" w:color="auto"/>
              <w:bottom w:val="single" w:sz="4" w:space="0" w:color="808080"/>
              <w:right w:val="single" w:sz="4" w:space="0" w:color="auto"/>
            </w:tcBorders>
            <w:vAlign w:val="center"/>
          </w:tcPr>
          <w:p w:rsidR="008B40F8" w:rsidRPr="00CF30D2" w:rsidRDefault="008B40F8" w:rsidP="008B40F8">
            <w:pPr>
              <w:spacing w:line="240" w:lineRule="auto"/>
              <w:ind w:firstLine="0"/>
              <w:jc w:val="center"/>
              <w:rPr>
                <w:sz w:val="22"/>
                <w:szCs w:val="22"/>
              </w:rPr>
            </w:pPr>
            <w:r>
              <w:rPr>
                <w:sz w:val="22"/>
                <w:szCs w:val="22"/>
              </w:rPr>
              <w:t>16,4</w:t>
            </w:r>
          </w:p>
        </w:tc>
        <w:tc>
          <w:tcPr>
            <w:tcW w:w="1985" w:type="dxa"/>
            <w:tcBorders>
              <w:top w:val="single" w:sz="4" w:space="0" w:color="808080"/>
              <w:left w:val="single" w:sz="4" w:space="0" w:color="auto"/>
              <w:bottom w:val="single" w:sz="4" w:space="0" w:color="808080"/>
              <w:right w:val="single" w:sz="4" w:space="0" w:color="auto"/>
            </w:tcBorders>
            <w:vAlign w:val="center"/>
          </w:tcPr>
          <w:p w:rsidR="008B40F8" w:rsidRPr="00342275" w:rsidRDefault="008B40F8" w:rsidP="008B40F8">
            <w:pPr>
              <w:spacing w:line="240" w:lineRule="auto"/>
              <w:ind w:firstLine="0"/>
              <w:jc w:val="center"/>
              <w:rPr>
                <w:sz w:val="22"/>
                <w:szCs w:val="22"/>
              </w:rPr>
            </w:pPr>
            <w:r>
              <w:rPr>
                <w:color w:val="000000"/>
                <w:sz w:val="22"/>
                <w:szCs w:val="22"/>
              </w:rPr>
              <w:t>59</w:t>
            </w:r>
          </w:p>
        </w:tc>
      </w:tr>
      <w:tr w:rsidR="008B40F8" w:rsidRPr="009D3F31" w:rsidTr="008B40F8">
        <w:trPr>
          <w:trHeight w:val="340"/>
        </w:trPr>
        <w:tc>
          <w:tcPr>
            <w:tcW w:w="1755" w:type="dxa"/>
            <w:tcBorders>
              <w:top w:val="nil"/>
              <w:left w:val="single" w:sz="4" w:space="0" w:color="auto"/>
              <w:bottom w:val="single" w:sz="4" w:space="0" w:color="808080"/>
              <w:right w:val="single" w:sz="4" w:space="0" w:color="auto"/>
            </w:tcBorders>
            <w:vAlign w:val="center"/>
          </w:tcPr>
          <w:p w:rsidR="008B40F8" w:rsidRPr="009D3F31" w:rsidRDefault="008B40F8" w:rsidP="008B40F8">
            <w:pPr>
              <w:suppressAutoHyphens/>
              <w:spacing w:line="240" w:lineRule="auto"/>
              <w:ind w:firstLine="0"/>
              <w:jc w:val="center"/>
            </w:pPr>
            <w:r w:rsidRPr="009D3F31">
              <w:t>4+</w:t>
            </w:r>
          </w:p>
        </w:tc>
        <w:tc>
          <w:tcPr>
            <w:tcW w:w="1755" w:type="dxa"/>
            <w:tcBorders>
              <w:top w:val="single" w:sz="4" w:space="0" w:color="808080"/>
              <w:left w:val="single" w:sz="4" w:space="0" w:color="auto"/>
              <w:bottom w:val="single" w:sz="4" w:space="0" w:color="808080"/>
              <w:right w:val="single" w:sz="4" w:space="0" w:color="auto"/>
            </w:tcBorders>
            <w:vAlign w:val="center"/>
          </w:tcPr>
          <w:p w:rsidR="008B40F8" w:rsidRPr="00616E0F" w:rsidRDefault="008B40F8" w:rsidP="008B40F8">
            <w:pPr>
              <w:spacing w:line="240" w:lineRule="auto"/>
              <w:ind w:firstLine="0"/>
              <w:jc w:val="center"/>
              <w:rPr>
                <w:sz w:val="22"/>
                <w:szCs w:val="22"/>
              </w:rPr>
            </w:pPr>
            <w:r>
              <w:rPr>
                <w:color w:val="000000"/>
                <w:sz w:val="22"/>
                <w:szCs w:val="22"/>
              </w:rPr>
              <w:t>23,04</w:t>
            </w:r>
          </w:p>
        </w:tc>
        <w:tc>
          <w:tcPr>
            <w:tcW w:w="2176" w:type="dxa"/>
            <w:tcBorders>
              <w:top w:val="single" w:sz="4" w:space="0" w:color="808080"/>
              <w:left w:val="single" w:sz="4" w:space="0" w:color="auto"/>
              <w:bottom w:val="single" w:sz="4" w:space="0" w:color="808080"/>
              <w:right w:val="single" w:sz="4" w:space="0" w:color="auto"/>
            </w:tcBorders>
            <w:vAlign w:val="center"/>
          </w:tcPr>
          <w:p w:rsidR="008B40F8" w:rsidRPr="00CF30D2" w:rsidRDefault="008B40F8" w:rsidP="008B40F8">
            <w:pPr>
              <w:spacing w:line="240" w:lineRule="auto"/>
              <w:ind w:firstLine="0"/>
              <w:jc w:val="center"/>
              <w:rPr>
                <w:sz w:val="22"/>
                <w:szCs w:val="22"/>
              </w:rPr>
            </w:pPr>
            <w:r>
              <w:rPr>
                <w:sz w:val="22"/>
                <w:szCs w:val="22"/>
              </w:rPr>
              <w:t>17,9</w:t>
            </w:r>
          </w:p>
        </w:tc>
        <w:tc>
          <w:tcPr>
            <w:tcW w:w="1985" w:type="dxa"/>
            <w:tcBorders>
              <w:top w:val="single" w:sz="4" w:space="0" w:color="808080"/>
              <w:left w:val="single" w:sz="4" w:space="0" w:color="auto"/>
              <w:bottom w:val="single" w:sz="4" w:space="0" w:color="808080"/>
              <w:right w:val="single" w:sz="4" w:space="0" w:color="auto"/>
            </w:tcBorders>
            <w:vAlign w:val="center"/>
          </w:tcPr>
          <w:p w:rsidR="008B40F8" w:rsidRPr="00342275" w:rsidRDefault="008B40F8" w:rsidP="008B40F8">
            <w:pPr>
              <w:spacing w:line="240" w:lineRule="auto"/>
              <w:ind w:firstLine="0"/>
              <w:jc w:val="center"/>
              <w:rPr>
                <w:sz w:val="22"/>
                <w:szCs w:val="22"/>
              </w:rPr>
            </w:pPr>
            <w:r>
              <w:rPr>
                <w:color w:val="000000"/>
                <w:sz w:val="22"/>
                <w:szCs w:val="22"/>
              </w:rPr>
              <w:t>77</w:t>
            </w:r>
          </w:p>
        </w:tc>
      </w:tr>
      <w:tr w:rsidR="008B40F8" w:rsidRPr="009D3F31" w:rsidTr="008B40F8">
        <w:trPr>
          <w:trHeight w:val="340"/>
        </w:trPr>
        <w:tc>
          <w:tcPr>
            <w:tcW w:w="1755" w:type="dxa"/>
            <w:tcBorders>
              <w:top w:val="nil"/>
              <w:left w:val="single" w:sz="4" w:space="0" w:color="auto"/>
              <w:bottom w:val="single" w:sz="4" w:space="0" w:color="808080"/>
              <w:right w:val="single" w:sz="4" w:space="0" w:color="auto"/>
            </w:tcBorders>
            <w:vAlign w:val="center"/>
          </w:tcPr>
          <w:p w:rsidR="008B40F8" w:rsidRPr="009D3F31" w:rsidRDefault="008B40F8" w:rsidP="008B40F8">
            <w:pPr>
              <w:suppressAutoHyphens/>
              <w:spacing w:line="240" w:lineRule="auto"/>
              <w:ind w:firstLine="0"/>
              <w:jc w:val="center"/>
            </w:pPr>
            <w:r w:rsidRPr="009D3F31">
              <w:t>5+</w:t>
            </w:r>
          </w:p>
        </w:tc>
        <w:tc>
          <w:tcPr>
            <w:tcW w:w="1755" w:type="dxa"/>
            <w:tcBorders>
              <w:top w:val="single" w:sz="4" w:space="0" w:color="808080"/>
              <w:left w:val="single" w:sz="4" w:space="0" w:color="auto"/>
              <w:bottom w:val="single" w:sz="4" w:space="0" w:color="808080"/>
              <w:right w:val="single" w:sz="4" w:space="0" w:color="auto"/>
            </w:tcBorders>
            <w:vAlign w:val="center"/>
          </w:tcPr>
          <w:p w:rsidR="008B40F8" w:rsidRPr="00616E0F" w:rsidRDefault="008B40F8" w:rsidP="008B40F8">
            <w:pPr>
              <w:spacing w:line="240" w:lineRule="auto"/>
              <w:ind w:firstLine="0"/>
              <w:jc w:val="center"/>
              <w:rPr>
                <w:sz w:val="22"/>
                <w:szCs w:val="22"/>
              </w:rPr>
            </w:pPr>
            <w:r>
              <w:rPr>
                <w:color w:val="000000"/>
                <w:sz w:val="22"/>
                <w:szCs w:val="22"/>
              </w:rPr>
              <w:t>28,31</w:t>
            </w:r>
          </w:p>
        </w:tc>
        <w:tc>
          <w:tcPr>
            <w:tcW w:w="2176" w:type="dxa"/>
            <w:tcBorders>
              <w:top w:val="single" w:sz="4" w:space="0" w:color="808080"/>
              <w:left w:val="single" w:sz="4" w:space="0" w:color="auto"/>
              <w:bottom w:val="single" w:sz="4" w:space="0" w:color="808080"/>
              <w:right w:val="single" w:sz="4" w:space="0" w:color="auto"/>
            </w:tcBorders>
            <w:vAlign w:val="center"/>
          </w:tcPr>
          <w:p w:rsidR="008B40F8" w:rsidRPr="00CF30D2" w:rsidRDefault="008B40F8" w:rsidP="008B40F8">
            <w:pPr>
              <w:spacing w:line="240" w:lineRule="auto"/>
              <w:ind w:firstLine="0"/>
              <w:jc w:val="center"/>
              <w:rPr>
                <w:sz w:val="22"/>
                <w:szCs w:val="22"/>
              </w:rPr>
            </w:pPr>
            <w:r>
              <w:rPr>
                <w:sz w:val="22"/>
                <w:szCs w:val="22"/>
              </w:rPr>
              <w:t>19,4</w:t>
            </w:r>
          </w:p>
        </w:tc>
        <w:tc>
          <w:tcPr>
            <w:tcW w:w="1985" w:type="dxa"/>
            <w:tcBorders>
              <w:top w:val="single" w:sz="4" w:space="0" w:color="808080"/>
              <w:left w:val="single" w:sz="4" w:space="0" w:color="auto"/>
              <w:bottom w:val="single" w:sz="4" w:space="0" w:color="808080"/>
              <w:right w:val="single" w:sz="4" w:space="0" w:color="auto"/>
            </w:tcBorders>
            <w:vAlign w:val="center"/>
          </w:tcPr>
          <w:p w:rsidR="008B40F8" w:rsidRPr="00342275" w:rsidRDefault="008B40F8" w:rsidP="008B40F8">
            <w:pPr>
              <w:spacing w:line="240" w:lineRule="auto"/>
              <w:ind w:firstLine="0"/>
              <w:jc w:val="center"/>
              <w:rPr>
                <w:sz w:val="22"/>
                <w:szCs w:val="22"/>
              </w:rPr>
            </w:pPr>
            <w:r>
              <w:rPr>
                <w:color w:val="000000"/>
                <w:sz w:val="22"/>
                <w:szCs w:val="22"/>
              </w:rPr>
              <w:t>104</w:t>
            </w:r>
          </w:p>
        </w:tc>
      </w:tr>
      <w:tr w:rsidR="008B40F8" w:rsidRPr="009D3F31" w:rsidTr="008B40F8">
        <w:trPr>
          <w:trHeight w:val="340"/>
        </w:trPr>
        <w:tc>
          <w:tcPr>
            <w:tcW w:w="1755" w:type="dxa"/>
            <w:tcBorders>
              <w:top w:val="nil"/>
              <w:left w:val="single" w:sz="4" w:space="0" w:color="auto"/>
              <w:bottom w:val="single" w:sz="4" w:space="0" w:color="808080"/>
              <w:right w:val="single" w:sz="4" w:space="0" w:color="auto"/>
            </w:tcBorders>
            <w:vAlign w:val="center"/>
          </w:tcPr>
          <w:p w:rsidR="008B40F8" w:rsidRPr="009D3F31" w:rsidRDefault="008B40F8" w:rsidP="008B40F8">
            <w:pPr>
              <w:suppressAutoHyphens/>
              <w:spacing w:line="240" w:lineRule="auto"/>
              <w:ind w:firstLine="0"/>
              <w:jc w:val="center"/>
            </w:pPr>
            <w:r w:rsidRPr="009D3F31">
              <w:t>6+</w:t>
            </w:r>
          </w:p>
        </w:tc>
        <w:tc>
          <w:tcPr>
            <w:tcW w:w="1755" w:type="dxa"/>
            <w:tcBorders>
              <w:top w:val="single" w:sz="4" w:space="0" w:color="808080"/>
              <w:left w:val="single" w:sz="4" w:space="0" w:color="auto"/>
              <w:bottom w:val="single" w:sz="4" w:space="0" w:color="808080"/>
              <w:right w:val="single" w:sz="4" w:space="0" w:color="auto"/>
            </w:tcBorders>
            <w:vAlign w:val="center"/>
          </w:tcPr>
          <w:p w:rsidR="008B40F8" w:rsidRPr="00616E0F" w:rsidRDefault="008B40F8" w:rsidP="008B40F8">
            <w:pPr>
              <w:spacing w:line="240" w:lineRule="auto"/>
              <w:ind w:firstLine="0"/>
              <w:jc w:val="center"/>
              <w:rPr>
                <w:sz w:val="22"/>
                <w:szCs w:val="22"/>
              </w:rPr>
            </w:pPr>
            <w:r>
              <w:rPr>
                <w:color w:val="000000"/>
                <w:sz w:val="22"/>
                <w:szCs w:val="22"/>
              </w:rPr>
              <w:t>11,66</w:t>
            </w:r>
          </w:p>
        </w:tc>
        <w:tc>
          <w:tcPr>
            <w:tcW w:w="2176" w:type="dxa"/>
            <w:tcBorders>
              <w:top w:val="single" w:sz="4" w:space="0" w:color="808080"/>
              <w:left w:val="single" w:sz="4" w:space="0" w:color="auto"/>
              <w:bottom w:val="single" w:sz="4" w:space="0" w:color="808080"/>
              <w:right w:val="single" w:sz="4" w:space="0" w:color="auto"/>
            </w:tcBorders>
            <w:vAlign w:val="center"/>
          </w:tcPr>
          <w:p w:rsidR="008B40F8" w:rsidRPr="00CF30D2" w:rsidRDefault="008B40F8" w:rsidP="008B40F8">
            <w:pPr>
              <w:spacing w:line="240" w:lineRule="auto"/>
              <w:ind w:firstLine="0"/>
              <w:jc w:val="center"/>
              <w:rPr>
                <w:sz w:val="22"/>
                <w:szCs w:val="22"/>
              </w:rPr>
            </w:pPr>
            <w:r>
              <w:rPr>
                <w:sz w:val="22"/>
                <w:szCs w:val="22"/>
              </w:rPr>
              <w:t>21,6</w:t>
            </w:r>
          </w:p>
        </w:tc>
        <w:tc>
          <w:tcPr>
            <w:tcW w:w="1985" w:type="dxa"/>
            <w:tcBorders>
              <w:top w:val="single" w:sz="4" w:space="0" w:color="808080"/>
              <w:left w:val="single" w:sz="4" w:space="0" w:color="auto"/>
              <w:bottom w:val="single" w:sz="4" w:space="0" w:color="808080"/>
              <w:right w:val="single" w:sz="4" w:space="0" w:color="auto"/>
            </w:tcBorders>
            <w:vAlign w:val="center"/>
          </w:tcPr>
          <w:p w:rsidR="008B40F8" w:rsidRPr="00342275" w:rsidRDefault="008B40F8" w:rsidP="008B40F8">
            <w:pPr>
              <w:spacing w:line="240" w:lineRule="auto"/>
              <w:ind w:firstLine="0"/>
              <w:jc w:val="center"/>
              <w:rPr>
                <w:sz w:val="22"/>
                <w:szCs w:val="22"/>
              </w:rPr>
            </w:pPr>
            <w:r>
              <w:rPr>
                <w:color w:val="000000"/>
                <w:sz w:val="22"/>
                <w:szCs w:val="22"/>
              </w:rPr>
              <w:t>143</w:t>
            </w:r>
          </w:p>
        </w:tc>
      </w:tr>
      <w:tr w:rsidR="008B40F8" w:rsidRPr="009D3F31" w:rsidTr="008B40F8">
        <w:trPr>
          <w:trHeight w:val="340"/>
        </w:trPr>
        <w:tc>
          <w:tcPr>
            <w:tcW w:w="1755" w:type="dxa"/>
            <w:tcBorders>
              <w:top w:val="nil"/>
              <w:left w:val="single" w:sz="4" w:space="0" w:color="auto"/>
              <w:bottom w:val="single" w:sz="4" w:space="0" w:color="808080"/>
              <w:right w:val="single" w:sz="4" w:space="0" w:color="auto"/>
            </w:tcBorders>
            <w:vAlign w:val="center"/>
          </w:tcPr>
          <w:p w:rsidR="008B40F8" w:rsidRPr="009D3F31" w:rsidRDefault="008B40F8" w:rsidP="008B40F8">
            <w:pPr>
              <w:suppressAutoHyphens/>
              <w:spacing w:line="240" w:lineRule="auto"/>
              <w:ind w:firstLine="0"/>
              <w:jc w:val="center"/>
            </w:pPr>
            <w:r w:rsidRPr="009D3F31">
              <w:t>7+</w:t>
            </w:r>
          </w:p>
        </w:tc>
        <w:tc>
          <w:tcPr>
            <w:tcW w:w="1755" w:type="dxa"/>
            <w:tcBorders>
              <w:top w:val="single" w:sz="4" w:space="0" w:color="808080"/>
              <w:left w:val="single" w:sz="4" w:space="0" w:color="auto"/>
              <w:bottom w:val="single" w:sz="4" w:space="0" w:color="808080"/>
              <w:right w:val="single" w:sz="4" w:space="0" w:color="auto"/>
            </w:tcBorders>
            <w:vAlign w:val="center"/>
          </w:tcPr>
          <w:p w:rsidR="008B40F8" w:rsidRPr="00616E0F" w:rsidRDefault="008B40F8" w:rsidP="008B40F8">
            <w:pPr>
              <w:spacing w:line="240" w:lineRule="auto"/>
              <w:ind w:firstLine="0"/>
              <w:jc w:val="center"/>
              <w:rPr>
                <w:sz w:val="22"/>
                <w:szCs w:val="22"/>
              </w:rPr>
            </w:pPr>
            <w:r>
              <w:rPr>
                <w:color w:val="000000"/>
                <w:sz w:val="22"/>
                <w:szCs w:val="22"/>
              </w:rPr>
              <w:t>2,57</w:t>
            </w:r>
          </w:p>
        </w:tc>
        <w:tc>
          <w:tcPr>
            <w:tcW w:w="2176" w:type="dxa"/>
            <w:tcBorders>
              <w:top w:val="single" w:sz="4" w:space="0" w:color="808080"/>
              <w:left w:val="single" w:sz="4" w:space="0" w:color="auto"/>
              <w:bottom w:val="single" w:sz="4" w:space="0" w:color="808080"/>
              <w:right w:val="single" w:sz="4" w:space="0" w:color="auto"/>
            </w:tcBorders>
            <w:vAlign w:val="center"/>
          </w:tcPr>
          <w:p w:rsidR="008B40F8" w:rsidRPr="00342275" w:rsidRDefault="008B40F8" w:rsidP="008B40F8">
            <w:pPr>
              <w:spacing w:line="240" w:lineRule="auto"/>
              <w:ind w:firstLine="0"/>
              <w:jc w:val="center"/>
              <w:rPr>
                <w:sz w:val="22"/>
                <w:szCs w:val="22"/>
              </w:rPr>
            </w:pPr>
            <w:r>
              <w:rPr>
                <w:sz w:val="22"/>
                <w:szCs w:val="22"/>
              </w:rPr>
              <w:t>23,1</w:t>
            </w:r>
          </w:p>
        </w:tc>
        <w:tc>
          <w:tcPr>
            <w:tcW w:w="1985" w:type="dxa"/>
            <w:tcBorders>
              <w:top w:val="single" w:sz="4" w:space="0" w:color="808080"/>
              <w:left w:val="single" w:sz="4" w:space="0" w:color="auto"/>
              <w:bottom w:val="single" w:sz="4" w:space="0" w:color="808080"/>
              <w:right w:val="single" w:sz="4" w:space="0" w:color="auto"/>
            </w:tcBorders>
            <w:vAlign w:val="center"/>
          </w:tcPr>
          <w:p w:rsidR="008B40F8" w:rsidRPr="00342275" w:rsidRDefault="008B40F8" w:rsidP="008B40F8">
            <w:pPr>
              <w:spacing w:line="240" w:lineRule="auto"/>
              <w:ind w:firstLine="0"/>
              <w:jc w:val="center"/>
              <w:rPr>
                <w:sz w:val="22"/>
                <w:szCs w:val="22"/>
              </w:rPr>
            </w:pPr>
            <w:r>
              <w:rPr>
                <w:color w:val="000000"/>
                <w:sz w:val="22"/>
                <w:szCs w:val="22"/>
              </w:rPr>
              <w:t>180</w:t>
            </w:r>
          </w:p>
        </w:tc>
      </w:tr>
      <w:tr w:rsidR="008B40F8" w:rsidRPr="009D3F31" w:rsidTr="008B40F8">
        <w:trPr>
          <w:trHeight w:val="340"/>
        </w:trPr>
        <w:tc>
          <w:tcPr>
            <w:tcW w:w="1755" w:type="dxa"/>
            <w:tcBorders>
              <w:top w:val="nil"/>
              <w:left w:val="single" w:sz="4" w:space="0" w:color="auto"/>
              <w:bottom w:val="single" w:sz="4" w:space="0" w:color="808080"/>
              <w:right w:val="single" w:sz="4" w:space="0" w:color="auto"/>
            </w:tcBorders>
            <w:vAlign w:val="center"/>
          </w:tcPr>
          <w:p w:rsidR="008B40F8" w:rsidRPr="009D3F31" w:rsidRDefault="008B40F8" w:rsidP="008B40F8">
            <w:pPr>
              <w:suppressAutoHyphens/>
              <w:spacing w:line="240" w:lineRule="auto"/>
              <w:ind w:firstLine="0"/>
              <w:jc w:val="center"/>
            </w:pPr>
            <w:r w:rsidRPr="009D3F31">
              <w:t>8+</w:t>
            </w:r>
          </w:p>
        </w:tc>
        <w:tc>
          <w:tcPr>
            <w:tcW w:w="1755" w:type="dxa"/>
            <w:tcBorders>
              <w:top w:val="single" w:sz="4" w:space="0" w:color="808080"/>
              <w:left w:val="single" w:sz="4" w:space="0" w:color="auto"/>
              <w:bottom w:val="single" w:sz="4" w:space="0" w:color="808080"/>
              <w:right w:val="single" w:sz="4" w:space="0" w:color="auto"/>
            </w:tcBorders>
            <w:vAlign w:val="center"/>
          </w:tcPr>
          <w:p w:rsidR="008B40F8" w:rsidRPr="00616E0F" w:rsidRDefault="008B40F8" w:rsidP="008B40F8">
            <w:pPr>
              <w:spacing w:line="240" w:lineRule="auto"/>
              <w:ind w:firstLine="0"/>
              <w:jc w:val="center"/>
              <w:rPr>
                <w:sz w:val="22"/>
                <w:szCs w:val="22"/>
              </w:rPr>
            </w:pPr>
            <w:r>
              <w:rPr>
                <w:color w:val="000000"/>
                <w:sz w:val="22"/>
                <w:szCs w:val="22"/>
              </w:rPr>
              <w:t>1,53</w:t>
            </w:r>
          </w:p>
        </w:tc>
        <w:tc>
          <w:tcPr>
            <w:tcW w:w="2176" w:type="dxa"/>
            <w:tcBorders>
              <w:top w:val="single" w:sz="4" w:space="0" w:color="808080"/>
              <w:left w:val="single" w:sz="4" w:space="0" w:color="auto"/>
              <w:bottom w:val="single" w:sz="4" w:space="0" w:color="808080"/>
              <w:right w:val="single" w:sz="4" w:space="0" w:color="auto"/>
            </w:tcBorders>
            <w:vAlign w:val="center"/>
          </w:tcPr>
          <w:p w:rsidR="008B40F8" w:rsidRPr="00CF30D2" w:rsidRDefault="008B40F8" w:rsidP="008B40F8">
            <w:pPr>
              <w:spacing w:line="240" w:lineRule="auto"/>
              <w:ind w:firstLine="0"/>
              <w:jc w:val="center"/>
              <w:rPr>
                <w:sz w:val="22"/>
                <w:szCs w:val="22"/>
              </w:rPr>
            </w:pPr>
            <w:r>
              <w:rPr>
                <w:sz w:val="22"/>
                <w:szCs w:val="22"/>
              </w:rPr>
              <w:t>24</w:t>
            </w:r>
            <w:r w:rsidR="008A02C4">
              <w:rPr>
                <w:sz w:val="22"/>
                <w:szCs w:val="22"/>
              </w:rPr>
              <w:t>,0</w:t>
            </w:r>
          </w:p>
        </w:tc>
        <w:tc>
          <w:tcPr>
            <w:tcW w:w="1985" w:type="dxa"/>
            <w:tcBorders>
              <w:top w:val="single" w:sz="4" w:space="0" w:color="808080"/>
              <w:left w:val="single" w:sz="4" w:space="0" w:color="auto"/>
              <w:bottom w:val="single" w:sz="4" w:space="0" w:color="808080"/>
              <w:right w:val="single" w:sz="4" w:space="0" w:color="auto"/>
            </w:tcBorders>
            <w:vAlign w:val="center"/>
          </w:tcPr>
          <w:p w:rsidR="008B40F8" w:rsidRPr="00342275" w:rsidRDefault="008B40F8" w:rsidP="008B40F8">
            <w:pPr>
              <w:spacing w:line="240" w:lineRule="auto"/>
              <w:ind w:firstLine="0"/>
              <w:jc w:val="center"/>
              <w:rPr>
                <w:sz w:val="22"/>
                <w:szCs w:val="22"/>
              </w:rPr>
            </w:pPr>
            <w:r>
              <w:rPr>
                <w:color w:val="000000"/>
                <w:sz w:val="22"/>
                <w:szCs w:val="22"/>
              </w:rPr>
              <w:t>208</w:t>
            </w:r>
          </w:p>
        </w:tc>
      </w:tr>
      <w:tr w:rsidR="008B40F8" w:rsidRPr="009D3F31" w:rsidTr="008B40F8">
        <w:trPr>
          <w:trHeight w:val="340"/>
        </w:trPr>
        <w:tc>
          <w:tcPr>
            <w:tcW w:w="1755" w:type="dxa"/>
            <w:tcBorders>
              <w:top w:val="single" w:sz="4" w:space="0" w:color="808080"/>
              <w:left w:val="single" w:sz="4" w:space="0" w:color="auto"/>
              <w:bottom w:val="single" w:sz="4" w:space="0" w:color="auto"/>
              <w:right w:val="single" w:sz="4" w:space="0" w:color="auto"/>
            </w:tcBorders>
            <w:vAlign w:val="center"/>
          </w:tcPr>
          <w:p w:rsidR="008B40F8" w:rsidRPr="009D3F31" w:rsidRDefault="008B40F8" w:rsidP="008B40F8">
            <w:pPr>
              <w:suppressAutoHyphens/>
              <w:spacing w:line="240" w:lineRule="auto"/>
              <w:ind w:firstLine="0"/>
              <w:jc w:val="center"/>
            </w:pPr>
            <w:r w:rsidRPr="009D3F31">
              <w:t>9+</w:t>
            </w:r>
          </w:p>
        </w:tc>
        <w:tc>
          <w:tcPr>
            <w:tcW w:w="1755" w:type="dxa"/>
            <w:tcBorders>
              <w:top w:val="single" w:sz="4" w:space="0" w:color="808080"/>
              <w:left w:val="single" w:sz="4" w:space="0" w:color="auto"/>
              <w:bottom w:val="single" w:sz="4" w:space="0" w:color="808080"/>
              <w:right w:val="single" w:sz="4" w:space="0" w:color="auto"/>
            </w:tcBorders>
            <w:vAlign w:val="center"/>
          </w:tcPr>
          <w:p w:rsidR="008B40F8" w:rsidRPr="00616E0F" w:rsidRDefault="008B40F8" w:rsidP="008B40F8">
            <w:pPr>
              <w:spacing w:line="240" w:lineRule="auto"/>
              <w:ind w:firstLine="0"/>
              <w:jc w:val="center"/>
              <w:rPr>
                <w:sz w:val="22"/>
                <w:szCs w:val="22"/>
              </w:rPr>
            </w:pPr>
            <w:r>
              <w:rPr>
                <w:color w:val="000000"/>
                <w:sz w:val="22"/>
                <w:szCs w:val="22"/>
              </w:rPr>
              <w:t>0,78</w:t>
            </w:r>
          </w:p>
        </w:tc>
        <w:tc>
          <w:tcPr>
            <w:tcW w:w="2176" w:type="dxa"/>
            <w:tcBorders>
              <w:top w:val="single" w:sz="4" w:space="0" w:color="808080"/>
              <w:left w:val="single" w:sz="4" w:space="0" w:color="auto"/>
              <w:bottom w:val="single" w:sz="4" w:space="0" w:color="808080"/>
              <w:right w:val="single" w:sz="4" w:space="0" w:color="auto"/>
            </w:tcBorders>
            <w:vAlign w:val="center"/>
          </w:tcPr>
          <w:p w:rsidR="008B40F8" w:rsidRPr="00CF30D2" w:rsidRDefault="008B40F8" w:rsidP="008B40F8">
            <w:pPr>
              <w:spacing w:line="240" w:lineRule="auto"/>
              <w:ind w:firstLine="0"/>
              <w:jc w:val="center"/>
              <w:rPr>
                <w:sz w:val="22"/>
                <w:szCs w:val="22"/>
              </w:rPr>
            </w:pPr>
            <w:r>
              <w:rPr>
                <w:sz w:val="22"/>
                <w:szCs w:val="22"/>
              </w:rPr>
              <w:t>24,9</w:t>
            </w:r>
          </w:p>
        </w:tc>
        <w:tc>
          <w:tcPr>
            <w:tcW w:w="1985" w:type="dxa"/>
            <w:tcBorders>
              <w:top w:val="single" w:sz="4" w:space="0" w:color="808080"/>
              <w:left w:val="single" w:sz="4" w:space="0" w:color="auto"/>
              <w:bottom w:val="single" w:sz="4" w:space="0" w:color="808080"/>
              <w:right w:val="single" w:sz="4" w:space="0" w:color="auto"/>
            </w:tcBorders>
            <w:vAlign w:val="center"/>
          </w:tcPr>
          <w:p w:rsidR="008B40F8" w:rsidRPr="00342275" w:rsidRDefault="008B40F8" w:rsidP="008B40F8">
            <w:pPr>
              <w:spacing w:line="240" w:lineRule="auto"/>
              <w:ind w:firstLine="0"/>
              <w:jc w:val="center"/>
              <w:rPr>
                <w:sz w:val="22"/>
                <w:szCs w:val="22"/>
              </w:rPr>
            </w:pPr>
            <w:r>
              <w:rPr>
                <w:color w:val="000000"/>
                <w:sz w:val="22"/>
                <w:szCs w:val="22"/>
              </w:rPr>
              <w:t>233</w:t>
            </w:r>
          </w:p>
        </w:tc>
      </w:tr>
      <w:tr w:rsidR="008B40F8" w:rsidRPr="009D3F31" w:rsidTr="008B40F8">
        <w:trPr>
          <w:trHeight w:val="340"/>
        </w:trPr>
        <w:tc>
          <w:tcPr>
            <w:tcW w:w="1755" w:type="dxa"/>
            <w:tcBorders>
              <w:top w:val="single" w:sz="4" w:space="0" w:color="auto"/>
              <w:left w:val="single" w:sz="4" w:space="0" w:color="auto"/>
              <w:bottom w:val="single" w:sz="4" w:space="0" w:color="auto"/>
              <w:right w:val="single" w:sz="4" w:space="0" w:color="auto"/>
            </w:tcBorders>
            <w:vAlign w:val="center"/>
          </w:tcPr>
          <w:p w:rsidR="008B40F8" w:rsidRPr="009D3F31" w:rsidRDefault="008B40F8" w:rsidP="008B40F8">
            <w:pPr>
              <w:suppressAutoHyphens/>
              <w:spacing w:line="240" w:lineRule="auto"/>
              <w:ind w:firstLine="0"/>
              <w:jc w:val="center"/>
            </w:pPr>
            <w:r w:rsidRPr="009D3F31">
              <w:t>10+</w:t>
            </w:r>
          </w:p>
        </w:tc>
        <w:tc>
          <w:tcPr>
            <w:tcW w:w="1755" w:type="dxa"/>
            <w:tcBorders>
              <w:top w:val="single" w:sz="4" w:space="0" w:color="808080"/>
              <w:left w:val="single" w:sz="4" w:space="0" w:color="auto"/>
              <w:bottom w:val="single" w:sz="4" w:space="0" w:color="808080"/>
              <w:right w:val="single" w:sz="4" w:space="0" w:color="auto"/>
            </w:tcBorders>
            <w:vAlign w:val="center"/>
          </w:tcPr>
          <w:p w:rsidR="008B40F8" w:rsidRPr="00616E0F" w:rsidRDefault="008B40F8" w:rsidP="008B40F8">
            <w:pPr>
              <w:spacing w:line="240" w:lineRule="auto"/>
              <w:ind w:firstLine="0"/>
              <w:jc w:val="center"/>
              <w:rPr>
                <w:sz w:val="22"/>
                <w:szCs w:val="22"/>
              </w:rPr>
            </w:pPr>
            <w:r>
              <w:rPr>
                <w:color w:val="000000"/>
                <w:sz w:val="22"/>
                <w:szCs w:val="22"/>
              </w:rPr>
              <w:t>0</w:t>
            </w:r>
            <w:r w:rsidR="008A02C4">
              <w:rPr>
                <w:color w:val="000000"/>
                <w:sz w:val="22"/>
                <w:szCs w:val="22"/>
              </w:rPr>
              <w:t>,00</w:t>
            </w:r>
          </w:p>
        </w:tc>
        <w:tc>
          <w:tcPr>
            <w:tcW w:w="2176" w:type="dxa"/>
            <w:tcBorders>
              <w:top w:val="single" w:sz="4" w:space="0" w:color="808080"/>
              <w:left w:val="single" w:sz="4" w:space="0" w:color="auto"/>
              <w:bottom w:val="single" w:sz="4" w:space="0" w:color="808080"/>
              <w:right w:val="single" w:sz="4" w:space="0" w:color="auto"/>
            </w:tcBorders>
            <w:vAlign w:val="center"/>
          </w:tcPr>
          <w:p w:rsidR="008B40F8" w:rsidRPr="00CF30D2" w:rsidRDefault="008B40F8" w:rsidP="008B40F8">
            <w:pPr>
              <w:spacing w:line="240" w:lineRule="auto"/>
              <w:ind w:firstLine="0"/>
              <w:jc w:val="center"/>
              <w:rPr>
                <w:sz w:val="22"/>
                <w:szCs w:val="22"/>
              </w:rPr>
            </w:pPr>
            <w:r>
              <w:rPr>
                <w:sz w:val="22"/>
                <w:szCs w:val="22"/>
              </w:rPr>
              <w:t>28</w:t>
            </w:r>
            <w:r w:rsidR="008A02C4">
              <w:rPr>
                <w:sz w:val="22"/>
                <w:szCs w:val="22"/>
              </w:rPr>
              <w:t>,0</w:t>
            </w:r>
          </w:p>
        </w:tc>
        <w:tc>
          <w:tcPr>
            <w:tcW w:w="1985" w:type="dxa"/>
            <w:tcBorders>
              <w:top w:val="single" w:sz="4" w:space="0" w:color="808080"/>
              <w:left w:val="single" w:sz="4" w:space="0" w:color="auto"/>
              <w:bottom w:val="single" w:sz="4" w:space="0" w:color="808080"/>
              <w:right w:val="single" w:sz="4" w:space="0" w:color="auto"/>
            </w:tcBorders>
            <w:vAlign w:val="center"/>
          </w:tcPr>
          <w:p w:rsidR="008B40F8" w:rsidRPr="00342275" w:rsidRDefault="008B40F8" w:rsidP="008B40F8">
            <w:pPr>
              <w:spacing w:line="240" w:lineRule="auto"/>
              <w:ind w:firstLine="0"/>
              <w:jc w:val="center"/>
              <w:rPr>
                <w:sz w:val="22"/>
                <w:szCs w:val="22"/>
              </w:rPr>
            </w:pPr>
            <w:r>
              <w:rPr>
                <w:sz w:val="22"/>
                <w:szCs w:val="22"/>
              </w:rPr>
              <w:t>253</w:t>
            </w:r>
          </w:p>
        </w:tc>
      </w:tr>
      <w:tr w:rsidR="008B40F8" w:rsidRPr="009D3F31" w:rsidTr="008B40F8">
        <w:trPr>
          <w:trHeight w:val="340"/>
        </w:trPr>
        <w:tc>
          <w:tcPr>
            <w:tcW w:w="1755" w:type="dxa"/>
            <w:tcBorders>
              <w:top w:val="single" w:sz="4" w:space="0" w:color="auto"/>
              <w:left w:val="single" w:sz="4" w:space="0" w:color="auto"/>
              <w:bottom w:val="single" w:sz="4" w:space="0" w:color="auto"/>
              <w:right w:val="single" w:sz="4" w:space="0" w:color="auto"/>
            </w:tcBorders>
            <w:vAlign w:val="center"/>
          </w:tcPr>
          <w:p w:rsidR="008B40F8" w:rsidRPr="009D3F31" w:rsidRDefault="008B40F8" w:rsidP="008B40F8">
            <w:pPr>
              <w:suppressAutoHyphens/>
              <w:spacing w:line="240" w:lineRule="auto"/>
              <w:ind w:firstLine="0"/>
              <w:jc w:val="center"/>
            </w:pPr>
            <w:r>
              <w:t>11+</w:t>
            </w:r>
          </w:p>
        </w:tc>
        <w:tc>
          <w:tcPr>
            <w:tcW w:w="1755" w:type="dxa"/>
            <w:tcBorders>
              <w:top w:val="single" w:sz="4" w:space="0" w:color="808080"/>
              <w:left w:val="single" w:sz="4" w:space="0" w:color="auto"/>
              <w:bottom w:val="single" w:sz="4" w:space="0" w:color="808080"/>
              <w:right w:val="single" w:sz="4" w:space="0" w:color="auto"/>
            </w:tcBorders>
            <w:vAlign w:val="center"/>
          </w:tcPr>
          <w:p w:rsidR="008B40F8" w:rsidRPr="00616E0F" w:rsidRDefault="008B40F8" w:rsidP="008B40F8">
            <w:pPr>
              <w:spacing w:line="240" w:lineRule="auto"/>
              <w:ind w:firstLine="0"/>
              <w:jc w:val="center"/>
              <w:rPr>
                <w:sz w:val="22"/>
                <w:szCs w:val="22"/>
              </w:rPr>
            </w:pPr>
            <w:r>
              <w:rPr>
                <w:color w:val="000000"/>
                <w:sz w:val="22"/>
                <w:szCs w:val="22"/>
              </w:rPr>
              <w:t>0,4</w:t>
            </w:r>
            <w:r w:rsidR="008A02C4">
              <w:rPr>
                <w:color w:val="000000"/>
                <w:sz w:val="22"/>
                <w:szCs w:val="22"/>
              </w:rPr>
              <w:t>0</w:t>
            </w:r>
          </w:p>
        </w:tc>
        <w:tc>
          <w:tcPr>
            <w:tcW w:w="2176" w:type="dxa"/>
            <w:tcBorders>
              <w:top w:val="single" w:sz="4" w:space="0" w:color="808080"/>
              <w:left w:val="single" w:sz="4" w:space="0" w:color="auto"/>
              <w:bottom w:val="single" w:sz="4" w:space="0" w:color="808080"/>
              <w:right w:val="single" w:sz="4" w:space="0" w:color="auto"/>
            </w:tcBorders>
            <w:vAlign w:val="center"/>
          </w:tcPr>
          <w:p w:rsidR="008B40F8" w:rsidRPr="00CF30D2" w:rsidRDefault="008B40F8" w:rsidP="008B40F8">
            <w:pPr>
              <w:spacing w:line="240" w:lineRule="auto"/>
              <w:ind w:firstLine="0"/>
              <w:jc w:val="center"/>
              <w:rPr>
                <w:sz w:val="22"/>
                <w:szCs w:val="22"/>
              </w:rPr>
            </w:pPr>
            <w:r>
              <w:rPr>
                <w:sz w:val="22"/>
                <w:szCs w:val="22"/>
              </w:rPr>
              <w:t>31</w:t>
            </w:r>
            <w:r w:rsidR="008A02C4">
              <w:rPr>
                <w:sz w:val="22"/>
                <w:szCs w:val="22"/>
              </w:rPr>
              <w:t>,0</w:t>
            </w:r>
          </w:p>
        </w:tc>
        <w:tc>
          <w:tcPr>
            <w:tcW w:w="1985" w:type="dxa"/>
            <w:tcBorders>
              <w:top w:val="single" w:sz="4" w:space="0" w:color="808080"/>
              <w:left w:val="single" w:sz="4" w:space="0" w:color="auto"/>
              <w:bottom w:val="single" w:sz="4" w:space="0" w:color="808080"/>
              <w:right w:val="single" w:sz="4" w:space="0" w:color="auto"/>
            </w:tcBorders>
            <w:vAlign w:val="center"/>
          </w:tcPr>
          <w:p w:rsidR="008B40F8" w:rsidRPr="00342275" w:rsidRDefault="008B40F8" w:rsidP="008B40F8">
            <w:pPr>
              <w:spacing w:line="240" w:lineRule="auto"/>
              <w:ind w:firstLine="0"/>
              <w:jc w:val="center"/>
              <w:rPr>
                <w:sz w:val="22"/>
                <w:szCs w:val="22"/>
              </w:rPr>
            </w:pPr>
            <w:r>
              <w:rPr>
                <w:sz w:val="22"/>
                <w:szCs w:val="22"/>
              </w:rPr>
              <w:t>317</w:t>
            </w:r>
          </w:p>
        </w:tc>
      </w:tr>
    </w:tbl>
    <w:p w:rsidR="001F4FF8" w:rsidRDefault="001F4FF8" w:rsidP="0052617F">
      <w:pPr>
        <w:suppressAutoHyphens/>
        <w:ind w:firstLine="708"/>
      </w:pPr>
    </w:p>
    <w:p w:rsidR="001F4FF8" w:rsidRDefault="008A02C4" w:rsidP="0052617F">
      <w:pPr>
        <w:suppressAutoHyphens/>
        <w:ind w:firstLine="708"/>
      </w:pPr>
      <w:r>
        <w:t xml:space="preserve">Расчёт количественных показателей синца показал, что общая численность </w:t>
      </w:r>
      <w:r w:rsidR="00A811D8">
        <w:t>промыслового стада на конец 2014 года оценивается в 96201 тысяч экземпляров, общая биомасса – 9239 тонн.</w:t>
      </w:r>
      <w:r w:rsidR="00A269A8">
        <w:t xml:space="preserve"> </w:t>
      </w:r>
      <w:r w:rsidR="00B0426A">
        <w:t xml:space="preserve">За промысловое стадо принимались особи от 3 лет и старше. </w:t>
      </w:r>
      <w:r w:rsidR="00A37D85">
        <w:t>Динамика численности промыслового стада представлена в таблице 2.4.21</w:t>
      </w:r>
    </w:p>
    <w:p w:rsidR="00A37D85" w:rsidRPr="00C605A9" w:rsidRDefault="00A37D85" w:rsidP="00A37D85">
      <w:pPr>
        <w:suppressAutoHyphens/>
        <w:spacing w:before="240"/>
      </w:pPr>
      <w:r>
        <w:t>Таблица 2.4.21 – Показатели популяции синца в озере Ильмень в 2005-2016 годах</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84"/>
        <w:gridCol w:w="1493"/>
        <w:gridCol w:w="1385"/>
        <w:gridCol w:w="1539"/>
        <w:gridCol w:w="1623"/>
      </w:tblGrid>
      <w:tr w:rsidR="00A37D85" w:rsidRPr="00A37D85" w:rsidTr="00A37D85">
        <w:trPr>
          <w:trHeight w:val="340"/>
        </w:trPr>
        <w:tc>
          <w:tcPr>
            <w:tcW w:w="1884" w:type="dxa"/>
            <w:vMerge w:val="restart"/>
            <w:vAlign w:val="center"/>
          </w:tcPr>
          <w:p w:rsidR="00A37D85" w:rsidRPr="00A37D85" w:rsidRDefault="00A37D85" w:rsidP="009E4C9B">
            <w:pPr>
              <w:suppressAutoHyphens/>
              <w:spacing w:line="240" w:lineRule="auto"/>
              <w:ind w:firstLine="0"/>
              <w:jc w:val="center"/>
              <w:rPr>
                <w:sz w:val="22"/>
                <w:szCs w:val="20"/>
                <w:lang w:eastAsia="ru-RU"/>
              </w:rPr>
            </w:pPr>
            <w:r w:rsidRPr="00A37D85">
              <w:rPr>
                <w:sz w:val="22"/>
                <w:szCs w:val="20"/>
                <w:lang w:eastAsia="ru-RU"/>
              </w:rPr>
              <w:t>Годы</w:t>
            </w:r>
          </w:p>
        </w:tc>
        <w:tc>
          <w:tcPr>
            <w:tcW w:w="2878" w:type="dxa"/>
            <w:gridSpan w:val="2"/>
            <w:vAlign w:val="center"/>
          </w:tcPr>
          <w:p w:rsidR="00A37D85" w:rsidRPr="00A37D85" w:rsidRDefault="00A37D85" w:rsidP="009E4C9B">
            <w:pPr>
              <w:suppressAutoHyphens/>
              <w:spacing w:line="240" w:lineRule="auto"/>
              <w:ind w:firstLine="0"/>
              <w:jc w:val="center"/>
              <w:rPr>
                <w:sz w:val="22"/>
                <w:szCs w:val="20"/>
                <w:lang w:eastAsia="ru-RU"/>
              </w:rPr>
            </w:pPr>
            <w:proofErr w:type="spellStart"/>
            <w:r w:rsidRPr="00A37D85">
              <w:rPr>
                <w:sz w:val="22"/>
                <w:szCs w:val="20"/>
                <w:lang w:eastAsia="ru-RU"/>
              </w:rPr>
              <w:t>Промзапас</w:t>
            </w:r>
            <w:proofErr w:type="spellEnd"/>
          </w:p>
        </w:tc>
        <w:tc>
          <w:tcPr>
            <w:tcW w:w="1539" w:type="dxa"/>
            <w:vAlign w:val="center"/>
          </w:tcPr>
          <w:p w:rsidR="00A37D85" w:rsidRPr="00A37D85" w:rsidRDefault="00A37D85" w:rsidP="009E4C9B">
            <w:pPr>
              <w:suppressAutoHyphens/>
              <w:spacing w:line="240" w:lineRule="auto"/>
              <w:ind w:firstLine="0"/>
              <w:jc w:val="center"/>
              <w:rPr>
                <w:sz w:val="22"/>
                <w:szCs w:val="20"/>
                <w:lang w:eastAsia="ru-RU"/>
              </w:rPr>
            </w:pPr>
            <w:r w:rsidRPr="00A37D85">
              <w:rPr>
                <w:sz w:val="22"/>
                <w:szCs w:val="20"/>
                <w:lang w:eastAsia="ru-RU"/>
              </w:rPr>
              <w:t>ОДУ</w:t>
            </w:r>
          </w:p>
        </w:tc>
        <w:tc>
          <w:tcPr>
            <w:tcW w:w="1623" w:type="dxa"/>
            <w:vAlign w:val="center"/>
          </w:tcPr>
          <w:p w:rsidR="00A37D85" w:rsidRPr="00A37D85" w:rsidRDefault="00A37D85" w:rsidP="009E4C9B">
            <w:pPr>
              <w:suppressAutoHyphens/>
              <w:spacing w:line="240" w:lineRule="auto"/>
              <w:ind w:firstLine="0"/>
              <w:jc w:val="center"/>
              <w:rPr>
                <w:sz w:val="22"/>
                <w:szCs w:val="20"/>
                <w:lang w:eastAsia="ru-RU"/>
              </w:rPr>
            </w:pPr>
            <w:r w:rsidRPr="00A37D85">
              <w:rPr>
                <w:sz w:val="22"/>
                <w:szCs w:val="20"/>
                <w:lang w:eastAsia="ru-RU"/>
              </w:rPr>
              <w:t>Вылов</w:t>
            </w:r>
          </w:p>
        </w:tc>
      </w:tr>
      <w:tr w:rsidR="00A37D85" w:rsidRPr="00A37D85" w:rsidTr="00A37D85">
        <w:trPr>
          <w:trHeight w:val="340"/>
        </w:trPr>
        <w:tc>
          <w:tcPr>
            <w:tcW w:w="1884" w:type="dxa"/>
            <w:vMerge/>
            <w:vAlign w:val="center"/>
          </w:tcPr>
          <w:p w:rsidR="00A37D85" w:rsidRPr="00A37D85" w:rsidRDefault="00A37D85" w:rsidP="009E4C9B">
            <w:pPr>
              <w:suppressAutoHyphens/>
              <w:spacing w:line="240" w:lineRule="auto"/>
              <w:ind w:firstLine="0"/>
              <w:jc w:val="center"/>
              <w:rPr>
                <w:sz w:val="22"/>
                <w:szCs w:val="20"/>
                <w:lang w:eastAsia="ru-RU"/>
              </w:rPr>
            </w:pPr>
          </w:p>
        </w:tc>
        <w:tc>
          <w:tcPr>
            <w:tcW w:w="1493" w:type="dxa"/>
            <w:vAlign w:val="center"/>
          </w:tcPr>
          <w:p w:rsidR="00A37D85" w:rsidRPr="00A37D85" w:rsidRDefault="00A37D85" w:rsidP="009E4C9B">
            <w:pPr>
              <w:suppressAutoHyphens/>
              <w:spacing w:line="240" w:lineRule="auto"/>
              <w:ind w:firstLine="0"/>
              <w:jc w:val="center"/>
              <w:rPr>
                <w:sz w:val="22"/>
                <w:szCs w:val="20"/>
                <w:lang w:eastAsia="ru-RU"/>
              </w:rPr>
            </w:pPr>
            <w:r w:rsidRPr="00A37D85">
              <w:rPr>
                <w:sz w:val="22"/>
                <w:szCs w:val="20"/>
                <w:lang w:eastAsia="ru-RU"/>
              </w:rPr>
              <w:t>млн. шт.</w:t>
            </w:r>
          </w:p>
        </w:tc>
        <w:tc>
          <w:tcPr>
            <w:tcW w:w="1385" w:type="dxa"/>
            <w:vAlign w:val="center"/>
          </w:tcPr>
          <w:p w:rsidR="00A37D85" w:rsidRPr="00A37D85" w:rsidRDefault="00A37D85" w:rsidP="009E4C9B">
            <w:pPr>
              <w:suppressAutoHyphens/>
              <w:spacing w:line="240" w:lineRule="auto"/>
              <w:ind w:firstLine="0"/>
              <w:jc w:val="center"/>
              <w:rPr>
                <w:sz w:val="22"/>
                <w:szCs w:val="20"/>
                <w:lang w:eastAsia="ru-RU"/>
              </w:rPr>
            </w:pPr>
            <w:r w:rsidRPr="00A37D85">
              <w:rPr>
                <w:sz w:val="22"/>
                <w:szCs w:val="20"/>
                <w:lang w:eastAsia="ru-RU"/>
              </w:rPr>
              <w:t>т</w:t>
            </w:r>
          </w:p>
        </w:tc>
        <w:tc>
          <w:tcPr>
            <w:tcW w:w="1539" w:type="dxa"/>
            <w:vAlign w:val="center"/>
          </w:tcPr>
          <w:p w:rsidR="00A37D85" w:rsidRPr="00A37D85" w:rsidRDefault="00A37D85" w:rsidP="009E4C9B">
            <w:pPr>
              <w:suppressAutoHyphens/>
              <w:spacing w:line="240" w:lineRule="auto"/>
              <w:ind w:firstLine="0"/>
              <w:jc w:val="center"/>
              <w:rPr>
                <w:sz w:val="22"/>
                <w:szCs w:val="20"/>
                <w:lang w:eastAsia="ru-RU"/>
              </w:rPr>
            </w:pPr>
            <w:r w:rsidRPr="00A37D85">
              <w:rPr>
                <w:sz w:val="22"/>
                <w:szCs w:val="20"/>
                <w:lang w:eastAsia="ru-RU"/>
              </w:rPr>
              <w:t>т</w:t>
            </w:r>
          </w:p>
        </w:tc>
        <w:tc>
          <w:tcPr>
            <w:tcW w:w="1623" w:type="dxa"/>
            <w:vAlign w:val="center"/>
          </w:tcPr>
          <w:p w:rsidR="00A37D85" w:rsidRPr="00A37D85" w:rsidRDefault="00A37D85" w:rsidP="009E4C9B">
            <w:pPr>
              <w:suppressAutoHyphens/>
              <w:spacing w:line="240" w:lineRule="auto"/>
              <w:ind w:firstLine="0"/>
              <w:jc w:val="center"/>
              <w:rPr>
                <w:sz w:val="22"/>
                <w:szCs w:val="20"/>
                <w:lang w:eastAsia="ru-RU"/>
              </w:rPr>
            </w:pPr>
            <w:r w:rsidRPr="00A37D85">
              <w:rPr>
                <w:sz w:val="22"/>
                <w:szCs w:val="20"/>
                <w:lang w:eastAsia="ru-RU"/>
              </w:rPr>
              <w:t>т</w:t>
            </w:r>
          </w:p>
        </w:tc>
      </w:tr>
      <w:tr w:rsidR="00A37D85" w:rsidRPr="00A37D85" w:rsidTr="00A37D85">
        <w:trPr>
          <w:trHeight w:val="340"/>
        </w:trPr>
        <w:tc>
          <w:tcPr>
            <w:tcW w:w="1884"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sz w:val="22"/>
                <w:szCs w:val="20"/>
                <w:lang w:eastAsia="ru-RU"/>
              </w:rPr>
              <w:t>2005</w:t>
            </w:r>
          </w:p>
        </w:tc>
        <w:tc>
          <w:tcPr>
            <w:tcW w:w="1493" w:type="dxa"/>
            <w:vAlign w:val="center"/>
          </w:tcPr>
          <w:p w:rsidR="00A37D85" w:rsidRPr="00A37D85" w:rsidRDefault="00A37D85" w:rsidP="00A37D85">
            <w:pPr>
              <w:suppressAutoHyphens/>
              <w:spacing w:line="240" w:lineRule="auto"/>
              <w:ind w:firstLine="0"/>
              <w:jc w:val="center"/>
              <w:rPr>
                <w:sz w:val="22"/>
                <w:szCs w:val="20"/>
                <w:lang w:eastAsia="ru-RU"/>
              </w:rPr>
            </w:pPr>
            <w:r>
              <w:rPr>
                <w:color w:val="000000"/>
                <w:sz w:val="22"/>
                <w:szCs w:val="20"/>
              </w:rPr>
              <w:t>31345</w:t>
            </w:r>
          </w:p>
        </w:tc>
        <w:tc>
          <w:tcPr>
            <w:tcW w:w="1385"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color w:val="000000"/>
                <w:sz w:val="22"/>
                <w:szCs w:val="20"/>
              </w:rPr>
              <w:t>2706,9952</w:t>
            </w:r>
          </w:p>
        </w:tc>
        <w:tc>
          <w:tcPr>
            <w:tcW w:w="1539"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color w:val="000000"/>
                <w:sz w:val="22"/>
                <w:szCs w:val="20"/>
              </w:rPr>
              <w:t>480</w:t>
            </w:r>
          </w:p>
        </w:tc>
        <w:tc>
          <w:tcPr>
            <w:tcW w:w="1623"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color w:val="000000"/>
                <w:sz w:val="22"/>
                <w:szCs w:val="20"/>
              </w:rPr>
              <w:t>401,272</w:t>
            </w:r>
          </w:p>
        </w:tc>
      </w:tr>
      <w:tr w:rsidR="00A37D85" w:rsidRPr="00A37D85" w:rsidTr="00A37D85">
        <w:trPr>
          <w:trHeight w:val="340"/>
        </w:trPr>
        <w:tc>
          <w:tcPr>
            <w:tcW w:w="1884"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sz w:val="22"/>
                <w:szCs w:val="20"/>
                <w:lang w:eastAsia="ru-RU"/>
              </w:rPr>
              <w:t>2006</w:t>
            </w:r>
          </w:p>
        </w:tc>
        <w:tc>
          <w:tcPr>
            <w:tcW w:w="1493"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color w:val="000000"/>
                <w:sz w:val="22"/>
                <w:szCs w:val="20"/>
              </w:rPr>
              <w:t>32105</w:t>
            </w:r>
          </w:p>
        </w:tc>
        <w:tc>
          <w:tcPr>
            <w:tcW w:w="1385"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color w:val="000000"/>
                <w:sz w:val="22"/>
                <w:szCs w:val="20"/>
              </w:rPr>
              <w:t>3064</w:t>
            </w:r>
          </w:p>
        </w:tc>
        <w:tc>
          <w:tcPr>
            <w:tcW w:w="1539"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color w:val="000000"/>
                <w:sz w:val="22"/>
                <w:szCs w:val="20"/>
              </w:rPr>
              <w:t>450</w:t>
            </w:r>
          </w:p>
        </w:tc>
        <w:tc>
          <w:tcPr>
            <w:tcW w:w="1623"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color w:val="000000"/>
                <w:sz w:val="22"/>
                <w:szCs w:val="20"/>
              </w:rPr>
              <w:t>423,348</w:t>
            </w:r>
          </w:p>
        </w:tc>
      </w:tr>
      <w:tr w:rsidR="00A37D85" w:rsidRPr="00A37D85" w:rsidTr="00A37D85">
        <w:trPr>
          <w:trHeight w:val="340"/>
        </w:trPr>
        <w:tc>
          <w:tcPr>
            <w:tcW w:w="1884"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sz w:val="22"/>
                <w:szCs w:val="20"/>
                <w:lang w:eastAsia="ru-RU"/>
              </w:rPr>
              <w:t>2007</w:t>
            </w:r>
          </w:p>
        </w:tc>
        <w:tc>
          <w:tcPr>
            <w:tcW w:w="1493" w:type="dxa"/>
            <w:vAlign w:val="center"/>
          </w:tcPr>
          <w:p w:rsidR="00A37D85" w:rsidRPr="00A37D85" w:rsidRDefault="00A37D85" w:rsidP="00A37D85">
            <w:pPr>
              <w:suppressAutoHyphens/>
              <w:spacing w:line="240" w:lineRule="auto"/>
              <w:ind w:firstLine="0"/>
              <w:jc w:val="center"/>
              <w:rPr>
                <w:sz w:val="22"/>
                <w:szCs w:val="20"/>
                <w:lang w:eastAsia="ru-RU"/>
              </w:rPr>
            </w:pPr>
            <w:r>
              <w:rPr>
                <w:color w:val="000000"/>
                <w:sz w:val="22"/>
                <w:szCs w:val="20"/>
              </w:rPr>
              <w:t>35294</w:t>
            </w:r>
          </w:p>
        </w:tc>
        <w:tc>
          <w:tcPr>
            <w:tcW w:w="1385"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color w:val="000000"/>
                <w:sz w:val="22"/>
                <w:szCs w:val="20"/>
              </w:rPr>
              <w:t>3577,8</w:t>
            </w:r>
          </w:p>
        </w:tc>
        <w:tc>
          <w:tcPr>
            <w:tcW w:w="1539"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color w:val="000000"/>
                <w:sz w:val="22"/>
                <w:szCs w:val="20"/>
              </w:rPr>
              <w:t>475</w:t>
            </w:r>
          </w:p>
        </w:tc>
        <w:tc>
          <w:tcPr>
            <w:tcW w:w="1623"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color w:val="000000"/>
                <w:sz w:val="22"/>
                <w:szCs w:val="20"/>
              </w:rPr>
              <w:t>426,943</w:t>
            </w:r>
          </w:p>
        </w:tc>
      </w:tr>
      <w:tr w:rsidR="00A37D85" w:rsidRPr="00A37D85" w:rsidTr="00A37D85">
        <w:trPr>
          <w:trHeight w:val="340"/>
        </w:trPr>
        <w:tc>
          <w:tcPr>
            <w:tcW w:w="1884"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sz w:val="22"/>
                <w:szCs w:val="20"/>
                <w:lang w:eastAsia="ru-RU"/>
              </w:rPr>
              <w:t>2008</w:t>
            </w:r>
          </w:p>
        </w:tc>
        <w:tc>
          <w:tcPr>
            <w:tcW w:w="1493" w:type="dxa"/>
            <w:vAlign w:val="center"/>
          </w:tcPr>
          <w:p w:rsidR="00A37D85" w:rsidRPr="00A37D85" w:rsidRDefault="00A37D85" w:rsidP="00A37D85">
            <w:pPr>
              <w:suppressAutoHyphens/>
              <w:spacing w:line="240" w:lineRule="auto"/>
              <w:ind w:firstLine="0"/>
              <w:jc w:val="center"/>
              <w:rPr>
                <w:sz w:val="22"/>
                <w:szCs w:val="20"/>
                <w:lang w:eastAsia="ru-RU"/>
              </w:rPr>
            </w:pPr>
            <w:r>
              <w:rPr>
                <w:color w:val="000000"/>
                <w:sz w:val="22"/>
                <w:szCs w:val="20"/>
              </w:rPr>
              <w:t>35134</w:t>
            </w:r>
          </w:p>
        </w:tc>
        <w:tc>
          <w:tcPr>
            <w:tcW w:w="1385"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color w:val="000000"/>
                <w:sz w:val="22"/>
                <w:szCs w:val="20"/>
              </w:rPr>
              <w:t>4051,4</w:t>
            </w:r>
          </w:p>
        </w:tc>
        <w:tc>
          <w:tcPr>
            <w:tcW w:w="1539"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color w:val="000000"/>
                <w:sz w:val="22"/>
                <w:szCs w:val="20"/>
              </w:rPr>
              <w:t>440</w:t>
            </w:r>
          </w:p>
        </w:tc>
        <w:tc>
          <w:tcPr>
            <w:tcW w:w="1623"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color w:val="000000"/>
                <w:sz w:val="22"/>
                <w:szCs w:val="20"/>
              </w:rPr>
              <w:t>383,692</w:t>
            </w:r>
          </w:p>
        </w:tc>
      </w:tr>
      <w:tr w:rsidR="00A37D85" w:rsidRPr="00A37D85" w:rsidTr="00A37D85">
        <w:trPr>
          <w:trHeight w:val="340"/>
        </w:trPr>
        <w:tc>
          <w:tcPr>
            <w:tcW w:w="1884"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sz w:val="22"/>
                <w:szCs w:val="20"/>
                <w:lang w:eastAsia="ru-RU"/>
              </w:rPr>
              <w:t>2009</w:t>
            </w:r>
          </w:p>
        </w:tc>
        <w:tc>
          <w:tcPr>
            <w:tcW w:w="1493"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color w:val="000000"/>
                <w:sz w:val="22"/>
                <w:szCs w:val="20"/>
              </w:rPr>
              <w:t>68470</w:t>
            </w:r>
          </w:p>
        </w:tc>
        <w:tc>
          <w:tcPr>
            <w:tcW w:w="1385"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color w:val="000000"/>
                <w:sz w:val="22"/>
                <w:szCs w:val="20"/>
              </w:rPr>
              <w:t>8036</w:t>
            </w:r>
          </w:p>
        </w:tc>
        <w:tc>
          <w:tcPr>
            <w:tcW w:w="1539"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color w:val="000000"/>
                <w:sz w:val="22"/>
                <w:szCs w:val="20"/>
              </w:rPr>
              <w:t>461</w:t>
            </w:r>
          </w:p>
        </w:tc>
        <w:tc>
          <w:tcPr>
            <w:tcW w:w="1623"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color w:val="000000"/>
                <w:sz w:val="22"/>
                <w:szCs w:val="20"/>
              </w:rPr>
              <w:t>413,502</w:t>
            </w:r>
          </w:p>
        </w:tc>
      </w:tr>
      <w:tr w:rsidR="00A37D85" w:rsidRPr="00A37D85" w:rsidTr="00A37D85">
        <w:trPr>
          <w:trHeight w:val="340"/>
        </w:trPr>
        <w:tc>
          <w:tcPr>
            <w:tcW w:w="1884"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sz w:val="22"/>
                <w:szCs w:val="20"/>
                <w:lang w:eastAsia="ru-RU"/>
              </w:rPr>
              <w:t>2010</w:t>
            </w:r>
          </w:p>
        </w:tc>
        <w:tc>
          <w:tcPr>
            <w:tcW w:w="1493"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color w:val="000000"/>
                <w:sz w:val="22"/>
                <w:szCs w:val="20"/>
              </w:rPr>
              <w:t>142871</w:t>
            </w:r>
          </w:p>
        </w:tc>
        <w:tc>
          <w:tcPr>
            <w:tcW w:w="1385"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color w:val="000000"/>
                <w:sz w:val="22"/>
                <w:szCs w:val="20"/>
              </w:rPr>
              <w:t>13101</w:t>
            </w:r>
          </w:p>
        </w:tc>
        <w:tc>
          <w:tcPr>
            <w:tcW w:w="1539"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color w:val="000000"/>
                <w:sz w:val="22"/>
                <w:szCs w:val="20"/>
              </w:rPr>
              <w:t>500</w:t>
            </w:r>
          </w:p>
        </w:tc>
        <w:tc>
          <w:tcPr>
            <w:tcW w:w="1623"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color w:val="000000"/>
                <w:sz w:val="22"/>
                <w:szCs w:val="20"/>
              </w:rPr>
              <w:t>545,521</w:t>
            </w:r>
          </w:p>
        </w:tc>
      </w:tr>
      <w:tr w:rsidR="00A37D85" w:rsidRPr="00A37D85" w:rsidTr="00A37D85">
        <w:trPr>
          <w:trHeight w:val="340"/>
        </w:trPr>
        <w:tc>
          <w:tcPr>
            <w:tcW w:w="1884"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sz w:val="22"/>
                <w:szCs w:val="20"/>
                <w:lang w:eastAsia="ru-RU"/>
              </w:rPr>
              <w:t>2011</w:t>
            </w:r>
          </w:p>
        </w:tc>
        <w:tc>
          <w:tcPr>
            <w:tcW w:w="1493" w:type="dxa"/>
            <w:vAlign w:val="center"/>
          </w:tcPr>
          <w:p w:rsidR="00A37D85" w:rsidRPr="00A37D85" w:rsidRDefault="00A37D85" w:rsidP="00A37D85">
            <w:pPr>
              <w:spacing w:line="240" w:lineRule="auto"/>
              <w:ind w:firstLine="0"/>
              <w:jc w:val="center"/>
              <w:rPr>
                <w:color w:val="000000"/>
                <w:sz w:val="22"/>
                <w:szCs w:val="20"/>
              </w:rPr>
            </w:pPr>
            <w:r w:rsidRPr="00A37D85">
              <w:rPr>
                <w:color w:val="000000"/>
                <w:sz w:val="22"/>
                <w:szCs w:val="20"/>
              </w:rPr>
              <w:t>153283</w:t>
            </w:r>
          </w:p>
        </w:tc>
        <w:tc>
          <w:tcPr>
            <w:tcW w:w="1385" w:type="dxa"/>
            <w:vAlign w:val="center"/>
          </w:tcPr>
          <w:p w:rsidR="00A37D85" w:rsidRPr="00A37D85" w:rsidRDefault="00A37D85" w:rsidP="00A37D85">
            <w:pPr>
              <w:spacing w:line="240" w:lineRule="auto"/>
              <w:ind w:firstLine="0"/>
              <w:jc w:val="center"/>
              <w:rPr>
                <w:color w:val="000000"/>
                <w:sz w:val="22"/>
                <w:szCs w:val="20"/>
              </w:rPr>
            </w:pPr>
            <w:r w:rsidRPr="00A37D85">
              <w:rPr>
                <w:color w:val="000000"/>
                <w:sz w:val="22"/>
                <w:szCs w:val="20"/>
              </w:rPr>
              <w:t>18407</w:t>
            </w:r>
          </w:p>
        </w:tc>
        <w:tc>
          <w:tcPr>
            <w:tcW w:w="1539" w:type="dxa"/>
            <w:vAlign w:val="center"/>
          </w:tcPr>
          <w:p w:rsidR="00A37D85" w:rsidRPr="00A37D85" w:rsidRDefault="00A37D85" w:rsidP="00A37D85">
            <w:pPr>
              <w:spacing w:line="240" w:lineRule="auto"/>
              <w:ind w:firstLine="0"/>
              <w:jc w:val="center"/>
              <w:rPr>
                <w:color w:val="000000"/>
                <w:sz w:val="22"/>
                <w:szCs w:val="20"/>
              </w:rPr>
            </w:pPr>
            <w:r w:rsidRPr="00A37D85">
              <w:rPr>
                <w:color w:val="000000"/>
                <w:sz w:val="22"/>
                <w:szCs w:val="20"/>
              </w:rPr>
              <w:t>565</w:t>
            </w:r>
          </w:p>
        </w:tc>
        <w:tc>
          <w:tcPr>
            <w:tcW w:w="1623" w:type="dxa"/>
            <w:vAlign w:val="center"/>
          </w:tcPr>
          <w:p w:rsidR="00A37D85" w:rsidRPr="00A37D85" w:rsidRDefault="00A37D85" w:rsidP="00A37D85">
            <w:pPr>
              <w:spacing w:line="240" w:lineRule="auto"/>
              <w:ind w:firstLine="0"/>
              <w:jc w:val="center"/>
              <w:rPr>
                <w:color w:val="000000"/>
                <w:sz w:val="22"/>
                <w:szCs w:val="20"/>
              </w:rPr>
            </w:pPr>
            <w:r w:rsidRPr="00A37D85">
              <w:rPr>
                <w:color w:val="000000"/>
                <w:sz w:val="22"/>
                <w:szCs w:val="20"/>
              </w:rPr>
              <w:t>540,702</w:t>
            </w:r>
          </w:p>
        </w:tc>
      </w:tr>
      <w:tr w:rsidR="00A37D85" w:rsidRPr="00A37D85" w:rsidTr="00A37D85">
        <w:trPr>
          <w:trHeight w:val="340"/>
        </w:trPr>
        <w:tc>
          <w:tcPr>
            <w:tcW w:w="1884"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sz w:val="22"/>
                <w:szCs w:val="20"/>
                <w:lang w:eastAsia="ru-RU"/>
              </w:rPr>
              <w:t>2012</w:t>
            </w:r>
          </w:p>
        </w:tc>
        <w:tc>
          <w:tcPr>
            <w:tcW w:w="1493"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color w:val="000000"/>
                <w:sz w:val="22"/>
                <w:szCs w:val="20"/>
              </w:rPr>
              <w:t>96505,6</w:t>
            </w:r>
          </w:p>
        </w:tc>
        <w:tc>
          <w:tcPr>
            <w:tcW w:w="1385"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color w:val="000000"/>
                <w:sz w:val="22"/>
                <w:szCs w:val="20"/>
              </w:rPr>
              <w:t>8612,4</w:t>
            </w:r>
          </w:p>
        </w:tc>
        <w:tc>
          <w:tcPr>
            <w:tcW w:w="1539"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color w:val="000000"/>
                <w:sz w:val="22"/>
                <w:szCs w:val="20"/>
              </w:rPr>
              <w:t>585</w:t>
            </w:r>
          </w:p>
        </w:tc>
        <w:tc>
          <w:tcPr>
            <w:tcW w:w="1623"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color w:val="000000"/>
                <w:sz w:val="22"/>
                <w:szCs w:val="20"/>
              </w:rPr>
              <w:t>625,119</w:t>
            </w:r>
          </w:p>
        </w:tc>
      </w:tr>
      <w:tr w:rsidR="00A37D85" w:rsidRPr="00A37D85" w:rsidTr="00A37D85">
        <w:trPr>
          <w:trHeight w:val="340"/>
        </w:trPr>
        <w:tc>
          <w:tcPr>
            <w:tcW w:w="1884"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sz w:val="22"/>
                <w:szCs w:val="20"/>
                <w:lang w:eastAsia="ru-RU"/>
              </w:rPr>
              <w:t>2013</w:t>
            </w:r>
          </w:p>
        </w:tc>
        <w:tc>
          <w:tcPr>
            <w:tcW w:w="1493" w:type="dxa"/>
            <w:vAlign w:val="center"/>
          </w:tcPr>
          <w:p w:rsidR="00A37D85" w:rsidRPr="00A37D85" w:rsidRDefault="00A37D85" w:rsidP="00A37D85">
            <w:pPr>
              <w:spacing w:line="240" w:lineRule="auto"/>
              <w:ind w:firstLine="0"/>
              <w:jc w:val="center"/>
              <w:rPr>
                <w:color w:val="000000"/>
                <w:sz w:val="22"/>
                <w:szCs w:val="20"/>
              </w:rPr>
            </w:pPr>
            <w:r w:rsidRPr="00A37D85">
              <w:rPr>
                <w:color w:val="000000"/>
                <w:sz w:val="22"/>
                <w:szCs w:val="20"/>
              </w:rPr>
              <w:t>95310</w:t>
            </w:r>
          </w:p>
        </w:tc>
        <w:tc>
          <w:tcPr>
            <w:tcW w:w="1385" w:type="dxa"/>
            <w:vAlign w:val="center"/>
          </w:tcPr>
          <w:p w:rsidR="00A37D85" w:rsidRPr="00A37D85" w:rsidRDefault="00A37D85" w:rsidP="00A37D85">
            <w:pPr>
              <w:spacing w:line="240" w:lineRule="auto"/>
              <w:ind w:firstLine="0"/>
              <w:jc w:val="center"/>
              <w:rPr>
                <w:color w:val="000000"/>
                <w:sz w:val="22"/>
                <w:szCs w:val="20"/>
              </w:rPr>
            </w:pPr>
            <w:r w:rsidRPr="00A37D85">
              <w:rPr>
                <w:color w:val="000000"/>
                <w:sz w:val="22"/>
                <w:szCs w:val="20"/>
              </w:rPr>
              <w:t>8357</w:t>
            </w:r>
          </w:p>
        </w:tc>
        <w:tc>
          <w:tcPr>
            <w:tcW w:w="1539" w:type="dxa"/>
            <w:vAlign w:val="center"/>
          </w:tcPr>
          <w:p w:rsidR="00A37D85" w:rsidRPr="00A37D85" w:rsidRDefault="00A37D85" w:rsidP="00A37D85">
            <w:pPr>
              <w:spacing w:line="240" w:lineRule="auto"/>
              <w:ind w:firstLine="0"/>
              <w:jc w:val="center"/>
              <w:rPr>
                <w:color w:val="000000"/>
                <w:sz w:val="22"/>
                <w:szCs w:val="20"/>
              </w:rPr>
            </w:pPr>
            <w:r w:rsidRPr="00A37D85">
              <w:rPr>
                <w:color w:val="000000"/>
                <w:sz w:val="22"/>
                <w:szCs w:val="20"/>
              </w:rPr>
              <w:t>510</w:t>
            </w:r>
          </w:p>
        </w:tc>
        <w:tc>
          <w:tcPr>
            <w:tcW w:w="1623" w:type="dxa"/>
            <w:vAlign w:val="center"/>
          </w:tcPr>
          <w:p w:rsidR="00A37D85" w:rsidRPr="00A37D85" w:rsidRDefault="00A37D85" w:rsidP="00A37D85">
            <w:pPr>
              <w:spacing w:line="240" w:lineRule="auto"/>
              <w:ind w:firstLine="0"/>
              <w:jc w:val="center"/>
              <w:rPr>
                <w:color w:val="000000"/>
                <w:sz w:val="22"/>
                <w:szCs w:val="20"/>
              </w:rPr>
            </w:pPr>
            <w:r w:rsidRPr="00A37D85">
              <w:rPr>
                <w:color w:val="000000"/>
                <w:sz w:val="22"/>
                <w:szCs w:val="20"/>
              </w:rPr>
              <w:t>679,485</w:t>
            </w:r>
          </w:p>
        </w:tc>
      </w:tr>
      <w:tr w:rsidR="00A37D85" w:rsidRPr="00A37D85" w:rsidTr="00A37D85">
        <w:trPr>
          <w:trHeight w:val="340"/>
        </w:trPr>
        <w:tc>
          <w:tcPr>
            <w:tcW w:w="1884" w:type="dxa"/>
            <w:vAlign w:val="center"/>
          </w:tcPr>
          <w:p w:rsidR="00A37D85" w:rsidRPr="00A37D85" w:rsidRDefault="00A37D85" w:rsidP="00A37D85">
            <w:pPr>
              <w:suppressAutoHyphens/>
              <w:spacing w:line="240" w:lineRule="auto"/>
              <w:ind w:firstLine="0"/>
              <w:jc w:val="center"/>
              <w:rPr>
                <w:sz w:val="22"/>
                <w:szCs w:val="20"/>
                <w:lang w:eastAsia="ru-RU"/>
              </w:rPr>
            </w:pPr>
            <w:r w:rsidRPr="00A37D85">
              <w:rPr>
                <w:sz w:val="22"/>
                <w:szCs w:val="20"/>
                <w:lang w:eastAsia="ru-RU"/>
              </w:rPr>
              <w:t>2014</w:t>
            </w:r>
          </w:p>
        </w:tc>
        <w:tc>
          <w:tcPr>
            <w:tcW w:w="1493" w:type="dxa"/>
            <w:vAlign w:val="center"/>
          </w:tcPr>
          <w:p w:rsidR="00A37D85" w:rsidRPr="00A37D85" w:rsidRDefault="00A37D85" w:rsidP="00A37D85">
            <w:pPr>
              <w:spacing w:line="240" w:lineRule="auto"/>
              <w:ind w:firstLine="0"/>
              <w:jc w:val="center"/>
              <w:rPr>
                <w:color w:val="000000"/>
                <w:sz w:val="22"/>
                <w:szCs w:val="20"/>
              </w:rPr>
            </w:pPr>
            <w:r w:rsidRPr="00A37D85">
              <w:rPr>
                <w:color w:val="000000"/>
                <w:sz w:val="22"/>
                <w:szCs w:val="20"/>
              </w:rPr>
              <w:t>96021</w:t>
            </w:r>
          </w:p>
        </w:tc>
        <w:tc>
          <w:tcPr>
            <w:tcW w:w="1385" w:type="dxa"/>
            <w:vAlign w:val="center"/>
          </w:tcPr>
          <w:p w:rsidR="00A37D85" w:rsidRPr="00A37D85" w:rsidRDefault="00A37D85" w:rsidP="00A37D85">
            <w:pPr>
              <w:spacing w:line="240" w:lineRule="auto"/>
              <w:ind w:firstLine="0"/>
              <w:jc w:val="center"/>
              <w:rPr>
                <w:color w:val="000000"/>
                <w:sz w:val="22"/>
                <w:szCs w:val="20"/>
              </w:rPr>
            </w:pPr>
            <w:r w:rsidRPr="00A37D85">
              <w:rPr>
                <w:color w:val="000000"/>
                <w:sz w:val="22"/>
                <w:szCs w:val="20"/>
              </w:rPr>
              <w:t>9239</w:t>
            </w:r>
          </w:p>
        </w:tc>
        <w:tc>
          <w:tcPr>
            <w:tcW w:w="1539" w:type="dxa"/>
            <w:vAlign w:val="center"/>
          </w:tcPr>
          <w:p w:rsidR="00A37D85" w:rsidRPr="00A37D85" w:rsidRDefault="00A37D85" w:rsidP="00A37D85">
            <w:pPr>
              <w:spacing w:line="240" w:lineRule="auto"/>
              <w:ind w:firstLine="0"/>
              <w:jc w:val="center"/>
              <w:rPr>
                <w:color w:val="000000"/>
                <w:sz w:val="22"/>
                <w:szCs w:val="20"/>
              </w:rPr>
            </w:pPr>
            <w:r w:rsidRPr="00A37D85">
              <w:rPr>
                <w:color w:val="000000"/>
                <w:sz w:val="22"/>
                <w:szCs w:val="20"/>
              </w:rPr>
              <w:t>510</w:t>
            </w:r>
          </w:p>
        </w:tc>
        <w:tc>
          <w:tcPr>
            <w:tcW w:w="1623" w:type="dxa"/>
            <w:vAlign w:val="center"/>
          </w:tcPr>
          <w:p w:rsidR="00A37D85" w:rsidRPr="00A37D85" w:rsidRDefault="00A37D85" w:rsidP="00A37D85">
            <w:pPr>
              <w:spacing w:line="240" w:lineRule="auto"/>
              <w:ind w:firstLine="0"/>
              <w:jc w:val="center"/>
              <w:rPr>
                <w:color w:val="000000"/>
                <w:sz w:val="22"/>
                <w:szCs w:val="20"/>
              </w:rPr>
            </w:pPr>
            <w:r w:rsidRPr="00A37D85">
              <w:rPr>
                <w:color w:val="000000"/>
                <w:sz w:val="22"/>
                <w:szCs w:val="20"/>
              </w:rPr>
              <w:t>851,094</w:t>
            </w:r>
          </w:p>
        </w:tc>
      </w:tr>
      <w:tr w:rsidR="00A37D85" w:rsidRPr="00A37D85" w:rsidTr="00A37D85">
        <w:trPr>
          <w:trHeight w:val="340"/>
        </w:trPr>
        <w:tc>
          <w:tcPr>
            <w:tcW w:w="1884" w:type="dxa"/>
            <w:vAlign w:val="center"/>
          </w:tcPr>
          <w:p w:rsidR="00A37D85" w:rsidRPr="00A37D85" w:rsidRDefault="00A37D85" w:rsidP="00A37D85">
            <w:pPr>
              <w:suppressAutoHyphens/>
              <w:spacing w:line="240" w:lineRule="auto"/>
              <w:ind w:firstLine="0"/>
              <w:jc w:val="center"/>
              <w:rPr>
                <w:sz w:val="22"/>
                <w:szCs w:val="20"/>
                <w:vertAlign w:val="superscript"/>
                <w:lang w:eastAsia="ru-RU"/>
              </w:rPr>
            </w:pPr>
            <w:r w:rsidRPr="00A37D85">
              <w:rPr>
                <w:sz w:val="22"/>
                <w:szCs w:val="20"/>
                <w:lang w:eastAsia="ru-RU"/>
              </w:rPr>
              <w:t>2015</w:t>
            </w:r>
            <w:r w:rsidRPr="00A37D85">
              <w:rPr>
                <w:sz w:val="22"/>
                <w:szCs w:val="20"/>
                <w:vertAlign w:val="superscript"/>
                <w:lang w:eastAsia="ru-RU"/>
              </w:rPr>
              <w:t>*</w:t>
            </w:r>
          </w:p>
        </w:tc>
        <w:tc>
          <w:tcPr>
            <w:tcW w:w="1493" w:type="dxa"/>
            <w:vAlign w:val="center"/>
          </w:tcPr>
          <w:p w:rsidR="00A37D85" w:rsidRPr="00A37D85" w:rsidRDefault="00A37D85" w:rsidP="00A37D85">
            <w:pPr>
              <w:spacing w:line="240" w:lineRule="auto"/>
              <w:ind w:firstLine="0"/>
              <w:jc w:val="center"/>
              <w:rPr>
                <w:color w:val="000000"/>
                <w:sz w:val="22"/>
                <w:szCs w:val="20"/>
              </w:rPr>
            </w:pPr>
            <w:r w:rsidRPr="00A37D85">
              <w:rPr>
                <w:color w:val="000000"/>
                <w:sz w:val="22"/>
                <w:szCs w:val="20"/>
              </w:rPr>
              <w:t>100018</w:t>
            </w:r>
          </w:p>
        </w:tc>
        <w:tc>
          <w:tcPr>
            <w:tcW w:w="1385" w:type="dxa"/>
            <w:vAlign w:val="center"/>
          </w:tcPr>
          <w:p w:rsidR="00A37D85" w:rsidRPr="00A37D85" w:rsidRDefault="00A37D85" w:rsidP="00A37D85">
            <w:pPr>
              <w:spacing w:line="240" w:lineRule="auto"/>
              <w:ind w:firstLine="0"/>
              <w:jc w:val="center"/>
              <w:rPr>
                <w:color w:val="000000"/>
                <w:sz w:val="22"/>
                <w:szCs w:val="20"/>
              </w:rPr>
            </w:pPr>
            <w:r w:rsidRPr="00A37D85">
              <w:rPr>
                <w:color w:val="000000"/>
                <w:sz w:val="22"/>
                <w:szCs w:val="20"/>
              </w:rPr>
              <w:t>9438</w:t>
            </w:r>
          </w:p>
        </w:tc>
        <w:tc>
          <w:tcPr>
            <w:tcW w:w="1539" w:type="dxa"/>
            <w:vAlign w:val="center"/>
          </w:tcPr>
          <w:p w:rsidR="00A37D85" w:rsidRPr="00A37D85" w:rsidRDefault="00A37D85" w:rsidP="00A37D85">
            <w:pPr>
              <w:spacing w:line="240" w:lineRule="auto"/>
              <w:ind w:firstLine="0"/>
              <w:jc w:val="center"/>
              <w:rPr>
                <w:color w:val="000000"/>
                <w:sz w:val="22"/>
                <w:szCs w:val="20"/>
              </w:rPr>
            </w:pPr>
            <w:r w:rsidRPr="00A37D85">
              <w:rPr>
                <w:color w:val="000000"/>
                <w:sz w:val="22"/>
                <w:szCs w:val="20"/>
              </w:rPr>
              <w:t>635</w:t>
            </w:r>
          </w:p>
        </w:tc>
        <w:tc>
          <w:tcPr>
            <w:tcW w:w="1623" w:type="dxa"/>
            <w:vAlign w:val="center"/>
          </w:tcPr>
          <w:p w:rsidR="00A37D85" w:rsidRPr="00A37D85" w:rsidRDefault="00A37D85" w:rsidP="00A37D85">
            <w:pPr>
              <w:spacing w:line="240" w:lineRule="auto"/>
              <w:ind w:firstLine="0"/>
              <w:jc w:val="center"/>
              <w:rPr>
                <w:rFonts w:ascii="Calibri" w:hAnsi="Calibri" w:cs="Calibri"/>
                <w:color w:val="000000"/>
                <w:sz w:val="22"/>
                <w:szCs w:val="22"/>
              </w:rPr>
            </w:pPr>
            <w:r w:rsidRPr="00A37D85">
              <w:rPr>
                <w:rFonts w:ascii="Calibri" w:hAnsi="Calibri" w:cs="Calibri"/>
                <w:color w:val="000000"/>
                <w:sz w:val="22"/>
                <w:szCs w:val="22"/>
              </w:rPr>
              <w:t> </w:t>
            </w:r>
          </w:p>
        </w:tc>
      </w:tr>
      <w:tr w:rsidR="00A37D85" w:rsidRPr="00A37D85" w:rsidTr="00A37D85">
        <w:trPr>
          <w:trHeight w:val="340"/>
        </w:trPr>
        <w:tc>
          <w:tcPr>
            <w:tcW w:w="1884" w:type="dxa"/>
            <w:vAlign w:val="center"/>
          </w:tcPr>
          <w:p w:rsidR="00A37D85" w:rsidRPr="00A37D85" w:rsidRDefault="00A37D85" w:rsidP="00A37D85">
            <w:pPr>
              <w:suppressAutoHyphens/>
              <w:spacing w:line="240" w:lineRule="auto"/>
              <w:ind w:firstLine="0"/>
              <w:jc w:val="center"/>
              <w:rPr>
                <w:sz w:val="22"/>
                <w:szCs w:val="20"/>
                <w:vertAlign w:val="superscript"/>
                <w:lang w:eastAsia="ru-RU"/>
              </w:rPr>
            </w:pPr>
            <w:r w:rsidRPr="00A37D85">
              <w:rPr>
                <w:sz w:val="22"/>
                <w:szCs w:val="20"/>
                <w:lang w:eastAsia="ru-RU"/>
              </w:rPr>
              <w:t>2016</w:t>
            </w:r>
            <w:r w:rsidRPr="00A37D85">
              <w:rPr>
                <w:sz w:val="22"/>
                <w:szCs w:val="20"/>
                <w:vertAlign w:val="superscript"/>
                <w:lang w:eastAsia="ru-RU"/>
              </w:rPr>
              <w:t>*</w:t>
            </w:r>
          </w:p>
        </w:tc>
        <w:tc>
          <w:tcPr>
            <w:tcW w:w="1493" w:type="dxa"/>
            <w:vAlign w:val="center"/>
          </w:tcPr>
          <w:p w:rsidR="00A37D85" w:rsidRPr="00A37D85" w:rsidRDefault="00A37D85" w:rsidP="00A37D85">
            <w:pPr>
              <w:spacing w:line="240" w:lineRule="auto"/>
              <w:ind w:firstLine="0"/>
              <w:jc w:val="center"/>
              <w:rPr>
                <w:color w:val="000000"/>
                <w:sz w:val="22"/>
                <w:szCs w:val="20"/>
              </w:rPr>
            </w:pPr>
            <w:r w:rsidRPr="00A37D85">
              <w:rPr>
                <w:color w:val="000000"/>
                <w:sz w:val="22"/>
                <w:szCs w:val="20"/>
              </w:rPr>
              <w:t>96307</w:t>
            </w:r>
          </w:p>
        </w:tc>
        <w:tc>
          <w:tcPr>
            <w:tcW w:w="1385" w:type="dxa"/>
            <w:vAlign w:val="center"/>
          </w:tcPr>
          <w:p w:rsidR="00A37D85" w:rsidRPr="00A37D85" w:rsidRDefault="00A37D85" w:rsidP="00A37D85">
            <w:pPr>
              <w:spacing w:line="240" w:lineRule="auto"/>
              <w:ind w:firstLine="0"/>
              <w:jc w:val="center"/>
              <w:rPr>
                <w:color w:val="000000"/>
                <w:sz w:val="22"/>
                <w:szCs w:val="20"/>
              </w:rPr>
            </w:pPr>
            <w:r w:rsidRPr="00A37D85">
              <w:rPr>
                <w:color w:val="000000"/>
                <w:sz w:val="22"/>
                <w:szCs w:val="20"/>
              </w:rPr>
              <w:t>8879</w:t>
            </w:r>
          </w:p>
        </w:tc>
        <w:tc>
          <w:tcPr>
            <w:tcW w:w="1539" w:type="dxa"/>
            <w:vAlign w:val="center"/>
          </w:tcPr>
          <w:p w:rsidR="00A37D85" w:rsidRPr="00A37D85" w:rsidRDefault="00A37D85" w:rsidP="00A37D85">
            <w:pPr>
              <w:spacing w:line="240" w:lineRule="auto"/>
              <w:ind w:firstLine="0"/>
              <w:jc w:val="center"/>
              <w:rPr>
                <w:color w:val="000000"/>
                <w:sz w:val="22"/>
                <w:szCs w:val="20"/>
              </w:rPr>
            </w:pPr>
            <w:r w:rsidRPr="00A37D85">
              <w:rPr>
                <w:color w:val="000000"/>
                <w:sz w:val="22"/>
                <w:szCs w:val="20"/>
              </w:rPr>
              <w:t>630</w:t>
            </w:r>
          </w:p>
        </w:tc>
        <w:tc>
          <w:tcPr>
            <w:tcW w:w="1623" w:type="dxa"/>
            <w:vAlign w:val="center"/>
          </w:tcPr>
          <w:p w:rsidR="00A37D85" w:rsidRPr="00A37D85" w:rsidRDefault="00A37D85" w:rsidP="00A37D85">
            <w:pPr>
              <w:spacing w:line="240" w:lineRule="auto"/>
              <w:ind w:firstLine="0"/>
              <w:jc w:val="center"/>
              <w:rPr>
                <w:rFonts w:ascii="Calibri" w:hAnsi="Calibri" w:cs="Calibri"/>
                <w:color w:val="000000"/>
                <w:sz w:val="22"/>
                <w:szCs w:val="22"/>
              </w:rPr>
            </w:pPr>
            <w:r w:rsidRPr="00A37D85">
              <w:rPr>
                <w:rFonts w:ascii="Calibri" w:hAnsi="Calibri" w:cs="Calibri"/>
                <w:color w:val="000000"/>
                <w:sz w:val="22"/>
                <w:szCs w:val="22"/>
              </w:rPr>
              <w:t> </w:t>
            </w:r>
          </w:p>
        </w:tc>
      </w:tr>
    </w:tbl>
    <w:p w:rsidR="00A37D85" w:rsidRPr="00FC5A19" w:rsidRDefault="00A37D85" w:rsidP="00A37D85">
      <w:pPr>
        <w:suppressAutoHyphens/>
        <w:spacing w:after="360"/>
        <w:rPr>
          <w:sz w:val="20"/>
        </w:rPr>
      </w:pPr>
      <w:r w:rsidRPr="00FC5A19">
        <w:rPr>
          <w:sz w:val="20"/>
          <w:vertAlign w:val="superscript"/>
        </w:rPr>
        <w:t>*</w:t>
      </w:r>
      <w:r w:rsidRPr="00FC5A19">
        <w:rPr>
          <w:sz w:val="20"/>
        </w:rPr>
        <w:t xml:space="preserve"> - прогнозируемые показатели</w:t>
      </w:r>
    </w:p>
    <w:p w:rsidR="00412F98" w:rsidRDefault="00412F98" w:rsidP="00412F98">
      <w:pPr>
        <w:suppressAutoHyphens/>
        <w:ind w:firstLine="708"/>
      </w:pPr>
      <w:r>
        <w:t xml:space="preserve">Промысловое стадо базируется на поколениях </w:t>
      </w:r>
      <w:r w:rsidR="00B0426A">
        <w:t xml:space="preserve">3+ - 5+, пик </w:t>
      </w:r>
      <w:proofErr w:type="spellStart"/>
      <w:r w:rsidR="00B0426A">
        <w:t>ихтиомассы</w:t>
      </w:r>
      <w:proofErr w:type="spellEnd"/>
      <w:r w:rsidR="00B0426A">
        <w:t xml:space="preserve"> приходится на поколение 5+ (32% от всей </w:t>
      </w:r>
      <w:proofErr w:type="spellStart"/>
      <w:r w:rsidR="00B0426A">
        <w:t>ихтиомассы</w:t>
      </w:r>
      <w:proofErr w:type="spellEnd"/>
      <w:r w:rsidR="00B0426A">
        <w:t xml:space="preserve">). </w:t>
      </w:r>
    </w:p>
    <w:p w:rsidR="00412F98" w:rsidRDefault="0052617F" w:rsidP="0052617F">
      <w:pPr>
        <w:suppressAutoHyphens/>
        <w:ind w:firstLine="708"/>
      </w:pPr>
      <w:r>
        <w:lastRenderedPageBreak/>
        <w:t xml:space="preserve">При прогнозе возможного </w:t>
      </w:r>
      <w:r w:rsidR="00B0426A">
        <w:t>вы</w:t>
      </w:r>
      <w:r>
        <w:t xml:space="preserve">лова </w:t>
      </w:r>
      <w:r w:rsidR="00B0426A">
        <w:t xml:space="preserve">(ВВ) </w:t>
      </w:r>
      <w:r>
        <w:t xml:space="preserve">коэффициенты промысловой смертности </w:t>
      </w:r>
      <w:r w:rsidR="00B0426A" w:rsidRPr="00402E18">
        <w:t>(φ</w:t>
      </w:r>
      <w:r w:rsidR="00A84E95" w:rsidRPr="00402E18">
        <w:rPr>
          <w:vertAlign w:val="subscript"/>
        </w:rPr>
        <w:t>F</w:t>
      </w:r>
      <w:r w:rsidR="00A84E95" w:rsidRPr="00402E18">
        <w:t>)</w:t>
      </w:r>
      <w:r w:rsidR="00A84E95">
        <w:t xml:space="preserve"> составлялись</w:t>
      </w:r>
      <w:r>
        <w:t xml:space="preserve"> с учётом сложившейся на озере Ильмень промысловой базы, а так же с учётом сохранения промыслового стада</w:t>
      </w:r>
      <w:r w:rsidR="00B67896">
        <w:t xml:space="preserve"> на уровне 201</w:t>
      </w:r>
      <w:r w:rsidR="00412F98">
        <w:t>4</w:t>
      </w:r>
      <w:r w:rsidR="00B67896">
        <w:t xml:space="preserve"> года</w:t>
      </w:r>
      <w:r w:rsidR="00412F98">
        <w:t xml:space="preserve"> для обеспечения максимально устойчивого улова.</w:t>
      </w:r>
    </w:p>
    <w:p w:rsidR="00B0426A" w:rsidRDefault="00B0426A" w:rsidP="0052617F">
      <w:pPr>
        <w:suppressAutoHyphens/>
        <w:ind w:firstLine="708"/>
      </w:pPr>
      <w:r>
        <w:t>При условии сохранения коэффициентов естественной смертности на уровне 2014 года, а так же при сохранении среднегодовых темпах роста синца, улов в</w:t>
      </w:r>
      <w:r w:rsidRPr="00402E18">
        <w:t xml:space="preserve"> 20</w:t>
      </w:r>
      <w:r>
        <w:t>16</w:t>
      </w:r>
      <w:r w:rsidRPr="00402E18">
        <w:t xml:space="preserve"> году </w:t>
      </w:r>
      <w:r>
        <w:t xml:space="preserve">может составить </w:t>
      </w:r>
      <w:r>
        <w:rPr>
          <w:b/>
        </w:rPr>
        <w:t>630 </w:t>
      </w:r>
      <w:r w:rsidRPr="00C909A8">
        <w:rPr>
          <w:b/>
        </w:rPr>
        <w:t>тонн</w:t>
      </w:r>
      <w:r>
        <w:t xml:space="preserve"> (632,4 т</w:t>
      </w:r>
      <w:r w:rsidR="00A84E95">
        <w:t>). Вылов</w:t>
      </w:r>
      <w:r>
        <w:t xml:space="preserve"> как в численном, так и массовом выражении будет базироваться на поколениях 5+-6+.</w:t>
      </w:r>
    </w:p>
    <w:p w:rsidR="0018458B" w:rsidRDefault="0018458B" w:rsidP="0052617F">
      <w:pPr>
        <w:suppressAutoHyphens/>
        <w:ind w:firstLine="708"/>
      </w:pPr>
      <w:r>
        <w:t>Кратко ход расчёта представлен в таблице 2.4.22</w:t>
      </w:r>
    </w:p>
    <w:p w:rsidR="00B0426A" w:rsidRDefault="00B0426A" w:rsidP="00B0426A">
      <w:pPr>
        <w:suppressAutoHyphens/>
        <w:ind w:firstLine="708"/>
      </w:pPr>
    </w:p>
    <w:p w:rsidR="00B0426A" w:rsidRDefault="00B0426A" w:rsidP="00B0426A">
      <w:pPr>
        <w:suppressAutoHyphens/>
        <w:ind w:firstLine="708"/>
      </w:pPr>
    </w:p>
    <w:p w:rsidR="0052617F" w:rsidRDefault="0052617F" w:rsidP="0052617F">
      <w:pPr>
        <w:suppressAutoHyphens/>
        <w:ind w:firstLine="708"/>
      </w:pPr>
    </w:p>
    <w:p w:rsidR="0052617F" w:rsidRDefault="0052617F" w:rsidP="0052617F">
      <w:pPr>
        <w:suppressAutoHyphens/>
      </w:pPr>
    </w:p>
    <w:p w:rsidR="0052617F" w:rsidRDefault="0052617F" w:rsidP="0052617F">
      <w:pPr>
        <w:suppressAutoHyphens/>
        <w:sectPr w:rsidR="0052617F" w:rsidSect="00AE51E9">
          <w:type w:val="nextColumn"/>
          <w:pgSz w:w="11906" w:h="16838"/>
          <w:pgMar w:top="1134" w:right="567" w:bottom="1134" w:left="1134" w:header="720" w:footer="720"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52617F" w:rsidRPr="00402E18" w:rsidRDefault="0052617F" w:rsidP="0052617F">
      <w:pPr>
        <w:suppressAutoHyphens/>
      </w:pPr>
    </w:p>
    <w:p w:rsidR="0052617F" w:rsidRDefault="0052617F" w:rsidP="0018458B">
      <w:pPr>
        <w:suppressAutoHyphens/>
        <w:ind w:firstLine="142"/>
      </w:pPr>
      <w:r w:rsidRPr="00402E18">
        <w:t>Таблица 2.</w:t>
      </w:r>
      <w:r>
        <w:t>4</w:t>
      </w:r>
      <w:r w:rsidRPr="00402E18">
        <w:t>.</w:t>
      </w:r>
      <w:r>
        <w:t>2</w:t>
      </w:r>
      <w:r w:rsidR="0018458B">
        <w:t>2</w:t>
      </w:r>
      <w:r w:rsidRPr="00402E18">
        <w:t xml:space="preserve"> – Численность и </w:t>
      </w:r>
      <w:r>
        <w:t>биомасса синца оз. Ильмень в 201</w:t>
      </w:r>
      <w:r w:rsidR="006E16BF">
        <w:t>4</w:t>
      </w:r>
      <w:r w:rsidRPr="00402E18">
        <w:t xml:space="preserve"> г. и </w:t>
      </w:r>
      <w:r>
        <w:t>прогноз возможного вылова</w:t>
      </w:r>
      <w:r w:rsidRPr="00402E18">
        <w:t xml:space="preserve"> на 20</w:t>
      </w:r>
      <w:r>
        <w:t>1</w:t>
      </w:r>
      <w:r w:rsidR="006E16BF">
        <w:t>6</w:t>
      </w:r>
      <w:r w:rsidRPr="00402E18">
        <w:t xml:space="preserve"> г.</w:t>
      </w:r>
    </w:p>
    <w:p w:rsidR="0052617F" w:rsidRPr="00402E18" w:rsidRDefault="0052617F" w:rsidP="0052617F">
      <w:pPr>
        <w:suppressAutoHyphens/>
        <w:ind w:firstLine="1701"/>
      </w:pPr>
    </w:p>
    <w:tbl>
      <w:tblPr>
        <w:tblW w:w="15433" w:type="dxa"/>
        <w:jc w:val="center"/>
        <w:tblLayout w:type="fixed"/>
        <w:tblLook w:val="0000"/>
      </w:tblPr>
      <w:tblGrid>
        <w:gridCol w:w="1137"/>
        <w:gridCol w:w="1282"/>
        <w:gridCol w:w="1134"/>
        <w:gridCol w:w="709"/>
        <w:gridCol w:w="692"/>
        <w:gridCol w:w="739"/>
        <w:gridCol w:w="1173"/>
        <w:gridCol w:w="1248"/>
        <w:gridCol w:w="1630"/>
        <w:gridCol w:w="1079"/>
        <w:gridCol w:w="1161"/>
        <w:gridCol w:w="994"/>
        <w:gridCol w:w="1155"/>
        <w:gridCol w:w="1300"/>
      </w:tblGrid>
      <w:tr w:rsidR="006E16BF" w:rsidRPr="00573B7D" w:rsidTr="008C592F">
        <w:trPr>
          <w:trHeight w:val="397"/>
          <w:jc w:val="center"/>
        </w:trPr>
        <w:tc>
          <w:tcPr>
            <w:tcW w:w="1137" w:type="dxa"/>
            <w:vMerge w:val="restart"/>
            <w:tcBorders>
              <w:top w:val="single" w:sz="4" w:space="0" w:color="auto"/>
              <w:left w:val="single" w:sz="4" w:space="0" w:color="auto"/>
              <w:right w:val="single" w:sz="4" w:space="0" w:color="auto"/>
            </w:tcBorders>
            <w:vAlign w:val="center"/>
          </w:tcPr>
          <w:p w:rsidR="006E16BF" w:rsidRPr="00573B7D" w:rsidRDefault="006E16BF" w:rsidP="006E16BF">
            <w:pPr>
              <w:suppressAutoHyphens/>
              <w:spacing w:line="240" w:lineRule="auto"/>
              <w:ind w:firstLine="0"/>
              <w:jc w:val="center"/>
            </w:pPr>
            <w:r w:rsidRPr="00573B7D">
              <w:t>Возраст</w:t>
            </w:r>
          </w:p>
          <w:p w:rsidR="006E16BF" w:rsidRPr="00573B7D" w:rsidRDefault="006E16BF" w:rsidP="006E16BF">
            <w:pPr>
              <w:suppressAutoHyphens/>
              <w:spacing w:line="240" w:lineRule="auto"/>
              <w:ind w:firstLine="0"/>
              <w:jc w:val="center"/>
            </w:pPr>
            <w:r w:rsidRPr="00573B7D">
              <w:t>годы</w:t>
            </w:r>
          </w:p>
        </w:tc>
        <w:tc>
          <w:tcPr>
            <w:tcW w:w="5729" w:type="dxa"/>
            <w:gridSpan w:val="6"/>
            <w:tcBorders>
              <w:top w:val="single" w:sz="4" w:space="0" w:color="auto"/>
              <w:left w:val="single" w:sz="4" w:space="0" w:color="auto"/>
              <w:bottom w:val="single" w:sz="4" w:space="0" w:color="auto"/>
              <w:right w:val="single" w:sz="4" w:space="0" w:color="auto"/>
            </w:tcBorders>
            <w:vAlign w:val="center"/>
          </w:tcPr>
          <w:p w:rsidR="006E16BF" w:rsidRPr="00573B7D" w:rsidRDefault="006E16BF" w:rsidP="006E16BF">
            <w:pPr>
              <w:suppressAutoHyphens/>
              <w:spacing w:line="240" w:lineRule="auto"/>
              <w:ind w:firstLine="0"/>
              <w:jc w:val="center"/>
            </w:pPr>
            <w:r w:rsidRPr="000E14F2">
              <w:rPr>
                <w:b/>
              </w:rPr>
              <w:t>201</w:t>
            </w:r>
            <w:r>
              <w:rPr>
                <w:b/>
              </w:rPr>
              <w:t>4</w:t>
            </w:r>
            <w:r w:rsidRPr="00573B7D">
              <w:t xml:space="preserve"> год</w:t>
            </w:r>
          </w:p>
        </w:tc>
        <w:tc>
          <w:tcPr>
            <w:tcW w:w="1248" w:type="dxa"/>
            <w:vMerge w:val="restart"/>
            <w:tcBorders>
              <w:top w:val="single" w:sz="4" w:space="0" w:color="auto"/>
              <w:left w:val="single" w:sz="4" w:space="0" w:color="auto"/>
              <w:right w:val="single" w:sz="4" w:space="0" w:color="auto"/>
            </w:tcBorders>
            <w:vAlign w:val="center"/>
          </w:tcPr>
          <w:p w:rsidR="006E16BF" w:rsidRPr="006E16BF" w:rsidRDefault="006E16BF" w:rsidP="006E16BF">
            <w:pPr>
              <w:suppressAutoHyphens/>
              <w:spacing w:line="240" w:lineRule="auto"/>
              <w:ind w:firstLine="0"/>
              <w:jc w:val="center"/>
            </w:pPr>
            <w:r w:rsidRPr="006E16BF">
              <w:t>Ср. навеска за 10 лет</w:t>
            </w:r>
            <w:r>
              <w:t>,</w:t>
            </w:r>
          </w:p>
        </w:tc>
        <w:tc>
          <w:tcPr>
            <w:tcW w:w="2709" w:type="dxa"/>
            <w:gridSpan w:val="2"/>
            <w:tcBorders>
              <w:top w:val="single" w:sz="4" w:space="0" w:color="auto"/>
              <w:left w:val="single" w:sz="4" w:space="0" w:color="auto"/>
              <w:bottom w:val="single" w:sz="4" w:space="0" w:color="auto"/>
              <w:right w:val="single" w:sz="4" w:space="0" w:color="auto"/>
            </w:tcBorders>
            <w:vAlign w:val="center"/>
          </w:tcPr>
          <w:p w:rsidR="006E16BF" w:rsidRPr="00573B7D" w:rsidRDefault="006E16BF" w:rsidP="006E16BF">
            <w:pPr>
              <w:suppressAutoHyphens/>
              <w:spacing w:line="240" w:lineRule="auto"/>
              <w:ind w:firstLine="0"/>
              <w:jc w:val="center"/>
            </w:pPr>
            <w:r w:rsidRPr="000E14F2">
              <w:rPr>
                <w:b/>
              </w:rPr>
              <w:t>201</w:t>
            </w:r>
            <w:r>
              <w:rPr>
                <w:b/>
              </w:rPr>
              <w:t>5</w:t>
            </w:r>
            <w:r w:rsidRPr="00573B7D">
              <w:t xml:space="preserve"> год</w:t>
            </w:r>
          </w:p>
        </w:tc>
        <w:tc>
          <w:tcPr>
            <w:tcW w:w="4610" w:type="dxa"/>
            <w:gridSpan w:val="4"/>
            <w:tcBorders>
              <w:top w:val="single" w:sz="4" w:space="0" w:color="auto"/>
              <w:left w:val="single" w:sz="4" w:space="0" w:color="auto"/>
              <w:bottom w:val="single" w:sz="4" w:space="0" w:color="auto"/>
              <w:right w:val="single" w:sz="4" w:space="0" w:color="auto"/>
            </w:tcBorders>
            <w:vAlign w:val="center"/>
          </w:tcPr>
          <w:p w:rsidR="006E16BF" w:rsidRPr="00573B7D" w:rsidRDefault="006E16BF" w:rsidP="006E16BF">
            <w:pPr>
              <w:suppressAutoHyphens/>
              <w:spacing w:line="240" w:lineRule="auto"/>
              <w:ind w:firstLine="0"/>
              <w:jc w:val="center"/>
            </w:pPr>
            <w:r w:rsidRPr="000E14F2">
              <w:rPr>
                <w:b/>
              </w:rPr>
              <w:t>201</w:t>
            </w:r>
            <w:r>
              <w:rPr>
                <w:b/>
              </w:rPr>
              <w:t>6</w:t>
            </w:r>
            <w:r w:rsidRPr="00573B7D">
              <w:t xml:space="preserve"> год</w:t>
            </w:r>
          </w:p>
        </w:tc>
      </w:tr>
      <w:tr w:rsidR="006E16BF" w:rsidRPr="00573B7D" w:rsidTr="008C592F">
        <w:trPr>
          <w:trHeight w:val="397"/>
          <w:jc w:val="center"/>
        </w:trPr>
        <w:tc>
          <w:tcPr>
            <w:tcW w:w="1137" w:type="dxa"/>
            <w:vMerge/>
            <w:tcBorders>
              <w:left w:val="single" w:sz="4" w:space="0" w:color="auto"/>
              <w:right w:val="single" w:sz="4" w:space="0" w:color="auto"/>
            </w:tcBorders>
            <w:vAlign w:val="center"/>
          </w:tcPr>
          <w:p w:rsidR="006E16BF" w:rsidRPr="00573B7D" w:rsidRDefault="006E16BF" w:rsidP="006E16BF">
            <w:pPr>
              <w:suppressAutoHyphens/>
              <w:spacing w:line="240" w:lineRule="auto"/>
              <w:ind w:firstLine="0"/>
              <w:jc w:val="center"/>
            </w:pPr>
          </w:p>
        </w:tc>
        <w:tc>
          <w:tcPr>
            <w:tcW w:w="1282" w:type="dxa"/>
            <w:tcBorders>
              <w:top w:val="nil"/>
              <w:left w:val="single" w:sz="4" w:space="0" w:color="auto"/>
              <w:bottom w:val="nil"/>
              <w:right w:val="single" w:sz="4" w:space="0" w:color="auto"/>
            </w:tcBorders>
            <w:vAlign w:val="center"/>
          </w:tcPr>
          <w:p w:rsidR="006E16BF" w:rsidRPr="00573B7D" w:rsidRDefault="006E16BF" w:rsidP="006E16BF">
            <w:pPr>
              <w:suppressAutoHyphens/>
              <w:spacing w:line="240" w:lineRule="auto"/>
              <w:ind w:firstLine="0"/>
              <w:jc w:val="center"/>
            </w:pPr>
            <w:r w:rsidRPr="00573B7D">
              <w:t>N,</w:t>
            </w:r>
          </w:p>
        </w:tc>
        <w:tc>
          <w:tcPr>
            <w:tcW w:w="1134" w:type="dxa"/>
            <w:tcBorders>
              <w:top w:val="nil"/>
              <w:left w:val="nil"/>
              <w:bottom w:val="nil"/>
              <w:right w:val="single" w:sz="4" w:space="0" w:color="auto"/>
            </w:tcBorders>
            <w:vAlign w:val="center"/>
          </w:tcPr>
          <w:p w:rsidR="006E16BF" w:rsidRPr="00573B7D" w:rsidRDefault="006E16BF" w:rsidP="006E16BF">
            <w:pPr>
              <w:suppressAutoHyphens/>
              <w:spacing w:line="240" w:lineRule="auto"/>
              <w:ind w:firstLine="0"/>
              <w:jc w:val="center"/>
            </w:pPr>
            <w:r w:rsidRPr="00573B7D">
              <w:rPr>
                <w:lang w:val="en-US"/>
              </w:rPr>
              <w:t>B</w:t>
            </w:r>
            <w:r w:rsidRPr="00573B7D">
              <w:t>,</w:t>
            </w:r>
          </w:p>
        </w:tc>
        <w:tc>
          <w:tcPr>
            <w:tcW w:w="709" w:type="dxa"/>
            <w:tcBorders>
              <w:left w:val="single" w:sz="4" w:space="0" w:color="auto"/>
              <w:bottom w:val="nil"/>
              <w:right w:val="single" w:sz="4" w:space="0" w:color="auto"/>
            </w:tcBorders>
            <w:vAlign w:val="center"/>
          </w:tcPr>
          <w:p w:rsidR="006E16BF" w:rsidRPr="00573B7D" w:rsidRDefault="006E16BF" w:rsidP="006E16BF">
            <w:pPr>
              <w:suppressAutoHyphens/>
              <w:spacing w:line="240" w:lineRule="auto"/>
              <w:ind w:firstLine="0"/>
              <w:jc w:val="center"/>
            </w:pPr>
            <w:r w:rsidRPr="00573B7D">
              <w:t>φ</w:t>
            </w:r>
            <w:r w:rsidRPr="00573B7D">
              <w:rPr>
                <w:vertAlign w:val="subscript"/>
                <w:lang w:val="en-US"/>
              </w:rPr>
              <w:t>M</w:t>
            </w:r>
          </w:p>
        </w:tc>
        <w:tc>
          <w:tcPr>
            <w:tcW w:w="692" w:type="dxa"/>
            <w:tcBorders>
              <w:left w:val="single" w:sz="4" w:space="0" w:color="auto"/>
              <w:bottom w:val="nil"/>
              <w:right w:val="single" w:sz="4" w:space="0" w:color="auto"/>
            </w:tcBorders>
            <w:vAlign w:val="center"/>
          </w:tcPr>
          <w:p w:rsidR="006E16BF" w:rsidRPr="00573B7D" w:rsidRDefault="006E16BF" w:rsidP="006E16BF">
            <w:pPr>
              <w:suppressAutoHyphens/>
              <w:spacing w:line="240" w:lineRule="auto"/>
              <w:ind w:firstLine="0"/>
              <w:jc w:val="center"/>
            </w:pPr>
            <w:r w:rsidRPr="00573B7D">
              <w:t>φ</w:t>
            </w:r>
            <w:r w:rsidRPr="00573B7D">
              <w:rPr>
                <w:vertAlign w:val="subscript"/>
              </w:rPr>
              <w:t>F</w:t>
            </w:r>
          </w:p>
        </w:tc>
        <w:tc>
          <w:tcPr>
            <w:tcW w:w="739" w:type="dxa"/>
            <w:tcBorders>
              <w:left w:val="single" w:sz="4" w:space="0" w:color="auto"/>
              <w:bottom w:val="nil"/>
              <w:right w:val="single" w:sz="4" w:space="0" w:color="auto"/>
            </w:tcBorders>
            <w:vAlign w:val="center"/>
          </w:tcPr>
          <w:p w:rsidR="006E16BF" w:rsidRPr="006E16BF" w:rsidRDefault="006E16BF" w:rsidP="006E16BF">
            <w:pPr>
              <w:suppressAutoHyphens/>
              <w:spacing w:line="240" w:lineRule="auto"/>
              <w:ind w:firstLine="0"/>
              <w:jc w:val="center"/>
            </w:pPr>
            <w:r w:rsidRPr="00573B7D">
              <w:t>φ</w:t>
            </w:r>
            <w:r w:rsidRPr="00573B7D">
              <w:rPr>
                <w:vertAlign w:val="subscript"/>
                <w:lang w:val="en-US"/>
              </w:rPr>
              <w:t>Z</w:t>
            </w:r>
          </w:p>
        </w:tc>
        <w:tc>
          <w:tcPr>
            <w:tcW w:w="1173" w:type="dxa"/>
            <w:tcBorders>
              <w:left w:val="single" w:sz="4" w:space="0" w:color="auto"/>
              <w:bottom w:val="nil"/>
              <w:right w:val="single" w:sz="4" w:space="0" w:color="auto"/>
            </w:tcBorders>
            <w:vAlign w:val="center"/>
          </w:tcPr>
          <w:p w:rsidR="006E16BF" w:rsidRPr="009D3F31" w:rsidRDefault="006E16BF" w:rsidP="006E16BF">
            <w:pPr>
              <w:suppressAutoHyphens/>
              <w:spacing w:line="240" w:lineRule="auto"/>
              <w:ind w:firstLine="0"/>
              <w:jc w:val="center"/>
            </w:pPr>
            <w:r>
              <w:t>Навеска,</w:t>
            </w:r>
          </w:p>
        </w:tc>
        <w:tc>
          <w:tcPr>
            <w:tcW w:w="1248" w:type="dxa"/>
            <w:vMerge/>
            <w:tcBorders>
              <w:left w:val="single" w:sz="4" w:space="0" w:color="auto"/>
              <w:bottom w:val="nil"/>
              <w:right w:val="single" w:sz="4" w:space="0" w:color="auto"/>
            </w:tcBorders>
            <w:vAlign w:val="center"/>
          </w:tcPr>
          <w:p w:rsidR="006E16BF" w:rsidRPr="00573B7D" w:rsidRDefault="006E16BF" w:rsidP="006E16BF">
            <w:pPr>
              <w:suppressAutoHyphens/>
              <w:spacing w:line="240" w:lineRule="auto"/>
              <w:ind w:firstLine="0"/>
              <w:jc w:val="center"/>
            </w:pPr>
          </w:p>
        </w:tc>
        <w:tc>
          <w:tcPr>
            <w:tcW w:w="1630" w:type="dxa"/>
            <w:tcBorders>
              <w:top w:val="nil"/>
              <w:left w:val="single" w:sz="4" w:space="0" w:color="auto"/>
              <w:bottom w:val="nil"/>
              <w:right w:val="single" w:sz="4" w:space="0" w:color="auto"/>
            </w:tcBorders>
            <w:vAlign w:val="center"/>
          </w:tcPr>
          <w:p w:rsidR="006E16BF" w:rsidRPr="00573B7D" w:rsidRDefault="006E16BF" w:rsidP="006E16BF">
            <w:pPr>
              <w:suppressAutoHyphens/>
              <w:spacing w:line="240" w:lineRule="auto"/>
              <w:ind w:firstLine="0"/>
              <w:jc w:val="center"/>
            </w:pPr>
            <w:r w:rsidRPr="00573B7D">
              <w:t>N,</w:t>
            </w:r>
          </w:p>
        </w:tc>
        <w:tc>
          <w:tcPr>
            <w:tcW w:w="1079" w:type="dxa"/>
            <w:tcBorders>
              <w:top w:val="nil"/>
              <w:left w:val="single" w:sz="4" w:space="0" w:color="auto"/>
              <w:bottom w:val="nil"/>
              <w:right w:val="single" w:sz="4" w:space="0" w:color="auto"/>
            </w:tcBorders>
            <w:vAlign w:val="center"/>
          </w:tcPr>
          <w:p w:rsidR="006E16BF" w:rsidRPr="00573B7D" w:rsidRDefault="006E16BF" w:rsidP="006E16BF">
            <w:pPr>
              <w:suppressAutoHyphens/>
              <w:spacing w:line="240" w:lineRule="auto"/>
              <w:ind w:firstLine="0"/>
              <w:jc w:val="center"/>
            </w:pPr>
            <w:r w:rsidRPr="00573B7D">
              <w:rPr>
                <w:lang w:val="en-US"/>
              </w:rPr>
              <w:t>B</w:t>
            </w:r>
            <w:r w:rsidRPr="00573B7D">
              <w:t>,</w:t>
            </w:r>
          </w:p>
        </w:tc>
        <w:tc>
          <w:tcPr>
            <w:tcW w:w="2155" w:type="dxa"/>
            <w:gridSpan w:val="2"/>
            <w:tcBorders>
              <w:top w:val="nil"/>
              <w:left w:val="single" w:sz="4" w:space="0" w:color="auto"/>
              <w:bottom w:val="single" w:sz="4" w:space="0" w:color="auto"/>
              <w:right w:val="single" w:sz="4" w:space="0" w:color="auto"/>
            </w:tcBorders>
            <w:vAlign w:val="center"/>
          </w:tcPr>
          <w:p w:rsidR="006E16BF" w:rsidRPr="00573B7D" w:rsidRDefault="006E16BF" w:rsidP="006E16BF">
            <w:pPr>
              <w:suppressAutoHyphens/>
              <w:spacing w:line="240" w:lineRule="auto"/>
              <w:ind w:firstLine="0"/>
              <w:jc w:val="center"/>
            </w:pPr>
            <w:r w:rsidRPr="00573B7D">
              <w:t>ОДУ</w:t>
            </w:r>
          </w:p>
        </w:tc>
        <w:tc>
          <w:tcPr>
            <w:tcW w:w="1155" w:type="dxa"/>
            <w:tcBorders>
              <w:top w:val="nil"/>
              <w:left w:val="single" w:sz="4" w:space="0" w:color="auto"/>
              <w:bottom w:val="nil"/>
              <w:right w:val="single" w:sz="4" w:space="0" w:color="auto"/>
            </w:tcBorders>
            <w:vAlign w:val="center"/>
          </w:tcPr>
          <w:p w:rsidR="006E16BF" w:rsidRPr="00573B7D" w:rsidRDefault="006E16BF" w:rsidP="006E16BF">
            <w:pPr>
              <w:suppressAutoHyphens/>
              <w:spacing w:line="240" w:lineRule="auto"/>
              <w:ind w:firstLine="0"/>
              <w:jc w:val="center"/>
            </w:pPr>
            <w:r w:rsidRPr="00573B7D">
              <w:t>N,</w:t>
            </w:r>
          </w:p>
        </w:tc>
        <w:tc>
          <w:tcPr>
            <w:tcW w:w="1300" w:type="dxa"/>
            <w:tcBorders>
              <w:top w:val="nil"/>
              <w:left w:val="single" w:sz="4" w:space="0" w:color="auto"/>
              <w:bottom w:val="nil"/>
              <w:right w:val="single" w:sz="4" w:space="0" w:color="auto"/>
            </w:tcBorders>
            <w:vAlign w:val="center"/>
          </w:tcPr>
          <w:p w:rsidR="006E16BF" w:rsidRPr="00573B7D" w:rsidRDefault="006E16BF" w:rsidP="006E16BF">
            <w:pPr>
              <w:suppressAutoHyphens/>
              <w:spacing w:line="240" w:lineRule="auto"/>
              <w:ind w:firstLine="0"/>
              <w:jc w:val="center"/>
            </w:pPr>
            <w:r w:rsidRPr="00573B7D">
              <w:rPr>
                <w:lang w:val="en-US"/>
              </w:rPr>
              <w:t>B</w:t>
            </w:r>
            <w:r w:rsidRPr="00573B7D">
              <w:t>,</w:t>
            </w:r>
          </w:p>
        </w:tc>
      </w:tr>
      <w:tr w:rsidR="006E16BF" w:rsidRPr="00573B7D" w:rsidTr="008C592F">
        <w:trPr>
          <w:trHeight w:val="397"/>
          <w:jc w:val="center"/>
        </w:trPr>
        <w:tc>
          <w:tcPr>
            <w:tcW w:w="1137" w:type="dxa"/>
            <w:vMerge/>
            <w:tcBorders>
              <w:left w:val="single" w:sz="4" w:space="0" w:color="auto"/>
              <w:bottom w:val="nil"/>
              <w:right w:val="single" w:sz="4" w:space="0" w:color="auto"/>
            </w:tcBorders>
            <w:vAlign w:val="center"/>
          </w:tcPr>
          <w:p w:rsidR="006E16BF" w:rsidRPr="00573B7D" w:rsidRDefault="006E16BF" w:rsidP="006E16BF">
            <w:pPr>
              <w:suppressAutoHyphens/>
              <w:spacing w:line="240" w:lineRule="auto"/>
              <w:ind w:firstLine="0"/>
              <w:jc w:val="center"/>
            </w:pPr>
          </w:p>
        </w:tc>
        <w:tc>
          <w:tcPr>
            <w:tcW w:w="1282" w:type="dxa"/>
            <w:tcBorders>
              <w:top w:val="nil"/>
              <w:left w:val="single" w:sz="4" w:space="0" w:color="auto"/>
              <w:bottom w:val="nil"/>
              <w:right w:val="single" w:sz="4" w:space="0" w:color="auto"/>
            </w:tcBorders>
            <w:vAlign w:val="center"/>
          </w:tcPr>
          <w:p w:rsidR="006E16BF" w:rsidRPr="00573B7D" w:rsidRDefault="006E16BF" w:rsidP="006E16BF">
            <w:pPr>
              <w:suppressAutoHyphens/>
              <w:spacing w:line="240" w:lineRule="auto"/>
              <w:ind w:firstLine="0"/>
              <w:jc w:val="center"/>
            </w:pPr>
            <w:r w:rsidRPr="00573B7D">
              <w:t>тыс. экз.</w:t>
            </w:r>
          </w:p>
        </w:tc>
        <w:tc>
          <w:tcPr>
            <w:tcW w:w="1134" w:type="dxa"/>
            <w:tcBorders>
              <w:top w:val="nil"/>
              <w:left w:val="nil"/>
              <w:bottom w:val="nil"/>
              <w:right w:val="single" w:sz="4" w:space="0" w:color="auto"/>
            </w:tcBorders>
            <w:vAlign w:val="center"/>
          </w:tcPr>
          <w:p w:rsidR="006E16BF" w:rsidRPr="00573B7D" w:rsidRDefault="006E16BF" w:rsidP="006E16BF">
            <w:pPr>
              <w:suppressAutoHyphens/>
              <w:spacing w:line="240" w:lineRule="auto"/>
              <w:ind w:firstLine="0"/>
              <w:jc w:val="center"/>
            </w:pPr>
            <w:r w:rsidRPr="00573B7D">
              <w:t>тонн</w:t>
            </w:r>
          </w:p>
        </w:tc>
        <w:tc>
          <w:tcPr>
            <w:tcW w:w="709" w:type="dxa"/>
            <w:tcBorders>
              <w:top w:val="nil"/>
              <w:left w:val="single" w:sz="4" w:space="0" w:color="auto"/>
              <w:bottom w:val="nil"/>
              <w:right w:val="single" w:sz="4" w:space="0" w:color="auto"/>
            </w:tcBorders>
            <w:vAlign w:val="center"/>
          </w:tcPr>
          <w:p w:rsidR="006E16BF" w:rsidRPr="00573B7D" w:rsidRDefault="006E16BF" w:rsidP="006E16BF">
            <w:pPr>
              <w:suppressAutoHyphens/>
              <w:spacing w:line="240" w:lineRule="auto"/>
              <w:ind w:firstLine="0"/>
              <w:jc w:val="center"/>
            </w:pPr>
            <w:r w:rsidRPr="0009115A">
              <w:t>‰</w:t>
            </w:r>
          </w:p>
        </w:tc>
        <w:tc>
          <w:tcPr>
            <w:tcW w:w="692" w:type="dxa"/>
            <w:tcBorders>
              <w:top w:val="nil"/>
              <w:left w:val="single" w:sz="4" w:space="0" w:color="auto"/>
              <w:bottom w:val="nil"/>
              <w:right w:val="single" w:sz="4" w:space="0" w:color="auto"/>
            </w:tcBorders>
            <w:vAlign w:val="center"/>
          </w:tcPr>
          <w:p w:rsidR="006E16BF" w:rsidRPr="00573B7D" w:rsidRDefault="006E16BF" w:rsidP="006E16BF">
            <w:pPr>
              <w:suppressAutoHyphens/>
              <w:spacing w:line="240" w:lineRule="auto"/>
              <w:ind w:firstLine="0"/>
              <w:jc w:val="center"/>
            </w:pPr>
            <w:r w:rsidRPr="0009115A">
              <w:t>‰</w:t>
            </w:r>
          </w:p>
        </w:tc>
        <w:tc>
          <w:tcPr>
            <w:tcW w:w="739" w:type="dxa"/>
            <w:tcBorders>
              <w:top w:val="nil"/>
              <w:left w:val="single" w:sz="4" w:space="0" w:color="auto"/>
              <w:bottom w:val="nil"/>
              <w:right w:val="single" w:sz="4" w:space="0" w:color="auto"/>
            </w:tcBorders>
            <w:vAlign w:val="center"/>
          </w:tcPr>
          <w:p w:rsidR="006E16BF" w:rsidRPr="00573B7D" w:rsidRDefault="006E16BF" w:rsidP="006E16BF">
            <w:pPr>
              <w:suppressAutoHyphens/>
              <w:spacing w:line="240" w:lineRule="auto"/>
              <w:ind w:firstLine="0"/>
              <w:jc w:val="center"/>
            </w:pPr>
            <w:r w:rsidRPr="0009115A">
              <w:t>‰</w:t>
            </w:r>
          </w:p>
        </w:tc>
        <w:tc>
          <w:tcPr>
            <w:tcW w:w="1173" w:type="dxa"/>
            <w:tcBorders>
              <w:top w:val="nil"/>
              <w:left w:val="single" w:sz="4" w:space="0" w:color="auto"/>
              <w:bottom w:val="nil"/>
              <w:right w:val="single" w:sz="4" w:space="0" w:color="auto"/>
            </w:tcBorders>
            <w:vAlign w:val="center"/>
          </w:tcPr>
          <w:p w:rsidR="006E16BF" w:rsidRPr="009D3F31" w:rsidRDefault="006E16BF" w:rsidP="006E16BF">
            <w:pPr>
              <w:suppressAutoHyphens/>
              <w:spacing w:line="240" w:lineRule="auto"/>
              <w:ind w:firstLine="0"/>
              <w:jc w:val="center"/>
            </w:pPr>
            <w:proofErr w:type="spellStart"/>
            <w:r>
              <w:t>гр</w:t>
            </w:r>
            <w:proofErr w:type="spellEnd"/>
          </w:p>
        </w:tc>
        <w:tc>
          <w:tcPr>
            <w:tcW w:w="1248" w:type="dxa"/>
            <w:tcBorders>
              <w:top w:val="nil"/>
              <w:left w:val="single" w:sz="4" w:space="0" w:color="auto"/>
              <w:bottom w:val="nil"/>
              <w:right w:val="single" w:sz="4" w:space="0" w:color="auto"/>
            </w:tcBorders>
            <w:vAlign w:val="center"/>
          </w:tcPr>
          <w:p w:rsidR="006E16BF" w:rsidRPr="00573B7D" w:rsidRDefault="006E16BF" w:rsidP="006E16BF">
            <w:pPr>
              <w:suppressAutoHyphens/>
              <w:spacing w:line="240" w:lineRule="auto"/>
              <w:ind w:firstLine="0"/>
              <w:jc w:val="center"/>
            </w:pPr>
            <w:proofErr w:type="spellStart"/>
            <w:r>
              <w:t>гр</w:t>
            </w:r>
            <w:proofErr w:type="spellEnd"/>
          </w:p>
        </w:tc>
        <w:tc>
          <w:tcPr>
            <w:tcW w:w="1630" w:type="dxa"/>
            <w:tcBorders>
              <w:top w:val="nil"/>
              <w:left w:val="single" w:sz="4" w:space="0" w:color="auto"/>
              <w:bottom w:val="nil"/>
              <w:right w:val="single" w:sz="4" w:space="0" w:color="auto"/>
            </w:tcBorders>
            <w:vAlign w:val="center"/>
          </w:tcPr>
          <w:p w:rsidR="006E16BF" w:rsidRPr="00573B7D" w:rsidRDefault="006E16BF" w:rsidP="006E16BF">
            <w:pPr>
              <w:suppressAutoHyphens/>
              <w:spacing w:line="240" w:lineRule="auto"/>
              <w:ind w:firstLine="0"/>
              <w:jc w:val="center"/>
            </w:pPr>
            <w:r w:rsidRPr="00573B7D">
              <w:t>тыс. экз.</w:t>
            </w:r>
          </w:p>
        </w:tc>
        <w:tc>
          <w:tcPr>
            <w:tcW w:w="1079" w:type="dxa"/>
            <w:tcBorders>
              <w:top w:val="nil"/>
              <w:left w:val="single" w:sz="4" w:space="0" w:color="auto"/>
              <w:bottom w:val="nil"/>
              <w:right w:val="single" w:sz="4" w:space="0" w:color="auto"/>
            </w:tcBorders>
            <w:vAlign w:val="center"/>
          </w:tcPr>
          <w:p w:rsidR="006E16BF" w:rsidRPr="00573B7D" w:rsidRDefault="006E16BF" w:rsidP="006E16BF">
            <w:pPr>
              <w:suppressAutoHyphens/>
              <w:spacing w:line="240" w:lineRule="auto"/>
              <w:ind w:firstLine="0"/>
              <w:jc w:val="center"/>
            </w:pPr>
            <w:r w:rsidRPr="00573B7D">
              <w:t>тонн</w:t>
            </w:r>
          </w:p>
        </w:tc>
        <w:tc>
          <w:tcPr>
            <w:tcW w:w="1161" w:type="dxa"/>
            <w:tcBorders>
              <w:top w:val="single" w:sz="4" w:space="0" w:color="auto"/>
              <w:left w:val="single" w:sz="4" w:space="0" w:color="auto"/>
              <w:bottom w:val="single" w:sz="4" w:space="0" w:color="auto"/>
              <w:right w:val="single" w:sz="4" w:space="0" w:color="auto"/>
            </w:tcBorders>
            <w:vAlign w:val="center"/>
          </w:tcPr>
          <w:p w:rsidR="006E16BF" w:rsidRPr="00573B7D" w:rsidRDefault="006E16BF" w:rsidP="006E16BF">
            <w:pPr>
              <w:suppressAutoHyphens/>
              <w:spacing w:line="240" w:lineRule="auto"/>
              <w:ind w:firstLine="0"/>
              <w:jc w:val="center"/>
            </w:pPr>
            <w:r w:rsidRPr="00573B7D">
              <w:t>тыс. экз.</w:t>
            </w:r>
          </w:p>
        </w:tc>
        <w:tc>
          <w:tcPr>
            <w:tcW w:w="994" w:type="dxa"/>
            <w:tcBorders>
              <w:top w:val="single" w:sz="4" w:space="0" w:color="auto"/>
              <w:left w:val="single" w:sz="4" w:space="0" w:color="auto"/>
              <w:bottom w:val="single" w:sz="4" w:space="0" w:color="auto"/>
              <w:right w:val="single" w:sz="4" w:space="0" w:color="auto"/>
            </w:tcBorders>
            <w:vAlign w:val="center"/>
          </w:tcPr>
          <w:p w:rsidR="006E16BF" w:rsidRPr="00573B7D" w:rsidRDefault="006E16BF" w:rsidP="006E16BF">
            <w:pPr>
              <w:suppressAutoHyphens/>
              <w:spacing w:line="240" w:lineRule="auto"/>
              <w:ind w:firstLine="0"/>
              <w:jc w:val="center"/>
            </w:pPr>
            <w:r w:rsidRPr="00573B7D">
              <w:t>тонн</w:t>
            </w:r>
            <w:r>
              <w:t>*</w:t>
            </w:r>
          </w:p>
        </w:tc>
        <w:tc>
          <w:tcPr>
            <w:tcW w:w="1155" w:type="dxa"/>
            <w:tcBorders>
              <w:top w:val="nil"/>
              <w:left w:val="single" w:sz="4" w:space="0" w:color="auto"/>
              <w:bottom w:val="nil"/>
              <w:right w:val="single" w:sz="4" w:space="0" w:color="auto"/>
            </w:tcBorders>
            <w:vAlign w:val="center"/>
          </w:tcPr>
          <w:p w:rsidR="006E16BF" w:rsidRPr="00573B7D" w:rsidRDefault="006E16BF" w:rsidP="006E16BF">
            <w:pPr>
              <w:suppressAutoHyphens/>
              <w:spacing w:line="240" w:lineRule="auto"/>
              <w:ind w:firstLine="0"/>
              <w:jc w:val="center"/>
            </w:pPr>
            <w:r w:rsidRPr="00573B7D">
              <w:t>тыс. экз.</w:t>
            </w:r>
          </w:p>
        </w:tc>
        <w:tc>
          <w:tcPr>
            <w:tcW w:w="1300" w:type="dxa"/>
            <w:tcBorders>
              <w:top w:val="nil"/>
              <w:left w:val="single" w:sz="4" w:space="0" w:color="auto"/>
              <w:bottom w:val="nil"/>
              <w:right w:val="single" w:sz="4" w:space="0" w:color="auto"/>
            </w:tcBorders>
            <w:vAlign w:val="center"/>
          </w:tcPr>
          <w:p w:rsidR="006E16BF" w:rsidRPr="00573B7D" w:rsidRDefault="006E16BF" w:rsidP="006E16BF">
            <w:pPr>
              <w:suppressAutoHyphens/>
              <w:spacing w:line="240" w:lineRule="auto"/>
              <w:ind w:firstLine="0"/>
              <w:jc w:val="center"/>
            </w:pPr>
            <w:r w:rsidRPr="00573B7D">
              <w:t>тонн</w:t>
            </w:r>
          </w:p>
        </w:tc>
      </w:tr>
      <w:tr w:rsidR="006E16BF" w:rsidRPr="00573B7D" w:rsidTr="008C592F">
        <w:trPr>
          <w:trHeight w:val="397"/>
          <w:jc w:val="center"/>
        </w:trPr>
        <w:tc>
          <w:tcPr>
            <w:tcW w:w="1137" w:type="dxa"/>
            <w:tcBorders>
              <w:top w:val="single" w:sz="4" w:space="0" w:color="auto"/>
              <w:left w:val="single" w:sz="4" w:space="0" w:color="auto"/>
              <w:right w:val="single" w:sz="4" w:space="0" w:color="auto"/>
            </w:tcBorders>
            <w:vAlign w:val="center"/>
          </w:tcPr>
          <w:p w:rsidR="006E16BF" w:rsidRPr="00573B7D" w:rsidRDefault="006E16BF" w:rsidP="006E16BF">
            <w:pPr>
              <w:suppressAutoHyphens/>
              <w:spacing w:line="240" w:lineRule="auto"/>
              <w:ind w:firstLine="0"/>
              <w:jc w:val="center"/>
            </w:pPr>
            <w:r w:rsidRPr="00573B7D">
              <w:t>1+</w:t>
            </w:r>
          </w:p>
        </w:tc>
        <w:tc>
          <w:tcPr>
            <w:tcW w:w="1282" w:type="dxa"/>
            <w:tcBorders>
              <w:top w:val="single" w:sz="4" w:space="0" w:color="auto"/>
              <w:left w:val="single" w:sz="4" w:space="0" w:color="auto"/>
              <w:right w:val="single" w:sz="4" w:space="0" w:color="auto"/>
            </w:tcBorders>
            <w:vAlign w:val="center"/>
          </w:tcPr>
          <w:p w:rsidR="006E16BF" w:rsidRPr="000E14F2" w:rsidRDefault="006E16BF" w:rsidP="006E16BF">
            <w:pPr>
              <w:spacing w:line="240" w:lineRule="auto"/>
              <w:ind w:firstLine="0"/>
              <w:jc w:val="center"/>
              <w:rPr>
                <w:sz w:val="22"/>
                <w:szCs w:val="22"/>
              </w:rPr>
            </w:pPr>
            <w:r>
              <w:rPr>
                <w:sz w:val="22"/>
                <w:szCs w:val="22"/>
              </w:rPr>
              <w:t>50000,00</w:t>
            </w:r>
          </w:p>
        </w:tc>
        <w:tc>
          <w:tcPr>
            <w:tcW w:w="1134" w:type="dxa"/>
            <w:tcBorders>
              <w:top w:val="single" w:sz="4" w:space="0" w:color="auto"/>
              <w:left w:val="single" w:sz="4" w:space="0" w:color="auto"/>
              <w:right w:val="single" w:sz="4" w:space="0" w:color="auto"/>
            </w:tcBorders>
            <w:vAlign w:val="center"/>
          </w:tcPr>
          <w:p w:rsidR="006E16BF" w:rsidRPr="000E14F2" w:rsidRDefault="006E16BF" w:rsidP="006E16BF">
            <w:pPr>
              <w:spacing w:line="240" w:lineRule="auto"/>
              <w:ind w:firstLine="0"/>
              <w:jc w:val="center"/>
              <w:rPr>
                <w:sz w:val="22"/>
                <w:szCs w:val="22"/>
              </w:rPr>
            </w:pPr>
            <w:r>
              <w:rPr>
                <w:sz w:val="22"/>
                <w:szCs w:val="22"/>
              </w:rPr>
              <w:t>1000</w:t>
            </w:r>
          </w:p>
        </w:tc>
        <w:tc>
          <w:tcPr>
            <w:tcW w:w="709" w:type="dxa"/>
            <w:tcBorders>
              <w:top w:val="single" w:sz="4" w:space="0" w:color="auto"/>
              <w:left w:val="single" w:sz="4" w:space="0" w:color="auto"/>
              <w:right w:val="single" w:sz="4" w:space="0" w:color="auto"/>
            </w:tcBorders>
            <w:vAlign w:val="center"/>
          </w:tcPr>
          <w:p w:rsidR="006E16BF" w:rsidRPr="006E16BF" w:rsidRDefault="006E16BF" w:rsidP="006E16BF">
            <w:pPr>
              <w:spacing w:line="240" w:lineRule="auto"/>
              <w:ind w:firstLine="0"/>
              <w:jc w:val="center"/>
              <w:rPr>
                <w:bCs/>
                <w:sz w:val="22"/>
                <w:szCs w:val="22"/>
              </w:rPr>
            </w:pPr>
            <w:r w:rsidRPr="006E16BF">
              <w:rPr>
                <w:bCs/>
                <w:sz w:val="22"/>
                <w:szCs w:val="22"/>
              </w:rPr>
              <w:t>0,25</w:t>
            </w:r>
          </w:p>
        </w:tc>
        <w:tc>
          <w:tcPr>
            <w:tcW w:w="692" w:type="dxa"/>
            <w:tcBorders>
              <w:top w:val="single" w:sz="4" w:space="0" w:color="auto"/>
              <w:left w:val="single" w:sz="4" w:space="0" w:color="auto"/>
              <w:right w:val="single" w:sz="4" w:space="0" w:color="auto"/>
            </w:tcBorders>
            <w:vAlign w:val="center"/>
          </w:tcPr>
          <w:p w:rsidR="006E16BF" w:rsidRPr="006E16BF" w:rsidRDefault="006E16BF" w:rsidP="006E16BF">
            <w:pPr>
              <w:spacing w:line="240" w:lineRule="auto"/>
              <w:ind w:firstLine="0"/>
              <w:jc w:val="center"/>
              <w:rPr>
                <w:bCs/>
                <w:sz w:val="22"/>
                <w:szCs w:val="22"/>
              </w:rPr>
            </w:pPr>
          </w:p>
        </w:tc>
        <w:tc>
          <w:tcPr>
            <w:tcW w:w="739" w:type="dxa"/>
            <w:tcBorders>
              <w:top w:val="single" w:sz="4" w:space="0" w:color="auto"/>
              <w:left w:val="single" w:sz="4" w:space="0" w:color="auto"/>
              <w:right w:val="single" w:sz="4" w:space="0" w:color="auto"/>
            </w:tcBorders>
            <w:vAlign w:val="center"/>
          </w:tcPr>
          <w:p w:rsidR="006E16BF" w:rsidRPr="006E16BF" w:rsidRDefault="006E16BF" w:rsidP="006E16BF">
            <w:pPr>
              <w:spacing w:line="240" w:lineRule="auto"/>
              <w:ind w:firstLine="0"/>
              <w:jc w:val="center"/>
              <w:rPr>
                <w:bCs/>
                <w:sz w:val="22"/>
                <w:szCs w:val="22"/>
              </w:rPr>
            </w:pPr>
            <w:r w:rsidRPr="006E16BF">
              <w:rPr>
                <w:bCs/>
                <w:sz w:val="22"/>
                <w:szCs w:val="22"/>
              </w:rPr>
              <w:t>0,25</w:t>
            </w:r>
          </w:p>
        </w:tc>
        <w:tc>
          <w:tcPr>
            <w:tcW w:w="1173" w:type="dxa"/>
            <w:tcBorders>
              <w:top w:val="single" w:sz="4" w:space="0" w:color="auto"/>
              <w:left w:val="single" w:sz="4" w:space="0" w:color="auto"/>
              <w:right w:val="single" w:sz="4" w:space="0" w:color="auto"/>
            </w:tcBorders>
            <w:vAlign w:val="center"/>
          </w:tcPr>
          <w:p w:rsidR="006E16BF" w:rsidRPr="000E14F2" w:rsidRDefault="006E16BF" w:rsidP="006E16BF">
            <w:pPr>
              <w:spacing w:line="240" w:lineRule="auto"/>
              <w:ind w:firstLine="0"/>
              <w:jc w:val="center"/>
              <w:rPr>
                <w:color w:val="000000"/>
                <w:sz w:val="22"/>
                <w:szCs w:val="22"/>
              </w:rPr>
            </w:pPr>
            <w:r>
              <w:rPr>
                <w:color w:val="000000"/>
                <w:sz w:val="22"/>
                <w:szCs w:val="22"/>
              </w:rPr>
              <w:t>20</w:t>
            </w:r>
          </w:p>
        </w:tc>
        <w:tc>
          <w:tcPr>
            <w:tcW w:w="1248" w:type="dxa"/>
            <w:tcBorders>
              <w:top w:val="single" w:sz="4" w:space="0" w:color="auto"/>
              <w:left w:val="single" w:sz="4" w:space="0" w:color="auto"/>
              <w:right w:val="single" w:sz="4" w:space="0" w:color="auto"/>
            </w:tcBorders>
            <w:vAlign w:val="center"/>
          </w:tcPr>
          <w:p w:rsidR="006E16BF" w:rsidRPr="002E4E30" w:rsidRDefault="006E16BF" w:rsidP="006E16BF">
            <w:pPr>
              <w:spacing w:line="240" w:lineRule="auto"/>
              <w:ind w:firstLine="0"/>
              <w:jc w:val="center"/>
              <w:rPr>
                <w:sz w:val="22"/>
                <w:szCs w:val="22"/>
              </w:rPr>
            </w:pPr>
            <w:r>
              <w:rPr>
                <w:color w:val="000000"/>
                <w:sz w:val="22"/>
                <w:szCs w:val="22"/>
              </w:rPr>
              <w:t>22</w:t>
            </w:r>
          </w:p>
        </w:tc>
        <w:tc>
          <w:tcPr>
            <w:tcW w:w="1630" w:type="dxa"/>
            <w:tcBorders>
              <w:top w:val="single" w:sz="4" w:space="0" w:color="auto"/>
              <w:left w:val="single" w:sz="4" w:space="0" w:color="auto"/>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50000</w:t>
            </w:r>
            <w:r w:rsidR="008C592F">
              <w:rPr>
                <w:sz w:val="22"/>
                <w:szCs w:val="22"/>
              </w:rPr>
              <w:t>,00</w:t>
            </w:r>
          </w:p>
        </w:tc>
        <w:tc>
          <w:tcPr>
            <w:tcW w:w="1079" w:type="dxa"/>
            <w:tcBorders>
              <w:top w:val="single" w:sz="4" w:space="0" w:color="auto"/>
              <w:left w:val="single" w:sz="4" w:space="0" w:color="auto"/>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1100</w:t>
            </w:r>
            <w:r w:rsidR="008C592F">
              <w:rPr>
                <w:sz w:val="22"/>
                <w:szCs w:val="22"/>
              </w:rPr>
              <w:t>,00</w:t>
            </w:r>
          </w:p>
        </w:tc>
        <w:tc>
          <w:tcPr>
            <w:tcW w:w="1161" w:type="dxa"/>
            <w:tcBorders>
              <w:top w:val="single" w:sz="4" w:space="0" w:color="auto"/>
              <w:left w:val="single" w:sz="4" w:space="0" w:color="auto"/>
              <w:right w:val="single" w:sz="4" w:space="0" w:color="auto"/>
            </w:tcBorders>
            <w:vAlign w:val="center"/>
          </w:tcPr>
          <w:p w:rsidR="006E16BF" w:rsidRPr="00573B7D" w:rsidRDefault="006E16BF" w:rsidP="006E16BF">
            <w:pPr>
              <w:suppressAutoHyphens/>
              <w:spacing w:line="240" w:lineRule="auto"/>
              <w:ind w:firstLine="0"/>
              <w:jc w:val="center"/>
            </w:pPr>
          </w:p>
        </w:tc>
        <w:tc>
          <w:tcPr>
            <w:tcW w:w="994" w:type="dxa"/>
            <w:tcBorders>
              <w:top w:val="single" w:sz="4" w:space="0" w:color="auto"/>
              <w:left w:val="single" w:sz="4" w:space="0" w:color="auto"/>
              <w:right w:val="single" w:sz="4" w:space="0" w:color="auto"/>
            </w:tcBorders>
            <w:vAlign w:val="center"/>
          </w:tcPr>
          <w:p w:rsidR="006E16BF" w:rsidRPr="00573B7D" w:rsidRDefault="006E16BF" w:rsidP="006E16BF">
            <w:pPr>
              <w:suppressAutoHyphens/>
              <w:spacing w:line="240" w:lineRule="auto"/>
              <w:ind w:firstLine="0"/>
              <w:jc w:val="center"/>
            </w:pPr>
          </w:p>
        </w:tc>
        <w:tc>
          <w:tcPr>
            <w:tcW w:w="1155" w:type="dxa"/>
            <w:tcBorders>
              <w:top w:val="single" w:sz="4" w:space="0" w:color="auto"/>
              <w:left w:val="single" w:sz="4" w:space="0" w:color="auto"/>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50000</w:t>
            </w:r>
            <w:r w:rsidR="008C592F">
              <w:rPr>
                <w:sz w:val="22"/>
                <w:szCs w:val="22"/>
              </w:rPr>
              <w:t>,00</w:t>
            </w:r>
          </w:p>
        </w:tc>
        <w:tc>
          <w:tcPr>
            <w:tcW w:w="1300" w:type="dxa"/>
            <w:tcBorders>
              <w:top w:val="single" w:sz="4" w:space="0" w:color="auto"/>
              <w:left w:val="single" w:sz="4" w:space="0" w:color="auto"/>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1100</w:t>
            </w:r>
            <w:r w:rsidR="008C592F">
              <w:rPr>
                <w:sz w:val="22"/>
                <w:szCs w:val="22"/>
              </w:rPr>
              <w:t>,00</w:t>
            </w:r>
          </w:p>
        </w:tc>
      </w:tr>
      <w:tr w:rsidR="006E16BF" w:rsidRPr="00573B7D" w:rsidTr="008C592F">
        <w:trPr>
          <w:trHeight w:val="397"/>
          <w:jc w:val="center"/>
        </w:trPr>
        <w:tc>
          <w:tcPr>
            <w:tcW w:w="1137" w:type="dxa"/>
            <w:tcBorders>
              <w:top w:val="nil"/>
              <w:left w:val="single" w:sz="4" w:space="0" w:color="auto"/>
              <w:bottom w:val="single" w:sz="4" w:space="0" w:color="auto"/>
              <w:right w:val="single" w:sz="4" w:space="0" w:color="auto"/>
            </w:tcBorders>
            <w:vAlign w:val="center"/>
          </w:tcPr>
          <w:p w:rsidR="006E16BF" w:rsidRPr="00573B7D" w:rsidRDefault="006E16BF" w:rsidP="006E16BF">
            <w:pPr>
              <w:suppressAutoHyphens/>
              <w:spacing w:line="240" w:lineRule="auto"/>
              <w:ind w:firstLine="0"/>
              <w:jc w:val="center"/>
            </w:pPr>
            <w:r w:rsidRPr="00573B7D">
              <w:t>2+</w:t>
            </w:r>
          </w:p>
        </w:tc>
        <w:tc>
          <w:tcPr>
            <w:tcW w:w="1282" w:type="dxa"/>
            <w:tcBorders>
              <w:top w:val="nil"/>
              <w:left w:val="single" w:sz="4" w:space="0" w:color="auto"/>
              <w:bottom w:val="single" w:sz="4" w:space="0" w:color="auto"/>
              <w:right w:val="single" w:sz="4" w:space="0" w:color="auto"/>
            </w:tcBorders>
            <w:vAlign w:val="center"/>
          </w:tcPr>
          <w:p w:rsidR="006E16BF" w:rsidRPr="000E14F2" w:rsidRDefault="006E16BF" w:rsidP="006E16BF">
            <w:pPr>
              <w:spacing w:line="240" w:lineRule="auto"/>
              <w:ind w:firstLine="0"/>
              <w:jc w:val="center"/>
              <w:rPr>
                <w:sz w:val="22"/>
                <w:szCs w:val="22"/>
              </w:rPr>
            </w:pPr>
            <w:r>
              <w:rPr>
                <w:sz w:val="22"/>
                <w:szCs w:val="22"/>
              </w:rPr>
              <w:t>37491,47</w:t>
            </w:r>
          </w:p>
        </w:tc>
        <w:tc>
          <w:tcPr>
            <w:tcW w:w="1134" w:type="dxa"/>
            <w:tcBorders>
              <w:top w:val="nil"/>
              <w:left w:val="single" w:sz="4" w:space="0" w:color="auto"/>
              <w:bottom w:val="single" w:sz="4" w:space="0" w:color="auto"/>
              <w:right w:val="single" w:sz="4" w:space="0" w:color="auto"/>
            </w:tcBorders>
            <w:vAlign w:val="center"/>
          </w:tcPr>
          <w:p w:rsidR="006E16BF" w:rsidRPr="000E14F2" w:rsidRDefault="006E16BF" w:rsidP="006E16BF">
            <w:pPr>
              <w:spacing w:line="240" w:lineRule="auto"/>
              <w:ind w:firstLine="0"/>
              <w:jc w:val="center"/>
              <w:rPr>
                <w:sz w:val="22"/>
                <w:szCs w:val="22"/>
              </w:rPr>
            </w:pPr>
            <w:r>
              <w:rPr>
                <w:sz w:val="22"/>
                <w:szCs w:val="22"/>
              </w:rPr>
              <w:t>1799,59</w:t>
            </w:r>
          </w:p>
        </w:tc>
        <w:tc>
          <w:tcPr>
            <w:tcW w:w="709" w:type="dxa"/>
            <w:tcBorders>
              <w:top w:val="nil"/>
              <w:left w:val="single" w:sz="4" w:space="0" w:color="auto"/>
              <w:bottom w:val="single" w:sz="4" w:space="0" w:color="auto"/>
              <w:right w:val="single" w:sz="4" w:space="0" w:color="auto"/>
            </w:tcBorders>
            <w:vAlign w:val="center"/>
          </w:tcPr>
          <w:p w:rsidR="006E16BF" w:rsidRPr="006E16BF" w:rsidRDefault="006E16BF" w:rsidP="006E16BF">
            <w:pPr>
              <w:spacing w:line="240" w:lineRule="auto"/>
              <w:ind w:firstLine="0"/>
              <w:jc w:val="center"/>
              <w:rPr>
                <w:bCs/>
                <w:sz w:val="22"/>
                <w:szCs w:val="22"/>
              </w:rPr>
            </w:pPr>
            <w:r w:rsidRPr="006E16BF">
              <w:rPr>
                <w:bCs/>
                <w:sz w:val="22"/>
                <w:szCs w:val="22"/>
              </w:rPr>
              <w:t>0,15</w:t>
            </w:r>
          </w:p>
        </w:tc>
        <w:tc>
          <w:tcPr>
            <w:tcW w:w="692" w:type="dxa"/>
            <w:tcBorders>
              <w:top w:val="nil"/>
              <w:left w:val="single" w:sz="4" w:space="0" w:color="auto"/>
              <w:bottom w:val="single" w:sz="4" w:space="0" w:color="auto"/>
              <w:right w:val="single" w:sz="4" w:space="0" w:color="auto"/>
            </w:tcBorders>
            <w:vAlign w:val="center"/>
          </w:tcPr>
          <w:p w:rsidR="006E16BF" w:rsidRPr="006E16BF" w:rsidRDefault="006E16BF" w:rsidP="006E16BF">
            <w:pPr>
              <w:spacing w:line="240" w:lineRule="auto"/>
              <w:ind w:firstLine="0"/>
              <w:jc w:val="center"/>
              <w:rPr>
                <w:bCs/>
                <w:sz w:val="22"/>
                <w:szCs w:val="22"/>
              </w:rPr>
            </w:pPr>
            <w:r w:rsidRPr="006E16BF">
              <w:rPr>
                <w:bCs/>
                <w:sz w:val="22"/>
                <w:szCs w:val="22"/>
              </w:rPr>
              <w:t>0,01</w:t>
            </w:r>
          </w:p>
        </w:tc>
        <w:tc>
          <w:tcPr>
            <w:tcW w:w="739" w:type="dxa"/>
            <w:tcBorders>
              <w:top w:val="nil"/>
              <w:left w:val="single" w:sz="4" w:space="0" w:color="auto"/>
              <w:bottom w:val="single" w:sz="4" w:space="0" w:color="auto"/>
              <w:right w:val="single" w:sz="4" w:space="0" w:color="auto"/>
            </w:tcBorders>
            <w:vAlign w:val="center"/>
          </w:tcPr>
          <w:p w:rsidR="006E16BF" w:rsidRPr="006E16BF" w:rsidRDefault="006E16BF" w:rsidP="006E16BF">
            <w:pPr>
              <w:spacing w:line="240" w:lineRule="auto"/>
              <w:ind w:firstLine="0"/>
              <w:jc w:val="center"/>
              <w:rPr>
                <w:bCs/>
                <w:sz w:val="22"/>
                <w:szCs w:val="22"/>
              </w:rPr>
            </w:pPr>
            <w:r w:rsidRPr="006E16BF">
              <w:rPr>
                <w:bCs/>
                <w:sz w:val="22"/>
                <w:szCs w:val="22"/>
              </w:rPr>
              <w:t>0,16</w:t>
            </w:r>
          </w:p>
        </w:tc>
        <w:tc>
          <w:tcPr>
            <w:tcW w:w="1173" w:type="dxa"/>
            <w:tcBorders>
              <w:top w:val="nil"/>
              <w:left w:val="single" w:sz="4" w:space="0" w:color="auto"/>
              <w:bottom w:val="single" w:sz="4" w:space="0" w:color="auto"/>
              <w:right w:val="single" w:sz="4" w:space="0" w:color="auto"/>
            </w:tcBorders>
            <w:vAlign w:val="center"/>
          </w:tcPr>
          <w:p w:rsidR="006E16BF" w:rsidRPr="000E14F2" w:rsidRDefault="006E16BF" w:rsidP="006E16BF">
            <w:pPr>
              <w:spacing w:line="240" w:lineRule="auto"/>
              <w:ind w:firstLine="0"/>
              <w:jc w:val="center"/>
              <w:rPr>
                <w:color w:val="000000"/>
                <w:sz w:val="22"/>
                <w:szCs w:val="22"/>
              </w:rPr>
            </w:pPr>
            <w:r>
              <w:rPr>
                <w:color w:val="000000"/>
                <w:sz w:val="22"/>
                <w:szCs w:val="22"/>
              </w:rPr>
              <w:t>48</w:t>
            </w:r>
          </w:p>
        </w:tc>
        <w:tc>
          <w:tcPr>
            <w:tcW w:w="1248" w:type="dxa"/>
            <w:tcBorders>
              <w:top w:val="nil"/>
              <w:left w:val="single" w:sz="4" w:space="0" w:color="auto"/>
              <w:bottom w:val="single" w:sz="4" w:space="0" w:color="auto"/>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38</w:t>
            </w:r>
          </w:p>
        </w:tc>
        <w:tc>
          <w:tcPr>
            <w:tcW w:w="1630" w:type="dxa"/>
            <w:tcBorders>
              <w:top w:val="nil"/>
              <w:left w:val="single" w:sz="4" w:space="0" w:color="auto"/>
              <w:bottom w:val="single" w:sz="4" w:space="0" w:color="auto"/>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37500</w:t>
            </w:r>
            <w:r w:rsidR="008C592F">
              <w:rPr>
                <w:sz w:val="22"/>
                <w:szCs w:val="22"/>
              </w:rPr>
              <w:t>,00</w:t>
            </w:r>
          </w:p>
        </w:tc>
        <w:tc>
          <w:tcPr>
            <w:tcW w:w="1079" w:type="dxa"/>
            <w:tcBorders>
              <w:top w:val="nil"/>
              <w:left w:val="single" w:sz="4" w:space="0" w:color="auto"/>
              <w:bottom w:val="single" w:sz="4" w:space="0" w:color="auto"/>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1425</w:t>
            </w:r>
            <w:r w:rsidR="008C592F">
              <w:rPr>
                <w:sz w:val="22"/>
                <w:szCs w:val="22"/>
              </w:rPr>
              <w:t>,00</w:t>
            </w:r>
          </w:p>
        </w:tc>
        <w:tc>
          <w:tcPr>
            <w:tcW w:w="1161" w:type="dxa"/>
            <w:tcBorders>
              <w:top w:val="nil"/>
              <w:left w:val="single" w:sz="4" w:space="0" w:color="auto"/>
              <w:bottom w:val="single" w:sz="4" w:space="0" w:color="auto"/>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375</w:t>
            </w:r>
            <w:r w:rsidR="008C592F">
              <w:rPr>
                <w:sz w:val="22"/>
                <w:szCs w:val="22"/>
              </w:rPr>
              <w:t>,00</w:t>
            </w:r>
          </w:p>
        </w:tc>
        <w:tc>
          <w:tcPr>
            <w:tcW w:w="994" w:type="dxa"/>
            <w:tcBorders>
              <w:top w:val="nil"/>
              <w:left w:val="single" w:sz="4" w:space="0" w:color="auto"/>
              <w:bottom w:val="single" w:sz="4" w:space="0" w:color="auto"/>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11,25</w:t>
            </w:r>
          </w:p>
        </w:tc>
        <w:tc>
          <w:tcPr>
            <w:tcW w:w="1155" w:type="dxa"/>
            <w:tcBorders>
              <w:top w:val="nil"/>
              <w:left w:val="single" w:sz="4" w:space="0" w:color="auto"/>
              <w:bottom w:val="single" w:sz="4" w:space="0" w:color="auto"/>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37500</w:t>
            </w:r>
            <w:r w:rsidR="008C592F">
              <w:rPr>
                <w:sz w:val="22"/>
                <w:szCs w:val="22"/>
              </w:rPr>
              <w:t>,00</w:t>
            </w:r>
          </w:p>
        </w:tc>
        <w:tc>
          <w:tcPr>
            <w:tcW w:w="1300" w:type="dxa"/>
            <w:tcBorders>
              <w:top w:val="nil"/>
              <w:left w:val="single" w:sz="4" w:space="0" w:color="auto"/>
              <w:bottom w:val="single" w:sz="4" w:space="0" w:color="auto"/>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1425</w:t>
            </w:r>
            <w:r w:rsidR="008C592F">
              <w:rPr>
                <w:sz w:val="22"/>
                <w:szCs w:val="22"/>
              </w:rPr>
              <w:t>,00</w:t>
            </w:r>
          </w:p>
        </w:tc>
      </w:tr>
      <w:tr w:rsidR="006E16BF" w:rsidRPr="00573B7D" w:rsidTr="008C592F">
        <w:trPr>
          <w:trHeight w:val="397"/>
          <w:jc w:val="center"/>
        </w:trPr>
        <w:tc>
          <w:tcPr>
            <w:tcW w:w="1137" w:type="dxa"/>
            <w:tcBorders>
              <w:top w:val="single" w:sz="4" w:space="0" w:color="auto"/>
              <w:left w:val="single" w:sz="4" w:space="0" w:color="auto"/>
              <w:bottom w:val="nil"/>
              <w:right w:val="single" w:sz="4" w:space="0" w:color="auto"/>
            </w:tcBorders>
            <w:vAlign w:val="center"/>
          </w:tcPr>
          <w:p w:rsidR="006E16BF" w:rsidRPr="00573B7D" w:rsidRDefault="006E16BF" w:rsidP="006E16BF">
            <w:pPr>
              <w:suppressAutoHyphens/>
              <w:spacing w:line="240" w:lineRule="auto"/>
              <w:ind w:firstLine="0"/>
              <w:jc w:val="center"/>
            </w:pPr>
            <w:r w:rsidRPr="00573B7D">
              <w:t>3+</w:t>
            </w:r>
          </w:p>
        </w:tc>
        <w:tc>
          <w:tcPr>
            <w:tcW w:w="1282" w:type="dxa"/>
            <w:tcBorders>
              <w:top w:val="single" w:sz="4" w:space="0" w:color="auto"/>
              <w:left w:val="single" w:sz="4" w:space="0" w:color="auto"/>
              <w:bottom w:val="nil"/>
              <w:right w:val="single" w:sz="4" w:space="0" w:color="auto"/>
            </w:tcBorders>
            <w:vAlign w:val="center"/>
          </w:tcPr>
          <w:p w:rsidR="006E16BF" w:rsidRPr="000E14F2" w:rsidRDefault="006E16BF" w:rsidP="006E16BF">
            <w:pPr>
              <w:spacing w:line="240" w:lineRule="auto"/>
              <w:ind w:firstLine="0"/>
              <w:jc w:val="center"/>
              <w:rPr>
                <w:sz w:val="22"/>
                <w:szCs w:val="22"/>
              </w:rPr>
            </w:pPr>
            <w:r>
              <w:rPr>
                <w:sz w:val="22"/>
                <w:szCs w:val="22"/>
              </w:rPr>
              <w:t>25299,35</w:t>
            </w:r>
          </w:p>
        </w:tc>
        <w:tc>
          <w:tcPr>
            <w:tcW w:w="1134" w:type="dxa"/>
            <w:tcBorders>
              <w:top w:val="single" w:sz="4" w:space="0" w:color="auto"/>
              <w:left w:val="single" w:sz="4" w:space="0" w:color="auto"/>
              <w:bottom w:val="nil"/>
              <w:right w:val="single" w:sz="4" w:space="0" w:color="auto"/>
            </w:tcBorders>
            <w:vAlign w:val="center"/>
          </w:tcPr>
          <w:p w:rsidR="006E16BF" w:rsidRPr="000E14F2" w:rsidRDefault="006E16BF" w:rsidP="006E16BF">
            <w:pPr>
              <w:spacing w:line="240" w:lineRule="auto"/>
              <w:ind w:firstLine="0"/>
              <w:jc w:val="center"/>
              <w:rPr>
                <w:sz w:val="22"/>
                <w:szCs w:val="22"/>
              </w:rPr>
            </w:pPr>
            <w:r>
              <w:rPr>
                <w:sz w:val="22"/>
                <w:szCs w:val="22"/>
              </w:rPr>
              <w:t>1492,66</w:t>
            </w:r>
          </w:p>
        </w:tc>
        <w:tc>
          <w:tcPr>
            <w:tcW w:w="709" w:type="dxa"/>
            <w:tcBorders>
              <w:top w:val="single" w:sz="4" w:space="0" w:color="auto"/>
              <w:left w:val="single" w:sz="4" w:space="0" w:color="auto"/>
              <w:bottom w:val="nil"/>
              <w:right w:val="single" w:sz="4" w:space="0" w:color="auto"/>
            </w:tcBorders>
            <w:vAlign w:val="center"/>
          </w:tcPr>
          <w:p w:rsidR="006E16BF" w:rsidRPr="006E16BF" w:rsidRDefault="006E16BF" w:rsidP="006E16BF">
            <w:pPr>
              <w:spacing w:line="240" w:lineRule="auto"/>
              <w:ind w:firstLine="0"/>
              <w:jc w:val="center"/>
              <w:rPr>
                <w:bCs/>
                <w:sz w:val="22"/>
                <w:szCs w:val="22"/>
              </w:rPr>
            </w:pPr>
            <w:r w:rsidRPr="006E16BF">
              <w:rPr>
                <w:bCs/>
                <w:sz w:val="22"/>
                <w:szCs w:val="22"/>
              </w:rPr>
              <w:t>0,26</w:t>
            </w:r>
          </w:p>
        </w:tc>
        <w:tc>
          <w:tcPr>
            <w:tcW w:w="692" w:type="dxa"/>
            <w:tcBorders>
              <w:top w:val="single" w:sz="4" w:space="0" w:color="auto"/>
              <w:left w:val="single" w:sz="4" w:space="0" w:color="auto"/>
              <w:bottom w:val="nil"/>
              <w:right w:val="single" w:sz="4" w:space="0" w:color="auto"/>
            </w:tcBorders>
            <w:vAlign w:val="center"/>
          </w:tcPr>
          <w:p w:rsidR="006E16BF" w:rsidRPr="006E16BF" w:rsidRDefault="006E16BF" w:rsidP="006E16BF">
            <w:pPr>
              <w:spacing w:line="240" w:lineRule="auto"/>
              <w:ind w:firstLine="0"/>
              <w:jc w:val="center"/>
              <w:rPr>
                <w:bCs/>
                <w:sz w:val="22"/>
                <w:szCs w:val="22"/>
              </w:rPr>
            </w:pPr>
            <w:r w:rsidRPr="006E16BF">
              <w:rPr>
                <w:bCs/>
                <w:sz w:val="22"/>
                <w:szCs w:val="22"/>
              </w:rPr>
              <w:t>0,02</w:t>
            </w:r>
          </w:p>
        </w:tc>
        <w:tc>
          <w:tcPr>
            <w:tcW w:w="739" w:type="dxa"/>
            <w:tcBorders>
              <w:top w:val="single" w:sz="4" w:space="0" w:color="auto"/>
              <w:left w:val="single" w:sz="4" w:space="0" w:color="auto"/>
              <w:bottom w:val="nil"/>
              <w:right w:val="single" w:sz="4" w:space="0" w:color="auto"/>
            </w:tcBorders>
            <w:vAlign w:val="center"/>
          </w:tcPr>
          <w:p w:rsidR="006E16BF" w:rsidRPr="006E16BF" w:rsidRDefault="006E16BF" w:rsidP="006E16BF">
            <w:pPr>
              <w:spacing w:line="240" w:lineRule="auto"/>
              <w:ind w:firstLine="0"/>
              <w:jc w:val="center"/>
              <w:rPr>
                <w:bCs/>
                <w:sz w:val="22"/>
                <w:szCs w:val="22"/>
              </w:rPr>
            </w:pPr>
            <w:r w:rsidRPr="006E16BF">
              <w:rPr>
                <w:bCs/>
                <w:sz w:val="22"/>
                <w:szCs w:val="22"/>
              </w:rPr>
              <w:t>0,28</w:t>
            </w:r>
          </w:p>
        </w:tc>
        <w:tc>
          <w:tcPr>
            <w:tcW w:w="1173" w:type="dxa"/>
            <w:tcBorders>
              <w:top w:val="single" w:sz="4" w:space="0" w:color="auto"/>
              <w:left w:val="single" w:sz="4" w:space="0" w:color="auto"/>
              <w:bottom w:val="nil"/>
              <w:right w:val="single" w:sz="4" w:space="0" w:color="auto"/>
            </w:tcBorders>
            <w:vAlign w:val="center"/>
          </w:tcPr>
          <w:p w:rsidR="006E16BF" w:rsidRPr="000E14F2" w:rsidRDefault="006E16BF" w:rsidP="006E16BF">
            <w:pPr>
              <w:spacing w:line="240" w:lineRule="auto"/>
              <w:ind w:firstLine="0"/>
              <w:jc w:val="center"/>
              <w:rPr>
                <w:sz w:val="22"/>
                <w:szCs w:val="22"/>
              </w:rPr>
            </w:pPr>
            <w:r>
              <w:rPr>
                <w:sz w:val="22"/>
                <w:szCs w:val="22"/>
              </w:rPr>
              <w:t>59</w:t>
            </w:r>
          </w:p>
        </w:tc>
        <w:tc>
          <w:tcPr>
            <w:tcW w:w="1248" w:type="dxa"/>
            <w:tcBorders>
              <w:top w:val="single" w:sz="4" w:space="0" w:color="auto"/>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49</w:t>
            </w:r>
          </w:p>
        </w:tc>
        <w:tc>
          <w:tcPr>
            <w:tcW w:w="1630" w:type="dxa"/>
            <w:tcBorders>
              <w:top w:val="single" w:sz="4" w:space="0" w:color="auto"/>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31492,83</w:t>
            </w:r>
          </w:p>
        </w:tc>
        <w:tc>
          <w:tcPr>
            <w:tcW w:w="1079" w:type="dxa"/>
            <w:tcBorders>
              <w:top w:val="single" w:sz="4" w:space="0" w:color="auto"/>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1543,15</w:t>
            </w:r>
          </w:p>
        </w:tc>
        <w:tc>
          <w:tcPr>
            <w:tcW w:w="1161" w:type="dxa"/>
            <w:tcBorders>
              <w:top w:val="single" w:sz="4" w:space="0" w:color="auto"/>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629,86</w:t>
            </w:r>
          </w:p>
        </w:tc>
        <w:tc>
          <w:tcPr>
            <w:tcW w:w="994" w:type="dxa"/>
            <w:tcBorders>
              <w:top w:val="single" w:sz="4" w:space="0" w:color="auto"/>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27,4</w:t>
            </w:r>
            <w:r w:rsidR="008C592F">
              <w:rPr>
                <w:sz w:val="22"/>
                <w:szCs w:val="22"/>
              </w:rPr>
              <w:t>0</w:t>
            </w:r>
          </w:p>
        </w:tc>
        <w:tc>
          <w:tcPr>
            <w:tcW w:w="1155" w:type="dxa"/>
            <w:tcBorders>
              <w:top w:val="single" w:sz="4" w:space="0" w:color="auto"/>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31500</w:t>
            </w:r>
            <w:r w:rsidR="008C592F">
              <w:rPr>
                <w:sz w:val="22"/>
                <w:szCs w:val="22"/>
              </w:rPr>
              <w:t>,00</w:t>
            </w:r>
          </w:p>
        </w:tc>
        <w:tc>
          <w:tcPr>
            <w:tcW w:w="1300" w:type="dxa"/>
            <w:tcBorders>
              <w:top w:val="single" w:sz="4" w:space="0" w:color="auto"/>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1543,5</w:t>
            </w:r>
            <w:r w:rsidR="008C592F">
              <w:rPr>
                <w:sz w:val="22"/>
                <w:szCs w:val="22"/>
              </w:rPr>
              <w:t>0</w:t>
            </w:r>
          </w:p>
        </w:tc>
      </w:tr>
      <w:tr w:rsidR="006E16BF" w:rsidRPr="00573B7D" w:rsidTr="008C592F">
        <w:trPr>
          <w:trHeight w:val="397"/>
          <w:jc w:val="center"/>
        </w:trPr>
        <w:tc>
          <w:tcPr>
            <w:tcW w:w="1137" w:type="dxa"/>
            <w:tcBorders>
              <w:top w:val="nil"/>
              <w:left w:val="single" w:sz="4" w:space="0" w:color="auto"/>
              <w:bottom w:val="nil"/>
              <w:right w:val="single" w:sz="4" w:space="0" w:color="auto"/>
            </w:tcBorders>
            <w:vAlign w:val="center"/>
          </w:tcPr>
          <w:p w:rsidR="006E16BF" w:rsidRPr="00573B7D" w:rsidRDefault="006E16BF" w:rsidP="006E16BF">
            <w:pPr>
              <w:suppressAutoHyphens/>
              <w:spacing w:line="240" w:lineRule="auto"/>
              <w:ind w:firstLine="0"/>
              <w:jc w:val="center"/>
            </w:pPr>
            <w:r w:rsidRPr="00573B7D">
              <w:t>4+</w:t>
            </w:r>
          </w:p>
        </w:tc>
        <w:tc>
          <w:tcPr>
            <w:tcW w:w="1282" w:type="dxa"/>
            <w:tcBorders>
              <w:top w:val="nil"/>
              <w:left w:val="single" w:sz="4" w:space="0" w:color="auto"/>
              <w:bottom w:val="nil"/>
              <w:right w:val="single" w:sz="4" w:space="0" w:color="auto"/>
            </w:tcBorders>
            <w:vAlign w:val="center"/>
          </w:tcPr>
          <w:p w:rsidR="006E16BF" w:rsidRPr="000E14F2" w:rsidRDefault="006E16BF" w:rsidP="006E16BF">
            <w:pPr>
              <w:spacing w:line="240" w:lineRule="auto"/>
              <w:ind w:firstLine="0"/>
              <w:jc w:val="center"/>
              <w:rPr>
                <w:sz w:val="22"/>
                <w:szCs w:val="22"/>
              </w:rPr>
            </w:pPr>
            <w:r>
              <w:rPr>
                <w:sz w:val="22"/>
                <w:szCs w:val="22"/>
              </w:rPr>
              <w:t>23923,50</w:t>
            </w:r>
          </w:p>
        </w:tc>
        <w:tc>
          <w:tcPr>
            <w:tcW w:w="1134" w:type="dxa"/>
            <w:tcBorders>
              <w:top w:val="nil"/>
              <w:left w:val="single" w:sz="4" w:space="0" w:color="auto"/>
              <w:bottom w:val="nil"/>
              <w:right w:val="single" w:sz="4" w:space="0" w:color="auto"/>
            </w:tcBorders>
            <w:vAlign w:val="center"/>
          </w:tcPr>
          <w:p w:rsidR="006E16BF" w:rsidRPr="000E14F2" w:rsidRDefault="006E16BF" w:rsidP="006E16BF">
            <w:pPr>
              <w:spacing w:line="240" w:lineRule="auto"/>
              <w:ind w:firstLine="0"/>
              <w:jc w:val="center"/>
              <w:rPr>
                <w:sz w:val="22"/>
                <w:szCs w:val="22"/>
              </w:rPr>
            </w:pPr>
            <w:r>
              <w:rPr>
                <w:sz w:val="22"/>
                <w:szCs w:val="22"/>
              </w:rPr>
              <w:t>1842,11</w:t>
            </w:r>
          </w:p>
        </w:tc>
        <w:tc>
          <w:tcPr>
            <w:tcW w:w="709" w:type="dxa"/>
            <w:tcBorders>
              <w:top w:val="nil"/>
              <w:left w:val="single" w:sz="4" w:space="0" w:color="auto"/>
              <w:bottom w:val="nil"/>
              <w:right w:val="single" w:sz="4" w:space="0" w:color="auto"/>
            </w:tcBorders>
            <w:vAlign w:val="center"/>
          </w:tcPr>
          <w:p w:rsidR="006E16BF" w:rsidRPr="006E16BF" w:rsidRDefault="006E16BF" w:rsidP="006E16BF">
            <w:pPr>
              <w:spacing w:line="240" w:lineRule="auto"/>
              <w:ind w:firstLine="0"/>
              <w:jc w:val="center"/>
              <w:rPr>
                <w:bCs/>
                <w:sz w:val="22"/>
                <w:szCs w:val="22"/>
              </w:rPr>
            </w:pPr>
            <w:r w:rsidRPr="006E16BF">
              <w:rPr>
                <w:bCs/>
                <w:sz w:val="22"/>
                <w:szCs w:val="22"/>
              </w:rPr>
              <w:t>0,01</w:t>
            </w:r>
          </w:p>
        </w:tc>
        <w:tc>
          <w:tcPr>
            <w:tcW w:w="692" w:type="dxa"/>
            <w:tcBorders>
              <w:top w:val="nil"/>
              <w:left w:val="single" w:sz="4" w:space="0" w:color="auto"/>
              <w:bottom w:val="nil"/>
              <w:right w:val="single" w:sz="4" w:space="0" w:color="auto"/>
            </w:tcBorders>
            <w:vAlign w:val="center"/>
          </w:tcPr>
          <w:p w:rsidR="006E16BF" w:rsidRPr="006E16BF" w:rsidRDefault="006E16BF" w:rsidP="006E16BF">
            <w:pPr>
              <w:spacing w:line="240" w:lineRule="auto"/>
              <w:ind w:firstLine="0"/>
              <w:jc w:val="center"/>
              <w:rPr>
                <w:bCs/>
                <w:sz w:val="22"/>
                <w:szCs w:val="22"/>
              </w:rPr>
            </w:pPr>
            <w:r w:rsidRPr="006E16BF">
              <w:rPr>
                <w:bCs/>
                <w:sz w:val="22"/>
                <w:szCs w:val="22"/>
              </w:rPr>
              <w:t>0,05</w:t>
            </w:r>
          </w:p>
        </w:tc>
        <w:tc>
          <w:tcPr>
            <w:tcW w:w="739" w:type="dxa"/>
            <w:tcBorders>
              <w:top w:val="nil"/>
              <w:left w:val="single" w:sz="4" w:space="0" w:color="auto"/>
              <w:bottom w:val="nil"/>
              <w:right w:val="single" w:sz="4" w:space="0" w:color="auto"/>
            </w:tcBorders>
            <w:vAlign w:val="center"/>
          </w:tcPr>
          <w:p w:rsidR="006E16BF" w:rsidRPr="006E16BF" w:rsidRDefault="006E16BF" w:rsidP="006E16BF">
            <w:pPr>
              <w:spacing w:line="240" w:lineRule="auto"/>
              <w:ind w:firstLine="0"/>
              <w:jc w:val="center"/>
              <w:rPr>
                <w:bCs/>
                <w:sz w:val="22"/>
                <w:szCs w:val="22"/>
              </w:rPr>
            </w:pPr>
            <w:r w:rsidRPr="006E16BF">
              <w:rPr>
                <w:bCs/>
                <w:sz w:val="22"/>
                <w:szCs w:val="22"/>
              </w:rPr>
              <w:t>0,06</w:t>
            </w:r>
          </w:p>
        </w:tc>
        <w:tc>
          <w:tcPr>
            <w:tcW w:w="1173" w:type="dxa"/>
            <w:tcBorders>
              <w:top w:val="nil"/>
              <w:left w:val="single" w:sz="4" w:space="0" w:color="auto"/>
              <w:bottom w:val="nil"/>
              <w:right w:val="single" w:sz="4" w:space="0" w:color="auto"/>
            </w:tcBorders>
            <w:vAlign w:val="center"/>
          </w:tcPr>
          <w:p w:rsidR="006E16BF" w:rsidRPr="000E14F2" w:rsidRDefault="006E16BF" w:rsidP="006E16BF">
            <w:pPr>
              <w:spacing w:line="240" w:lineRule="auto"/>
              <w:ind w:firstLine="0"/>
              <w:jc w:val="center"/>
              <w:rPr>
                <w:sz w:val="22"/>
                <w:szCs w:val="22"/>
              </w:rPr>
            </w:pPr>
            <w:r>
              <w:rPr>
                <w:sz w:val="22"/>
                <w:szCs w:val="22"/>
              </w:rPr>
              <w:t>77</w:t>
            </w:r>
          </w:p>
        </w:tc>
        <w:tc>
          <w:tcPr>
            <w:tcW w:w="1248"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74</w:t>
            </w:r>
          </w:p>
        </w:tc>
        <w:tc>
          <w:tcPr>
            <w:tcW w:w="1630"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18215,53</w:t>
            </w:r>
          </w:p>
        </w:tc>
        <w:tc>
          <w:tcPr>
            <w:tcW w:w="1079"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1347,95</w:t>
            </w:r>
          </w:p>
        </w:tc>
        <w:tc>
          <w:tcPr>
            <w:tcW w:w="1161"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910,78</w:t>
            </w:r>
          </w:p>
        </w:tc>
        <w:tc>
          <w:tcPr>
            <w:tcW w:w="994"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56,01</w:t>
            </w:r>
          </w:p>
        </w:tc>
        <w:tc>
          <w:tcPr>
            <w:tcW w:w="1155"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22674,84</w:t>
            </w:r>
          </w:p>
        </w:tc>
        <w:tc>
          <w:tcPr>
            <w:tcW w:w="1300"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1677,94</w:t>
            </w:r>
          </w:p>
        </w:tc>
      </w:tr>
      <w:tr w:rsidR="006E16BF" w:rsidRPr="00573B7D" w:rsidTr="008C592F">
        <w:trPr>
          <w:trHeight w:val="397"/>
          <w:jc w:val="center"/>
        </w:trPr>
        <w:tc>
          <w:tcPr>
            <w:tcW w:w="1137" w:type="dxa"/>
            <w:tcBorders>
              <w:top w:val="nil"/>
              <w:left w:val="single" w:sz="4" w:space="0" w:color="auto"/>
              <w:bottom w:val="nil"/>
              <w:right w:val="single" w:sz="4" w:space="0" w:color="auto"/>
            </w:tcBorders>
            <w:vAlign w:val="center"/>
          </w:tcPr>
          <w:p w:rsidR="006E16BF" w:rsidRPr="00573B7D" w:rsidRDefault="006E16BF" w:rsidP="006E16BF">
            <w:pPr>
              <w:suppressAutoHyphens/>
              <w:spacing w:line="240" w:lineRule="auto"/>
              <w:ind w:firstLine="0"/>
              <w:jc w:val="center"/>
            </w:pPr>
            <w:r w:rsidRPr="00573B7D">
              <w:t>5+</w:t>
            </w:r>
          </w:p>
        </w:tc>
        <w:tc>
          <w:tcPr>
            <w:tcW w:w="1282" w:type="dxa"/>
            <w:tcBorders>
              <w:top w:val="nil"/>
              <w:left w:val="single" w:sz="4" w:space="0" w:color="auto"/>
              <w:bottom w:val="nil"/>
              <w:right w:val="single" w:sz="4" w:space="0" w:color="auto"/>
            </w:tcBorders>
            <w:vAlign w:val="center"/>
          </w:tcPr>
          <w:p w:rsidR="006E16BF" w:rsidRPr="000E14F2" w:rsidRDefault="006E16BF" w:rsidP="006E16BF">
            <w:pPr>
              <w:spacing w:line="240" w:lineRule="auto"/>
              <w:ind w:firstLine="0"/>
              <w:jc w:val="center"/>
              <w:rPr>
                <w:sz w:val="22"/>
                <w:szCs w:val="22"/>
              </w:rPr>
            </w:pPr>
            <w:r>
              <w:rPr>
                <w:sz w:val="22"/>
                <w:szCs w:val="22"/>
              </w:rPr>
              <w:t>29389,30</w:t>
            </w:r>
          </w:p>
        </w:tc>
        <w:tc>
          <w:tcPr>
            <w:tcW w:w="1134" w:type="dxa"/>
            <w:tcBorders>
              <w:top w:val="nil"/>
              <w:left w:val="single" w:sz="4" w:space="0" w:color="auto"/>
              <w:bottom w:val="nil"/>
              <w:right w:val="single" w:sz="4" w:space="0" w:color="auto"/>
            </w:tcBorders>
            <w:vAlign w:val="center"/>
          </w:tcPr>
          <w:p w:rsidR="006E16BF" w:rsidRPr="000E14F2" w:rsidRDefault="006E16BF" w:rsidP="006E16BF">
            <w:pPr>
              <w:spacing w:line="240" w:lineRule="auto"/>
              <w:ind w:firstLine="0"/>
              <w:jc w:val="center"/>
              <w:rPr>
                <w:sz w:val="22"/>
                <w:szCs w:val="22"/>
              </w:rPr>
            </w:pPr>
            <w:r>
              <w:rPr>
                <w:sz w:val="22"/>
                <w:szCs w:val="22"/>
              </w:rPr>
              <w:t>3056,49</w:t>
            </w:r>
          </w:p>
        </w:tc>
        <w:tc>
          <w:tcPr>
            <w:tcW w:w="709" w:type="dxa"/>
            <w:tcBorders>
              <w:top w:val="nil"/>
              <w:left w:val="single" w:sz="4" w:space="0" w:color="auto"/>
              <w:bottom w:val="nil"/>
              <w:right w:val="single" w:sz="4" w:space="0" w:color="auto"/>
            </w:tcBorders>
            <w:vAlign w:val="center"/>
          </w:tcPr>
          <w:p w:rsidR="006E16BF" w:rsidRPr="006E16BF" w:rsidRDefault="006E16BF" w:rsidP="006E16BF">
            <w:pPr>
              <w:spacing w:line="240" w:lineRule="auto"/>
              <w:ind w:firstLine="0"/>
              <w:jc w:val="center"/>
              <w:rPr>
                <w:bCs/>
                <w:sz w:val="22"/>
                <w:szCs w:val="22"/>
              </w:rPr>
            </w:pPr>
            <w:r w:rsidRPr="006E16BF">
              <w:rPr>
                <w:bCs/>
                <w:sz w:val="22"/>
                <w:szCs w:val="22"/>
              </w:rPr>
              <w:t>0,08</w:t>
            </w:r>
          </w:p>
        </w:tc>
        <w:tc>
          <w:tcPr>
            <w:tcW w:w="692" w:type="dxa"/>
            <w:tcBorders>
              <w:top w:val="nil"/>
              <w:left w:val="single" w:sz="4" w:space="0" w:color="auto"/>
              <w:bottom w:val="nil"/>
              <w:right w:val="single" w:sz="4" w:space="0" w:color="auto"/>
            </w:tcBorders>
            <w:vAlign w:val="center"/>
          </w:tcPr>
          <w:p w:rsidR="006E16BF" w:rsidRPr="006E16BF" w:rsidRDefault="006E16BF" w:rsidP="006E16BF">
            <w:pPr>
              <w:spacing w:line="240" w:lineRule="auto"/>
              <w:ind w:firstLine="0"/>
              <w:jc w:val="center"/>
              <w:rPr>
                <w:bCs/>
                <w:sz w:val="22"/>
                <w:szCs w:val="22"/>
              </w:rPr>
            </w:pPr>
            <w:r w:rsidRPr="006E16BF">
              <w:rPr>
                <w:bCs/>
                <w:sz w:val="22"/>
                <w:szCs w:val="22"/>
              </w:rPr>
              <w:t>0,12</w:t>
            </w:r>
          </w:p>
        </w:tc>
        <w:tc>
          <w:tcPr>
            <w:tcW w:w="739" w:type="dxa"/>
            <w:tcBorders>
              <w:top w:val="nil"/>
              <w:left w:val="single" w:sz="4" w:space="0" w:color="auto"/>
              <w:bottom w:val="nil"/>
              <w:right w:val="single" w:sz="4" w:space="0" w:color="auto"/>
            </w:tcBorders>
            <w:vAlign w:val="center"/>
          </w:tcPr>
          <w:p w:rsidR="006E16BF" w:rsidRPr="006E16BF" w:rsidRDefault="006E16BF" w:rsidP="006E16BF">
            <w:pPr>
              <w:spacing w:line="240" w:lineRule="auto"/>
              <w:ind w:firstLine="0"/>
              <w:jc w:val="center"/>
              <w:rPr>
                <w:bCs/>
                <w:sz w:val="22"/>
                <w:szCs w:val="22"/>
              </w:rPr>
            </w:pPr>
            <w:r w:rsidRPr="006E16BF">
              <w:rPr>
                <w:bCs/>
                <w:sz w:val="22"/>
                <w:szCs w:val="22"/>
              </w:rPr>
              <w:t>0,2</w:t>
            </w:r>
            <w:r w:rsidR="008C592F">
              <w:rPr>
                <w:bCs/>
                <w:sz w:val="22"/>
                <w:szCs w:val="22"/>
              </w:rPr>
              <w:t>0</w:t>
            </w:r>
          </w:p>
        </w:tc>
        <w:tc>
          <w:tcPr>
            <w:tcW w:w="1173" w:type="dxa"/>
            <w:tcBorders>
              <w:top w:val="nil"/>
              <w:left w:val="single" w:sz="4" w:space="0" w:color="auto"/>
              <w:bottom w:val="nil"/>
              <w:right w:val="single" w:sz="4" w:space="0" w:color="auto"/>
            </w:tcBorders>
            <w:vAlign w:val="center"/>
          </w:tcPr>
          <w:p w:rsidR="006E16BF" w:rsidRPr="000E14F2" w:rsidRDefault="006E16BF" w:rsidP="006E16BF">
            <w:pPr>
              <w:spacing w:line="240" w:lineRule="auto"/>
              <w:ind w:firstLine="0"/>
              <w:jc w:val="center"/>
              <w:rPr>
                <w:sz w:val="22"/>
                <w:szCs w:val="22"/>
              </w:rPr>
            </w:pPr>
            <w:r>
              <w:rPr>
                <w:sz w:val="22"/>
                <w:szCs w:val="22"/>
              </w:rPr>
              <w:t>104</w:t>
            </w:r>
          </w:p>
        </w:tc>
        <w:tc>
          <w:tcPr>
            <w:tcW w:w="1248"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101</w:t>
            </w:r>
          </w:p>
        </w:tc>
        <w:tc>
          <w:tcPr>
            <w:tcW w:w="1630"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22488,09</w:t>
            </w:r>
          </w:p>
        </w:tc>
        <w:tc>
          <w:tcPr>
            <w:tcW w:w="1079"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2271,3</w:t>
            </w:r>
            <w:r w:rsidR="008C592F">
              <w:rPr>
                <w:sz w:val="22"/>
                <w:szCs w:val="22"/>
              </w:rPr>
              <w:t>0</w:t>
            </w:r>
          </w:p>
        </w:tc>
        <w:tc>
          <w:tcPr>
            <w:tcW w:w="1161"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2698,57</w:t>
            </w:r>
          </w:p>
        </w:tc>
        <w:tc>
          <w:tcPr>
            <w:tcW w:w="994"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236,12</w:t>
            </w:r>
          </w:p>
        </w:tc>
        <w:tc>
          <w:tcPr>
            <w:tcW w:w="1155"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17122,6</w:t>
            </w:r>
          </w:p>
        </w:tc>
        <w:tc>
          <w:tcPr>
            <w:tcW w:w="1300"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1729,38</w:t>
            </w:r>
          </w:p>
        </w:tc>
      </w:tr>
      <w:tr w:rsidR="006E16BF" w:rsidRPr="00573B7D" w:rsidTr="008C592F">
        <w:trPr>
          <w:trHeight w:val="397"/>
          <w:jc w:val="center"/>
        </w:trPr>
        <w:tc>
          <w:tcPr>
            <w:tcW w:w="1137" w:type="dxa"/>
            <w:tcBorders>
              <w:top w:val="nil"/>
              <w:left w:val="single" w:sz="4" w:space="0" w:color="auto"/>
              <w:bottom w:val="nil"/>
              <w:right w:val="single" w:sz="4" w:space="0" w:color="auto"/>
            </w:tcBorders>
            <w:vAlign w:val="center"/>
          </w:tcPr>
          <w:p w:rsidR="006E16BF" w:rsidRPr="00573B7D" w:rsidRDefault="006E16BF" w:rsidP="006E16BF">
            <w:pPr>
              <w:suppressAutoHyphens/>
              <w:spacing w:line="240" w:lineRule="auto"/>
              <w:ind w:firstLine="0"/>
              <w:jc w:val="center"/>
            </w:pPr>
            <w:r w:rsidRPr="00573B7D">
              <w:t>6+</w:t>
            </w:r>
          </w:p>
        </w:tc>
        <w:tc>
          <w:tcPr>
            <w:tcW w:w="1282" w:type="dxa"/>
            <w:tcBorders>
              <w:top w:val="nil"/>
              <w:left w:val="single" w:sz="4" w:space="0" w:color="auto"/>
              <w:bottom w:val="nil"/>
              <w:right w:val="single" w:sz="4" w:space="0" w:color="auto"/>
            </w:tcBorders>
            <w:vAlign w:val="center"/>
          </w:tcPr>
          <w:p w:rsidR="006E16BF" w:rsidRPr="000E14F2" w:rsidRDefault="006E16BF" w:rsidP="006E16BF">
            <w:pPr>
              <w:spacing w:line="240" w:lineRule="auto"/>
              <w:ind w:firstLine="0"/>
              <w:jc w:val="center"/>
              <w:rPr>
                <w:sz w:val="22"/>
                <w:szCs w:val="22"/>
              </w:rPr>
            </w:pPr>
            <w:r>
              <w:rPr>
                <w:sz w:val="22"/>
                <w:szCs w:val="22"/>
              </w:rPr>
              <w:t>12108,11</w:t>
            </w:r>
          </w:p>
        </w:tc>
        <w:tc>
          <w:tcPr>
            <w:tcW w:w="1134" w:type="dxa"/>
            <w:tcBorders>
              <w:top w:val="nil"/>
              <w:left w:val="single" w:sz="4" w:space="0" w:color="auto"/>
              <w:bottom w:val="nil"/>
              <w:right w:val="single" w:sz="4" w:space="0" w:color="auto"/>
            </w:tcBorders>
            <w:vAlign w:val="center"/>
          </w:tcPr>
          <w:p w:rsidR="006E16BF" w:rsidRPr="000E14F2" w:rsidRDefault="006E16BF" w:rsidP="006E16BF">
            <w:pPr>
              <w:spacing w:line="240" w:lineRule="auto"/>
              <w:ind w:firstLine="0"/>
              <w:jc w:val="center"/>
              <w:rPr>
                <w:sz w:val="22"/>
                <w:szCs w:val="22"/>
              </w:rPr>
            </w:pPr>
            <w:r>
              <w:rPr>
                <w:sz w:val="22"/>
                <w:szCs w:val="22"/>
              </w:rPr>
              <w:t>1731,46</w:t>
            </w:r>
          </w:p>
        </w:tc>
        <w:tc>
          <w:tcPr>
            <w:tcW w:w="709" w:type="dxa"/>
            <w:tcBorders>
              <w:top w:val="nil"/>
              <w:left w:val="single" w:sz="4" w:space="0" w:color="auto"/>
              <w:bottom w:val="nil"/>
              <w:right w:val="single" w:sz="4" w:space="0" w:color="auto"/>
            </w:tcBorders>
            <w:vAlign w:val="center"/>
          </w:tcPr>
          <w:p w:rsidR="006E16BF" w:rsidRPr="006E16BF" w:rsidRDefault="006E16BF" w:rsidP="006E16BF">
            <w:pPr>
              <w:spacing w:line="240" w:lineRule="auto"/>
              <w:ind w:firstLine="0"/>
              <w:jc w:val="center"/>
              <w:rPr>
                <w:bCs/>
                <w:sz w:val="22"/>
                <w:szCs w:val="22"/>
              </w:rPr>
            </w:pPr>
            <w:r w:rsidRPr="006E16BF">
              <w:rPr>
                <w:bCs/>
                <w:sz w:val="22"/>
                <w:szCs w:val="22"/>
              </w:rPr>
              <w:t>0,65</w:t>
            </w:r>
          </w:p>
        </w:tc>
        <w:tc>
          <w:tcPr>
            <w:tcW w:w="692" w:type="dxa"/>
            <w:tcBorders>
              <w:top w:val="nil"/>
              <w:left w:val="single" w:sz="4" w:space="0" w:color="auto"/>
              <w:bottom w:val="nil"/>
              <w:right w:val="single" w:sz="4" w:space="0" w:color="auto"/>
            </w:tcBorders>
            <w:vAlign w:val="center"/>
          </w:tcPr>
          <w:p w:rsidR="006E16BF" w:rsidRPr="006E16BF" w:rsidRDefault="006E16BF" w:rsidP="006E16BF">
            <w:pPr>
              <w:spacing w:line="240" w:lineRule="auto"/>
              <w:ind w:firstLine="0"/>
              <w:jc w:val="center"/>
              <w:rPr>
                <w:bCs/>
                <w:sz w:val="22"/>
                <w:szCs w:val="22"/>
              </w:rPr>
            </w:pPr>
            <w:r w:rsidRPr="006E16BF">
              <w:rPr>
                <w:bCs/>
                <w:sz w:val="22"/>
                <w:szCs w:val="22"/>
              </w:rPr>
              <w:t>0,09</w:t>
            </w:r>
          </w:p>
        </w:tc>
        <w:tc>
          <w:tcPr>
            <w:tcW w:w="739" w:type="dxa"/>
            <w:tcBorders>
              <w:top w:val="nil"/>
              <w:left w:val="single" w:sz="4" w:space="0" w:color="auto"/>
              <w:bottom w:val="nil"/>
              <w:right w:val="single" w:sz="4" w:space="0" w:color="auto"/>
            </w:tcBorders>
            <w:vAlign w:val="center"/>
          </w:tcPr>
          <w:p w:rsidR="006E16BF" w:rsidRPr="006E16BF" w:rsidRDefault="006E16BF" w:rsidP="006E16BF">
            <w:pPr>
              <w:spacing w:line="240" w:lineRule="auto"/>
              <w:ind w:firstLine="0"/>
              <w:jc w:val="center"/>
              <w:rPr>
                <w:bCs/>
                <w:sz w:val="22"/>
                <w:szCs w:val="22"/>
              </w:rPr>
            </w:pPr>
            <w:r w:rsidRPr="006E16BF">
              <w:rPr>
                <w:bCs/>
                <w:sz w:val="22"/>
                <w:szCs w:val="22"/>
              </w:rPr>
              <w:t>0,74</w:t>
            </w:r>
          </w:p>
        </w:tc>
        <w:tc>
          <w:tcPr>
            <w:tcW w:w="1173" w:type="dxa"/>
            <w:tcBorders>
              <w:top w:val="nil"/>
              <w:left w:val="single" w:sz="4" w:space="0" w:color="auto"/>
              <w:bottom w:val="nil"/>
              <w:right w:val="single" w:sz="4" w:space="0" w:color="auto"/>
            </w:tcBorders>
            <w:vAlign w:val="center"/>
          </w:tcPr>
          <w:p w:rsidR="006E16BF" w:rsidRPr="000E14F2" w:rsidRDefault="006E16BF" w:rsidP="006E16BF">
            <w:pPr>
              <w:spacing w:line="240" w:lineRule="auto"/>
              <w:ind w:firstLine="0"/>
              <w:jc w:val="center"/>
              <w:rPr>
                <w:sz w:val="22"/>
                <w:szCs w:val="22"/>
              </w:rPr>
            </w:pPr>
            <w:r>
              <w:rPr>
                <w:sz w:val="22"/>
                <w:szCs w:val="22"/>
              </w:rPr>
              <w:t>143</w:t>
            </w:r>
          </w:p>
        </w:tc>
        <w:tc>
          <w:tcPr>
            <w:tcW w:w="1248"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145</w:t>
            </w:r>
          </w:p>
        </w:tc>
        <w:tc>
          <w:tcPr>
            <w:tcW w:w="1630"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23511,44</w:t>
            </w:r>
          </w:p>
        </w:tc>
        <w:tc>
          <w:tcPr>
            <w:tcW w:w="1079"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3409,16</w:t>
            </w:r>
          </w:p>
        </w:tc>
        <w:tc>
          <w:tcPr>
            <w:tcW w:w="1161"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2116,03</w:t>
            </w:r>
          </w:p>
        </w:tc>
        <w:tc>
          <w:tcPr>
            <w:tcW w:w="994"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260,27</w:t>
            </w:r>
          </w:p>
        </w:tc>
        <w:tc>
          <w:tcPr>
            <w:tcW w:w="1155"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17990,47</w:t>
            </w:r>
          </w:p>
        </w:tc>
        <w:tc>
          <w:tcPr>
            <w:tcW w:w="1300"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2608,62</w:t>
            </w:r>
          </w:p>
        </w:tc>
      </w:tr>
      <w:tr w:rsidR="006E16BF" w:rsidRPr="00573B7D" w:rsidTr="008C592F">
        <w:trPr>
          <w:trHeight w:val="397"/>
          <w:jc w:val="center"/>
        </w:trPr>
        <w:tc>
          <w:tcPr>
            <w:tcW w:w="1137" w:type="dxa"/>
            <w:tcBorders>
              <w:top w:val="nil"/>
              <w:left w:val="single" w:sz="4" w:space="0" w:color="auto"/>
              <w:bottom w:val="nil"/>
              <w:right w:val="single" w:sz="4" w:space="0" w:color="auto"/>
            </w:tcBorders>
            <w:vAlign w:val="center"/>
          </w:tcPr>
          <w:p w:rsidR="006E16BF" w:rsidRPr="00573B7D" w:rsidRDefault="006E16BF" w:rsidP="006E16BF">
            <w:pPr>
              <w:suppressAutoHyphens/>
              <w:spacing w:line="240" w:lineRule="auto"/>
              <w:ind w:firstLine="0"/>
              <w:jc w:val="center"/>
            </w:pPr>
            <w:r w:rsidRPr="00573B7D">
              <w:t>7+</w:t>
            </w:r>
          </w:p>
        </w:tc>
        <w:tc>
          <w:tcPr>
            <w:tcW w:w="1282" w:type="dxa"/>
            <w:tcBorders>
              <w:top w:val="nil"/>
              <w:left w:val="single" w:sz="4" w:space="0" w:color="auto"/>
              <w:bottom w:val="nil"/>
              <w:right w:val="single" w:sz="4" w:space="0" w:color="auto"/>
            </w:tcBorders>
            <w:vAlign w:val="center"/>
          </w:tcPr>
          <w:p w:rsidR="006E16BF" w:rsidRPr="000E14F2" w:rsidRDefault="006E16BF" w:rsidP="006E16BF">
            <w:pPr>
              <w:spacing w:line="240" w:lineRule="auto"/>
              <w:ind w:firstLine="0"/>
              <w:jc w:val="center"/>
              <w:rPr>
                <w:sz w:val="22"/>
                <w:szCs w:val="22"/>
              </w:rPr>
            </w:pPr>
            <w:r>
              <w:rPr>
                <w:sz w:val="22"/>
                <w:szCs w:val="22"/>
              </w:rPr>
              <w:t>2670,66</w:t>
            </w:r>
          </w:p>
        </w:tc>
        <w:tc>
          <w:tcPr>
            <w:tcW w:w="1134" w:type="dxa"/>
            <w:tcBorders>
              <w:top w:val="nil"/>
              <w:left w:val="single" w:sz="4" w:space="0" w:color="auto"/>
              <w:bottom w:val="nil"/>
              <w:right w:val="single" w:sz="4" w:space="0" w:color="auto"/>
            </w:tcBorders>
            <w:vAlign w:val="center"/>
          </w:tcPr>
          <w:p w:rsidR="006E16BF" w:rsidRPr="000E14F2" w:rsidRDefault="006E16BF" w:rsidP="006E16BF">
            <w:pPr>
              <w:spacing w:line="240" w:lineRule="auto"/>
              <w:ind w:firstLine="0"/>
              <w:jc w:val="center"/>
              <w:rPr>
                <w:sz w:val="22"/>
                <w:szCs w:val="22"/>
              </w:rPr>
            </w:pPr>
            <w:r>
              <w:rPr>
                <w:sz w:val="22"/>
                <w:szCs w:val="22"/>
              </w:rPr>
              <w:t>480,72</w:t>
            </w:r>
          </w:p>
        </w:tc>
        <w:tc>
          <w:tcPr>
            <w:tcW w:w="709" w:type="dxa"/>
            <w:tcBorders>
              <w:top w:val="nil"/>
              <w:left w:val="single" w:sz="4" w:space="0" w:color="auto"/>
              <w:bottom w:val="nil"/>
              <w:right w:val="single" w:sz="4" w:space="0" w:color="auto"/>
            </w:tcBorders>
            <w:vAlign w:val="center"/>
          </w:tcPr>
          <w:p w:rsidR="006E16BF" w:rsidRPr="006E16BF" w:rsidRDefault="006E16BF" w:rsidP="006E16BF">
            <w:pPr>
              <w:spacing w:line="240" w:lineRule="auto"/>
              <w:ind w:firstLine="0"/>
              <w:jc w:val="center"/>
              <w:rPr>
                <w:bCs/>
                <w:sz w:val="22"/>
                <w:szCs w:val="22"/>
              </w:rPr>
            </w:pPr>
            <w:r w:rsidRPr="006E16BF">
              <w:rPr>
                <w:bCs/>
                <w:sz w:val="22"/>
                <w:szCs w:val="22"/>
              </w:rPr>
              <w:t>0,74</w:t>
            </w:r>
          </w:p>
        </w:tc>
        <w:tc>
          <w:tcPr>
            <w:tcW w:w="692" w:type="dxa"/>
            <w:tcBorders>
              <w:top w:val="nil"/>
              <w:left w:val="single" w:sz="4" w:space="0" w:color="auto"/>
              <w:bottom w:val="nil"/>
              <w:right w:val="single" w:sz="4" w:space="0" w:color="auto"/>
            </w:tcBorders>
            <w:vAlign w:val="center"/>
          </w:tcPr>
          <w:p w:rsidR="006E16BF" w:rsidRPr="006E16BF" w:rsidRDefault="006E16BF" w:rsidP="006E16BF">
            <w:pPr>
              <w:spacing w:line="240" w:lineRule="auto"/>
              <w:ind w:firstLine="0"/>
              <w:jc w:val="center"/>
              <w:rPr>
                <w:bCs/>
                <w:sz w:val="22"/>
                <w:szCs w:val="22"/>
              </w:rPr>
            </w:pPr>
            <w:r w:rsidRPr="006E16BF">
              <w:rPr>
                <w:bCs/>
                <w:sz w:val="22"/>
                <w:szCs w:val="22"/>
              </w:rPr>
              <w:t>0,06</w:t>
            </w:r>
          </w:p>
        </w:tc>
        <w:tc>
          <w:tcPr>
            <w:tcW w:w="739" w:type="dxa"/>
            <w:tcBorders>
              <w:top w:val="nil"/>
              <w:left w:val="single" w:sz="4" w:space="0" w:color="auto"/>
              <w:bottom w:val="nil"/>
              <w:right w:val="single" w:sz="4" w:space="0" w:color="auto"/>
            </w:tcBorders>
            <w:vAlign w:val="center"/>
          </w:tcPr>
          <w:p w:rsidR="006E16BF" w:rsidRPr="006E16BF" w:rsidRDefault="006E16BF" w:rsidP="006E16BF">
            <w:pPr>
              <w:spacing w:line="240" w:lineRule="auto"/>
              <w:ind w:firstLine="0"/>
              <w:jc w:val="center"/>
              <w:rPr>
                <w:bCs/>
                <w:sz w:val="22"/>
                <w:szCs w:val="22"/>
              </w:rPr>
            </w:pPr>
            <w:r w:rsidRPr="006E16BF">
              <w:rPr>
                <w:bCs/>
                <w:sz w:val="22"/>
                <w:szCs w:val="22"/>
              </w:rPr>
              <w:t>0,8</w:t>
            </w:r>
          </w:p>
        </w:tc>
        <w:tc>
          <w:tcPr>
            <w:tcW w:w="1173" w:type="dxa"/>
            <w:tcBorders>
              <w:top w:val="nil"/>
              <w:left w:val="single" w:sz="4" w:space="0" w:color="auto"/>
              <w:bottom w:val="nil"/>
              <w:right w:val="single" w:sz="4" w:space="0" w:color="auto"/>
            </w:tcBorders>
            <w:vAlign w:val="center"/>
          </w:tcPr>
          <w:p w:rsidR="006E16BF" w:rsidRPr="000E14F2" w:rsidRDefault="006E16BF" w:rsidP="006E16BF">
            <w:pPr>
              <w:spacing w:line="240" w:lineRule="auto"/>
              <w:ind w:firstLine="0"/>
              <w:jc w:val="center"/>
              <w:rPr>
                <w:sz w:val="22"/>
                <w:szCs w:val="22"/>
              </w:rPr>
            </w:pPr>
            <w:r>
              <w:rPr>
                <w:sz w:val="22"/>
                <w:szCs w:val="22"/>
              </w:rPr>
              <w:t>180</w:t>
            </w:r>
          </w:p>
        </w:tc>
        <w:tc>
          <w:tcPr>
            <w:tcW w:w="1248"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180</w:t>
            </w:r>
          </w:p>
        </w:tc>
        <w:tc>
          <w:tcPr>
            <w:tcW w:w="1630"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3148,11</w:t>
            </w:r>
          </w:p>
        </w:tc>
        <w:tc>
          <w:tcPr>
            <w:tcW w:w="1079"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566,66</w:t>
            </w:r>
          </w:p>
        </w:tc>
        <w:tc>
          <w:tcPr>
            <w:tcW w:w="1161"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188,89</w:t>
            </w:r>
          </w:p>
        </w:tc>
        <w:tc>
          <w:tcPr>
            <w:tcW w:w="994"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30,69</w:t>
            </w:r>
          </w:p>
        </w:tc>
        <w:tc>
          <w:tcPr>
            <w:tcW w:w="1155"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6112,97</w:t>
            </w:r>
          </w:p>
        </w:tc>
        <w:tc>
          <w:tcPr>
            <w:tcW w:w="1300"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1100,33</w:t>
            </w:r>
          </w:p>
        </w:tc>
      </w:tr>
      <w:tr w:rsidR="006E16BF" w:rsidRPr="00573B7D" w:rsidTr="008C592F">
        <w:trPr>
          <w:trHeight w:val="397"/>
          <w:jc w:val="center"/>
        </w:trPr>
        <w:tc>
          <w:tcPr>
            <w:tcW w:w="1137" w:type="dxa"/>
            <w:tcBorders>
              <w:top w:val="nil"/>
              <w:left w:val="single" w:sz="4" w:space="0" w:color="auto"/>
              <w:bottom w:val="nil"/>
              <w:right w:val="single" w:sz="4" w:space="0" w:color="auto"/>
            </w:tcBorders>
            <w:vAlign w:val="center"/>
          </w:tcPr>
          <w:p w:rsidR="006E16BF" w:rsidRPr="00573B7D" w:rsidRDefault="006E16BF" w:rsidP="006E16BF">
            <w:pPr>
              <w:suppressAutoHyphens/>
              <w:spacing w:line="240" w:lineRule="auto"/>
              <w:ind w:firstLine="0"/>
              <w:jc w:val="center"/>
            </w:pPr>
            <w:r w:rsidRPr="00573B7D">
              <w:t>8+</w:t>
            </w:r>
          </w:p>
        </w:tc>
        <w:tc>
          <w:tcPr>
            <w:tcW w:w="1282" w:type="dxa"/>
            <w:tcBorders>
              <w:top w:val="nil"/>
              <w:left w:val="single" w:sz="4" w:space="0" w:color="auto"/>
              <w:bottom w:val="nil"/>
              <w:right w:val="single" w:sz="4" w:space="0" w:color="auto"/>
            </w:tcBorders>
            <w:vAlign w:val="center"/>
          </w:tcPr>
          <w:p w:rsidR="006E16BF" w:rsidRPr="000E14F2" w:rsidRDefault="006E16BF" w:rsidP="006E16BF">
            <w:pPr>
              <w:spacing w:line="240" w:lineRule="auto"/>
              <w:ind w:firstLine="0"/>
              <w:jc w:val="center"/>
              <w:rPr>
                <w:sz w:val="22"/>
                <w:szCs w:val="22"/>
              </w:rPr>
            </w:pPr>
            <w:r>
              <w:rPr>
                <w:sz w:val="22"/>
                <w:szCs w:val="22"/>
              </w:rPr>
              <w:t>1584,01</w:t>
            </w:r>
          </w:p>
        </w:tc>
        <w:tc>
          <w:tcPr>
            <w:tcW w:w="1134" w:type="dxa"/>
            <w:tcBorders>
              <w:top w:val="nil"/>
              <w:left w:val="single" w:sz="4" w:space="0" w:color="auto"/>
              <w:bottom w:val="nil"/>
              <w:right w:val="single" w:sz="4" w:space="0" w:color="auto"/>
            </w:tcBorders>
            <w:vAlign w:val="center"/>
          </w:tcPr>
          <w:p w:rsidR="006E16BF" w:rsidRPr="000E14F2" w:rsidRDefault="006E16BF" w:rsidP="006E16BF">
            <w:pPr>
              <w:spacing w:line="240" w:lineRule="auto"/>
              <w:ind w:firstLine="0"/>
              <w:jc w:val="center"/>
              <w:rPr>
                <w:sz w:val="22"/>
                <w:szCs w:val="22"/>
              </w:rPr>
            </w:pPr>
            <w:r>
              <w:rPr>
                <w:sz w:val="22"/>
                <w:szCs w:val="22"/>
              </w:rPr>
              <w:t>329,47</w:t>
            </w:r>
          </w:p>
        </w:tc>
        <w:tc>
          <w:tcPr>
            <w:tcW w:w="709" w:type="dxa"/>
            <w:tcBorders>
              <w:top w:val="nil"/>
              <w:left w:val="single" w:sz="4" w:space="0" w:color="auto"/>
              <w:bottom w:val="nil"/>
              <w:right w:val="single" w:sz="4" w:space="0" w:color="auto"/>
            </w:tcBorders>
            <w:vAlign w:val="center"/>
          </w:tcPr>
          <w:p w:rsidR="006E16BF" w:rsidRPr="006E16BF" w:rsidRDefault="006E16BF" w:rsidP="006E16BF">
            <w:pPr>
              <w:spacing w:line="240" w:lineRule="auto"/>
              <w:ind w:firstLine="0"/>
              <w:jc w:val="center"/>
              <w:rPr>
                <w:bCs/>
                <w:sz w:val="22"/>
                <w:szCs w:val="22"/>
              </w:rPr>
            </w:pPr>
            <w:r w:rsidRPr="006E16BF">
              <w:rPr>
                <w:bCs/>
                <w:sz w:val="22"/>
                <w:szCs w:val="22"/>
              </w:rPr>
              <w:t>0,77</w:t>
            </w:r>
          </w:p>
        </w:tc>
        <w:tc>
          <w:tcPr>
            <w:tcW w:w="692" w:type="dxa"/>
            <w:tcBorders>
              <w:top w:val="nil"/>
              <w:left w:val="single" w:sz="4" w:space="0" w:color="auto"/>
              <w:bottom w:val="nil"/>
              <w:right w:val="single" w:sz="4" w:space="0" w:color="auto"/>
            </w:tcBorders>
            <w:vAlign w:val="center"/>
          </w:tcPr>
          <w:p w:rsidR="006E16BF" w:rsidRPr="006E16BF" w:rsidRDefault="006E16BF" w:rsidP="006E16BF">
            <w:pPr>
              <w:spacing w:line="240" w:lineRule="auto"/>
              <w:ind w:firstLine="0"/>
              <w:jc w:val="center"/>
              <w:rPr>
                <w:bCs/>
                <w:sz w:val="22"/>
                <w:szCs w:val="22"/>
              </w:rPr>
            </w:pPr>
            <w:r w:rsidRPr="006E16BF">
              <w:rPr>
                <w:bCs/>
                <w:sz w:val="22"/>
                <w:szCs w:val="22"/>
              </w:rPr>
              <w:t>0,05</w:t>
            </w:r>
          </w:p>
        </w:tc>
        <w:tc>
          <w:tcPr>
            <w:tcW w:w="739" w:type="dxa"/>
            <w:tcBorders>
              <w:top w:val="nil"/>
              <w:left w:val="single" w:sz="4" w:space="0" w:color="auto"/>
              <w:bottom w:val="nil"/>
              <w:right w:val="single" w:sz="4" w:space="0" w:color="auto"/>
            </w:tcBorders>
            <w:vAlign w:val="center"/>
          </w:tcPr>
          <w:p w:rsidR="006E16BF" w:rsidRPr="006E16BF" w:rsidRDefault="006E16BF" w:rsidP="006E16BF">
            <w:pPr>
              <w:spacing w:line="240" w:lineRule="auto"/>
              <w:ind w:firstLine="0"/>
              <w:jc w:val="center"/>
              <w:rPr>
                <w:bCs/>
                <w:sz w:val="22"/>
                <w:szCs w:val="22"/>
              </w:rPr>
            </w:pPr>
            <w:r w:rsidRPr="006E16BF">
              <w:rPr>
                <w:bCs/>
                <w:sz w:val="22"/>
                <w:szCs w:val="22"/>
              </w:rPr>
              <w:t>0,82</w:t>
            </w:r>
          </w:p>
        </w:tc>
        <w:tc>
          <w:tcPr>
            <w:tcW w:w="1173" w:type="dxa"/>
            <w:tcBorders>
              <w:top w:val="nil"/>
              <w:left w:val="single" w:sz="4" w:space="0" w:color="auto"/>
              <w:bottom w:val="nil"/>
              <w:right w:val="single" w:sz="4" w:space="0" w:color="auto"/>
            </w:tcBorders>
            <w:vAlign w:val="center"/>
          </w:tcPr>
          <w:p w:rsidR="006E16BF" w:rsidRPr="000E14F2" w:rsidRDefault="006E16BF" w:rsidP="006E16BF">
            <w:pPr>
              <w:spacing w:line="240" w:lineRule="auto"/>
              <w:ind w:firstLine="0"/>
              <w:jc w:val="center"/>
              <w:rPr>
                <w:sz w:val="22"/>
                <w:szCs w:val="22"/>
              </w:rPr>
            </w:pPr>
            <w:r>
              <w:rPr>
                <w:sz w:val="22"/>
                <w:szCs w:val="22"/>
              </w:rPr>
              <w:t>208</w:t>
            </w:r>
          </w:p>
        </w:tc>
        <w:tc>
          <w:tcPr>
            <w:tcW w:w="1248"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215</w:t>
            </w:r>
          </w:p>
        </w:tc>
        <w:tc>
          <w:tcPr>
            <w:tcW w:w="1630"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534,13</w:t>
            </w:r>
          </w:p>
        </w:tc>
        <w:tc>
          <w:tcPr>
            <w:tcW w:w="1079"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114,84</w:t>
            </w:r>
          </w:p>
        </w:tc>
        <w:tc>
          <w:tcPr>
            <w:tcW w:w="1161"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26,71</w:t>
            </w:r>
          </w:p>
        </w:tc>
        <w:tc>
          <w:tcPr>
            <w:tcW w:w="994"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5,28</w:t>
            </w:r>
          </w:p>
        </w:tc>
        <w:tc>
          <w:tcPr>
            <w:tcW w:w="1155"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629,62</w:t>
            </w:r>
          </w:p>
        </w:tc>
        <w:tc>
          <w:tcPr>
            <w:tcW w:w="1300"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135,37</w:t>
            </w:r>
          </w:p>
        </w:tc>
      </w:tr>
      <w:tr w:rsidR="006E16BF" w:rsidRPr="00573B7D" w:rsidTr="008C592F">
        <w:trPr>
          <w:trHeight w:val="397"/>
          <w:jc w:val="center"/>
        </w:trPr>
        <w:tc>
          <w:tcPr>
            <w:tcW w:w="1137" w:type="dxa"/>
            <w:tcBorders>
              <w:top w:val="nil"/>
              <w:left w:val="single" w:sz="4" w:space="0" w:color="auto"/>
              <w:bottom w:val="nil"/>
              <w:right w:val="single" w:sz="4" w:space="0" w:color="auto"/>
            </w:tcBorders>
            <w:vAlign w:val="center"/>
          </w:tcPr>
          <w:p w:rsidR="006E16BF" w:rsidRPr="00573B7D" w:rsidRDefault="006E16BF" w:rsidP="006E16BF">
            <w:pPr>
              <w:suppressAutoHyphens/>
              <w:spacing w:line="240" w:lineRule="auto"/>
              <w:ind w:firstLine="0"/>
              <w:jc w:val="center"/>
            </w:pPr>
            <w:r w:rsidRPr="00573B7D">
              <w:t>9+</w:t>
            </w:r>
          </w:p>
        </w:tc>
        <w:tc>
          <w:tcPr>
            <w:tcW w:w="1282" w:type="dxa"/>
            <w:tcBorders>
              <w:top w:val="nil"/>
              <w:left w:val="single" w:sz="4" w:space="0" w:color="auto"/>
              <w:bottom w:val="nil"/>
              <w:right w:val="single" w:sz="4" w:space="0" w:color="auto"/>
            </w:tcBorders>
            <w:vAlign w:val="center"/>
          </w:tcPr>
          <w:p w:rsidR="006E16BF" w:rsidRPr="000E14F2" w:rsidRDefault="006E16BF" w:rsidP="006E16BF">
            <w:pPr>
              <w:spacing w:line="240" w:lineRule="auto"/>
              <w:ind w:firstLine="0"/>
              <w:jc w:val="center"/>
              <w:rPr>
                <w:sz w:val="22"/>
                <w:szCs w:val="22"/>
              </w:rPr>
            </w:pPr>
            <w:r>
              <w:rPr>
                <w:sz w:val="22"/>
                <w:szCs w:val="22"/>
              </w:rPr>
              <w:t>809,42</w:t>
            </w:r>
          </w:p>
        </w:tc>
        <w:tc>
          <w:tcPr>
            <w:tcW w:w="1134" w:type="dxa"/>
            <w:tcBorders>
              <w:top w:val="nil"/>
              <w:left w:val="single" w:sz="4" w:space="0" w:color="auto"/>
              <w:bottom w:val="nil"/>
              <w:right w:val="single" w:sz="4" w:space="0" w:color="auto"/>
            </w:tcBorders>
            <w:vAlign w:val="center"/>
          </w:tcPr>
          <w:p w:rsidR="006E16BF" w:rsidRPr="000E14F2" w:rsidRDefault="006E16BF" w:rsidP="006E16BF">
            <w:pPr>
              <w:spacing w:line="240" w:lineRule="auto"/>
              <w:ind w:firstLine="0"/>
              <w:jc w:val="center"/>
              <w:rPr>
                <w:sz w:val="22"/>
                <w:szCs w:val="22"/>
              </w:rPr>
            </w:pPr>
            <w:r>
              <w:rPr>
                <w:sz w:val="22"/>
                <w:szCs w:val="22"/>
              </w:rPr>
              <w:t>188,59</w:t>
            </w:r>
          </w:p>
        </w:tc>
        <w:tc>
          <w:tcPr>
            <w:tcW w:w="709" w:type="dxa"/>
            <w:tcBorders>
              <w:top w:val="nil"/>
              <w:left w:val="single" w:sz="4" w:space="0" w:color="auto"/>
              <w:bottom w:val="nil"/>
              <w:right w:val="single" w:sz="4" w:space="0" w:color="auto"/>
            </w:tcBorders>
            <w:vAlign w:val="center"/>
          </w:tcPr>
          <w:p w:rsidR="006E16BF" w:rsidRPr="006E16BF" w:rsidRDefault="006E16BF" w:rsidP="006E16BF">
            <w:pPr>
              <w:spacing w:line="240" w:lineRule="auto"/>
              <w:ind w:firstLine="0"/>
              <w:jc w:val="center"/>
              <w:rPr>
                <w:bCs/>
                <w:sz w:val="22"/>
                <w:szCs w:val="22"/>
              </w:rPr>
            </w:pPr>
            <w:r w:rsidRPr="006E16BF">
              <w:rPr>
                <w:bCs/>
                <w:sz w:val="22"/>
                <w:szCs w:val="22"/>
              </w:rPr>
              <w:t>0,75</w:t>
            </w:r>
          </w:p>
        </w:tc>
        <w:tc>
          <w:tcPr>
            <w:tcW w:w="692" w:type="dxa"/>
            <w:tcBorders>
              <w:top w:val="nil"/>
              <w:left w:val="single" w:sz="4" w:space="0" w:color="auto"/>
              <w:bottom w:val="nil"/>
              <w:right w:val="single" w:sz="4" w:space="0" w:color="auto"/>
            </w:tcBorders>
            <w:vAlign w:val="center"/>
          </w:tcPr>
          <w:p w:rsidR="006E16BF" w:rsidRPr="006E16BF" w:rsidRDefault="006E16BF" w:rsidP="006E16BF">
            <w:pPr>
              <w:spacing w:line="240" w:lineRule="auto"/>
              <w:ind w:firstLine="0"/>
              <w:jc w:val="center"/>
              <w:rPr>
                <w:bCs/>
                <w:sz w:val="22"/>
                <w:szCs w:val="22"/>
              </w:rPr>
            </w:pPr>
            <w:r w:rsidRPr="006E16BF">
              <w:rPr>
                <w:bCs/>
                <w:sz w:val="22"/>
                <w:szCs w:val="22"/>
              </w:rPr>
              <w:t>0,06</w:t>
            </w:r>
          </w:p>
        </w:tc>
        <w:tc>
          <w:tcPr>
            <w:tcW w:w="739" w:type="dxa"/>
            <w:tcBorders>
              <w:top w:val="nil"/>
              <w:left w:val="single" w:sz="4" w:space="0" w:color="auto"/>
              <w:bottom w:val="nil"/>
              <w:right w:val="single" w:sz="4" w:space="0" w:color="auto"/>
            </w:tcBorders>
            <w:vAlign w:val="center"/>
          </w:tcPr>
          <w:p w:rsidR="006E16BF" w:rsidRPr="006E16BF" w:rsidRDefault="006E16BF" w:rsidP="006E16BF">
            <w:pPr>
              <w:spacing w:line="240" w:lineRule="auto"/>
              <w:ind w:firstLine="0"/>
              <w:jc w:val="center"/>
              <w:rPr>
                <w:bCs/>
                <w:sz w:val="22"/>
                <w:szCs w:val="22"/>
              </w:rPr>
            </w:pPr>
            <w:r w:rsidRPr="006E16BF">
              <w:rPr>
                <w:bCs/>
                <w:sz w:val="22"/>
                <w:szCs w:val="22"/>
              </w:rPr>
              <w:t>0,81</w:t>
            </w:r>
          </w:p>
        </w:tc>
        <w:tc>
          <w:tcPr>
            <w:tcW w:w="1173" w:type="dxa"/>
            <w:tcBorders>
              <w:top w:val="nil"/>
              <w:left w:val="single" w:sz="4" w:space="0" w:color="auto"/>
              <w:bottom w:val="nil"/>
              <w:right w:val="single" w:sz="4" w:space="0" w:color="auto"/>
            </w:tcBorders>
            <w:vAlign w:val="center"/>
          </w:tcPr>
          <w:p w:rsidR="006E16BF" w:rsidRPr="000E14F2" w:rsidRDefault="006E16BF" w:rsidP="006E16BF">
            <w:pPr>
              <w:spacing w:line="240" w:lineRule="auto"/>
              <w:ind w:firstLine="0"/>
              <w:jc w:val="center"/>
              <w:rPr>
                <w:sz w:val="22"/>
                <w:szCs w:val="22"/>
              </w:rPr>
            </w:pPr>
            <w:r>
              <w:rPr>
                <w:sz w:val="22"/>
                <w:szCs w:val="22"/>
              </w:rPr>
              <w:t>233</w:t>
            </w:r>
          </w:p>
        </w:tc>
        <w:tc>
          <w:tcPr>
            <w:tcW w:w="1248"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262</w:t>
            </w:r>
          </w:p>
        </w:tc>
        <w:tc>
          <w:tcPr>
            <w:tcW w:w="1630"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285,12</w:t>
            </w:r>
          </w:p>
        </w:tc>
        <w:tc>
          <w:tcPr>
            <w:tcW w:w="1079"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74,7</w:t>
            </w:r>
            <w:r w:rsidR="008C592F">
              <w:rPr>
                <w:sz w:val="22"/>
                <w:szCs w:val="22"/>
              </w:rPr>
              <w:t>0</w:t>
            </w:r>
          </w:p>
        </w:tc>
        <w:tc>
          <w:tcPr>
            <w:tcW w:w="1161"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17,11</w:t>
            </w:r>
          </w:p>
        </w:tc>
        <w:tc>
          <w:tcPr>
            <w:tcW w:w="994"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4,08</w:t>
            </w:r>
          </w:p>
        </w:tc>
        <w:tc>
          <w:tcPr>
            <w:tcW w:w="1155"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96,14</w:t>
            </w:r>
          </w:p>
        </w:tc>
        <w:tc>
          <w:tcPr>
            <w:tcW w:w="1300"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25,19</w:t>
            </w:r>
          </w:p>
        </w:tc>
      </w:tr>
      <w:tr w:rsidR="006E16BF" w:rsidRPr="00573B7D" w:rsidTr="008C592F">
        <w:trPr>
          <w:trHeight w:val="397"/>
          <w:jc w:val="center"/>
        </w:trPr>
        <w:tc>
          <w:tcPr>
            <w:tcW w:w="1137" w:type="dxa"/>
            <w:tcBorders>
              <w:top w:val="nil"/>
              <w:left w:val="single" w:sz="4" w:space="0" w:color="auto"/>
              <w:bottom w:val="nil"/>
              <w:right w:val="single" w:sz="4" w:space="0" w:color="auto"/>
            </w:tcBorders>
            <w:vAlign w:val="center"/>
          </w:tcPr>
          <w:p w:rsidR="006E16BF" w:rsidRPr="00573B7D" w:rsidRDefault="006E16BF" w:rsidP="006E16BF">
            <w:pPr>
              <w:suppressAutoHyphens/>
              <w:spacing w:line="240" w:lineRule="auto"/>
              <w:ind w:firstLine="0"/>
              <w:jc w:val="center"/>
            </w:pPr>
            <w:r w:rsidRPr="00573B7D">
              <w:t>10+</w:t>
            </w:r>
          </w:p>
        </w:tc>
        <w:tc>
          <w:tcPr>
            <w:tcW w:w="1282" w:type="dxa"/>
            <w:tcBorders>
              <w:top w:val="nil"/>
              <w:left w:val="single" w:sz="4" w:space="0" w:color="auto"/>
              <w:bottom w:val="nil"/>
              <w:right w:val="single" w:sz="4" w:space="0" w:color="auto"/>
            </w:tcBorders>
            <w:vAlign w:val="center"/>
          </w:tcPr>
          <w:p w:rsidR="006E16BF" w:rsidRPr="000E14F2" w:rsidRDefault="006E16BF" w:rsidP="006E16BF">
            <w:pPr>
              <w:spacing w:line="240" w:lineRule="auto"/>
              <w:ind w:firstLine="0"/>
              <w:jc w:val="center"/>
              <w:rPr>
                <w:sz w:val="22"/>
                <w:szCs w:val="22"/>
              </w:rPr>
            </w:pPr>
            <w:r>
              <w:rPr>
                <w:sz w:val="22"/>
                <w:szCs w:val="22"/>
              </w:rPr>
              <w:t>230,00</w:t>
            </w:r>
          </w:p>
        </w:tc>
        <w:tc>
          <w:tcPr>
            <w:tcW w:w="1134" w:type="dxa"/>
            <w:tcBorders>
              <w:top w:val="nil"/>
              <w:left w:val="single" w:sz="4" w:space="0" w:color="auto"/>
              <w:bottom w:val="nil"/>
              <w:right w:val="single" w:sz="4" w:space="0" w:color="auto"/>
            </w:tcBorders>
            <w:vAlign w:val="center"/>
          </w:tcPr>
          <w:p w:rsidR="006E16BF" w:rsidRPr="000E14F2" w:rsidRDefault="006E16BF" w:rsidP="006E16BF">
            <w:pPr>
              <w:spacing w:line="240" w:lineRule="auto"/>
              <w:ind w:firstLine="0"/>
              <w:jc w:val="center"/>
              <w:rPr>
                <w:sz w:val="22"/>
                <w:szCs w:val="22"/>
              </w:rPr>
            </w:pPr>
            <w:r>
              <w:rPr>
                <w:sz w:val="22"/>
                <w:szCs w:val="22"/>
              </w:rPr>
              <w:t>58,19</w:t>
            </w:r>
          </w:p>
        </w:tc>
        <w:tc>
          <w:tcPr>
            <w:tcW w:w="709" w:type="dxa"/>
            <w:tcBorders>
              <w:top w:val="nil"/>
              <w:left w:val="single" w:sz="4" w:space="0" w:color="auto"/>
              <w:bottom w:val="nil"/>
              <w:right w:val="single" w:sz="4" w:space="0" w:color="auto"/>
            </w:tcBorders>
            <w:vAlign w:val="center"/>
          </w:tcPr>
          <w:p w:rsidR="006E16BF" w:rsidRPr="006E16BF" w:rsidRDefault="006E16BF" w:rsidP="006E16BF">
            <w:pPr>
              <w:spacing w:line="240" w:lineRule="auto"/>
              <w:ind w:firstLine="0"/>
              <w:jc w:val="center"/>
              <w:rPr>
                <w:bCs/>
                <w:sz w:val="22"/>
                <w:szCs w:val="22"/>
              </w:rPr>
            </w:pPr>
            <w:r w:rsidRPr="006E16BF">
              <w:rPr>
                <w:bCs/>
                <w:sz w:val="22"/>
                <w:szCs w:val="22"/>
              </w:rPr>
              <w:t>0,15</w:t>
            </w:r>
          </w:p>
        </w:tc>
        <w:tc>
          <w:tcPr>
            <w:tcW w:w="692" w:type="dxa"/>
            <w:tcBorders>
              <w:top w:val="nil"/>
              <w:left w:val="single" w:sz="4" w:space="0" w:color="auto"/>
              <w:bottom w:val="nil"/>
              <w:right w:val="single" w:sz="4" w:space="0" w:color="auto"/>
            </w:tcBorders>
            <w:vAlign w:val="center"/>
          </w:tcPr>
          <w:p w:rsidR="006E16BF" w:rsidRPr="006E16BF" w:rsidRDefault="006E16BF" w:rsidP="006E16BF">
            <w:pPr>
              <w:spacing w:line="240" w:lineRule="auto"/>
              <w:ind w:firstLine="0"/>
              <w:jc w:val="center"/>
              <w:rPr>
                <w:bCs/>
                <w:sz w:val="22"/>
                <w:szCs w:val="22"/>
              </w:rPr>
            </w:pPr>
            <w:r w:rsidRPr="006E16BF">
              <w:rPr>
                <w:bCs/>
                <w:sz w:val="22"/>
                <w:szCs w:val="22"/>
              </w:rPr>
              <w:t>0,03</w:t>
            </w:r>
          </w:p>
        </w:tc>
        <w:tc>
          <w:tcPr>
            <w:tcW w:w="739" w:type="dxa"/>
            <w:tcBorders>
              <w:top w:val="nil"/>
              <w:left w:val="single" w:sz="4" w:space="0" w:color="auto"/>
              <w:bottom w:val="nil"/>
              <w:right w:val="single" w:sz="4" w:space="0" w:color="auto"/>
            </w:tcBorders>
            <w:vAlign w:val="center"/>
          </w:tcPr>
          <w:p w:rsidR="006E16BF" w:rsidRPr="006E16BF" w:rsidRDefault="006E16BF" w:rsidP="006E16BF">
            <w:pPr>
              <w:spacing w:line="240" w:lineRule="auto"/>
              <w:ind w:firstLine="0"/>
              <w:jc w:val="center"/>
              <w:rPr>
                <w:bCs/>
                <w:sz w:val="22"/>
                <w:szCs w:val="22"/>
              </w:rPr>
            </w:pPr>
            <w:r w:rsidRPr="006E16BF">
              <w:rPr>
                <w:bCs/>
                <w:sz w:val="22"/>
                <w:szCs w:val="22"/>
              </w:rPr>
              <w:t>0,18</w:t>
            </w:r>
          </w:p>
        </w:tc>
        <w:tc>
          <w:tcPr>
            <w:tcW w:w="1173" w:type="dxa"/>
            <w:tcBorders>
              <w:top w:val="nil"/>
              <w:left w:val="single" w:sz="4" w:space="0" w:color="auto"/>
              <w:bottom w:val="nil"/>
              <w:right w:val="single" w:sz="4" w:space="0" w:color="auto"/>
            </w:tcBorders>
            <w:vAlign w:val="center"/>
          </w:tcPr>
          <w:p w:rsidR="006E16BF" w:rsidRPr="000E14F2" w:rsidRDefault="006E16BF" w:rsidP="006E16BF">
            <w:pPr>
              <w:spacing w:line="240" w:lineRule="auto"/>
              <w:ind w:firstLine="0"/>
              <w:jc w:val="center"/>
              <w:rPr>
                <w:sz w:val="22"/>
                <w:szCs w:val="22"/>
              </w:rPr>
            </w:pPr>
            <w:r>
              <w:rPr>
                <w:sz w:val="22"/>
                <w:szCs w:val="22"/>
              </w:rPr>
              <w:t>253</w:t>
            </w:r>
          </w:p>
        </w:tc>
        <w:tc>
          <w:tcPr>
            <w:tcW w:w="1248"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300</w:t>
            </w:r>
          </w:p>
        </w:tc>
        <w:tc>
          <w:tcPr>
            <w:tcW w:w="1630"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153,79</w:t>
            </w:r>
          </w:p>
        </w:tc>
        <w:tc>
          <w:tcPr>
            <w:tcW w:w="1079"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46,14</w:t>
            </w:r>
          </w:p>
        </w:tc>
        <w:tc>
          <w:tcPr>
            <w:tcW w:w="1161"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4,61</w:t>
            </w:r>
          </w:p>
        </w:tc>
        <w:tc>
          <w:tcPr>
            <w:tcW w:w="994"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1,3</w:t>
            </w:r>
            <w:r w:rsidR="008C592F">
              <w:rPr>
                <w:sz w:val="22"/>
                <w:szCs w:val="22"/>
              </w:rPr>
              <w:t>0</w:t>
            </w:r>
          </w:p>
        </w:tc>
        <w:tc>
          <w:tcPr>
            <w:tcW w:w="1155"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54,17</w:t>
            </w:r>
          </w:p>
        </w:tc>
        <w:tc>
          <w:tcPr>
            <w:tcW w:w="1300"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16,25</w:t>
            </w:r>
          </w:p>
        </w:tc>
      </w:tr>
      <w:tr w:rsidR="006E16BF" w:rsidRPr="00573B7D" w:rsidTr="008C592F">
        <w:trPr>
          <w:trHeight w:val="345"/>
          <w:jc w:val="center"/>
        </w:trPr>
        <w:tc>
          <w:tcPr>
            <w:tcW w:w="1137" w:type="dxa"/>
            <w:tcBorders>
              <w:top w:val="nil"/>
              <w:left w:val="single" w:sz="4" w:space="0" w:color="auto"/>
              <w:bottom w:val="nil"/>
              <w:right w:val="single" w:sz="4" w:space="0" w:color="auto"/>
            </w:tcBorders>
            <w:vAlign w:val="center"/>
          </w:tcPr>
          <w:p w:rsidR="006E16BF" w:rsidRPr="00573B7D" w:rsidRDefault="006E16BF" w:rsidP="006E16BF">
            <w:pPr>
              <w:suppressAutoHyphens/>
              <w:spacing w:line="240" w:lineRule="auto"/>
              <w:ind w:firstLine="0"/>
              <w:jc w:val="center"/>
            </w:pPr>
            <w:r w:rsidRPr="00573B7D">
              <w:t>11+</w:t>
            </w:r>
          </w:p>
        </w:tc>
        <w:tc>
          <w:tcPr>
            <w:tcW w:w="1282" w:type="dxa"/>
            <w:tcBorders>
              <w:top w:val="nil"/>
              <w:left w:val="single" w:sz="4" w:space="0" w:color="auto"/>
              <w:bottom w:val="nil"/>
              <w:right w:val="single" w:sz="4" w:space="0" w:color="auto"/>
            </w:tcBorders>
            <w:vAlign w:val="center"/>
          </w:tcPr>
          <w:p w:rsidR="006E16BF" w:rsidRPr="000E14F2" w:rsidRDefault="006E16BF" w:rsidP="006E16BF">
            <w:pPr>
              <w:spacing w:line="240" w:lineRule="auto"/>
              <w:ind w:firstLine="0"/>
              <w:jc w:val="center"/>
              <w:rPr>
                <w:sz w:val="22"/>
                <w:szCs w:val="22"/>
              </w:rPr>
            </w:pPr>
            <w:r>
              <w:rPr>
                <w:sz w:val="22"/>
                <w:szCs w:val="22"/>
              </w:rPr>
              <w:t>187,00</w:t>
            </w:r>
          </w:p>
        </w:tc>
        <w:tc>
          <w:tcPr>
            <w:tcW w:w="1134" w:type="dxa"/>
            <w:tcBorders>
              <w:top w:val="nil"/>
              <w:left w:val="single" w:sz="4" w:space="0" w:color="auto"/>
              <w:bottom w:val="nil"/>
              <w:right w:val="single" w:sz="4" w:space="0" w:color="auto"/>
            </w:tcBorders>
            <w:vAlign w:val="center"/>
          </w:tcPr>
          <w:p w:rsidR="006E16BF" w:rsidRPr="000E14F2" w:rsidRDefault="006E16BF" w:rsidP="006E16BF">
            <w:pPr>
              <w:spacing w:line="240" w:lineRule="auto"/>
              <w:ind w:firstLine="0"/>
              <w:jc w:val="center"/>
              <w:rPr>
                <w:sz w:val="22"/>
                <w:szCs w:val="22"/>
              </w:rPr>
            </w:pPr>
            <w:r>
              <w:rPr>
                <w:sz w:val="22"/>
                <w:szCs w:val="22"/>
              </w:rPr>
              <w:t>59,28</w:t>
            </w:r>
          </w:p>
        </w:tc>
        <w:tc>
          <w:tcPr>
            <w:tcW w:w="709" w:type="dxa"/>
            <w:tcBorders>
              <w:top w:val="nil"/>
              <w:left w:val="single" w:sz="4" w:space="0" w:color="auto"/>
              <w:bottom w:val="nil"/>
              <w:right w:val="single" w:sz="4" w:space="0" w:color="auto"/>
            </w:tcBorders>
            <w:vAlign w:val="center"/>
          </w:tcPr>
          <w:p w:rsidR="006E16BF" w:rsidRPr="006E16BF" w:rsidRDefault="006E16BF" w:rsidP="006E16BF">
            <w:pPr>
              <w:spacing w:line="240" w:lineRule="auto"/>
              <w:ind w:firstLine="0"/>
              <w:jc w:val="center"/>
              <w:rPr>
                <w:bCs/>
                <w:sz w:val="22"/>
                <w:szCs w:val="22"/>
              </w:rPr>
            </w:pPr>
            <w:r w:rsidRPr="006E16BF">
              <w:rPr>
                <w:bCs/>
                <w:sz w:val="22"/>
                <w:szCs w:val="22"/>
              </w:rPr>
              <w:t>1</w:t>
            </w:r>
          </w:p>
        </w:tc>
        <w:tc>
          <w:tcPr>
            <w:tcW w:w="692" w:type="dxa"/>
            <w:tcBorders>
              <w:top w:val="nil"/>
              <w:left w:val="single" w:sz="4" w:space="0" w:color="auto"/>
              <w:bottom w:val="nil"/>
              <w:right w:val="single" w:sz="4" w:space="0" w:color="auto"/>
            </w:tcBorders>
            <w:vAlign w:val="center"/>
          </w:tcPr>
          <w:p w:rsidR="006E16BF" w:rsidRPr="006E16BF" w:rsidRDefault="006E16BF" w:rsidP="006E16BF">
            <w:pPr>
              <w:spacing w:line="240" w:lineRule="auto"/>
              <w:ind w:firstLine="0"/>
              <w:jc w:val="center"/>
              <w:rPr>
                <w:bCs/>
                <w:sz w:val="22"/>
                <w:szCs w:val="22"/>
              </w:rPr>
            </w:pPr>
          </w:p>
        </w:tc>
        <w:tc>
          <w:tcPr>
            <w:tcW w:w="739" w:type="dxa"/>
            <w:tcBorders>
              <w:top w:val="nil"/>
              <w:left w:val="single" w:sz="4" w:space="0" w:color="auto"/>
              <w:bottom w:val="nil"/>
              <w:right w:val="single" w:sz="4" w:space="0" w:color="auto"/>
            </w:tcBorders>
            <w:vAlign w:val="center"/>
          </w:tcPr>
          <w:p w:rsidR="006E16BF" w:rsidRPr="006E16BF" w:rsidRDefault="006E16BF" w:rsidP="006E16BF">
            <w:pPr>
              <w:spacing w:line="240" w:lineRule="auto"/>
              <w:ind w:firstLine="0"/>
              <w:jc w:val="center"/>
              <w:rPr>
                <w:bCs/>
                <w:sz w:val="22"/>
                <w:szCs w:val="22"/>
              </w:rPr>
            </w:pPr>
            <w:r w:rsidRPr="006E16BF">
              <w:rPr>
                <w:bCs/>
                <w:sz w:val="22"/>
                <w:szCs w:val="22"/>
              </w:rPr>
              <w:t>1</w:t>
            </w:r>
          </w:p>
        </w:tc>
        <w:tc>
          <w:tcPr>
            <w:tcW w:w="1173" w:type="dxa"/>
            <w:tcBorders>
              <w:top w:val="nil"/>
              <w:left w:val="single" w:sz="4" w:space="0" w:color="auto"/>
              <w:bottom w:val="nil"/>
              <w:right w:val="single" w:sz="4" w:space="0" w:color="auto"/>
            </w:tcBorders>
            <w:vAlign w:val="center"/>
          </w:tcPr>
          <w:p w:rsidR="006E16BF" w:rsidRPr="000E14F2" w:rsidRDefault="006E16BF" w:rsidP="006E16BF">
            <w:pPr>
              <w:spacing w:line="240" w:lineRule="auto"/>
              <w:ind w:firstLine="0"/>
              <w:jc w:val="center"/>
              <w:rPr>
                <w:sz w:val="22"/>
                <w:szCs w:val="22"/>
              </w:rPr>
            </w:pPr>
            <w:r>
              <w:rPr>
                <w:sz w:val="22"/>
                <w:szCs w:val="22"/>
              </w:rPr>
              <w:t>317</w:t>
            </w:r>
          </w:p>
        </w:tc>
        <w:tc>
          <w:tcPr>
            <w:tcW w:w="1248"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339</w:t>
            </w:r>
          </w:p>
        </w:tc>
        <w:tc>
          <w:tcPr>
            <w:tcW w:w="1630"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188,6</w:t>
            </w:r>
            <w:r w:rsidR="008C592F">
              <w:rPr>
                <w:sz w:val="22"/>
                <w:szCs w:val="22"/>
              </w:rPr>
              <w:t>0</w:t>
            </w:r>
          </w:p>
        </w:tc>
        <w:tc>
          <w:tcPr>
            <w:tcW w:w="1079"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63,94</w:t>
            </w:r>
          </w:p>
        </w:tc>
        <w:tc>
          <w:tcPr>
            <w:tcW w:w="1161" w:type="dxa"/>
            <w:tcBorders>
              <w:top w:val="nil"/>
              <w:left w:val="single" w:sz="4" w:space="0" w:color="auto"/>
              <w:bottom w:val="nil"/>
              <w:right w:val="single" w:sz="4" w:space="0" w:color="auto"/>
            </w:tcBorders>
            <w:vAlign w:val="center"/>
          </w:tcPr>
          <w:p w:rsidR="006E16BF" w:rsidRDefault="006E16BF" w:rsidP="006E16BF">
            <w:pPr>
              <w:spacing w:line="240" w:lineRule="auto"/>
              <w:ind w:firstLine="0"/>
              <w:jc w:val="center"/>
              <w:rPr>
                <w:sz w:val="22"/>
                <w:szCs w:val="22"/>
              </w:rPr>
            </w:pPr>
          </w:p>
        </w:tc>
        <w:tc>
          <w:tcPr>
            <w:tcW w:w="994" w:type="dxa"/>
            <w:tcBorders>
              <w:top w:val="nil"/>
              <w:left w:val="single" w:sz="4" w:space="0" w:color="auto"/>
              <w:bottom w:val="nil"/>
              <w:right w:val="single" w:sz="4" w:space="0" w:color="auto"/>
            </w:tcBorders>
            <w:vAlign w:val="center"/>
          </w:tcPr>
          <w:p w:rsidR="006E16BF" w:rsidRDefault="006E16BF" w:rsidP="006E16BF">
            <w:pPr>
              <w:spacing w:line="240" w:lineRule="auto"/>
              <w:ind w:firstLine="0"/>
              <w:jc w:val="center"/>
              <w:rPr>
                <w:sz w:val="22"/>
                <w:szCs w:val="22"/>
              </w:rPr>
            </w:pPr>
          </w:p>
        </w:tc>
        <w:tc>
          <w:tcPr>
            <w:tcW w:w="1155"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126,11</w:t>
            </w:r>
          </w:p>
        </w:tc>
        <w:tc>
          <w:tcPr>
            <w:tcW w:w="1300" w:type="dxa"/>
            <w:tcBorders>
              <w:top w:val="nil"/>
              <w:left w:val="single" w:sz="4" w:space="0" w:color="auto"/>
              <w:bottom w:val="nil"/>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42,75</w:t>
            </w:r>
          </w:p>
        </w:tc>
      </w:tr>
      <w:tr w:rsidR="006E16BF" w:rsidRPr="00573B7D" w:rsidTr="008C592F">
        <w:trPr>
          <w:trHeight w:val="397"/>
          <w:jc w:val="center"/>
        </w:trPr>
        <w:tc>
          <w:tcPr>
            <w:tcW w:w="1137" w:type="dxa"/>
            <w:tcBorders>
              <w:top w:val="single" w:sz="4" w:space="0" w:color="auto"/>
              <w:left w:val="single" w:sz="4" w:space="0" w:color="auto"/>
              <w:bottom w:val="single" w:sz="4" w:space="0" w:color="auto"/>
              <w:right w:val="single" w:sz="4" w:space="0" w:color="auto"/>
            </w:tcBorders>
            <w:vAlign w:val="center"/>
          </w:tcPr>
          <w:p w:rsidR="006E16BF" w:rsidRPr="00573B7D" w:rsidRDefault="006E16BF" w:rsidP="006E16BF">
            <w:pPr>
              <w:suppressAutoHyphens/>
              <w:spacing w:line="240" w:lineRule="auto"/>
              <w:ind w:firstLine="0"/>
              <w:jc w:val="center"/>
            </w:pPr>
            <w:r w:rsidRPr="00573B7D">
              <w:t>Общий запас</w:t>
            </w:r>
          </w:p>
        </w:tc>
        <w:tc>
          <w:tcPr>
            <w:tcW w:w="1282" w:type="dxa"/>
            <w:tcBorders>
              <w:top w:val="single" w:sz="4" w:space="0" w:color="auto"/>
              <w:left w:val="single" w:sz="4" w:space="0" w:color="auto"/>
              <w:bottom w:val="single" w:sz="4" w:space="0" w:color="auto"/>
              <w:right w:val="single" w:sz="4" w:space="0" w:color="auto"/>
            </w:tcBorders>
            <w:vAlign w:val="center"/>
          </w:tcPr>
          <w:p w:rsidR="006E16BF" w:rsidRPr="000E14F2" w:rsidRDefault="006E16BF" w:rsidP="006E16BF">
            <w:pPr>
              <w:spacing w:line="240" w:lineRule="auto"/>
              <w:ind w:firstLine="0"/>
              <w:jc w:val="center"/>
              <w:rPr>
                <w:sz w:val="22"/>
                <w:szCs w:val="22"/>
              </w:rPr>
            </w:pPr>
            <w:r>
              <w:rPr>
                <w:sz w:val="22"/>
                <w:szCs w:val="22"/>
              </w:rPr>
              <w:t>183692,82</w:t>
            </w:r>
          </w:p>
        </w:tc>
        <w:tc>
          <w:tcPr>
            <w:tcW w:w="1134" w:type="dxa"/>
            <w:tcBorders>
              <w:top w:val="single" w:sz="4" w:space="0" w:color="auto"/>
              <w:left w:val="single" w:sz="4" w:space="0" w:color="auto"/>
              <w:bottom w:val="single" w:sz="4" w:space="0" w:color="auto"/>
              <w:right w:val="single" w:sz="4" w:space="0" w:color="auto"/>
            </w:tcBorders>
            <w:vAlign w:val="center"/>
          </w:tcPr>
          <w:p w:rsidR="006E16BF" w:rsidRPr="000E14F2" w:rsidRDefault="006E16BF" w:rsidP="006E16BF">
            <w:pPr>
              <w:spacing w:line="240" w:lineRule="auto"/>
              <w:ind w:firstLine="0"/>
              <w:jc w:val="center"/>
              <w:rPr>
                <w:sz w:val="22"/>
                <w:szCs w:val="22"/>
              </w:rPr>
            </w:pPr>
            <w:r>
              <w:rPr>
                <w:sz w:val="22"/>
                <w:szCs w:val="22"/>
              </w:rPr>
              <w:t>12039</w:t>
            </w:r>
          </w:p>
        </w:tc>
        <w:tc>
          <w:tcPr>
            <w:tcW w:w="709" w:type="dxa"/>
            <w:tcBorders>
              <w:top w:val="single" w:sz="4" w:space="0" w:color="auto"/>
              <w:left w:val="single" w:sz="4" w:space="0" w:color="auto"/>
              <w:bottom w:val="single" w:sz="4" w:space="0" w:color="auto"/>
              <w:right w:val="single" w:sz="4" w:space="0" w:color="auto"/>
            </w:tcBorders>
            <w:vAlign w:val="center"/>
          </w:tcPr>
          <w:p w:rsidR="006E16BF" w:rsidRPr="00573B7D" w:rsidRDefault="006E16BF" w:rsidP="006E16BF">
            <w:pPr>
              <w:suppressAutoHyphens/>
              <w:spacing w:line="240" w:lineRule="auto"/>
              <w:ind w:firstLine="0"/>
              <w:jc w:val="center"/>
            </w:pPr>
          </w:p>
        </w:tc>
        <w:tc>
          <w:tcPr>
            <w:tcW w:w="692" w:type="dxa"/>
            <w:tcBorders>
              <w:top w:val="single" w:sz="4" w:space="0" w:color="auto"/>
              <w:left w:val="single" w:sz="4" w:space="0" w:color="auto"/>
              <w:bottom w:val="single" w:sz="4" w:space="0" w:color="auto"/>
              <w:right w:val="single" w:sz="4" w:space="0" w:color="auto"/>
            </w:tcBorders>
            <w:vAlign w:val="center"/>
          </w:tcPr>
          <w:p w:rsidR="006E16BF" w:rsidRPr="00573B7D" w:rsidRDefault="006E16BF" w:rsidP="006E16BF">
            <w:pPr>
              <w:suppressAutoHyphens/>
              <w:spacing w:line="240" w:lineRule="auto"/>
              <w:ind w:firstLine="0"/>
              <w:jc w:val="center"/>
            </w:pPr>
          </w:p>
        </w:tc>
        <w:tc>
          <w:tcPr>
            <w:tcW w:w="739" w:type="dxa"/>
            <w:tcBorders>
              <w:top w:val="single" w:sz="4" w:space="0" w:color="auto"/>
              <w:left w:val="single" w:sz="4" w:space="0" w:color="auto"/>
              <w:bottom w:val="single" w:sz="4" w:space="0" w:color="auto"/>
              <w:right w:val="single" w:sz="4" w:space="0" w:color="auto"/>
            </w:tcBorders>
            <w:vAlign w:val="center"/>
          </w:tcPr>
          <w:p w:rsidR="006E16BF" w:rsidRPr="00573B7D" w:rsidRDefault="006E16BF" w:rsidP="006E16BF">
            <w:pPr>
              <w:suppressAutoHyphens/>
              <w:spacing w:line="240" w:lineRule="auto"/>
              <w:ind w:firstLine="0"/>
              <w:jc w:val="center"/>
            </w:pPr>
          </w:p>
        </w:tc>
        <w:tc>
          <w:tcPr>
            <w:tcW w:w="1173" w:type="dxa"/>
            <w:tcBorders>
              <w:top w:val="single" w:sz="4" w:space="0" w:color="auto"/>
              <w:left w:val="single" w:sz="4" w:space="0" w:color="auto"/>
              <w:bottom w:val="single" w:sz="4" w:space="0" w:color="auto"/>
              <w:right w:val="single" w:sz="4" w:space="0" w:color="auto"/>
            </w:tcBorders>
            <w:vAlign w:val="center"/>
          </w:tcPr>
          <w:p w:rsidR="006E16BF" w:rsidRDefault="006E16BF" w:rsidP="006E16BF">
            <w:pPr>
              <w:spacing w:line="240" w:lineRule="auto"/>
              <w:ind w:firstLine="0"/>
              <w:jc w:val="center"/>
              <w:rPr>
                <w:sz w:val="22"/>
                <w:szCs w:val="22"/>
              </w:rPr>
            </w:pPr>
          </w:p>
        </w:tc>
        <w:tc>
          <w:tcPr>
            <w:tcW w:w="1248" w:type="dxa"/>
            <w:tcBorders>
              <w:top w:val="single" w:sz="4" w:space="0" w:color="auto"/>
              <w:left w:val="single" w:sz="4" w:space="0" w:color="auto"/>
              <w:bottom w:val="single" w:sz="4" w:space="0" w:color="auto"/>
              <w:right w:val="single" w:sz="4" w:space="0" w:color="auto"/>
            </w:tcBorders>
            <w:vAlign w:val="center"/>
          </w:tcPr>
          <w:p w:rsidR="006E16BF" w:rsidRPr="002E4E30" w:rsidRDefault="006E16BF" w:rsidP="006E16BF">
            <w:pPr>
              <w:spacing w:line="240" w:lineRule="auto"/>
              <w:ind w:firstLine="0"/>
              <w:jc w:val="center"/>
              <w:rPr>
                <w:sz w:val="22"/>
                <w:szCs w:val="22"/>
              </w:rPr>
            </w:pPr>
          </w:p>
        </w:tc>
        <w:tc>
          <w:tcPr>
            <w:tcW w:w="1630" w:type="dxa"/>
            <w:tcBorders>
              <w:top w:val="single" w:sz="4" w:space="0" w:color="auto"/>
              <w:left w:val="single" w:sz="4" w:space="0" w:color="auto"/>
              <w:bottom w:val="single" w:sz="4" w:space="0" w:color="auto"/>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187517,6</w:t>
            </w:r>
            <w:r w:rsidR="008C592F">
              <w:rPr>
                <w:sz w:val="22"/>
                <w:szCs w:val="22"/>
              </w:rPr>
              <w:t>0</w:t>
            </w:r>
          </w:p>
        </w:tc>
        <w:tc>
          <w:tcPr>
            <w:tcW w:w="1079" w:type="dxa"/>
            <w:tcBorders>
              <w:top w:val="single" w:sz="4" w:space="0" w:color="auto"/>
              <w:left w:val="single" w:sz="4" w:space="0" w:color="auto"/>
              <w:bottom w:val="single" w:sz="4" w:space="0" w:color="auto"/>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11962,8</w:t>
            </w:r>
            <w:r w:rsidR="008C592F">
              <w:rPr>
                <w:sz w:val="22"/>
                <w:szCs w:val="22"/>
              </w:rPr>
              <w:t>0</w:t>
            </w:r>
          </w:p>
        </w:tc>
        <w:tc>
          <w:tcPr>
            <w:tcW w:w="1161" w:type="dxa"/>
            <w:tcBorders>
              <w:top w:val="single" w:sz="4" w:space="0" w:color="auto"/>
              <w:left w:val="single" w:sz="4" w:space="0" w:color="auto"/>
              <w:bottom w:val="single" w:sz="4" w:space="0" w:color="auto"/>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6967,56</w:t>
            </w:r>
          </w:p>
        </w:tc>
        <w:tc>
          <w:tcPr>
            <w:tcW w:w="994" w:type="dxa"/>
            <w:tcBorders>
              <w:top w:val="single" w:sz="4" w:space="0" w:color="auto"/>
              <w:left w:val="single" w:sz="4" w:space="0" w:color="auto"/>
              <w:bottom w:val="single" w:sz="4" w:space="0" w:color="auto"/>
              <w:right w:val="single" w:sz="4" w:space="0" w:color="auto"/>
            </w:tcBorders>
            <w:vAlign w:val="center"/>
          </w:tcPr>
          <w:p w:rsidR="006E16BF" w:rsidRPr="002E4E30" w:rsidRDefault="006E16BF" w:rsidP="006E16BF">
            <w:pPr>
              <w:spacing w:line="240" w:lineRule="auto"/>
              <w:ind w:firstLine="0"/>
              <w:jc w:val="center"/>
              <w:rPr>
                <w:b/>
                <w:bCs/>
                <w:sz w:val="22"/>
                <w:szCs w:val="22"/>
              </w:rPr>
            </w:pPr>
            <w:r>
              <w:rPr>
                <w:b/>
                <w:bCs/>
                <w:sz w:val="22"/>
                <w:szCs w:val="22"/>
              </w:rPr>
              <w:t>632,4</w:t>
            </w:r>
          </w:p>
        </w:tc>
        <w:tc>
          <w:tcPr>
            <w:tcW w:w="1155" w:type="dxa"/>
            <w:tcBorders>
              <w:top w:val="single" w:sz="4" w:space="0" w:color="auto"/>
              <w:left w:val="single" w:sz="4" w:space="0" w:color="auto"/>
              <w:bottom w:val="single" w:sz="4" w:space="0" w:color="auto"/>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183806,92</w:t>
            </w:r>
          </w:p>
        </w:tc>
        <w:tc>
          <w:tcPr>
            <w:tcW w:w="1300" w:type="dxa"/>
            <w:tcBorders>
              <w:top w:val="single" w:sz="4" w:space="0" w:color="auto"/>
              <w:left w:val="single" w:sz="4" w:space="0" w:color="auto"/>
              <w:bottom w:val="single" w:sz="4" w:space="0" w:color="auto"/>
              <w:right w:val="single" w:sz="4" w:space="0" w:color="auto"/>
            </w:tcBorders>
            <w:vAlign w:val="center"/>
          </w:tcPr>
          <w:p w:rsidR="006E16BF" w:rsidRPr="002E4E30" w:rsidRDefault="006E16BF" w:rsidP="006E16BF">
            <w:pPr>
              <w:spacing w:line="240" w:lineRule="auto"/>
              <w:ind w:firstLine="0"/>
              <w:jc w:val="center"/>
              <w:rPr>
                <w:sz w:val="22"/>
                <w:szCs w:val="22"/>
              </w:rPr>
            </w:pPr>
            <w:r>
              <w:rPr>
                <w:sz w:val="22"/>
                <w:szCs w:val="22"/>
              </w:rPr>
              <w:t>11404,33</w:t>
            </w:r>
          </w:p>
        </w:tc>
      </w:tr>
      <w:tr w:rsidR="006E16BF" w:rsidRPr="00573B7D" w:rsidTr="008C592F">
        <w:trPr>
          <w:trHeight w:val="397"/>
          <w:jc w:val="center"/>
        </w:trPr>
        <w:tc>
          <w:tcPr>
            <w:tcW w:w="1137" w:type="dxa"/>
            <w:tcBorders>
              <w:top w:val="single" w:sz="4" w:space="0" w:color="auto"/>
              <w:left w:val="single" w:sz="4" w:space="0" w:color="auto"/>
              <w:bottom w:val="single" w:sz="4" w:space="0" w:color="auto"/>
              <w:right w:val="single" w:sz="4" w:space="0" w:color="auto"/>
            </w:tcBorders>
            <w:vAlign w:val="center"/>
          </w:tcPr>
          <w:p w:rsidR="006E16BF" w:rsidRPr="00573B7D" w:rsidRDefault="006E16BF" w:rsidP="006E16BF">
            <w:pPr>
              <w:suppressAutoHyphens/>
              <w:spacing w:line="240" w:lineRule="auto"/>
              <w:ind w:firstLine="0"/>
              <w:jc w:val="center"/>
            </w:pPr>
            <w:proofErr w:type="spellStart"/>
            <w:r>
              <w:t>Пром</w:t>
            </w:r>
            <w:proofErr w:type="spellEnd"/>
            <w:r>
              <w:t xml:space="preserve">. </w:t>
            </w:r>
            <w:r w:rsidRPr="00573B7D">
              <w:t>запас</w:t>
            </w:r>
          </w:p>
        </w:tc>
        <w:tc>
          <w:tcPr>
            <w:tcW w:w="1282" w:type="dxa"/>
            <w:tcBorders>
              <w:top w:val="single" w:sz="4" w:space="0" w:color="auto"/>
              <w:left w:val="single" w:sz="4" w:space="0" w:color="auto"/>
              <w:bottom w:val="single" w:sz="4" w:space="0" w:color="auto"/>
              <w:right w:val="single" w:sz="4" w:space="0" w:color="auto"/>
            </w:tcBorders>
            <w:vAlign w:val="center"/>
          </w:tcPr>
          <w:p w:rsidR="006E16BF" w:rsidRPr="000E14F2" w:rsidRDefault="006E16BF" w:rsidP="006E16BF">
            <w:pPr>
              <w:spacing w:line="240" w:lineRule="auto"/>
              <w:ind w:firstLine="0"/>
              <w:jc w:val="center"/>
              <w:rPr>
                <w:b/>
                <w:bCs/>
                <w:sz w:val="22"/>
                <w:szCs w:val="22"/>
              </w:rPr>
            </w:pPr>
            <w:r>
              <w:rPr>
                <w:b/>
                <w:bCs/>
                <w:sz w:val="22"/>
                <w:szCs w:val="22"/>
              </w:rPr>
              <w:t>96201,35</w:t>
            </w:r>
          </w:p>
        </w:tc>
        <w:tc>
          <w:tcPr>
            <w:tcW w:w="1134" w:type="dxa"/>
            <w:tcBorders>
              <w:top w:val="single" w:sz="4" w:space="0" w:color="auto"/>
              <w:left w:val="single" w:sz="4" w:space="0" w:color="auto"/>
              <w:bottom w:val="single" w:sz="4" w:space="0" w:color="auto"/>
              <w:right w:val="single" w:sz="4" w:space="0" w:color="auto"/>
            </w:tcBorders>
            <w:vAlign w:val="center"/>
          </w:tcPr>
          <w:p w:rsidR="006E16BF" w:rsidRPr="000E14F2" w:rsidRDefault="006E16BF" w:rsidP="006E16BF">
            <w:pPr>
              <w:spacing w:line="240" w:lineRule="auto"/>
              <w:ind w:firstLine="0"/>
              <w:jc w:val="center"/>
              <w:rPr>
                <w:b/>
                <w:bCs/>
                <w:sz w:val="22"/>
                <w:szCs w:val="22"/>
              </w:rPr>
            </w:pPr>
            <w:r>
              <w:rPr>
                <w:b/>
                <w:bCs/>
                <w:sz w:val="22"/>
                <w:szCs w:val="22"/>
              </w:rPr>
              <w:t>9238,97</w:t>
            </w:r>
          </w:p>
        </w:tc>
        <w:tc>
          <w:tcPr>
            <w:tcW w:w="709" w:type="dxa"/>
            <w:tcBorders>
              <w:top w:val="single" w:sz="4" w:space="0" w:color="auto"/>
              <w:left w:val="single" w:sz="4" w:space="0" w:color="auto"/>
              <w:bottom w:val="single" w:sz="4" w:space="0" w:color="auto"/>
              <w:right w:val="single" w:sz="4" w:space="0" w:color="auto"/>
            </w:tcBorders>
            <w:vAlign w:val="center"/>
          </w:tcPr>
          <w:p w:rsidR="006E16BF" w:rsidRPr="00573B7D" w:rsidRDefault="006E16BF" w:rsidP="006E16BF">
            <w:pPr>
              <w:suppressAutoHyphens/>
              <w:spacing w:line="240" w:lineRule="auto"/>
              <w:ind w:firstLine="0"/>
              <w:jc w:val="center"/>
            </w:pPr>
          </w:p>
        </w:tc>
        <w:tc>
          <w:tcPr>
            <w:tcW w:w="692" w:type="dxa"/>
            <w:tcBorders>
              <w:top w:val="single" w:sz="4" w:space="0" w:color="auto"/>
              <w:left w:val="single" w:sz="4" w:space="0" w:color="auto"/>
              <w:bottom w:val="single" w:sz="4" w:space="0" w:color="auto"/>
              <w:right w:val="single" w:sz="4" w:space="0" w:color="auto"/>
            </w:tcBorders>
            <w:vAlign w:val="center"/>
          </w:tcPr>
          <w:p w:rsidR="006E16BF" w:rsidRPr="00573B7D" w:rsidRDefault="006E16BF" w:rsidP="006E16BF">
            <w:pPr>
              <w:suppressAutoHyphens/>
              <w:spacing w:line="240" w:lineRule="auto"/>
              <w:ind w:firstLine="0"/>
              <w:jc w:val="center"/>
            </w:pPr>
          </w:p>
        </w:tc>
        <w:tc>
          <w:tcPr>
            <w:tcW w:w="739" w:type="dxa"/>
            <w:tcBorders>
              <w:top w:val="single" w:sz="4" w:space="0" w:color="auto"/>
              <w:left w:val="single" w:sz="4" w:space="0" w:color="auto"/>
              <w:bottom w:val="single" w:sz="4" w:space="0" w:color="auto"/>
              <w:right w:val="single" w:sz="4" w:space="0" w:color="auto"/>
            </w:tcBorders>
            <w:vAlign w:val="center"/>
          </w:tcPr>
          <w:p w:rsidR="006E16BF" w:rsidRPr="00573B7D" w:rsidRDefault="006E16BF" w:rsidP="006E16BF">
            <w:pPr>
              <w:suppressAutoHyphens/>
              <w:spacing w:line="240" w:lineRule="auto"/>
              <w:ind w:firstLine="0"/>
              <w:jc w:val="center"/>
            </w:pPr>
          </w:p>
        </w:tc>
        <w:tc>
          <w:tcPr>
            <w:tcW w:w="1173" w:type="dxa"/>
            <w:tcBorders>
              <w:top w:val="single" w:sz="4" w:space="0" w:color="auto"/>
              <w:left w:val="single" w:sz="4" w:space="0" w:color="auto"/>
              <w:bottom w:val="single" w:sz="4" w:space="0" w:color="auto"/>
              <w:right w:val="single" w:sz="4" w:space="0" w:color="auto"/>
            </w:tcBorders>
            <w:vAlign w:val="center"/>
          </w:tcPr>
          <w:p w:rsidR="006E16BF" w:rsidRDefault="006E16BF" w:rsidP="006E16BF">
            <w:pPr>
              <w:spacing w:line="240" w:lineRule="auto"/>
              <w:ind w:firstLine="0"/>
              <w:jc w:val="center"/>
              <w:rPr>
                <w:b/>
                <w:bCs/>
                <w:sz w:val="22"/>
                <w:szCs w:val="22"/>
              </w:rPr>
            </w:pPr>
          </w:p>
        </w:tc>
        <w:tc>
          <w:tcPr>
            <w:tcW w:w="1248" w:type="dxa"/>
            <w:tcBorders>
              <w:top w:val="single" w:sz="4" w:space="0" w:color="auto"/>
              <w:left w:val="single" w:sz="4" w:space="0" w:color="auto"/>
              <w:bottom w:val="single" w:sz="4" w:space="0" w:color="auto"/>
              <w:right w:val="single" w:sz="4" w:space="0" w:color="auto"/>
            </w:tcBorders>
            <w:vAlign w:val="center"/>
          </w:tcPr>
          <w:p w:rsidR="006E16BF" w:rsidRPr="002E4E30" w:rsidRDefault="006E16BF" w:rsidP="006E16BF">
            <w:pPr>
              <w:spacing w:line="240" w:lineRule="auto"/>
              <w:ind w:firstLine="0"/>
              <w:jc w:val="center"/>
              <w:rPr>
                <w:b/>
                <w:bCs/>
                <w:sz w:val="22"/>
                <w:szCs w:val="22"/>
              </w:rPr>
            </w:pPr>
          </w:p>
        </w:tc>
        <w:tc>
          <w:tcPr>
            <w:tcW w:w="1630" w:type="dxa"/>
            <w:tcBorders>
              <w:top w:val="single" w:sz="4" w:space="0" w:color="auto"/>
              <w:left w:val="single" w:sz="4" w:space="0" w:color="auto"/>
              <w:bottom w:val="single" w:sz="4" w:space="0" w:color="auto"/>
              <w:right w:val="single" w:sz="4" w:space="0" w:color="auto"/>
            </w:tcBorders>
            <w:vAlign w:val="center"/>
          </w:tcPr>
          <w:p w:rsidR="006E16BF" w:rsidRPr="002E4E30" w:rsidRDefault="006E16BF" w:rsidP="006E16BF">
            <w:pPr>
              <w:spacing w:line="240" w:lineRule="auto"/>
              <w:ind w:firstLine="0"/>
              <w:jc w:val="center"/>
              <w:rPr>
                <w:b/>
                <w:bCs/>
                <w:sz w:val="22"/>
                <w:szCs w:val="22"/>
              </w:rPr>
            </w:pPr>
            <w:r>
              <w:rPr>
                <w:b/>
                <w:bCs/>
                <w:sz w:val="22"/>
                <w:szCs w:val="22"/>
              </w:rPr>
              <w:t>100018</w:t>
            </w:r>
            <w:r w:rsidR="008C592F">
              <w:rPr>
                <w:b/>
                <w:bCs/>
                <w:sz w:val="22"/>
                <w:szCs w:val="22"/>
              </w:rPr>
              <w:t>,00</w:t>
            </w:r>
          </w:p>
        </w:tc>
        <w:tc>
          <w:tcPr>
            <w:tcW w:w="1079" w:type="dxa"/>
            <w:tcBorders>
              <w:top w:val="single" w:sz="4" w:space="0" w:color="auto"/>
              <w:left w:val="single" w:sz="4" w:space="0" w:color="auto"/>
              <w:bottom w:val="single" w:sz="4" w:space="0" w:color="auto"/>
              <w:right w:val="single" w:sz="4" w:space="0" w:color="auto"/>
            </w:tcBorders>
            <w:vAlign w:val="center"/>
          </w:tcPr>
          <w:p w:rsidR="006E16BF" w:rsidRPr="002E4E30" w:rsidRDefault="006E16BF" w:rsidP="006E16BF">
            <w:pPr>
              <w:spacing w:line="240" w:lineRule="auto"/>
              <w:ind w:firstLine="0"/>
              <w:jc w:val="center"/>
              <w:rPr>
                <w:b/>
                <w:bCs/>
                <w:sz w:val="22"/>
                <w:szCs w:val="22"/>
              </w:rPr>
            </w:pPr>
            <w:r>
              <w:rPr>
                <w:b/>
                <w:bCs/>
                <w:sz w:val="22"/>
                <w:szCs w:val="22"/>
              </w:rPr>
              <w:t>9437,8</w:t>
            </w:r>
            <w:r w:rsidR="008C592F">
              <w:rPr>
                <w:b/>
                <w:bCs/>
                <w:sz w:val="22"/>
                <w:szCs w:val="22"/>
              </w:rPr>
              <w:t>0</w:t>
            </w:r>
          </w:p>
        </w:tc>
        <w:tc>
          <w:tcPr>
            <w:tcW w:w="1161" w:type="dxa"/>
            <w:tcBorders>
              <w:top w:val="single" w:sz="4" w:space="0" w:color="auto"/>
              <w:left w:val="single" w:sz="4" w:space="0" w:color="auto"/>
              <w:bottom w:val="single" w:sz="4" w:space="0" w:color="auto"/>
              <w:right w:val="single" w:sz="4" w:space="0" w:color="auto"/>
            </w:tcBorders>
            <w:vAlign w:val="center"/>
          </w:tcPr>
          <w:p w:rsidR="006E16BF" w:rsidRPr="002E4E30" w:rsidRDefault="006E16BF" w:rsidP="006E16BF">
            <w:pPr>
              <w:spacing w:line="240" w:lineRule="auto"/>
              <w:ind w:firstLine="0"/>
              <w:jc w:val="center"/>
              <w:rPr>
                <w:sz w:val="22"/>
                <w:szCs w:val="22"/>
              </w:rPr>
            </w:pPr>
          </w:p>
        </w:tc>
        <w:tc>
          <w:tcPr>
            <w:tcW w:w="994" w:type="dxa"/>
            <w:tcBorders>
              <w:top w:val="single" w:sz="4" w:space="0" w:color="auto"/>
              <w:left w:val="single" w:sz="4" w:space="0" w:color="auto"/>
              <w:bottom w:val="single" w:sz="4" w:space="0" w:color="auto"/>
              <w:right w:val="single" w:sz="4" w:space="0" w:color="auto"/>
            </w:tcBorders>
            <w:vAlign w:val="center"/>
          </w:tcPr>
          <w:p w:rsidR="006E16BF" w:rsidRPr="002E4E30" w:rsidRDefault="006E16BF" w:rsidP="006E16BF">
            <w:pPr>
              <w:spacing w:line="240" w:lineRule="auto"/>
              <w:ind w:firstLine="0"/>
              <w:jc w:val="center"/>
              <w:rPr>
                <w:bCs/>
                <w:sz w:val="22"/>
                <w:szCs w:val="22"/>
              </w:rPr>
            </w:pPr>
          </w:p>
        </w:tc>
        <w:tc>
          <w:tcPr>
            <w:tcW w:w="1155" w:type="dxa"/>
            <w:tcBorders>
              <w:top w:val="single" w:sz="4" w:space="0" w:color="auto"/>
              <w:left w:val="single" w:sz="4" w:space="0" w:color="auto"/>
              <w:bottom w:val="single" w:sz="4" w:space="0" w:color="auto"/>
              <w:right w:val="single" w:sz="4" w:space="0" w:color="auto"/>
            </w:tcBorders>
            <w:vAlign w:val="center"/>
          </w:tcPr>
          <w:p w:rsidR="006E16BF" w:rsidRPr="002E4E30" w:rsidRDefault="006E16BF" w:rsidP="006E16BF">
            <w:pPr>
              <w:spacing w:line="240" w:lineRule="auto"/>
              <w:ind w:firstLine="0"/>
              <w:jc w:val="center"/>
              <w:rPr>
                <w:b/>
                <w:bCs/>
                <w:sz w:val="22"/>
                <w:szCs w:val="22"/>
              </w:rPr>
            </w:pPr>
            <w:r>
              <w:rPr>
                <w:b/>
                <w:bCs/>
                <w:sz w:val="22"/>
                <w:szCs w:val="22"/>
              </w:rPr>
              <w:t>96306,92</w:t>
            </w:r>
          </w:p>
        </w:tc>
        <w:tc>
          <w:tcPr>
            <w:tcW w:w="1300" w:type="dxa"/>
            <w:tcBorders>
              <w:top w:val="single" w:sz="4" w:space="0" w:color="auto"/>
              <w:left w:val="single" w:sz="4" w:space="0" w:color="auto"/>
              <w:bottom w:val="single" w:sz="4" w:space="0" w:color="auto"/>
              <w:right w:val="single" w:sz="4" w:space="0" w:color="auto"/>
            </w:tcBorders>
            <w:vAlign w:val="center"/>
          </w:tcPr>
          <w:p w:rsidR="006E16BF" w:rsidRPr="002E4E30" w:rsidRDefault="006E16BF" w:rsidP="006E16BF">
            <w:pPr>
              <w:spacing w:line="240" w:lineRule="auto"/>
              <w:ind w:firstLine="0"/>
              <w:jc w:val="center"/>
              <w:rPr>
                <w:b/>
                <w:bCs/>
                <w:sz w:val="22"/>
                <w:szCs w:val="22"/>
              </w:rPr>
            </w:pPr>
            <w:r>
              <w:rPr>
                <w:b/>
                <w:bCs/>
                <w:sz w:val="22"/>
                <w:szCs w:val="22"/>
              </w:rPr>
              <w:t>8879,33</w:t>
            </w:r>
          </w:p>
        </w:tc>
      </w:tr>
    </w:tbl>
    <w:p w:rsidR="00A27FCC" w:rsidRPr="00402E18" w:rsidRDefault="00A27FCC" w:rsidP="00CB5CB5">
      <w:pPr>
        <w:suppressAutoHyphens/>
        <w:ind w:firstLine="142"/>
      </w:pPr>
      <w:r>
        <w:t>*расчёт весовых показателей улова в каждой возрастной группе считается по навескам двух смежных возрастных групп</w:t>
      </w:r>
    </w:p>
    <w:p w:rsidR="0052617F" w:rsidRPr="00402E18" w:rsidRDefault="0052617F" w:rsidP="0052617F">
      <w:pPr>
        <w:suppressAutoHyphens/>
      </w:pPr>
    </w:p>
    <w:p w:rsidR="0052617F" w:rsidRDefault="0052617F" w:rsidP="0052617F">
      <w:pPr>
        <w:rPr>
          <w:b/>
          <w:bCs/>
          <w:i/>
          <w:lang w:eastAsia="ru-RU"/>
        </w:rPr>
      </w:pPr>
    </w:p>
    <w:p w:rsidR="0052617F" w:rsidRDefault="0052617F" w:rsidP="0052617F">
      <w:pPr>
        <w:rPr>
          <w:b/>
          <w:bCs/>
          <w:i/>
          <w:lang w:eastAsia="ru-RU"/>
        </w:rPr>
        <w:sectPr w:rsidR="0052617F" w:rsidSect="00720F3A">
          <w:pgSz w:w="16838" w:h="11906" w:orient="landscape"/>
          <w:pgMar w:top="1134" w:right="1134" w:bottom="567" w:left="1134" w:header="720" w:footer="720"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52617F" w:rsidRPr="00F622D8" w:rsidRDefault="00A756B2" w:rsidP="0052617F">
      <w:pPr>
        <w:keepNext/>
        <w:tabs>
          <w:tab w:val="left" w:pos="1985"/>
        </w:tabs>
        <w:spacing w:after="240" w:line="480" w:lineRule="auto"/>
        <w:jc w:val="left"/>
        <w:outlineLvl w:val="3"/>
        <w:rPr>
          <w:b/>
          <w:bCs/>
          <w:i/>
          <w:lang w:eastAsia="ru-RU"/>
        </w:rPr>
      </w:pPr>
      <w:bookmarkStart w:id="69" w:name="_Toc321436762"/>
      <w:bookmarkStart w:id="70" w:name="_Toc419635434"/>
      <w:r>
        <w:rPr>
          <w:b/>
          <w:bCs/>
          <w:i/>
          <w:lang w:eastAsia="ru-RU"/>
        </w:rPr>
        <w:lastRenderedPageBreak/>
        <w:t>2</w:t>
      </w:r>
      <w:r w:rsidR="0052617F" w:rsidRPr="00F622D8">
        <w:rPr>
          <w:b/>
          <w:bCs/>
          <w:i/>
          <w:lang w:eastAsia="ru-RU"/>
        </w:rPr>
        <w:t>.</w:t>
      </w:r>
      <w:r>
        <w:rPr>
          <w:b/>
          <w:bCs/>
          <w:i/>
          <w:lang w:eastAsia="ru-RU"/>
        </w:rPr>
        <w:t>4</w:t>
      </w:r>
      <w:r w:rsidR="0052617F" w:rsidRPr="00F622D8">
        <w:rPr>
          <w:b/>
          <w:bCs/>
          <w:i/>
          <w:lang w:eastAsia="ru-RU"/>
        </w:rPr>
        <w:t>.</w:t>
      </w:r>
      <w:r w:rsidR="0052617F">
        <w:rPr>
          <w:b/>
          <w:bCs/>
          <w:i/>
          <w:lang w:eastAsia="ru-RU"/>
        </w:rPr>
        <w:t>2.4</w:t>
      </w:r>
      <w:r w:rsidR="0052617F" w:rsidRPr="00F622D8">
        <w:rPr>
          <w:b/>
          <w:bCs/>
          <w:i/>
          <w:lang w:eastAsia="ru-RU"/>
        </w:rPr>
        <w:t xml:space="preserve"> Чехонь (</w:t>
      </w:r>
      <w:proofErr w:type="spellStart"/>
      <w:r w:rsidR="0052617F" w:rsidRPr="00F622D8">
        <w:rPr>
          <w:b/>
          <w:bCs/>
          <w:i/>
          <w:lang w:val="en-US" w:eastAsia="ru-RU"/>
        </w:rPr>
        <w:t>Pelecus</w:t>
      </w:r>
      <w:proofErr w:type="spellEnd"/>
      <w:r w:rsidR="00A269A8">
        <w:rPr>
          <w:b/>
          <w:bCs/>
          <w:i/>
          <w:lang w:eastAsia="ru-RU"/>
        </w:rPr>
        <w:t xml:space="preserve"> </w:t>
      </w:r>
      <w:proofErr w:type="spellStart"/>
      <w:r w:rsidR="0052617F" w:rsidRPr="00F622D8">
        <w:rPr>
          <w:b/>
          <w:bCs/>
          <w:i/>
          <w:lang w:val="en-US" w:eastAsia="ru-RU"/>
        </w:rPr>
        <w:t>cultratus</w:t>
      </w:r>
      <w:proofErr w:type="spellEnd"/>
      <w:r w:rsidR="00A269A8">
        <w:rPr>
          <w:b/>
          <w:bCs/>
          <w:i/>
          <w:lang w:eastAsia="ru-RU"/>
        </w:rPr>
        <w:t xml:space="preserve"> </w:t>
      </w:r>
      <w:r w:rsidR="0052617F" w:rsidRPr="00F622D8">
        <w:rPr>
          <w:b/>
          <w:bCs/>
          <w:i/>
          <w:lang w:val="en-US" w:eastAsia="ru-RU"/>
        </w:rPr>
        <w:t>L</w:t>
      </w:r>
      <w:bookmarkEnd w:id="68"/>
      <w:r w:rsidR="0052617F" w:rsidRPr="000E14F2">
        <w:rPr>
          <w:b/>
          <w:bCs/>
          <w:i/>
          <w:lang w:eastAsia="ru-RU"/>
        </w:rPr>
        <w:t>.</w:t>
      </w:r>
      <w:r w:rsidR="0052617F" w:rsidRPr="00F622D8">
        <w:rPr>
          <w:b/>
          <w:bCs/>
          <w:i/>
          <w:lang w:eastAsia="ru-RU"/>
        </w:rPr>
        <w:t>)</w:t>
      </w:r>
      <w:bookmarkEnd w:id="69"/>
      <w:bookmarkEnd w:id="70"/>
    </w:p>
    <w:p w:rsidR="0052617F" w:rsidRDefault="0052617F" w:rsidP="0052617F">
      <w:pPr>
        <w:suppressAutoHyphens/>
      </w:pPr>
      <w:r w:rsidRPr="00F622D8">
        <w:t>Чехонь является видом, численность которого в оз</w:t>
      </w:r>
      <w:r>
        <w:t>ере</w:t>
      </w:r>
      <w:r w:rsidRPr="00F622D8">
        <w:t xml:space="preserve"> Ильмень на протяжении последних лет сохраняется на стабильно высоком уровне. Доля рыб этого вида в общем улове с 1998 </w:t>
      </w:r>
      <w:r>
        <w:t xml:space="preserve">года </w:t>
      </w:r>
      <w:r w:rsidRPr="00F622D8">
        <w:t>постепенно увеличивалась, что связано с хорошими нагульными условиями на протяжении ряд</w:t>
      </w:r>
      <w:r>
        <w:t>а</w:t>
      </w:r>
      <w:r w:rsidRPr="00F622D8">
        <w:t xml:space="preserve"> лет. </w:t>
      </w:r>
      <w:r w:rsidR="00831CE6">
        <w:t>Динамика вылова этого вида представлена на рисун</w:t>
      </w:r>
      <w:r w:rsidRPr="00F622D8">
        <w:t>к</w:t>
      </w:r>
      <w:r w:rsidR="00831CE6">
        <w:t>е</w:t>
      </w:r>
      <w:r w:rsidRPr="00F622D8">
        <w:t xml:space="preserve"> 2.4.</w:t>
      </w:r>
      <w:r w:rsidR="00831CE6">
        <w:t>2</w:t>
      </w:r>
      <w:r>
        <w:t>0</w:t>
      </w:r>
      <w:r w:rsidRPr="00F622D8">
        <w:t xml:space="preserve">. </w:t>
      </w:r>
    </w:p>
    <w:p w:rsidR="00831CE6" w:rsidRDefault="0026785E" w:rsidP="00831CE6">
      <w:pPr>
        <w:suppressAutoHyphens/>
        <w:ind w:firstLine="0"/>
      </w:pPr>
      <w:r>
        <w:rPr>
          <w:noProof/>
          <w:lang w:eastAsia="ru-RU"/>
        </w:rPr>
        <w:drawing>
          <wp:inline distT="0" distB="0" distL="0" distR="0">
            <wp:extent cx="6486525" cy="354838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6525" cy="3548380"/>
                    </a:xfrm>
                    <a:prstGeom prst="rect">
                      <a:avLst/>
                    </a:prstGeom>
                    <a:noFill/>
                  </pic:spPr>
                </pic:pic>
              </a:graphicData>
            </a:graphic>
          </wp:inline>
        </w:drawing>
      </w:r>
    </w:p>
    <w:p w:rsidR="0052617F" w:rsidRPr="0033200E" w:rsidRDefault="0052617F" w:rsidP="0052617F">
      <w:pPr>
        <w:ind w:firstLine="0"/>
        <w:jc w:val="center"/>
      </w:pPr>
      <w:r w:rsidRPr="0033200E">
        <w:t>Рисунок 2.4.</w:t>
      </w:r>
      <w:r w:rsidR="00831CE6">
        <w:t>2</w:t>
      </w:r>
      <w:r>
        <w:t>0</w:t>
      </w:r>
      <w:r w:rsidRPr="0033200E">
        <w:t xml:space="preserve"> – Динамика уловов чехони в оз. Ильмень.</w:t>
      </w:r>
    </w:p>
    <w:p w:rsidR="00831CE6" w:rsidRDefault="00831CE6" w:rsidP="0052617F">
      <w:pPr>
        <w:suppressAutoHyphens/>
        <w:spacing w:before="240"/>
      </w:pPr>
      <w:r>
        <w:t xml:space="preserve">Улов в 2014 году составил 167,517 тонн (или 6,5% </w:t>
      </w:r>
      <w:r w:rsidR="00882578">
        <w:t>от общего вылова), это на 31% больше прошлогоднего показателя – 127,559 тонн.</w:t>
      </w:r>
    </w:p>
    <w:p w:rsidR="0052617F" w:rsidRDefault="0052617F" w:rsidP="00882578">
      <w:pPr>
        <w:suppressAutoHyphens/>
      </w:pPr>
      <w:r>
        <w:t xml:space="preserve">Несмотря на столь резкое увеличение улова </w:t>
      </w:r>
      <w:r w:rsidR="00882578">
        <w:t xml:space="preserve">в последние два года, </w:t>
      </w:r>
      <w:r>
        <w:t xml:space="preserve">мы не связываем это повышение с </w:t>
      </w:r>
      <w:r w:rsidR="00952792">
        <w:t xml:space="preserve">резким </w:t>
      </w:r>
      <w:r>
        <w:t>увеличением популяции данного вида, вероятно повышение улова вызвано более полным освоением данного вида. В пользу этого говорит увеличение вылова всех мелкочастиковых видов рыб в 201</w:t>
      </w:r>
      <w:r w:rsidR="00882578">
        <w:t>3-2014</w:t>
      </w:r>
      <w:r>
        <w:t xml:space="preserve"> год</w:t>
      </w:r>
      <w:r w:rsidR="00882578">
        <w:t>ах</w:t>
      </w:r>
      <w:r>
        <w:t>, без существенных изменений в долях вылова различных видов по отношению к общему вылову.</w:t>
      </w:r>
      <w:r w:rsidR="00952792">
        <w:t xml:space="preserve"> Однако средняя температура в озере Ильмень в последние годы выше среднемноголетних значений за всю историю и так как чехонь является теплолюбивым видом в ближайшей перспективе возможно увеличение промыслового стада этого вида.</w:t>
      </w:r>
    </w:p>
    <w:p w:rsidR="0088135A" w:rsidRDefault="0088135A" w:rsidP="00882578">
      <w:pPr>
        <w:suppressAutoHyphens/>
      </w:pPr>
      <w:r>
        <w:t xml:space="preserve">На рисунке 2.4.21 представлен годовой вылов </w:t>
      </w:r>
      <w:r w:rsidR="00A269A8">
        <w:t>чехони,</w:t>
      </w:r>
      <w:r>
        <w:t xml:space="preserve"> распределённый в долях по орудиям лова. В диаграмму не вошли по причине </w:t>
      </w:r>
      <w:proofErr w:type="spellStart"/>
      <w:r>
        <w:t>малозначимости</w:t>
      </w:r>
      <w:proofErr w:type="spellEnd"/>
      <w:r>
        <w:t xml:space="preserve"> значений сети 65 мм плавные и ставные, м</w:t>
      </w:r>
      <w:r w:rsidR="00063BD9">
        <w:t xml:space="preserve">ерёжи большие, озерки </w:t>
      </w:r>
      <w:proofErr w:type="spellStart"/>
      <w:r w:rsidR="00063BD9">
        <w:t>закольные</w:t>
      </w:r>
      <w:proofErr w:type="spellEnd"/>
      <w:r w:rsidR="00063BD9">
        <w:t>, совокупная доля этих орудий лова от годового вылова не достигает 0,2%.</w:t>
      </w:r>
    </w:p>
    <w:p w:rsidR="0088135A" w:rsidRDefault="00AD2B1D" w:rsidP="00063BD9">
      <w:pPr>
        <w:suppressAutoHyphens/>
        <w:ind w:firstLine="0"/>
        <w:jc w:val="center"/>
      </w:pPr>
      <w:r>
        <w:rPr>
          <w:noProof/>
          <w:lang w:eastAsia="ru-RU"/>
        </w:rPr>
        <w:lastRenderedPageBreak/>
        <w:drawing>
          <wp:inline distT="0" distB="0" distL="0" distR="0">
            <wp:extent cx="4243070" cy="2694940"/>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3070" cy="2694940"/>
                    </a:xfrm>
                    <a:prstGeom prst="rect">
                      <a:avLst/>
                    </a:prstGeom>
                    <a:noFill/>
                  </pic:spPr>
                </pic:pic>
              </a:graphicData>
            </a:graphic>
          </wp:inline>
        </w:drawing>
      </w:r>
    </w:p>
    <w:p w:rsidR="00063BD9" w:rsidRDefault="00063BD9" w:rsidP="00AD2B1D">
      <w:pPr>
        <w:suppressAutoHyphens/>
        <w:spacing w:before="120" w:after="360"/>
        <w:ind w:firstLine="0"/>
        <w:jc w:val="center"/>
      </w:pPr>
      <w:r>
        <w:t>Рисунок 2.4.</w:t>
      </w:r>
      <w:r w:rsidR="009B32BE">
        <w:t>21</w:t>
      </w:r>
      <w:r>
        <w:t xml:space="preserve"> – Доли вылова чехони в различных орудиях лова в 2014 г.</w:t>
      </w:r>
    </w:p>
    <w:p w:rsidR="0052617F" w:rsidRDefault="0052617F" w:rsidP="0052617F">
      <w:pPr>
        <w:suppressAutoHyphens/>
      </w:pPr>
      <w:r w:rsidRPr="00F622D8">
        <w:t>Чехонь оз</w:t>
      </w:r>
      <w:r>
        <w:t>ера</w:t>
      </w:r>
      <w:r w:rsidRPr="00F622D8">
        <w:t xml:space="preserve"> Ильмень – медленнорастущий вид в сравнении со многими другими водоёмами России </w:t>
      </w:r>
      <w:r>
        <w:t>(</w:t>
      </w:r>
      <w:r w:rsidRPr="00F622D8">
        <w:t>Концевая, 1973</w:t>
      </w:r>
      <w:r>
        <w:t>)</w:t>
      </w:r>
      <w:r w:rsidRPr="00F622D8">
        <w:t xml:space="preserve">. Это связано с тем, что большинство водоёмов, где </w:t>
      </w:r>
      <w:r w:rsidR="00252C1B" w:rsidRPr="00F622D8">
        <w:t>живёт</w:t>
      </w:r>
      <w:r w:rsidRPr="00F622D8">
        <w:t xml:space="preserve"> чехонь, расположены южнее оз</w:t>
      </w:r>
      <w:r>
        <w:t>ера</w:t>
      </w:r>
      <w:r w:rsidRPr="00F622D8">
        <w:t xml:space="preserve"> Ильмень. Темп роста чехони увеличивается </w:t>
      </w:r>
      <w:r>
        <w:t xml:space="preserve">в старших возрастных группах, </w:t>
      </w:r>
      <w:r w:rsidRPr="00F622D8">
        <w:t xml:space="preserve">после перехода </w:t>
      </w:r>
      <w:r>
        <w:t xml:space="preserve">рыбы </w:t>
      </w:r>
      <w:r w:rsidRPr="00F622D8">
        <w:t>на хищничество.</w:t>
      </w:r>
      <w:r w:rsidR="008A1FB7">
        <w:t xml:space="preserve"> В таблице 2.4.21 представлены </w:t>
      </w:r>
      <w:r w:rsidR="009E4C9B">
        <w:t>среднемноголетние показатели размерно-весового состава популяции чехони, данные собраны в различные годы исследований.</w:t>
      </w:r>
    </w:p>
    <w:p w:rsidR="009E4C9B" w:rsidRDefault="009E4C9B" w:rsidP="009E4C9B">
      <w:pPr>
        <w:tabs>
          <w:tab w:val="left" w:pos="3075"/>
        </w:tabs>
        <w:suppressAutoHyphens/>
        <w:spacing w:before="240"/>
      </w:pPr>
      <w:r>
        <w:t>Таблица 2.4.21 – Р</w:t>
      </w:r>
      <w:r w:rsidRPr="00402E18">
        <w:t xml:space="preserve">азмерно-весовые показатели </w:t>
      </w:r>
      <w:r>
        <w:t>чехони озера Ильмень.</w:t>
      </w:r>
    </w:p>
    <w:tbl>
      <w:tblPr>
        <w:tblW w:w="5386" w:type="dxa"/>
        <w:tblInd w:w="817" w:type="dxa"/>
        <w:tblLayout w:type="fixed"/>
        <w:tblLook w:val="0000"/>
      </w:tblPr>
      <w:tblGrid>
        <w:gridCol w:w="1701"/>
        <w:gridCol w:w="1842"/>
        <w:gridCol w:w="1843"/>
      </w:tblGrid>
      <w:tr w:rsidR="009E4C9B" w:rsidRPr="009D3F31" w:rsidTr="009E4C9B">
        <w:trPr>
          <w:trHeight w:val="353"/>
        </w:trPr>
        <w:tc>
          <w:tcPr>
            <w:tcW w:w="1701" w:type="dxa"/>
            <w:vMerge w:val="restart"/>
            <w:tcBorders>
              <w:top w:val="single" w:sz="4" w:space="0" w:color="auto"/>
              <w:left w:val="single" w:sz="4" w:space="0" w:color="auto"/>
              <w:right w:val="single" w:sz="4" w:space="0" w:color="auto"/>
            </w:tcBorders>
            <w:vAlign w:val="center"/>
          </w:tcPr>
          <w:p w:rsidR="009E4C9B" w:rsidRPr="009D3F31" w:rsidRDefault="009E4C9B" w:rsidP="009E4C9B">
            <w:pPr>
              <w:suppressAutoHyphens/>
              <w:spacing w:line="240" w:lineRule="auto"/>
              <w:ind w:firstLine="0"/>
              <w:jc w:val="center"/>
            </w:pPr>
            <w:r w:rsidRPr="009D3F31">
              <w:t>Возраст</w:t>
            </w:r>
          </w:p>
        </w:tc>
        <w:tc>
          <w:tcPr>
            <w:tcW w:w="1842" w:type="dxa"/>
            <w:vMerge w:val="restart"/>
            <w:tcBorders>
              <w:top w:val="single" w:sz="4" w:space="0" w:color="auto"/>
              <w:left w:val="single" w:sz="4" w:space="0" w:color="auto"/>
              <w:right w:val="single" w:sz="4" w:space="0" w:color="auto"/>
            </w:tcBorders>
            <w:vAlign w:val="center"/>
          </w:tcPr>
          <w:p w:rsidR="009E4C9B" w:rsidRPr="009D3F31" w:rsidRDefault="009E4C9B" w:rsidP="009E4C9B">
            <w:pPr>
              <w:suppressAutoHyphens/>
              <w:spacing w:line="240" w:lineRule="auto"/>
              <w:ind w:firstLine="0"/>
              <w:jc w:val="center"/>
            </w:pPr>
            <w:r w:rsidRPr="009D3F31">
              <w:t>Средняя длина, см</w:t>
            </w:r>
          </w:p>
        </w:tc>
        <w:tc>
          <w:tcPr>
            <w:tcW w:w="1843" w:type="dxa"/>
            <w:vMerge w:val="restart"/>
            <w:tcBorders>
              <w:top w:val="single" w:sz="4" w:space="0" w:color="auto"/>
              <w:left w:val="single" w:sz="4" w:space="0" w:color="auto"/>
              <w:right w:val="single" w:sz="4" w:space="0" w:color="auto"/>
            </w:tcBorders>
            <w:vAlign w:val="center"/>
          </w:tcPr>
          <w:p w:rsidR="009E4C9B" w:rsidRPr="009D3F31" w:rsidRDefault="009E4C9B" w:rsidP="009E4C9B">
            <w:pPr>
              <w:suppressAutoHyphens/>
              <w:spacing w:line="240" w:lineRule="auto"/>
              <w:ind w:firstLine="0"/>
              <w:jc w:val="center"/>
            </w:pPr>
            <w:r w:rsidRPr="009D3F31">
              <w:t>Средняя масса, г</w:t>
            </w:r>
          </w:p>
        </w:tc>
      </w:tr>
      <w:tr w:rsidR="009E4C9B" w:rsidRPr="009D3F31" w:rsidTr="009E4C9B">
        <w:trPr>
          <w:trHeight w:val="556"/>
        </w:trPr>
        <w:tc>
          <w:tcPr>
            <w:tcW w:w="1701" w:type="dxa"/>
            <w:vMerge/>
            <w:tcBorders>
              <w:left w:val="single" w:sz="4" w:space="0" w:color="auto"/>
              <w:bottom w:val="single" w:sz="4" w:space="0" w:color="auto"/>
              <w:right w:val="single" w:sz="4" w:space="0" w:color="auto"/>
            </w:tcBorders>
            <w:vAlign w:val="center"/>
          </w:tcPr>
          <w:p w:rsidR="009E4C9B" w:rsidRPr="009D3F31" w:rsidRDefault="009E4C9B" w:rsidP="009E4C9B">
            <w:pPr>
              <w:suppressAutoHyphens/>
              <w:spacing w:line="240" w:lineRule="auto"/>
              <w:ind w:firstLine="0"/>
              <w:jc w:val="center"/>
            </w:pPr>
          </w:p>
        </w:tc>
        <w:tc>
          <w:tcPr>
            <w:tcW w:w="1842" w:type="dxa"/>
            <w:vMerge/>
            <w:tcBorders>
              <w:left w:val="single" w:sz="4" w:space="0" w:color="auto"/>
              <w:bottom w:val="single" w:sz="4" w:space="0" w:color="auto"/>
              <w:right w:val="single" w:sz="4" w:space="0" w:color="auto"/>
            </w:tcBorders>
            <w:vAlign w:val="center"/>
          </w:tcPr>
          <w:p w:rsidR="009E4C9B" w:rsidRPr="009D3F31" w:rsidRDefault="009E4C9B" w:rsidP="009E4C9B">
            <w:pPr>
              <w:suppressAutoHyphens/>
              <w:spacing w:line="240" w:lineRule="auto"/>
              <w:ind w:firstLine="0"/>
              <w:jc w:val="center"/>
            </w:pPr>
          </w:p>
        </w:tc>
        <w:tc>
          <w:tcPr>
            <w:tcW w:w="1843" w:type="dxa"/>
            <w:vMerge/>
            <w:tcBorders>
              <w:left w:val="single" w:sz="4" w:space="0" w:color="auto"/>
              <w:bottom w:val="single" w:sz="4" w:space="0" w:color="auto"/>
              <w:right w:val="single" w:sz="4" w:space="0" w:color="auto"/>
            </w:tcBorders>
            <w:vAlign w:val="center"/>
          </w:tcPr>
          <w:p w:rsidR="009E4C9B" w:rsidRPr="009D3F31" w:rsidRDefault="009E4C9B" w:rsidP="009E4C9B">
            <w:pPr>
              <w:suppressAutoHyphens/>
              <w:spacing w:line="240" w:lineRule="auto"/>
              <w:ind w:firstLine="0"/>
              <w:jc w:val="center"/>
            </w:pPr>
          </w:p>
        </w:tc>
      </w:tr>
      <w:tr w:rsidR="009E4C9B" w:rsidRPr="009D3F31" w:rsidTr="009E4C9B">
        <w:trPr>
          <w:trHeight w:val="340"/>
        </w:trPr>
        <w:tc>
          <w:tcPr>
            <w:tcW w:w="1701" w:type="dxa"/>
            <w:tcBorders>
              <w:top w:val="single" w:sz="4" w:space="0" w:color="auto"/>
              <w:left w:val="single" w:sz="4" w:space="0" w:color="auto"/>
              <w:bottom w:val="single" w:sz="4" w:space="0" w:color="808080"/>
              <w:right w:val="single" w:sz="4" w:space="0" w:color="auto"/>
            </w:tcBorders>
            <w:vAlign w:val="center"/>
          </w:tcPr>
          <w:p w:rsidR="009E4C9B" w:rsidRPr="009D3F31" w:rsidRDefault="009E4C9B" w:rsidP="009E4C9B">
            <w:pPr>
              <w:suppressAutoHyphens/>
              <w:spacing w:line="240" w:lineRule="auto"/>
              <w:ind w:firstLine="0"/>
              <w:jc w:val="center"/>
            </w:pPr>
            <w:r w:rsidRPr="009D3F31">
              <w:t>1+</w:t>
            </w:r>
          </w:p>
        </w:tc>
        <w:tc>
          <w:tcPr>
            <w:tcW w:w="1842" w:type="dxa"/>
            <w:tcBorders>
              <w:top w:val="single" w:sz="4" w:space="0" w:color="auto"/>
              <w:left w:val="single" w:sz="4" w:space="0" w:color="auto"/>
              <w:bottom w:val="single" w:sz="4" w:space="0" w:color="808080"/>
              <w:right w:val="single" w:sz="4" w:space="0" w:color="auto"/>
            </w:tcBorders>
            <w:vAlign w:val="center"/>
          </w:tcPr>
          <w:p w:rsidR="009E4C9B" w:rsidRPr="00155D87" w:rsidRDefault="009E4C9B" w:rsidP="009E4C9B">
            <w:pPr>
              <w:suppressAutoHyphens/>
              <w:spacing w:line="240" w:lineRule="auto"/>
              <w:ind w:firstLine="0"/>
              <w:jc w:val="center"/>
            </w:pPr>
            <w:r w:rsidRPr="009E4C9B">
              <w:t>10,9</w:t>
            </w:r>
          </w:p>
        </w:tc>
        <w:tc>
          <w:tcPr>
            <w:tcW w:w="1843" w:type="dxa"/>
            <w:tcBorders>
              <w:top w:val="single" w:sz="4" w:space="0" w:color="auto"/>
              <w:left w:val="single" w:sz="4" w:space="0" w:color="auto"/>
              <w:bottom w:val="single" w:sz="4" w:space="0" w:color="808080"/>
              <w:right w:val="single" w:sz="4" w:space="0" w:color="auto"/>
            </w:tcBorders>
            <w:vAlign w:val="center"/>
          </w:tcPr>
          <w:p w:rsidR="009E4C9B" w:rsidRPr="00A80A2B" w:rsidRDefault="009E4C9B" w:rsidP="009E4C9B">
            <w:pPr>
              <w:suppressAutoHyphens/>
              <w:spacing w:line="240" w:lineRule="auto"/>
              <w:ind w:firstLine="0"/>
              <w:jc w:val="center"/>
            </w:pPr>
            <w:r w:rsidRPr="009E4C9B">
              <w:t>11</w:t>
            </w:r>
          </w:p>
        </w:tc>
      </w:tr>
      <w:tr w:rsidR="009E4C9B" w:rsidRPr="009D3F31" w:rsidTr="009E4C9B">
        <w:trPr>
          <w:trHeight w:val="340"/>
        </w:trPr>
        <w:tc>
          <w:tcPr>
            <w:tcW w:w="1701" w:type="dxa"/>
            <w:tcBorders>
              <w:top w:val="nil"/>
              <w:left w:val="single" w:sz="4" w:space="0" w:color="auto"/>
              <w:bottom w:val="single" w:sz="4" w:space="0" w:color="808080"/>
              <w:right w:val="single" w:sz="4" w:space="0" w:color="auto"/>
            </w:tcBorders>
            <w:vAlign w:val="center"/>
          </w:tcPr>
          <w:p w:rsidR="009E4C9B" w:rsidRPr="009D3F31" w:rsidRDefault="009E4C9B" w:rsidP="009E4C9B">
            <w:pPr>
              <w:suppressAutoHyphens/>
              <w:spacing w:line="240" w:lineRule="auto"/>
              <w:ind w:firstLine="0"/>
              <w:jc w:val="center"/>
            </w:pPr>
            <w:r w:rsidRPr="009D3F31">
              <w:t>2+</w:t>
            </w:r>
          </w:p>
        </w:tc>
        <w:tc>
          <w:tcPr>
            <w:tcW w:w="1842" w:type="dxa"/>
            <w:tcBorders>
              <w:top w:val="single" w:sz="4" w:space="0" w:color="808080"/>
              <w:left w:val="single" w:sz="4" w:space="0" w:color="auto"/>
              <w:bottom w:val="single" w:sz="4" w:space="0" w:color="808080"/>
              <w:right w:val="single" w:sz="4" w:space="0" w:color="auto"/>
            </w:tcBorders>
            <w:vAlign w:val="center"/>
          </w:tcPr>
          <w:p w:rsidR="009E4C9B" w:rsidRPr="00155D87" w:rsidRDefault="009E4C9B" w:rsidP="009E4C9B">
            <w:pPr>
              <w:suppressAutoHyphens/>
              <w:spacing w:line="240" w:lineRule="auto"/>
              <w:ind w:firstLine="0"/>
              <w:jc w:val="center"/>
            </w:pPr>
            <w:r w:rsidRPr="009E4C9B">
              <w:t>13,7</w:t>
            </w:r>
          </w:p>
        </w:tc>
        <w:tc>
          <w:tcPr>
            <w:tcW w:w="1843" w:type="dxa"/>
            <w:tcBorders>
              <w:top w:val="single" w:sz="4" w:space="0" w:color="808080"/>
              <w:left w:val="single" w:sz="4" w:space="0" w:color="auto"/>
              <w:bottom w:val="single" w:sz="4" w:space="0" w:color="808080"/>
              <w:right w:val="single" w:sz="4" w:space="0" w:color="auto"/>
            </w:tcBorders>
            <w:vAlign w:val="center"/>
          </w:tcPr>
          <w:p w:rsidR="009E4C9B" w:rsidRPr="00A80A2B" w:rsidRDefault="009E4C9B" w:rsidP="009E4C9B">
            <w:pPr>
              <w:suppressAutoHyphens/>
              <w:spacing w:line="240" w:lineRule="auto"/>
              <w:ind w:firstLine="0"/>
              <w:jc w:val="center"/>
            </w:pPr>
            <w:r w:rsidRPr="009E4C9B">
              <w:t>22</w:t>
            </w:r>
          </w:p>
        </w:tc>
      </w:tr>
      <w:tr w:rsidR="009E4C9B" w:rsidRPr="009D3F31" w:rsidTr="009E4C9B">
        <w:trPr>
          <w:trHeight w:val="340"/>
        </w:trPr>
        <w:tc>
          <w:tcPr>
            <w:tcW w:w="1701" w:type="dxa"/>
            <w:tcBorders>
              <w:top w:val="nil"/>
              <w:left w:val="single" w:sz="4" w:space="0" w:color="auto"/>
              <w:bottom w:val="single" w:sz="4" w:space="0" w:color="808080"/>
              <w:right w:val="single" w:sz="4" w:space="0" w:color="auto"/>
            </w:tcBorders>
            <w:vAlign w:val="center"/>
          </w:tcPr>
          <w:p w:rsidR="009E4C9B" w:rsidRPr="009D3F31" w:rsidRDefault="009E4C9B" w:rsidP="009E4C9B">
            <w:pPr>
              <w:suppressAutoHyphens/>
              <w:spacing w:line="240" w:lineRule="auto"/>
              <w:ind w:firstLine="0"/>
              <w:jc w:val="center"/>
            </w:pPr>
            <w:r w:rsidRPr="009D3F31">
              <w:t>3+</w:t>
            </w:r>
          </w:p>
        </w:tc>
        <w:tc>
          <w:tcPr>
            <w:tcW w:w="1842" w:type="dxa"/>
            <w:tcBorders>
              <w:top w:val="single" w:sz="4" w:space="0" w:color="808080"/>
              <w:left w:val="single" w:sz="4" w:space="0" w:color="auto"/>
              <w:bottom w:val="single" w:sz="4" w:space="0" w:color="808080"/>
              <w:right w:val="single" w:sz="4" w:space="0" w:color="auto"/>
            </w:tcBorders>
            <w:vAlign w:val="center"/>
          </w:tcPr>
          <w:p w:rsidR="009E4C9B" w:rsidRPr="00155D87" w:rsidRDefault="009E4C9B" w:rsidP="009E4C9B">
            <w:pPr>
              <w:suppressAutoHyphens/>
              <w:spacing w:line="240" w:lineRule="auto"/>
              <w:ind w:firstLine="0"/>
              <w:jc w:val="center"/>
            </w:pPr>
            <w:r w:rsidRPr="009E4C9B">
              <w:t>17,5</w:t>
            </w:r>
          </w:p>
        </w:tc>
        <w:tc>
          <w:tcPr>
            <w:tcW w:w="1843" w:type="dxa"/>
            <w:tcBorders>
              <w:top w:val="single" w:sz="4" w:space="0" w:color="808080"/>
              <w:left w:val="single" w:sz="4" w:space="0" w:color="auto"/>
              <w:bottom w:val="single" w:sz="4" w:space="0" w:color="808080"/>
              <w:right w:val="single" w:sz="4" w:space="0" w:color="auto"/>
            </w:tcBorders>
            <w:vAlign w:val="center"/>
          </w:tcPr>
          <w:p w:rsidR="009E4C9B" w:rsidRPr="00A80A2B" w:rsidRDefault="009E4C9B" w:rsidP="009E4C9B">
            <w:pPr>
              <w:suppressAutoHyphens/>
              <w:spacing w:line="240" w:lineRule="auto"/>
              <w:ind w:firstLine="0"/>
              <w:jc w:val="center"/>
            </w:pPr>
            <w:r w:rsidRPr="009E4C9B">
              <w:t>44</w:t>
            </w:r>
          </w:p>
        </w:tc>
      </w:tr>
      <w:tr w:rsidR="009E4C9B" w:rsidRPr="009D3F31" w:rsidTr="009E4C9B">
        <w:trPr>
          <w:trHeight w:val="340"/>
        </w:trPr>
        <w:tc>
          <w:tcPr>
            <w:tcW w:w="1701" w:type="dxa"/>
            <w:tcBorders>
              <w:top w:val="nil"/>
              <w:left w:val="single" w:sz="4" w:space="0" w:color="auto"/>
              <w:bottom w:val="single" w:sz="4" w:space="0" w:color="808080"/>
              <w:right w:val="single" w:sz="4" w:space="0" w:color="auto"/>
            </w:tcBorders>
            <w:vAlign w:val="center"/>
          </w:tcPr>
          <w:p w:rsidR="009E4C9B" w:rsidRPr="009D3F31" w:rsidRDefault="009E4C9B" w:rsidP="009E4C9B">
            <w:pPr>
              <w:suppressAutoHyphens/>
              <w:spacing w:line="240" w:lineRule="auto"/>
              <w:ind w:firstLine="0"/>
              <w:jc w:val="center"/>
            </w:pPr>
            <w:r w:rsidRPr="009D3F31">
              <w:t>4+</w:t>
            </w:r>
          </w:p>
        </w:tc>
        <w:tc>
          <w:tcPr>
            <w:tcW w:w="1842" w:type="dxa"/>
            <w:tcBorders>
              <w:top w:val="single" w:sz="4" w:space="0" w:color="808080"/>
              <w:left w:val="single" w:sz="4" w:space="0" w:color="auto"/>
              <w:bottom w:val="single" w:sz="4" w:space="0" w:color="808080"/>
              <w:right w:val="single" w:sz="4" w:space="0" w:color="auto"/>
            </w:tcBorders>
            <w:vAlign w:val="center"/>
          </w:tcPr>
          <w:p w:rsidR="009E4C9B" w:rsidRPr="00155D87" w:rsidRDefault="009E4C9B" w:rsidP="009E4C9B">
            <w:pPr>
              <w:suppressAutoHyphens/>
              <w:spacing w:line="240" w:lineRule="auto"/>
              <w:ind w:firstLine="0"/>
              <w:jc w:val="center"/>
            </w:pPr>
            <w:r w:rsidRPr="009E4C9B">
              <w:t>19,4</w:t>
            </w:r>
          </w:p>
        </w:tc>
        <w:tc>
          <w:tcPr>
            <w:tcW w:w="1843" w:type="dxa"/>
            <w:tcBorders>
              <w:top w:val="single" w:sz="4" w:space="0" w:color="808080"/>
              <w:left w:val="single" w:sz="4" w:space="0" w:color="auto"/>
              <w:bottom w:val="single" w:sz="4" w:space="0" w:color="808080"/>
              <w:right w:val="single" w:sz="4" w:space="0" w:color="auto"/>
            </w:tcBorders>
            <w:vAlign w:val="center"/>
          </w:tcPr>
          <w:p w:rsidR="009E4C9B" w:rsidRPr="00A80A2B" w:rsidRDefault="009E4C9B" w:rsidP="009E4C9B">
            <w:pPr>
              <w:suppressAutoHyphens/>
              <w:spacing w:line="240" w:lineRule="auto"/>
              <w:ind w:firstLine="0"/>
              <w:jc w:val="center"/>
            </w:pPr>
            <w:r w:rsidRPr="009E4C9B">
              <w:t>61</w:t>
            </w:r>
          </w:p>
        </w:tc>
      </w:tr>
      <w:tr w:rsidR="009E4C9B" w:rsidRPr="009D3F31" w:rsidTr="009E4C9B">
        <w:trPr>
          <w:trHeight w:val="340"/>
        </w:trPr>
        <w:tc>
          <w:tcPr>
            <w:tcW w:w="1701" w:type="dxa"/>
            <w:tcBorders>
              <w:top w:val="nil"/>
              <w:left w:val="single" w:sz="4" w:space="0" w:color="auto"/>
              <w:bottom w:val="single" w:sz="4" w:space="0" w:color="808080"/>
              <w:right w:val="single" w:sz="4" w:space="0" w:color="auto"/>
            </w:tcBorders>
            <w:vAlign w:val="center"/>
          </w:tcPr>
          <w:p w:rsidR="009E4C9B" w:rsidRPr="009D3F31" w:rsidRDefault="009E4C9B" w:rsidP="009E4C9B">
            <w:pPr>
              <w:suppressAutoHyphens/>
              <w:spacing w:line="240" w:lineRule="auto"/>
              <w:ind w:firstLine="0"/>
              <w:jc w:val="center"/>
            </w:pPr>
            <w:r w:rsidRPr="009D3F31">
              <w:t>5+</w:t>
            </w:r>
          </w:p>
        </w:tc>
        <w:tc>
          <w:tcPr>
            <w:tcW w:w="1842" w:type="dxa"/>
            <w:tcBorders>
              <w:top w:val="single" w:sz="4" w:space="0" w:color="808080"/>
              <w:left w:val="single" w:sz="4" w:space="0" w:color="auto"/>
              <w:bottom w:val="single" w:sz="4" w:space="0" w:color="808080"/>
              <w:right w:val="single" w:sz="4" w:space="0" w:color="auto"/>
            </w:tcBorders>
            <w:vAlign w:val="center"/>
          </w:tcPr>
          <w:p w:rsidR="009E4C9B" w:rsidRPr="00155D87" w:rsidRDefault="009E4C9B" w:rsidP="009E4C9B">
            <w:pPr>
              <w:suppressAutoHyphens/>
              <w:spacing w:line="240" w:lineRule="auto"/>
              <w:ind w:firstLine="0"/>
              <w:jc w:val="center"/>
            </w:pPr>
            <w:r w:rsidRPr="009E4C9B">
              <w:t>21,0</w:t>
            </w:r>
          </w:p>
        </w:tc>
        <w:tc>
          <w:tcPr>
            <w:tcW w:w="1843" w:type="dxa"/>
            <w:tcBorders>
              <w:top w:val="single" w:sz="4" w:space="0" w:color="808080"/>
              <w:left w:val="single" w:sz="4" w:space="0" w:color="auto"/>
              <w:bottom w:val="single" w:sz="4" w:space="0" w:color="808080"/>
              <w:right w:val="single" w:sz="4" w:space="0" w:color="auto"/>
            </w:tcBorders>
            <w:vAlign w:val="center"/>
          </w:tcPr>
          <w:p w:rsidR="009E4C9B" w:rsidRPr="00A80A2B" w:rsidRDefault="009E4C9B" w:rsidP="009E4C9B">
            <w:pPr>
              <w:suppressAutoHyphens/>
              <w:spacing w:line="240" w:lineRule="auto"/>
              <w:ind w:firstLine="0"/>
              <w:jc w:val="center"/>
            </w:pPr>
            <w:r w:rsidRPr="009E4C9B">
              <w:t>77</w:t>
            </w:r>
          </w:p>
        </w:tc>
      </w:tr>
      <w:tr w:rsidR="009E4C9B" w:rsidRPr="009D3F31" w:rsidTr="009E4C9B">
        <w:trPr>
          <w:trHeight w:val="340"/>
        </w:trPr>
        <w:tc>
          <w:tcPr>
            <w:tcW w:w="1701" w:type="dxa"/>
            <w:tcBorders>
              <w:top w:val="nil"/>
              <w:left w:val="single" w:sz="4" w:space="0" w:color="auto"/>
              <w:bottom w:val="single" w:sz="4" w:space="0" w:color="808080"/>
              <w:right w:val="single" w:sz="4" w:space="0" w:color="auto"/>
            </w:tcBorders>
            <w:vAlign w:val="center"/>
          </w:tcPr>
          <w:p w:rsidR="009E4C9B" w:rsidRPr="009D3F31" w:rsidRDefault="009E4C9B" w:rsidP="009E4C9B">
            <w:pPr>
              <w:suppressAutoHyphens/>
              <w:spacing w:line="240" w:lineRule="auto"/>
              <w:ind w:firstLine="0"/>
              <w:jc w:val="center"/>
            </w:pPr>
            <w:r w:rsidRPr="009D3F31">
              <w:t>6+</w:t>
            </w:r>
          </w:p>
        </w:tc>
        <w:tc>
          <w:tcPr>
            <w:tcW w:w="1842" w:type="dxa"/>
            <w:tcBorders>
              <w:top w:val="single" w:sz="4" w:space="0" w:color="808080"/>
              <w:left w:val="single" w:sz="4" w:space="0" w:color="auto"/>
              <w:bottom w:val="single" w:sz="4" w:space="0" w:color="808080"/>
              <w:right w:val="single" w:sz="4" w:space="0" w:color="auto"/>
            </w:tcBorders>
            <w:vAlign w:val="center"/>
          </w:tcPr>
          <w:p w:rsidR="009E4C9B" w:rsidRPr="00155D87" w:rsidRDefault="009E4C9B" w:rsidP="009E4C9B">
            <w:pPr>
              <w:suppressAutoHyphens/>
              <w:spacing w:line="240" w:lineRule="auto"/>
              <w:ind w:firstLine="0"/>
              <w:jc w:val="center"/>
            </w:pPr>
            <w:r w:rsidRPr="009E4C9B">
              <w:t>23,0</w:t>
            </w:r>
          </w:p>
        </w:tc>
        <w:tc>
          <w:tcPr>
            <w:tcW w:w="1843" w:type="dxa"/>
            <w:tcBorders>
              <w:top w:val="single" w:sz="4" w:space="0" w:color="808080"/>
              <w:left w:val="single" w:sz="4" w:space="0" w:color="auto"/>
              <w:bottom w:val="single" w:sz="4" w:space="0" w:color="808080"/>
              <w:right w:val="single" w:sz="4" w:space="0" w:color="auto"/>
            </w:tcBorders>
            <w:vAlign w:val="center"/>
          </w:tcPr>
          <w:p w:rsidR="009E4C9B" w:rsidRPr="00A80A2B" w:rsidRDefault="009E4C9B" w:rsidP="009E4C9B">
            <w:pPr>
              <w:suppressAutoHyphens/>
              <w:spacing w:line="240" w:lineRule="auto"/>
              <w:ind w:firstLine="0"/>
              <w:jc w:val="center"/>
            </w:pPr>
            <w:r w:rsidRPr="009E4C9B">
              <w:t>106</w:t>
            </w:r>
          </w:p>
        </w:tc>
      </w:tr>
      <w:tr w:rsidR="009E4C9B" w:rsidRPr="009D3F31" w:rsidTr="009E4C9B">
        <w:trPr>
          <w:trHeight w:val="340"/>
        </w:trPr>
        <w:tc>
          <w:tcPr>
            <w:tcW w:w="1701" w:type="dxa"/>
            <w:tcBorders>
              <w:top w:val="nil"/>
              <w:left w:val="single" w:sz="4" w:space="0" w:color="auto"/>
              <w:bottom w:val="single" w:sz="4" w:space="0" w:color="808080"/>
              <w:right w:val="single" w:sz="4" w:space="0" w:color="auto"/>
            </w:tcBorders>
            <w:vAlign w:val="center"/>
          </w:tcPr>
          <w:p w:rsidR="009E4C9B" w:rsidRPr="009D3F31" w:rsidRDefault="009E4C9B" w:rsidP="009E4C9B">
            <w:pPr>
              <w:suppressAutoHyphens/>
              <w:spacing w:line="240" w:lineRule="auto"/>
              <w:ind w:firstLine="0"/>
              <w:jc w:val="center"/>
            </w:pPr>
            <w:r w:rsidRPr="009D3F31">
              <w:t>7+</w:t>
            </w:r>
          </w:p>
        </w:tc>
        <w:tc>
          <w:tcPr>
            <w:tcW w:w="1842" w:type="dxa"/>
            <w:tcBorders>
              <w:top w:val="single" w:sz="4" w:space="0" w:color="808080"/>
              <w:left w:val="single" w:sz="4" w:space="0" w:color="auto"/>
              <w:bottom w:val="single" w:sz="4" w:space="0" w:color="808080"/>
              <w:right w:val="single" w:sz="4" w:space="0" w:color="auto"/>
            </w:tcBorders>
            <w:vAlign w:val="center"/>
          </w:tcPr>
          <w:p w:rsidR="009E4C9B" w:rsidRPr="00155D87" w:rsidRDefault="009E4C9B" w:rsidP="009E4C9B">
            <w:pPr>
              <w:suppressAutoHyphens/>
              <w:spacing w:line="240" w:lineRule="auto"/>
              <w:ind w:firstLine="0"/>
              <w:jc w:val="center"/>
            </w:pPr>
            <w:r w:rsidRPr="009E4C9B">
              <w:t>25,4</w:t>
            </w:r>
          </w:p>
        </w:tc>
        <w:tc>
          <w:tcPr>
            <w:tcW w:w="1843" w:type="dxa"/>
            <w:tcBorders>
              <w:top w:val="single" w:sz="4" w:space="0" w:color="808080"/>
              <w:left w:val="single" w:sz="4" w:space="0" w:color="auto"/>
              <w:bottom w:val="single" w:sz="4" w:space="0" w:color="808080"/>
              <w:right w:val="single" w:sz="4" w:space="0" w:color="auto"/>
            </w:tcBorders>
            <w:vAlign w:val="center"/>
          </w:tcPr>
          <w:p w:rsidR="009E4C9B" w:rsidRPr="00A80A2B" w:rsidRDefault="009E4C9B" w:rsidP="009E4C9B">
            <w:pPr>
              <w:suppressAutoHyphens/>
              <w:spacing w:line="240" w:lineRule="auto"/>
              <w:ind w:firstLine="0"/>
              <w:jc w:val="center"/>
            </w:pPr>
            <w:r w:rsidRPr="009E4C9B">
              <w:t>149</w:t>
            </w:r>
          </w:p>
        </w:tc>
      </w:tr>
      <w:tr w:rsidR="009E4C9B" w:rsidRPr="009D3F31" w:rsidTr="009E4C9B">
        <w:trPr>
          <w:trHeight w:val="340"/>
        </w:trPr>
        <w:tc>
          <w:tcPr>
            <w:tcW w:w="1701" w:type="dxa"/>
            <w:tcBorders>
              <w:top w:val="nil"/>
              <w:left w:val="single" w:sz="4" w:space="0" w:color="auto"/>
              <w:bottom w:val="single" w:sz="4" w:space="0" w:color="auto"/>
              <w:right w:val="single" w:sz="4" w:space="0" w:color="auto"/>
            </w:tcBorders>
            <w:vAlign w:val="center"/>
          </w:tcPr>
          <w:p w:rsidR="009E4C9B" w:rsidRPr="009D3F31" w:rsidRDefault="009E4C9B" w:rsidP="009E4C9B">
            <w:pPr>
              <w:suppressAutoHyphens/>
              <w:spacing w:line="240" w:lineRule="auto"/>
              <w:ind w:firstLine="0"/>
              <w:jc w:val="center"/>
            </w:pPr>
            <w:r w:rsidRPr="009D3F31">
              <w:t>8+</w:t>
            </w:r>
          </w:p>
        </w:tc>
        <w:tc>
          <w:tcPr>
            <w:tcW w:w="1842" w:type="dxa"/>
            <w:tcBorders>
              <w:top w:val="single" w:sz="4" w:space="0" w:color="808080"/>
              <w:left w:val="single" w:sz="4" w:space="0" w:color="auto"/>
              <w:bottom w:val="single" w:sz="4" w:space="0" w:color="808080"/>
              <w:right w:val="single" w:sz="4" w:space="0" w:color="auto"/>
            </w:tcBorders>
            <w:vAlign w:val="center"/>
          </w:tcPr>
          <w:p w:rsidR="009E4C9B" w:rsidRPr="00155D87" w:rsidRDefault="009E4C9B" w:rsidP="009E4C9B">
            <w:pPr>
              <w:suppressAutoHyphens/>
              <w:spacing w:line="240" w:lineRule="auto"/>
              <w:ind w:firstLine="0"/>
              <w:jc w:val="center"/>
            </w:pPr>
            <w:r w:rsidRPr="009E4C9B">
              <w:t>27,5</w:t>
            </w:r>
          </w:p>
        </w:tc>
        <w:tc>
          <w:tcPr>
            <w:tcW w:w="1843" w:type="dxa"/>
            <w:tcBorders>
              <w:top w:val="single" w:sz="4" w:space="0" w:color="808080"/>
              <w:left w:val="single" w:sz="4" w:space="0" w:color="auto"/>
              <w:bottom w:val="single" w:sz="4" w:space="0" w:color="808080"/>
              <w:right w:val="single" w:sz="4" w:space="0" w:color="auto"/>
            </w:tcBorders>
            <w:vAlign w:val="center"/>
          </w:tcPr>
          <w:p w:rsidR="009E4C9B" w:rsidRPr="00A80A2B" w:rsidRDefault="009E4C9B" w:rsidP="009E4C9B">
            <w:pPr>
              <w:suppressAutoHyphens/>
              <w:spacing w:line="240" w:lineRule="auto"/>
              <w:ind w:firstLine="0"/>
              <w:jc w:val="center"/>
            </w:pPr>
            <w:r w:rsidRPr="009E4C9B">
              <w:t>183</w:t>
            </w:r>
          </w:p>
        </w:tc>
      </w:tr>
      <w:tr w:rsidR="009E4C9B" w:rsidRPr="009D3F31" w:rsidTr="009E4C9B">
        <w:trPr>
          <w:trHeight w:val="340"/>
        </w:trPr>
        <w:tc>
          <w:tcPr>
            <w:tcW w:w="1701" w:type="dxa"/>
            <w:tcBorders>
              <w:top w:val="single" w:sz="4" w:space="0" w:color="auto"/>
              <w:left w:val="single" w:sz="4" w:space="0" w:color="auto"/>
              <w:bottom w:val="single" w:sz="4" w:space="0" w:color="auto"/>
              <w:right w:val="single" w:sz="4" w:space="0" w:color="auto"/>
            </w:tcBorders>
            <w:vAlign w:val="center"/>
          </w:tcPr>
          <w:p w:rsidR="009E4C9B" w:rsidRPr="009D3F31" w:rsidRDefault="009E4C9B" w:rsidP="009E4C9B">
            <w:pPr>
              <w:suppressAutoHyphens/>
              <w:spacing w:line="240" w:lineRule="auto"/>
              <w:ind w:firstLine="0"/>
              <w:jc w:val="center"/>
            </w:pPr>
            <w:r>
              <w:t>9+</w:t>
            </w:r>
          </w:p>
        </w:tc>
        <w:tc>
          <w:tcPr>
            <w:tcW w:w="1842" w:type="dxa"/>
            <w:tcBorders>
              <w:top w:val="single" w:sz="4" w:space="0" w:color="808080"/>
              <w:left w:val="single" w:sz="4" w:space="0" w:color="auto"/>
              <w:bottom w:val="single" w:sz="4" w:space="0" w:color="808080"/>
              <w:right w:val="single" w:sz="4" w:space="0" w:color="auto"/>
            </w:tcBorders>
            <w:vAlign w:val="center"/>
          </w:tcPr>
          <w:p w:rsidR="009E4C9B" w:rsidRDefault="009E4C9B" w:rsidP="009E4C9B">
            <w:pPr>
              <w:suppressAutoHyphens/>
              <w:spacing w:line="240" w:lineRule="auto"/>
              <w:ind w:firstLine="0"/>
              <w:jc w:val="center"/>
            </w:pPr>
            <w:r w:rsidRPr="009E4C9B">
              <w:t>29,8</w:t>
            </w:r>
          </w:p>
        </w:tc>
        <w:tc>
          <w:tcPr>
            <w:tcW w:w="1843" w:type="dxa"/>
            <w:tcBorders>
              <w:top w:val="single" w:sz="4" w:space="0" w:color="808080"/>
              <w:left w:val="single" w:sz="4" w:space="0" w:color="auto"/>
              <w:bottom w:val="single" w:sz="4" w:space="0" w:color="808080"/>
              <w:right w:val="single" w:sz="4" w:space="0" w:color="auto"/>
            </w:tcBorders>
            <w:vAlign w:val="center"/>
          </w:tcPr>
          <w:p w:rsidR="009E4C9B" w:rsidRPr="00A80A2B" w:rsidRDefault="009E4C9B" w:rsidP="009E4C9B">
            <w:pPr>
              <w:suppressAutoHyphens/>
              <w:spacing w:line="240" w:lineRule="auto"/>
              <w:ind w:firstLine="0"/>
              <w:jc w:val="center"/>
            </w:pPr>
            <w:r w:rsidRPr="009E4C9B">
              <w:t>237</w:t>
            </w:r>
          </w:p>
        </w:tc>
      </w:tr>
      <w:tr w:rsidR="009E4C9B" w:rsidRPr="009D3F31" w:rsidTr="009E4C9B">
        <w:trPr>
          <w:trHeight w:val="340"/>
        </w:trPr>
        <w:tc>
          <w:tcPr>
            <w:tcW w:w="1701" w:type="dxa"/>
            <w:tcBorders>
              <w:top w:val="single" w:sz="4" w:space="0" w:color="auto"/>
              <w:left w:val="single" w:sz="4" w:space="0" w:color="auto"/>
              <w:bottom w:val="single" w:sz="4" w:space="0" w:color="auto"/>
              <w:right w:val="single" w:sz="4" w:space="0" w:color="auto"/>
            </w:tcBorders>
            <w:vAlign w:val="center"/>
          </w:tcPr>
          <w:p w:rsidR="009E4C9B" w:rsidRDefault="009E4C9B" w:rsidP="009E4C9B">
            <w:pPr>
              <w:suppressAutoHyphens/>
              <w:spacing w:line="240" w:lineRule="auto"/>
              <w:ind w:firstLine="0"/>
              <w:jc w:val="center"/>
            </w:pPr>
            <w:r>
              <w:t>10+</w:t>
            </w:r>
          </w:p>
        </w:tc>
        <w:tc>
          <w:tcPr>
            <w:tcW w:w="1842" w:type="dxa"/>
            <w:tcBorders>
              <w:top w:val="single" w:sz="4" w:space="0" w:color="808080"/>
              <w:left w:val="single" w:sz="4" w:space="0" w:color="auto"/>
              <w:bottom w:val="single" w:sz="4" w:space="0" w:color="auto"/>
              <w:right w:val="single" w:sz="4" w:space="0" w:color="auto"/>
            </w:tcBorders>
            <w:vAlign w:val="center"/>
          </w:tcPr>
          <w:p w:rsidR="009E4C9B" w:rsidRPr="009E4C9B" w:rsidRDefault="009E4C9B" w:rsidP="009E4C9B">
            <w:pPr>
              <w:suppressAutoHyphens/>
              <w:spacing w:line="240" w:lineRule="auto"/>
              <w:ind w:firstLine="0"/>
              <w:jc w:val="center"/>
            </w:pPr>
            <w:r w:rsidRPr="009E4C9B">
              <w:t>33,0</w:t>
            </w:r>
          </w:p>
        </w:tc>
        <w:tc>
          <w:tcPr>
            <w:tcW w:w="1843" w:type="dxa"/>
            <w:tcBorders>
              <w:top w:val="single" w:sz="4" w:space="0" w:color="808080"/>
              <w:left w:val="single" w:sz="4" w:space="0" w:color="auto"/>
              <w:bottom w:val="single" w:sz="4" w:space="0" w:color="auto"/>
              <w:right w:val="single" w:sz="4" w:space="0" w:color="auto"/>
            </w:tcBorders>
            <w:vAlign w:val="center"/>
          </w:tcPr>
          <w:p w:rsidR="009E4C9B" w:rsidRPr="009E4C9B" w:rsidRDefault="009E4C9B" w:rsidP="009E4C9B">
            <w:pPr>
              <w:suppressAutoHyphens/>
              <w:spacing w:line="240" w:lineRule="auto"/>
              <w:ind w:firstLine="0"/>
              <w:jc w:val="center"/>
            </w:pPr>
            <w:r w:rsidRPr="009E4C9B">
              <w:t>306</w:t>
            </w:r>
          </w:p>
        </w:tc>
      </w:tr>
    </w:tbl>
    <w:p w:rsidR="009E4C9B" w:rsidRDefault="009E4C9B" w:rsidP="0052617F">
      <w:pPr>
        <w:suppressAutoHyphens/>
      </w:pPr>
    </w:p>
    <w:p w:rsidR="00E67B74" w:rsidRDefault="003B5773" w:rsidP="0052617F">
      <w:pPr>
        <w:suppressAutoHyphens/>
      </w:pPr>
      <w:r>
        <w:t xml:space="preserve">Учитывая многолетнюю динамику освоения рекомендованных лимитов ВВ (таблица 2.4.22), предлагаем принять возможный вылов чехони в 2016 году на уровне максимального вылова – </w:t>
      </w:r>
      <w:r w:rsidRPr="003B5773">
        <w:rPr>
          <w:b/>
        </w:rPr>
        <w:t>160 тоннам</w:t>
      </w:r>
      <w:r>
        <w:t xml:space="preserve">. </w:t>
      </w:r>
    </w:p>
    <w:p w:rsidR="0052617F" w:rsidRPr="00F622D8" w:rsidRDefault="0052617F" w:rsidP="003B5773">
      <w:pPr>
        <w:spacing w:before="240" w:after="240"/>
      </w:pPr>
      <w:r w:rsidRPr="00F622D8">
        <w:lastRenderedPageBreak/>
        <w:t>Таблица 2.4.2</w:t>
      </w:r>
      <w:r w:rsidR="003B5773">
        <w:t>2</w:t>
      </w:r>
      <w:r w:rsidRPr="00F622D8">
        <w:t xml:space="preserve"> – Улов и освоение </w:t>
      </w:r>
      <w:r w:rsidR="003B5773">
        <w:t>ВВ</w:t>
      </w:r>
      <w:r w:rsidRPr="00F622D8">
        <w:t xml:space="preserve"> чехони озера Ильмень</w:t>
      </w:r>
    </w:p>
    <w:tbl>
      <w:tblPr>
        <w:tblW w:w="920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3"/>
        <w:gridCol w:w="793"/>
        <w:gridCol w:w="793"/>
        <w:gridCol w:w="793"/>
        <w:gridCol w:w="931"/>
        <w:gridCol w:w="931"/>
        <w:gridCol w:w="1630"/>
        <w:gridCol w:w="1662"/>
      </w:tblGrid>
      <w:tr w:rsidR="00D54E9B" w:rsidRPr="00F622D8" w:rsidTr="00E9121A">
        <w:trPr>
          <w:trHeight w:val="562"/>
        </w:trPr>
        <w:tc>
          <w:tcPr>
            <w:tcW w:w="1834" w:type="dxa"/>
            <w:vAlign w:val="center"/>
          </w:tcPr>
          <w:p w:rsidR="00D54E9B" w:rsidRPr="00F622D8" w:rsidRDefault="00D54E9B" w:rsidP="00D54E9B">
            <w:pPr>
              <w:spacing w:line="240" w:lineRule="auto"/>
              <w:ind w:firstLine="0"/>
              <w:jc w:val="center"/>
              <w:rPr>
                <w:lang w:eastAsia="ru-RU"/>
              </w:rPr>
            </w:pPr>
          </w:p>
        </w:tc>
        <w:tc>
          <w:tcPr>
            <w:tcW w:w="816" w:type="dxa"/>
            <w:vAlign w:val="center"/>
          </w:tcPr>
          <w:p w:rsidR="00D54E9B" w:rsidRPr="00F622D8" w:rsidRDefault="00D54E9B" w:rsidP="00D54E9B">
            <w:pPr>
              <w:spacing w:line="240" w:lineRule="auto"/>
              <w:ind w:firstLine="0"/>
              <w:jc w:val="center"/>
              <w:rPr>
                <w:sz w:val="22"/>
                <w:szCs w:val="22"/>
                <w:lang w:eastAsia="ru-RU"/>
              </w:rPr>
            </w:pPr>
            <w:r w:rsidRPr="00F622D8">
              <w:rPr>
                <w:sz w:val="22"/>
                <w:szCs w:val="22"/>
                <w:lang w:eastAsia="ru-RU"/>
              </w:rPr>
              <w:t>2010</w:t>
            </w:r>
          </w:p>
        </w:tc>
        <w:tc>
          <w:tcPr>
            <w:tcW w:w="816" w:type="dxa"/>
            <w:vAlign w:val="center"/>
          </w:tcPr>
          <w:p w:rsidR="00D54E9B" w:rsidRPr="00F622D8" w:rsidRDefault="00D54E9B" w:rsidP="00D54E9B">
            <w:pPr>
              <w:spacing w:line="240" w:lineRule="auto"/>
              <w:ind w:firstLine="0"/>
              <w:jc w:val="center"/>
              <w:rPr>
                <w:sz w:val="22"/>
                <w:szCs w:val="22"/>
                <w:lang w:eastAsia="ru-RU"/>
              </w:rPr>
            </w:pPr>
            <w:r>
              <w:rPr>
                <w:sz w:val="22"/>
                <w:szCs w:val="22"/>
                <w:lang w:eastAsia="ru-RU"/>
              </w:rPr>
              <w:t>2011</w:t>
            </w:r>
          </w:p>
        </w:tc>
        <w:tc>
          <w:tcPr>
            <w:tcW w:w="816" w:type="dxa"/>
            <w:vAlign w:val="center"/>
          </w:tcPr>
          <w:p w:rsidR="00D54E9B" w:rsidRPr="00F622D8" w:rsidRDefault="00D54E9B" w:rsidP="00D54E9B">
            <w:pPr>
              <w:spacing w:line="240" w:lineRule="auto"/>
              <w:ind w:firstLine="0"/>
              <w:jc w:val="center"/>
              <w:rPr>
                <w:sz w:val="22"/>
                <w:szCs w:val="22"/>
                <w:lang w:eastAsia="ru-RU"/>
              </w:rPr>
            </w:pPr>
            <w:r>
              <w:rPr>
                <w:sz w:val="22"/>
                <w:szCs w:val="22"/>
                <w:lang w:eastAsia="ru-RU"/>
              </w:rPr>
              <w:t>2012</w:t>
            </w:r>
          </w:p>
        </w:tc>
        <w:tc>
          <w:tcPr>
            <w:tcW w:w="816" w:type="dxa"/>
            <w:vAlign w:val="center"/>
          </w:tcPr>
          <w:p w:rsidR="00D54E9B" w:rsidRPr="00F622D8" w:rsidRDefault="00D54E9B" w:rsidP="00D54E9B">
            <w:pPr>
              <w:spacing w:line="240" w:lineRule="auto"/>
              <w:ind w:firstLine="0"/>
              <w:jc w:val="center"/>
              <w:rPr>
                <w:sz w:val="22"/>
                <w:szCs w:val="22"/>
                <w:lang w:eastAsia="ru-RU"/>
              </w:rPr>
            </w:pPr>
            <w:r>
              <w:rPr>
                <w:sz w:val="22"/>
                <w:szCs w:val="22"/>
                <w:lang w:eastAsia="ru-RU"/>
              </w:rPr>
              <w:t>2013</w:t>
            </w:r>
          </w:p>
        </w:tc>
        <w:tc>
          <w:tcPr>
            <w:tcW w:w="816" w:type="dxa"/>
            <w:vAlign w:val="center"/>
          </w:tcPr>
          <w:p w:rsidR="00D54E9B" w:rsidRPr="00F622D8" w:rsidRDefault="00D54E9B" w:rsidP="00D54E9B">
            <w:pPr>
              <w:spacing w:line="240" w:lineRule="auto"/>
              <w:ind w:firstLine="0"/>
              <w:jc w:val="center"/>
              <w:rPr>
                <w:lang w:eastAsia="ru-RU"/>
              </w:rPr>
            </w:pPr>
            <w:r>
              <w:rPr>
                <w:sz w:val="22"/>
                <w:szCs w:val="22"/>
                <w:lang w:eastAsia="ru-RU"/>
              </w:rPr>
              <w:t>2014</w:t>
            </w:r>
          </w:p>
        </w:tc>
        <w:tc>
          <w:tcPr>
            <w:tcW w:w="1630" w:type="dxa"/>
            <w:vAlign w:val="center"/>
          </w:tcPr>
          <w:p w:rsidR="00D54E9B" w:rsidRPr="00F622D8" w:rsidRDefault="00D54E9B" w:rsidP="00D54E9B">
            <w:pPr>
              <w:spacing w:line="240" w:lineRule="auto"/>
              <w:ind w:firstLine="0"/>
              <w:jc w:val="center"/>
              <w:rPr>
                <w:lang w:eastAsia="ru-RU"/>
              </w:rPr>
            </w:pPr>
            <w:proofErr w:type="spellStart"/>
            <w:r w:rsidRPr="00F622D8">
              <w:rPr>
                <w:sz w:val="22"/>
                <w:szCs w:val="22"/>
                <w:lang w:eastAsia="ru-RU"/>
              </w:rPr>
              <w:t>Среднемногол</w:t>
            </w:r>
            <w:proofErr w:type="spellEnd"/>
            <w:r w:rsidRPr="00F622D8">
              <w:rPr>
                <w:sz w:val="22"/>
                <w:szCs w:val="22"/>
                <w:lang w:eastAsia="ru-RU"/>
              </w:rPr>
              <w:t>.</w:t>
            </w:r>
          </w:p>
        </w:tc>
        <w:tc>
          <w:tcPr>
            <w:tcW w:w="1662" w:type="dxa"/>
            <w:vAlign w:val="center"/>
          </w:tcPr>
          <w:p w:rsidR="00D54E9B" w:rsidRPr="00F622D8" w:rsidRDefault="00D54E9B" w:rsidP="00D54E9B">
            <w:pPr>
              <w:spacing w:line="240" w:lineRule="auto"/>
              <w:ind w:firstLine="0"/>
              <w:jc w:val="center"/>
              <w:rPr>
                <w:sz w:val="22"/>
                <w:szCs w:val="22"/>
                <w:lang w:eastAsia="ru-RU"/>
              </w:rPr>
            </w:pPr>
            <w:r>
              <w:rPr>
                <w:sz w:val="22"/>
                <w:szCs w:val="22"/>
                <w:lang w:eastAsia="ru-RU"/>
              </w:rPr>
              <w:t>Максимальный</w:t>
            </w:r>
          </w:p>
        </w:tc>
      </w:tr>
      <w:tr w:rsidR="00D54E9B" w:rsidRPr="00F622D8" w:rsidTr="00E9121A">
        <w:trPr>
          <w:trHeight w:val="340"/>
        </w:trPr>
        <w:tc>
          <w:tcPr>
            <w:tcW w:w="1834" w:type="dxa"/>
            <w:vAlign w:val="center"/>
          </w:tcPr>
          <w:p w:rsidR="00D54E9B" w:rsidRPr="00D54E9B" w:rsidRDefault="00D54E9B" w:rsidP="00D54E9B">
            <w:pPr>
              <w:spacing w:line="240" w:lineRule="auto"/>
              <w:ind w:firstLine="0"/>
              <w:jc w:val="center"/>
              <w:rPr>
                <w:sz w:val="22"/>
                <w:szCs w:val="22"/>
                <w:lang w:eastAsia="ru-RU"/>
              </w:rPr>
            </w:pPr>
            <w:r w:rsidRPr="00F622D8">
              <w:rPr>
                <w:sz w:val="22"/>
                <w:szCs w:val="22"/>
                <w:lang w:eastAsia="ru-RU"/>
              </w:rPr>
              <w:t>Улов, тонн</w:t>
            </w:r>
          </w:p>
        </w:tc>
        <w:tc>
          <w:tcPr>
            <w:tcW w:w="816" w:type="dxa"/>
            <w:vAlign w:val="center"/>
          </w:tcPr>
          <w:p w:rsidR="00D54E9B" w:rsidRPr="00F622D8" w:rsidRDefault="00D54E9B" w:rsidP="00D54E9B">
            <w:pPr>
              <w:spacing w:line="240" w:lineRule="auto"/>
              <w:ind w:firstLine="0"/>
              <w:jc w:val="center"/>
              <w:rPr>
                <w:sz w:val="22"/>
                <w:szCs w:val="22"/>
                <w:lang w:eastAsia="ru-RU"/>
              </w:rPr>
            </w:pPr>
            <w:r w:rsidRPr="00F622D8">
              <w:rPr>
                <w:sz w:val="22"/>
                <w:szCs w:val="22"/>
                <w:lang w:eastAsia="ru-RU"/>
              </w:rPr>
              <w:t>87,01</w:t>
            </w:r>
          </w:p>
        </w:tc>
        <w:tc>
          <w:tcPr>
            <w:tcW w:w="816" w:type="dxa"/>
            <w:vAlign w:val="center"/>
          </w:tcPr>
          <w:p w:rsidR="00D54E9B" w:rsidRPr="00F622D8" w:rsidRDefault="00D54E9B" w:rsidP="00D54E9B">
            <w:pPr>
              <w:spacing w:line="240" w:lineRule="auto"/>
              <w:ind w:firstLine="0"/>
              <w:jc w:val="center"/>
              <w:rPr>
                <w:sz w:val="22"/>
                <w:szCs w:val="22"/>
                <w:lang w:eastAsia="ru-RU"/>
              </w:rPr>
            </w:pPr>
            <w:r>
              <w:rPr>
                <w:sz w:val="22"/>
                <w:szCs w:val="22"/>
                <w:lang w:eastAsia="ru-RU"/>
              </w:rPr>
              <w:t>89,59</w:t>
            </w:r>
          </w:p>
        </w:tc>
        <w:tc>
          <w:tcPr>
            <w:tcW w:w="816" w:type="dxa"/>
            <w:vAlign w:val="center"/>
          </w:tcPr>
          <w:p w:rsidR="00D54E9B" w:rsidRPr="00F622D8" w:rsidRDefault="00D54E9B" w:rsidP="00D54E9B">
            <w:pPr>
              <w:spacing w:line="240" w:lineRule="auto"/>
              <w:ind w:firstLine="0"/>
              <w:jc w:val="center"/>
              <w:rPr>
                <w:sz w:val="22"/>
                <w:szCs w:val="22"/>
                <w:lang w:eastAsia="ru-RU"/>
              </w:rPr>
            </w:pPr>
            <w:r w:rsidRPr="00D54E9B">
              <w:rPr>
                <w:sz w:val="22"/>
                <w:szCs w:val="22"/>
                <w:lang w:eastAsia="ru-RU"/>
              </w:rPr>
              <w:t>94,39</w:t>
            </w:r>
          </w:p>
        </w:tc>
        <w:tc>
          <w:tcPr>
            <w:tcW w:w="816" w:type="dxa"/>
            <w:vAlign w:val="center"/>
          </w:tcPr>
          <w:p w:rsidR="00D54E9B" w:rsidRPr="00F622D8" w:rsidRDefault="00D54E9B" w:rsidP="00D54E9B">
            <w:pPr>
              <w:spacing w:line="240" w:lineRule="auto"/>
              <w:ind w:firstLine="0"/>
              <w:jc w:val="center"/>
              <w:rPr>
                <w:sz w:val="22"/>
                <w:szCs w:val="22"/>
                <w:lang w:eastAsia="ru-RU"/>
              </w:rPr>
            </w:pPr>
            <w:r w:rsidRPr="00D54E9B">
              <w:rPr>
                <w:sz w:val="22"/>
                <w:szCs w:val="22"/>
                <w:lang w:eastAsia="ru-RU"/>
              </w:rPr>
              <w:t>127,559</w:t>
            </w:r>
          </w:p>
        </w:tc>
        <w:tc>
          <w:tcPr>
            <w:tcW w:w="816" w:type="dxa"/>
            <w:vAlign w:val="center"/>
          </w:tcPr>
          <w:p w:rsidR="00D54E9B" w:rsidRPr="00D54E9B" w:rsidRDefault="00D54E9B" w:rsidP="00D54E9B">
            <w:pPr>
              <w:spacing w:line="240" w:lineRule="auto"/>
              <w:ind w:firstLine="0"/>
              <w:jc w:val="center"/>
              <w:rPr>
                <w:sz w:val="22"/>
                <w:szCs w:val="22"/>
                <w:lang w:eastAsia="ru-RU"/>
              </w:rPr>
            </w:pPr>
            <w:r>
              <w:rPr>
                <w:sz w:val="22"/>
                <w:szCs w:val="22"/>
                <w:lang w:eastAsia="ru-RU"/>
              </w:rPr>
              <w:t>167,5</w:t>
            </w:r>
            <w:r w:rsidR="003B5773">
              <w:rPr>
                <w:sz w:val="22"/>
                <w:szCs w:val="22"/>
                <w:lang w:eastAsia="ru-RU"/>
              </w:rPr>
              <w:t>17</w:t>
            </w:r>
          </w:p>
        </w:tc>
        <w:tc>
          <w:tcPr>
            <w:tcW w:w="1630" w:type="dxa"/>
            <w:vAlign w:val="center"/>
          </w:tcPr>
          <w:p w:rsidR="00D54E9B" w:rsidRPr="00D54E9B" w:rsidRDefault="00D54E9B" w:rsidP="00D54E9B">
            <w:pPr>
              <w:spacing w:line="240" w:lineRule="auto"/>
              <w:ind w:firstLine="0"/>
              <w:jc w:val="center"/>
              <w:rPr>
                <w:sz w:val="22"/>
                <w:szCs w:val="22"/>
                <w:lang w:eastAsia="ru-RU"/>
              </w:rPr>
            </w:pPr>
            <w:r>
              <w:rPr>
                <w:sz w:val="22"/>
                <w:szCs w:val="22"/>
                <w:lang w:eastAsia="ru-RU"/>
              </w:rPr>
              <w:t>113,02</w:t>
            </w:r>
          </w:p>
        </w:tc>
        <w:tc>
          <w:tcPr>
            <w:tcW w:w="1662" w:type="dxa"/>
            <w:vAlign w:val="center"/>
          </w:tcPr>
          <w:p w:rsidR="00D54E9B" w:rsidRPr="00D54E9B" w:rsidRDefault="003B5773" w:rsidP="00D54E9B">
            <w:pPr>
              <w:spacing w:line="240" w:lineRule="auto"/>
              <w:ind w:firstLine="0"/>
              <w:jc w:val="center"/>
              <w:rPr>
                <w:sz w:val="22"/>
                <w:szCs w:val="22"/>
                <w:lang w:eastAsia="ru-RU"/>
              </w:rPr>
            </w:pPr>
            <w:r>
              <w:rPr>
                <w:sz w:val="22"/>
                <w:szCs w:val="22"/>
                <w:lang w:eastAsia="ru-RU"/>
              </w:rPr>
              <w:t>167,517</w:t>
            </w:r>
          </w:p>
        </w:tc>
      </w:tr>
      <w:tr w:rsidR="00D54E9B" w:rsidRPr="00F622D8" w:rsidTr="00E9121A">
        <w:trPr>
          <w:trHeight w:val="340"/>
        </w:trPr>
        <w:tc>
          <w:tcPr>
            <w:tcW w:w="1834" w:type="dxa"/>
            <w:vAlign w:val="center"/>
          </w:tcPr>
          <w:p w:rsidR="00D54E9B" w:rsidRPr="00F622D8" w:rsidRDefault="00D54E9B" w:rsidP="00D54E9B">
            <w:pPr>
              <w:spacing w:line="240" w:lineRule="auto"/>
              <w:ind w:firstLine="0"/>
              <w:jc w:val="center"/>
              <w:rPr>
                <w:sz w:val="22"/>
                <w:szCs w:val="22"/>
                <w:lang w:eastAsia="ru-RU"/>
              </w:rPr>
            </w:pPr>
            <w:r>
              <w:rPr>
                <w:sz w:val="22"/>
                <w:szCs w:val="22"/>
                <w:lang w:eastAsia="ru-RU"/>
              </w:rPr>
              <w:t>ВУ, тонн</w:t>
            </w:r>
          </w:p>
        </w:tc>
        <w:tc>
          <w:tcPr>
            <w:tcW w:w="816" w:type="dxa"/>
            <w:vAlign w:val="center"/>
          </w:tcPr>
          <w:p w:rsidR="00D54E9B" w:rsidRPr="00A7139C" w:rsidRDefault="00D54E9B" w:rsidP="00D54E9B">
            <w:pPr>
              <w:spacing w:line="240" w:lineRule="auto"/>
              <w:ind w:firstLine="0"/>
              <w:jc w:val="center"/>
              <w:rPr>
                <w:sz w:val="22"/>
                <w:szCs w:val="22"/>
                <w:lang w:eastAsia="ru-RU"/>
              </w:rPr>
            </w:pPr>
            <w:r w:rsidRPr="00A7139C">
              <w:rPr>
                <w:sz w:val="22"/>
                <w:szCs w:val="22"/>
                <w:lang w:eastAsia="ru-RU"/>
              </w:rPr>
              <w:t>110</w:t>
            </w:r>
          </w:p>
        </w:tc>
        <w:tc>
          <w:tcPr>
            <w:tcW w:w="816" w:type="dxa"/>
            <w:vAlign w:val="center"/>
          </w:tcPr>
          <w:p w:rsidR="00D54E9B" w:rsidRPr="00A7139C" w:rsidRDefault="00D54E9B" w:rsidP="00D54E9B">
            <w:pPr>
              <w:spacing w:line="240" w:lineRule="auto"/>
              <w:ind w:firstLine="0"/>
              <w:jc w:val="center"/>
              <w:rPr>
                <w:sz w:val="22"/>
                <w:szCs w:val="22"/>
                <w:lang w:eastAsia="ru-RU"/>
              </w:rPr>
            </w:pPr>
            <w:r w:rsidRPr="00A7139C">
              <w:rPr>
                <w:sz w:val="22"/>
                <w:szCs w:val="22"/>
                <w:lang w:eastAsia="ru-RU"/>
              </w:rPr>
              <w:t>90</w:t>
            </w:r>
          </w:p>
        </w:tc>
        <w:tc>
          <w:tcPr>
            <w:tcW w:w="816" w:type="dxa"/>
            <w:vAlign w:val="center"/>
          </w:tcPr>
          <w:p w:rsidR="00D54E9B" w:rsidRPr="00A7139C" w:rsidRDefault="00D54E9B" w:rsidP="00D54E9B">
            <w:pPr>
              <w:spacing w:line="240" w:lineRule="auto"/>
              <w:ind w:firstLine="0"/>
              <w:jc w:val="center"/>
              <w:rPr>
                <w:sz w:val="22"/>
                <w:szCs w:val="22"/>
                <w:lang w:eastAsia="ru-RU"/>
              </w:rPr>
            </w:pPr>
            <w:r w:rsidRPr="00A7139C">
              <w:rPr>
                <w:sz w:val="22"/>
                <w:szCs w:val="22"/>
                <w:lang w:eastAsia="ru-RU"/>
              </w:rPr>
              <w:t>100</w:t>
            </w:r>
          </w:p>
        </w:tc>
        <w:tc>
          <w:tcPr>
            <w:tcW w:w="816" w:type="dxa"/>
            <w:vAlign w:val="center"/>
          </w:tcPr>
          <w:p w:rsidR="00D54E9B" w:rsidRPr="00A7139C" w:rsidRDefault="00D54E9B" w:rsidP="00D54E9B">
            <w:pPr>
              <w:spacing w:line="240" w:lineRule="auto"/>
              <w:ind w:firstLine="0"/>
              <w:jc w:val="center"/>
              <w:rPr>
                <w:sz w:val="22"/>
                <w:szCs w:val="22"/>
                <w:lang w:eastAsia="ru-RU"/>
              </w:rPr>
            </w:pPr>
            <w:r>
              <w:rPr>
                <w:sz w:val="22"/>
                <w:szCs w:val="22"/>
                <w:lang w:eastAsia="ru-RU"/>
              </w:rPr>
              <w:t>90</w:t>
            </w:r>
          </w:p>
        </w:tc>
        <w:tc>
          <w:tcPr>
            <w:tcW w:w="816" w:type="dxa"/>
            <w:vAlign w:val="center"/>
          </w:tcPr>
          <w:p w:rsidR="00D54E9B" w:rsidRPr="00A7139C" w:rsidRDefault="00D54E9B" w:rsidP="00D54E9B">
            <w:pPr>
              <w:spacing w:line="240" w:lineRule="auto"/>
              <w:ind w:firstLine="0"/>
              <w:jc w:val="center"/>
              <w:rPr>
                <w:sz w:val="22"/>
                <w:szCs w:val="22"/>
                <w:lang w:eastAsia="ru-RU"/>
              </w:rPr>
            </w:pPr>
            <w:r>
              <w:rPr>
                <w:sz w:val="22"/>
                <w:szCs w:val="22"/>
                <w:lang w:eastAsia="ru-RU"/>
              </w:rPr>
              <w:t>100</w:t>
            </w:r>
          </w:p>
        </w:tc>
        <w:tc>
          <w:tcPr>
            <w:tcW w:w="1630" w:type="dxa"/>
            <w:vAlign w:val="center"/>
          </w:tcPr>
          <w:p w:rsidR="00D54E9B" w:rsidRPr="00A7139C" w:rsidRDefault="00D54E9B" w:rsidP="00D54E9B">
            <w:pPr>
              <w:spacing w:line="240" w:lineRule="auto"/>
              <w:ind w:firstLine="0"/>
              <w:jc w:val="center"/>
              <w:rPr>
                <w:sz w:val="22"/>
                <w:szCs w:val="22"/>
                <w:lang w:eastAsia="ru-RU"/>
              </w:rPr>
            </w:pPr>
          </w:p>
        </w:tc>
        <w:tc>
          <w:tcPr>
            <w:tcW w:w="1662" w:type="dxa"/>
            <w:vAlign w:val="center"/>
          </w:tcPr>
          <w:p w:rsidR="00D54E9B" w:rsidRPr="00A7139C" w:rsidRDefault="00D54E9B" w:rsidP="00D54E9B">
            <w:pPr>
              <w:spacing w:line="240" w:lineRule="auto"/>
              <w:ind w:firstLine="0"/>
              <w:jc w:val="center"/>
              <w:rPr>
                <w:sz w:val="22"/>
                <w:szCs w:val="22"/>
                <w:lang w:eastAsia="ru-RU"/>
              </w:rPr>
            </w:pPr>
          </w:p>
        </w:tc>
      </w:tr>
      <w:tr w:rsidR="00D54E9B" w:rsidRPr="00F622D8" w:rsidTr="00E9121A">
        <w:trPr>
          <w:trHeight w:val="421"/>
        </w:trPr>
        <w:tc>
          <w:tcPr>
            <w:tcW w:w="1834" w:type="dxa"/>
            <w:vAlign w:val="center"/>
          </w:tcPr>
          <w:p w:rsidR="00D54E9B" w:rsidRPr="00D54E9B" w:rsidRDefault="00D54E9B" w:rsidP="003B5773">
            <w:pPr>
              <w:spacing w:line="240" w:lineRule="auto"/>
              <w:ind w:firstLine="0"/>
              <w:jc w:val="center"/>
              <w:rPr>
                <w:sz w:val="22"/>
                <w:szCs w:val="22"/>
                <w:lang w:eastAsia="ru-RU"/>
              </w:rPr>
            </w:pPr>
            <w:r>
              <w:rPr>
                <w:sz w:val="22"/>
                <w:szCs w:val="22"/>
                <w:lang w:eastAsia="ru-RU"/>
              </w:rPr>
              <w:t>Освоение В</w:t>
            </w:r>
            <w:r w:rsidR="003B5773">
              <w:rPr>
                <w:sz w:val="22"/>
                <w:szCs w:val="22"/>
                <w:lang w:eastAsia="ru-RU"/>
              </w:rPr>
              <w:t>В</w:t>
            </w:r>
            <w:r w:rsidRPr="00F622D8">
              <w:rPr>
                <w:sz w:val="22"/>
                <w:szCs w:val="22"/>
                <w:lang w:eastAsia="ru-RU"/>
              </w:rPr>
              <w:t>, %</w:t>
            </w:r>
          </w:p>
        </w:tc>
        <w:tc>
          <w:tcPr>
            <w:tcW w:w="816" w:type="dxa"/>
            <w:vAlign w:val="center"/>
          </w:tcPr>
          <w:p w:rsidR="00D54E9B" w:rsidRDefault="00D54E9B" w:rsidP="00D54E9B">
            <w:pPr>
              <w:spacing w:line="240" w:lineRule="auto"/>
              <w:ind w:firstLine="0"/>
              <w:jc w:val="center"/>
              <w:rPr>
                <w:sz w:val="22"/>
                <w:szCs w:val="22"/>
                <w:lang w:eastAsia="ru-RU"/>
              </w:rPr>
            </w:pPr>
            <w:r>
              <w:rPr>
                <w:sz w:val="22"/>
                <w:szCs w:val="22"/>
                <w:lang w:eastAsia="ru-RU"/>
              </w:rPr>
              <w:t>79</w:t>
            </w:r>
          </w:p>
        </w:tc>
        <w:tc>
          <w:tcPr>
            <w:tcW w:w="816" w:type="dxa"/>
            <w:vAlign w:val="center"/>
          </w:tcPr>
          <w:p w:rsidR="00D54E9B" w:rsidRDefault="00D54E9B" w:rsidP="00D54E9B">
            <w:pPr>
              <w:spacing w:line="240" w:lineRule="auto"/>
              <w:ind w:firstLine="0"/>
              <w:jc w:val="center"/>
              <w:rPr>
                <w:sz w:val="22"/>
                <w:szCs w:val="22"/>
                <w:lang w:eastAsia="ru-RU"/>
              </w:rPr>
            </w:pPr>
            <w:r>
              <w:rPr>
                <w:sz w:val="22"/>
                <w:szCs w:val="22"/>
                <w:lang w:eastAsia="ru-RU"/>
              </w:rPr>
              <w:t>98</w:t>
            </w:r>
          </w:p>
        </w:tc>
        <w:tc>
          <w:tcPr>
            <w:tcW w:w="816" w:type="dxa"/>
            <w:vAlign w:val="center"/>
          </w:tcPr>
          <w:p w:rsidR="00D54E9B" w:rsidRDefault="00D54E9B" w:rsidP="00D54E9B">
            <w:pPr>
              <w:spacing w:line="240" w:lineRule="auto"/>
              <w:ind w:firstLine="0"/>
              <w:jc w:val="center"/>
              <w:rPr>
                <w:sz w:val="22"/>
                <w:szCs w:val="22"/>
                <w:lang w:eastAsia="ru-RU"/>
              </w:rPr>
            </w:pPr>
            <w:r>
              <w:rPr>
                <w:sz w:val="22"/>
                <w:szCs w:val="22"/>
                <w:lang w:eastAsia="ru-RU"/>
              </w:rPr>
              <w:t>94</w:t>
            </w:r>
          </w:p>
        </w:tc>
        <w:tc>
          <w:tcPr>
            <w:tcW w:w="816" w:type="dxa"/>
            <w:vAlign w:val="center"/>
          </w:tcPr>
          <w:p w:rsidR="00D54E9B" w:rsidRDefault="00D54E9B" w:rsidP="00D54E9B">
            <w:pPr>
              <w:spacing w:line="240" w:lineRule="auto"/>
              <w:ind w:firstLine="0"/>
              <w:jc w:val="center"/>
              <w:rPr>
                <w:sz w:val="22"/>
                <w:szCs w:val="22"/>
                <w:lang w:eastAsia="ru-RU"/>
              </w:rPr>
            </w:pPr>
            <w:r>
              <w:rPr>
                <w:sz w:val="22"/>
                <w:szCs w:val="22"/>
                <w:lang w:eastAsia="ru-RU"/>
              </w:rPr>
              <w:t>141</w:t>
            </w:r>
          </w:p>
        </w:tc>
        <w:tc>
          <w:tcPr>
            <w:tcW w:w="816" w:type="dxa"/>
            <w:vAlign w:val="center"/>
          </w:tcPr>
          <w:p w:rsidR="00D54E9B" w:rsidRPr="00A7139C" w:rsidRDefault="00D54E9B" w:rsidP="00D54E9B">
            <w:pPr>
              <w:spacing w:line="240" w:lineRule="auto"/>
              <w:ind w:firstLine="0"/>
              <w:jc w:val="center"/>
              <w:rPr>
                <w:sz w:val="22"/>
                <w:szCs w:val="22"/>
                <w:lang w:eastAsia="ru-RU"/>
              </w:rPr>
            </w:pPr>
            <w:r>
              <w:rPr>
                <w:sz w:val="22"/>
                <w:szCs w:val="22"/>
                <w:lang w:eastAsia="ru-RU"/>
              </w:rPr>
              <w:t>167,5</w:t>
            </w:r>
          </w:p>
        </w:tc>
        <w:tc>
          <w:tcPr>
            <w:tcW w:w="1630" w:type="dxa"/>
            <w:vAlign w:val="center"/>
          </w:tcPr>
          <w:p w:rsidR="00D54E9B" w:rsidRPr="00D54E9B" w:rsidRDefault="00D54E9B" w:rsidP="00D54E9B">
            <w:pPr>
              <w:spacing w:line="240" w:lineRule="auto"/>
              <w:ind w:firstLine="0"/>
              <w:jc w:val="center"/>
              <w:rPr>
                <w:sz w:val="22"/>
                <w:szCs w:val="22"/>
                <w:lang w:eastAsia="ru-RU"/>
              </w:rPr>
            </w:pPr>
            <w:r>
              <w:rPr>
                <w:sz w:val="22"/>
                <w:szCs w:val="22"/>
                <w:lang w:eastAsia="ru-RU"/>
              </w:rPr>
              <w:t>116,4</w:t>
            </w:r>
          </w:p>
        </w:tc>
        <w:tc>
          <w:tcPr>
            <w:tcW w:w="1662" w:type="dxa"/>
          </w:tcPr>
          <w:p w:rsidR="00D54E9B" w:rsidRPr="00D54E9B" w:rsidRDefault="00D54E9B" w:rsidP="00D54E9B">
            <w:pPr>
              <w:spacing w:line="240" w:lineRule="auto"/>
              <w:ind w:firstLine="0"/>
              <w:jc w:val="center"/>
              <w:rPr>
                <w:sz w:val="22"/>
                <w:szCs w:val="22"/>
                <w:lang w:eastAsia="ru-RU"/>
              </w:rPr>
            </w:pPr>
          </w:p>
        </w:tc>
      </w:tr>
    </w:tbl>
    <w:p w:rsidR="0052617F" w:rsidRDefault="0052617F" w:rsidP="00EE6F22">
      <w:pPr>
        <w:spacing w:before="240"/>
        <w:rPr>
          <w:u w:val="single"/>
        </w:rPr>
      </w:pPr>
    </w:p>
    <w:p w:rsidR="0052617F" w:rsidRPr="005C7352" w:rsidRDefault="0052617F" w:rsidP="00EE6F22">
      <w:pPr>
        <w:keepNext/>
        <w:tabs>
          <w:tab w:val="left" w:pos="1985"/>
        </w:tabs>
        <w:spacing w:before="240" w:after="240" w:line="480" w:lineRule="auto"/>
        <w:jc w:val="left"/>
        <w:outlineLvl w:val="3"/>
        <w:rPr>
          <w:b/>
          <w:bCs/>
          <w:i/>
          <w:lang w:val="en-US" w:eastAsia="ru-RU"/>
        </w:rPr>
      </w:pPr>
      <w:bookmarkStart w:id="71" w:name="_Toc98903686"/>
      <w:bookmarkStart w:id="72" w:name="_Toc321436763"/>
      <w:bookmarkStart w:id="73" w:name="_Toc419635435"/>
      <w:r w:rsidRPr="005C7352">
        <w:rPr>
          <w:b/>
          <w:bCs/>
          <w:i/>
          <w:lang w:val="en-US" w:eastAsia="ru-RU"/>
        </w:rPr>
        <w:t xml:space="preserve">2.4.2.5 </w:t>
      </w:r>
      <w:r w:rsidRPr="00334CC4">
        <w:rPr>
          <w:b/>
          <w:bCs/>
          <w:i/>
          <w:lang w:eastAsia="ru-RU"/>
        </w:rPr>
        <w:t>Снеток</w:t>
      </w:r>
      <w:r w:rsidRPr="005C7352">
        <w:rPr>
          <w:b/>
          <w:bCs/>
          <w:i/>
          <w:lang w:val="en-US" w:eastAsia="ru-RU"/>
        </w:rPr>
        <w:t xml:space="preserve"> (</w:t>
      </w:r>
      <w:proofErr w:type="spellStart"/>
      <w:r w:rsidRPr="00334CC4">
        <w:rPr>
          <w:b/>
          <w:bCs/>
          <w:i/>
          <w:lang w:val="en-US" w:eastAsia="ru-RU"/>
        </w:rPr>
        <w:t>Osmerus</w:t>
      </w:r>
      <w:proofErr w:type="spellEnd"/>
      <w:r w:rsidR="00A269A8" w:rsidRPr="00A269A8">
        <w:rPr>
          <w:b/>
          <w:bCs/>
          <w:i/>
          <w:lang w:val="en-US" w:eastAsia="ru-RU"/>
        </w:rPr>
        <w:t xml:space="preserve"> </w:t>
      </w:r>
      <w:proofErr w:type="spellStart"/>
      <w:r w:rsidRPr="00334CC4">
        <w:rPr>
          <w:b/>
          <w:bCs/>
          <w:i/>
          <w:lang w:val="en-US" w:eastAsia="ru-RU"/>
        </w:rPr>
        <w:t>eperlanus</w:t>
      </w:r>
      <w:proofErr w:type="spellEnd"/>
      <w:r w:rsidR="00A269A8" w:rsidRPr="00A269A8">
        <w:rPr>
          <w:b/>
          <w:bCs/>
          <w:i/>
          <w:lang w:val="en-US" w:eastAsia="ru-RU"/>
        </w:rPr>
        <w:t xml:space="preserve"> </w:t>
      </w:r>
      <w:r w:rsidRPr="00334CC4">
        <w:rPr>
          <w:b/>
          <w:bCs/>
          <w:i/>
          <w:lang w:val="en-US" w:eastAsia="ru-RU"/>
        </w:rPr>
        <w:t>L</w:t>
      </w:r>
      <w:r w:rsidRPr="005C7352">
        <w:rPr>
          <w:b/>
          <w:bCs/>
          <w:i/>
          <w:lang w:val="en-US" w:eastAsia="ru-RU"/>
        </w:rPr>
        <w:t xml:space="preserve">. </w:t>
      </w:r>
      <w:proofErr w:type="spellStart"/>
      <w:r w:rsidRPr="00334CC4">
        <w:rPr>
          <w:b/>
          <w:bCs/>
          <w:i/>
          <w:lang w:val="en-US" w:eastAsia="ru-RU"/>
        </w:rPr>
        <w:t>morphas</w:t>
      </w:r>
      <w:proofErr w:type="spellEnd"/>
      <w:r w:rsidR="00A269A8" w:rsidRPr="00A269A8">
        <w:rPr>
          <w:b/>
          <w:bCs/>
          <w:i/>
          <w:lang w:val="en-US" w:eastAsia="ru-RU"/>
        </w:rPr>
        <w:t xml:space="preserve"> </w:t>
      </w:r>
      <w:proofErr w:type="spellStart"/>
      <w:r w:rsidRPr="00334CC4">
        <w:rPr>
          <w:b/>
          <w:bCs/>
          <w:i/>
          <w:lang w:val="en-US" w:eastAsia="ru-RU"/>
        </w:rPr>
        <w:t>pirinchus</w:t>
      </w:r>
      <w:proofErr w:type="spellEnd"/>
      <w:r w:rsidRPr="005C7352">
        <w:rPr>
          <w:b/>
          <w:bCs/>
          <w:i/>
          <w:lang w:val="en-US" w:eastAsia="ru-RU"/>
        </w:rPr>
        <w:t>)</w:t>
      </w:r>
      <w:bookmarkEnd w:id="71"/>
      <w:bookmarkEnd w:id="72"/>
      <w:bookmarkEnd w:id="73"/>
    </w:p>
    <w:p w:rsidR="0052617F" w:rsidRPr="00334CC4" w:rsidRDefault="0052617F" w:rsidP="0052617F">
      <w:r w:rsidRPr="00334CC4">
        <w:t>Колебания запасов и, соответственно, уловов снетка определяются гидрометеорологическими факторами и «прессом» хищников, в первую очередь судака. Промысловый запас снетка в озере в конце</w:t>
      </w:r>
      <w:r w:rsidR="00A756B2">
        <w:t xml:space="preserve"> ХХ века значительно колебался. </w:t>
      </w:r>
    </w:p>
    <w:p w:rsidR="0052617F" w:rsidRPr="00334CC4" w:rsidRDefault="0052617F" w:rsidP="0052617F">
      <w:r w:rsidRPr="00334CC4">
        <w:t>Соответственно резким изменениям запаса, вылов снетка также резко колеблется, (рисунок 2.4.</w:t>
      </w:r>
      <w:r w:rsidR="009B32BE">
        <w:t>22</w:t>
      </w:r>
      <w:r w:rsidRPr="00334CC4">
        <w:t xml:space="preserve">). </w:t>
      </w:r>
    </w:p>
    <w:p w:rsidR="0026785E" w:rsidRDefault="005A1484" w:rsidP="0052617F">
      <w:pPr>
        <w:ind w:firstLine="0"/>
        <w:rPr>
          <w:highlight w:val="yellow"/>
        </w:rPr>
      </w:pPr>
      <w:r>
        <w:rPr>
          <w:noProof/>
          <w:lang w:eastAsia="ru-RU"/>
        </w:rPr>
        <w:pict>
          <v:rect id="Прямоугольник 131" o:spid="_x0000_s1027" style="position:absolute;left:0;text-align:left;margin-left:.05pt;margin-top:20.4pt;width:510.75pt;height:236.2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" filled="f" strokecolor="white [3212]" strokeweight="7.25pt"/>
        </w:pict>
      </w:r>
    </w:p>
    <w:p w:rsidR="0026785E" w:rsidRDefault="0026785E" w:rsidP="0052617F">
      <w:pPr>
        <w:ind w:firstLine="0"/>
      </w:pPr>
      <w:r>
        <w:rPr>
          <w:noProof/>
          <w:highlight w:val="yellow"/>
          <w:lang w:eastAsia="ru-RU"/>
        </w:rPr>
        <w:drawing>
          <wp:inline distT="0" distB="0" distL="0" distR="0">
            <wp:extent cx="6486525" cy="2999740"/>
            <wp:effectExtent l="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6525" cy="2999740"/>
                    </a:xfrm>
                    <a:prstGeom prst="rect">
                      <a:avLst/>
                    </a:prstGeom>
                    <a:noFill/>
                  </pic:spPr>
                </pic:pic>
              </a:graphicData>
            </a:graphic>
          </wp:inline>
        </w:drawing>
      </w:r>
    </w:p>
    <w:p w:rsidR="0052617F" w:rsidRPr="000276C0" w:rsidRDefault="0052617F" w:rsidP="0052617F">
      <w:pPr>
        <w:ind w:firstLine="0"/>
        <w:jc w:val="center"/>
      </w:pPr>
      <w:r w:rsidRPr="000276C0">
        <w:t>Рисунок 2.4.</w:t>
      </w:r>
      <w:r w:rsidR="009B32BE">
        <w:t>22</w:t>
      </w:r>
      <w:r w:rsidRPr="000276C0">
        <w:t xml:space="preserve"> – Динамика выл</w:t>
      </w:r>
      <w:r>
        <w:t>ова снетка озера Ильмень, тонны</w:t>
      </w:r>
    </w:p>
    <w:p w:rsidR="00A756B2" w:rsidRDefault="0052617F" w:rsidP="0052617F">
      <w:pPr>
        <w:spacing w:before="240"/>
      </w:pPr>
      <w:r w:rsidRPr="00334CC4">
        <w:t>По данным промысловой статистики за период с 1952 по 20</w:t>
      </w:r>
      <w:r>
        <w:t>1</w:t>
      </w:r>
      <w:r w:rsidR="00A756B2">
        <w:t>4</w:t>
      </w:r>
      <w:r w:rsidRPr="00334CC4">
        <w:t xml:space="preserve"> г</w:t>
      </w:r>
      <w:r>
        <w:t>оды</w:t>
      </w:r>
      <w:r w:rsidRPr="00334CC4">
        <w:t xml:space="preserve"> среднемноголетний вылов этого вида составил </w:t>
      </w:r>
      <w:r>
        <w:t>1</w:t>
      </w:r>
      <w:r w:rsidR="00A756B2">
        <w:t>29</w:t>
      </w:r>
      <w:r w:rsidRPr="00334CC4">
        <w:t xml:space="preserve"> т, при минимуме –</w:t>
      </w:r>
      <w:r>
        <w:t xml:space="preserve"> 0 т (1974-1976,</w:t>
      </w:r>
      <w:r w:rsidRPr="00334CC4">
        <w:t xml:space="preserve"> 2004</w:t>
      </w:r>
      <w:r>
        <w:t>, 2011-2</w:t>
      </w:r>
      <w:r w:rsidR="0009185C">
        <w:t>0</w:t>
      </w:r>
      <w:r>
        <w:t>1</w:t>
      </w:r>
      <w:r w:rsidR="00A756B2">
        <w:t>4</w:t>
      </w:r>
      <w:r>
        <w:t xml:space="preserve"> г.</w:t>
      </w:r>
      <w:r w:rsidRPr="00334CC4">
        <w:t xml:space="preserve">) и максимуме – </w:t>
      </w:r>
      <w:r>
        <w:t>1130</w:t>
      </w:r>
      <w:r w:rsidRPr="00334CC4">
        <w:t xml:space="preserve"> т (19</w:t>
      </w:r>
      <w:r>
        <w:t>79</w:t>
      </w:r>
      <w:r w:rsidRPr="00334CC4">
        <w:t xml:space="preserve"> г.). </w:t>
      </w:r>
      <w:r>
        <w:t xml:space="preserve">Динамика запасов снетка характеризуется </w:t>
      </w:r>
      <w:r w:rsidR="00456852">
        <w:t>определённой</w:t>
      </w:r>
      <w:r>
        <w:t xml:space="preserve"> цикличностью – за вспышками численности следуют периоды резкого спада численности снетка. </w:t>
      </w:r>
      <w:r w:rsidRPr="00334CC4">
        <w:t xml:space="preserve">В 2009 году наблюдалась вспышка численности снетка, что объясняет рекордный вылов за последние 15 лет – </w:t>
      </w:r>
      <w:r w:rsidRPr="00334CC4">
        <w:lastRenderedPageBreak/>
        <w:t xml:space="preserve">208,4 тонны. </w:t>
      </w:r>
      <w:r>
        <w:t>В 2010 году вылов значительно сократился и составил лишь 49 тонн, в</w:t>
      </w:r>
      <w:r w:rsidRPr="00334CC4">
        <w:t xml:space="preserve"> 201</w:t>
      </w:r>
      <w:r w:rsidR="008F2D69">
        <w:t>1</w:t>
      </w:r>
      <w:r w:rsidRPr="00334CC4">
        <w:t xml:space="preserve"> году вылов снетка </w:t>
      </w:r>
      <w:r w:rsidRPr="000276C0">
        <w:t>равен нулю.</w:t>
      </w:r>
    </w:p>
    <w:p w:rsidR="0052617F" w:rsidRDefault="0052617F" w:rsidP="0052617F">
      <w:pPr>
        <w:spacing w:before="240"/>
      </w:pPr>
      <w:r>
        <w:t xml:space="preserve">Такая ситуация заставляет отказаться </w:t>
      </w:r>
      <w:r w:rsidR="00E23ADF">
        <w:t>рыбопромысловым организациям</w:t>
      </w:r>
      <w:r>
        <w:t xml:space="preserve"> от вылова снетка, и в </w:t>
      </w:r>
      <w:r w:rsidR="008F2D69">
        <w:t xml:space="preserve">2012 - </w:t>
      </w:r>
      <w:r>
        <w:t>201</w:t>
      </w:r>
      <w:r w:rsidR="00A756B2">
        <w:t>4</w:t>
      </w:r>
      <w:r>
        <w:t xml:space="preserve"> год</w:t>
      </w:r>
      <w:r w:rsidR="008F2D69">
        <w:t>ах</w:t>
      </w:r>
      <w:r>
        <w:t xml:space="preserve"> на озере Ильмень не использовались снетковые </w:t>
      </w:r>
      <w:proofErr w:type="spellStart"/>
      <w:r>
        <w:t>ризцы</w:t>
      </w:r>
      <w:proofErr w:type="spellEnd"/>
      <w:r>
        <w:t xml:space="preserve"> – специализированное орудия лова снетка. Соответственно лов снетка в </w:t>
      </w:r>
      <w:r w:rsidR="008F2D69">
        <w:t>эти годы</w:t>
      </w:r>
      <w:r>
        <w:t xml:space="preserve"> не проводился.</w:t>
      </w:r>
    </w:p>
    <w:p w:rsidR="00A756B2" w:rsidRDefault="00A756B2" w:rsidP="0052617F">
      <w:r>
        <w:t xml:space="preserve">В последние десятилетие на Ильмени участились случаи аномально тёплых летних дней, что </w:t>
      </w:r>
      <w:r w:rsidR="00A269A8">
        <w:t>видимо,</w:t>
      </w:r>
      <w:r>
        <w:t xml:space="preserve"> является основной причиной исчезновения снетка в озере.</w:t>
      </w:r>
    </w:p>
    <w:p w:rsidR="0052617F" w:rsidRDefault="00BF2B29" w:rsidP="0052617F">
      <w:r>
        <w:t>С</w:t>
      </w:r>
      <w:r w:rsidR="0052617F" w:rsidRPr="00334CC4">
        <w:t xml:space="preserve">неток имеет короткий жизненный цикл, </w:t>
      </w:r>
      <w:r w:rsidR="0052617F">
        <w:t>и</w:t>
      </w:r>
      <w:r w:rsidR="00A269A8">
        <w:t xml:space="preserve"> </w:t>
      </w:r>
      <w:r w:rsidR="0052617F">
        <w:t xml:space="preserve">непредсказуемый характер урожайных поколений, а </w:t>
      </w:r>
      <w:r w:rsidR="0052617F" w:rsidRPr="00334CC4">
        <w:t>отсутствие траловой съёмки в октябре не позволяет уточнить запас этого вида</w:t>
      </w:r>
      <w:r>
        <w:t>.</w:t>
      </w:r>
      <w:r w:rsidR="00A269A8">
        <w:t xml:space="preserve"> </w:t>
      </w:r>
      <w:r>
        <w:t xml:space="preserve">Однако учитывая динамику вылова в последнее десятилетие и почти полное отсутствие интереса в освоении этого вида со стороны рыбаков, </w:t>
      </w:r>
      <w:r w:rsidR="001905B3">
        <w:t xml:space="preserve">предлагаем </w:t>
      </w:r>
      <w:r w:rsidR="0052617F" w:rsidRPr="00334CC4">
        <w:t xml:space="preserve">определить возможный </w:t>
      </w:r>
      <w:r w:rsidR="00E23ADF">
        <w:t>вылов</w:t>
      </w:r>
      <w:r w:rsidR="0052617F" w:rsidRPr="00334CC4">
        <w:t xml:space="preserve"> снетка</w:t>
      </w:r>
      <w:r w:rsidR="00E23ADF">
        <w:t xml:space="preserve"> (при условии ловли </w:t>
      </w:r>
      <w:proofErr w:type="spellStart"/>
      <w:r w:rsidR="00E23ADF">
        <w:t>ризцами</w:t>
      </w:r>
      <w:proofErr w:type="spellEnd"/>
      <w:r w:rsidR="00E23ADF">
        <w:t xml:space="preserve"> в весенний период)</w:t>
      </w:r>
      <w:r w:rsidR="0052617F" w:rsidRPr="00334CC4">
        <w:t xml:space="preserve">, </w:t>
      </w:r>
      <w:r w:rsidR="0052617F">
        <w:t xml:space="preserve">на уровне </w:t>
      </w:r>
      <w:r>
        <w:t>среднегодового</w:t>
      </w:r>
      <w:r w:rsidR="0052617F">
        <w:t xml:space="preserve"> вылова в последние 10 лет (таблица 2.4.22).</w:t>
      </w:r>
    </w:p>
    <w:p w:rsidR="0052617F" w:rsidRDefault="0052617F" w:rsidP="00E9121A">
      <w:pPr>
        <w:spacing w:before="240" w:after="120"/>
        <w:ind w:left="709" w:firstLine="0"/>
      </w:pPr>
      <w:r w:rsidRPr="00F622D8">
        <w:t>Таблица 2.4.2</w:t>
      </w:r>
      <w:r>
        <w:t>2</w:t>
      </w:r>
      <w:r w:rsidRPr="00F622D8">
        <w:t xml:space="preserve"> – Улов и освоение </w:t>
      </w:r>
      <w:r>
        <w:t>ВВ</w:t>
      </w:r>
      <w:r w:rsidR="00A269A8">
        <w:t xml:space="preserve"> </w:t>
      </w:r>
      <w:r>
        <w:t>снетка</w:t>
      </w:r>
      <w:r w:rsidRPr="00F622D8">
        <w:t xml:space="preserve"> озера Ильмень</w:t>
      </w:r>
    </w:p>
    <w:tbl>
      <w:tblPr>
        <w:tblW w:w="941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4"/>
        <w:gridCol w:w="709"/>
        <w:gridCol w:w="709"/>
        <w:gridCol w:w="708"/>
        <w:gridCol w:w="709"/>
        <w:gridCol w:w="737"/>
        <w:gridCol w:w="681"/>
        <w:gridCol w:w="708"/>
        <w:gridCol w:w="709"/>
        <w:gridCol w:w="737"/>
        <w:gridCol w:w="737"/>
        <w:gridCol w:w="1135"/>
      </w:tblGrid>
      <w:tr w:rsidR="00E9121A" w:rsidRPr="00F622D8" w:rsidTr="00E9121A">
        <w:trPr>
          <w:trHeight w:val="562"/>
        </w:trPr>
        <w:tc>
          <w:tcPr>
            <w:tcW w:w="1134" w:type="dxa"/>
            <w:vAlign w:val="center"/>
          </w:tcPr>
          <w:p w:rsidR="00E9121A" w:rsidRPr="00F622D8" w:rsidRDefault="00E9121A" w:rsidP="00E9121A">
            <w:pPr>
              <w:spacing w:line="240" w:lineRule="auto"/>
              <w:ind w:firstLine="0"/>
              <w:jc w:val="center"/>
              <w:rPr>
                <w:lang w:eastAsia="ru-RU"/>
              </w:rPr>
            </w:pPr>
          </w:p>
        </w:tc>
        <w:tc>
          <w:tcPr>
            <w:tcW w:w="709" w:type="dxa"/>
            <w:vAlign w:val="center"/>
          </w:tcPr>
          <w:p w:rsidR="00E9121A" w:rsidRDefault="00E9121A" w:rsidP="00E9121A">
            <w:pPr>
              <w:spacing w:line="240" w:lineRule="auto"/>
              <w:ind w:firstLine="0"/>
              <w:jc w:val="center"/>
              <w:rPr>
                <w:sz w:val="22"/>
                <w:szCs w:val="22"/>
                <w:lang w:eastAsia="ru-RU"/>
              </w:rPr>
            </w:pPr>
            <w:r>
              <w:rPr>
                <w:sz w:val="22"/>
                <w:szCs w:val="22"/>
                <w:lang w:eastAsia="ru-RU"/>
              </w:rPr>
              <w:t>2005</w:t>
            </w:r>
          </w:p>
        </w:tc>
        <w:tc>
          <w:tcPr>
            <w:tcW w:w="709" w:type="dxa"/>
            <w:vAlign w:val="center"/>
          </w:tcPr>
          <w:p w:rsidR="00E9121A" w:rsidRDefault="00E9121A" w:rsidP="00E9121A">
            <w:pPr>
              <w:spacing w:line="240" w:lineRule="auto"/>
              <w:ind w:firstLine="0"/>
              <w:jc w:val="center"/>
              <w:rPr>
                <w:sz w:val="22"/>
                <w:szCs w:val="22"/>
                <w:lang w:eastAsia="ru-RU"/>
              </w:rPr>
            </w:pPr>
            <w:r>
              <w:rPr>
                <w:sz w:val="22"/>
                <w:szCs w:val="22"/>
                <w:lang w:eastAsia="ru-RU"/>
              </w:rPr>
              <w:t>2006</w:t>
            </w:r>
          </w:p>
        </w:tc>
        <w:tc>
          <w:tcPr>
            <w:tcW w:w="708" w:type="dxa"/>
            <w:vAlign w:val="center"/>
          </w:tcPr>
          <w:p w:rsidR="00E9121A" w:rsidRDefault="00E9121A" w:rsidP="00E9121A">
            <w:pPr>
              <w:spacing w:line="240" w:lineRule="auto"/>
              <w:ind w:firstLine="0"/>
              <w:jc w:val="center"/>
              <w:rPr>
                <w:sz w:val="22"/>
                <w:szCs w:val="22"/>
                <w:lang w:eastAsia="ru-RU"/>
              </w:rPr>
            </w:pPr>
            <w:r>
              <w:rPr>
                <w:sz w:val="22"/>
                <w:szCs w:val="22"/>
                <w:lang w:eastAsia="ru-RU"/>
              </w:rPr>
              <w:t>2007</w:t>
            </w:r>
          </w:p>
        </w:tc>
        <w:tc>
          <w:tcPr>
            <w:tcW w:w="709" w:type="dxa"/>
            <w:vAlign w:val="center"/>
          </w:tcPr>
          <w:p w:rsidR="00E9121A" w:rsidRDefault="00E9121A" w:rsidP="00E9121A">
            <w:pPr>
              <w:spacing w:line="240" w:lineRule="auto"/>
              <w:ind w:firstLine="0"/>
              <w:jc w:val="center"/>
              <w:rPr>
                <w:sz w:val="22"/>
                <w:szCs w:val="22"/>
                <w:lang w:eastAsia="ru-RU"/>
              </w:rPr>
            </w:pPr>
            <w:r w:rsidRPr="00F622D8">
              <w:rPr>
                <w:sz w:val="22"/>
                <w:szCs w:val="22"/>
                <w:lang w:eastAsia="ru-RU"/>
              </w:rPr>
              <w:t>2008</w:t>
            </w:r>
          </w:p>
        </w:tc>
        <w:tc>
          <w:tcPr>
            <w:tcW w:w="737" w:type="dxa"/>
            <w:vAlign w:val="center"/>
          </w:tcPr>
          <w:p w:rsidR="00E9121A" w:rsidRDefault="00E9121A" w:rsidP="00E9121A">
            <w:pPr>
              <w:spacing w:line="240" w:lineRule="auto"/>
              <w:ind w:firstLine="0"/>
              <w:jc w:val="center"/>
              <w:rPr>
                <w:sz w:val="22"/>
                <w:szCs w:val="22"/>
                <w:lang w:eastAsia="ru-RU"/>
              </w:rPr>
            </w:pPr>
            <w:r w:rsidRPr="00F622D8">
              <w:rPr>
                <w:sz w:val="22"/>
                <w:szCs w:val="22"/>
                <w:lang w:eastAsia="ru-RU"/>
              </w:rPr>
              <w:t>2009</w:t>
            </w:r>
          </w:p>
        </w:tc>
        <w:tc>
          <w:tcPr>
            <w:tcW w:w="681" w:type="dxa"/>
            <w:vAlign w:val="center"/>
          </w:tcPr>
          <w:p w:rsidR="00E9121A" w:rsidRDefault="00E9121A" w:rsidP="00E9121A">
            <w:pPr>
              <w:spacing w:line="240" w:lineRule="auto"/>
              <w:ind w:firstLine="0"/>
              <w:jc w:val="center"/>
              <w:rPr>
                <w:sz w:val="22"/>
                <w:szCs w:val="22"/>
                <w:lang w:eastAsia="ru-RU"/>
              </w:rPr>
            </w:pPr>
            <w:r w:rsidRPr="00F622D8">
              <w:rPr>
                <w:sz w:val="22"/>
                <w:szCs w:val="22"/>
                <w:lang w:eastAsia="ru-RU"/>
              </w:rPr>
              <w:t>2010</w:t>
            </w:r>
          </w:p>
        </w:tc>
        <w:tc>
          <w:tcPr>
            <w:tcW w:w="708" w:type="dxa"/>
            <w:vAlign w:val="center"/>
          </w:tcPr>
          <w:p w:rsidR="00E9121A" w:rsidRDefault="00E9121A" w:rsidP="00E9121A">
            <w:pPr>
              <w:spacing w:line="240" w:lineRule="auto"/>
              <w:ind w:firstLine="0"/>
              <w:jc w:val="center"/>
              <w:rPr>
                <w:sz w:val="22"/>
                <w:szCs w:val="22"/>
                <w:lang w:eastAsia="ru-RU"/>
              </w:rPr>
            </w:pPr>
            <w:r>
              <w:rPr>
                <w:sz w:val="22"/>
                <w:szCs w:val="22"/>
                <w:lang w:eastAsia="ru-RU"/>
              </w:rPr>
              <w:t>2011</w:t>
            </w:r>
          </w:p>
        </w:tc>
        <w:tc>
          <w:tcPr>
            <w:tcW w:w="709" w:type="dxa"/>
            <w:vAlign w:val="center"/>
          </w:tcPr>
          <w:p w:rsidR="00E9121A" w:rsidRDefault="00E9121A" w:rsidP="00E9121A">
            <w:pPr>
              <w:spacing w:line="240" w:lineRule="auto"/>
              <w:ind w:firstLine="0"/>
              <w:jc w:val="center"/>
              <w:rPr>
                <w:sz w:val="22"/>
                <w:szCs w:val="22"/>
                <w:lang w:eastAsia="ru-RU"/>
              </w:rPr>
            </w:pPr>
            <w:r>
              <w:rPr>
                <w:sz w:val="22"/>
                <w:szCs w:val="22"/>
                <w:lang w:eastAsia="ru-RU"/>
              </w:rPr>
              <w:t>2012</w:t>
            </w:r>
          </w:p>
        </w:tc>
        <w:tc>
          <w:tcPr>
            <w:tcW w:w="737" w:type="dxa"/>
            <w:vAlign w:val="center"/>
          </w:tcPr>
          <w:p w:rsidR="00E9121A" w:rsidRDefault="00E9121A" w:rsidP="00E9121A">
            <w:pPr>
              <w:spacing w:line="240" w:lineRule="auto"/>
              <w:ind w:firstLine="0"/>
              <w:jc w:val="center"/>
              <w:rPr>
                <w:sz w:val="22"/>
                <w:szCs w:val="22"/>
                <w:lang w:eastAsia="ru-RU"/>
              </w:rPr>
            </w:pPr>
            <w:r>
              <w:rPr>
                <w:sz w:val="22"/>
                <w:szCs w:val="22"/>
                <w:lang w:eastAsia="ru-RU"/>
              </w:rPr>
              <w:t>2013</w:t>
            </w:r>
          </w:p>
        </w:tc>
        <w:tc>
          <w:tcPr>
            <w:tcW w:w="737" w:type="dxa"/>
            <w:vAlign w:val="center"/>
          </w:tcPr>
          <w:p w:rsidR="00E9121A" w:rsidRPr="00F622D8" w:rsidRDefault="00E9121A" w:rsidP="00E9121A">
            <w:pPr>
              <w:spacing w:line="240" w:lineRule="auto"/>
              <w:ind w:firstLine="0"/>
              <w:jc w:val="center"/>
              <w:rPr>
                <w:sz w:val="22"/>
                <w:szCs w:val="22"/>
                <w:lang w:eastAsia="ru-RU"/>
              </w:rPr>
            </w:pPr>
            <w:r>
              <w:rPr>
                <w:sz w:val="22"/>
                <w:szCs w:val="22"/>
                <w:lang w:eastAsia="ru-RU"/>
              </w:rPr>
              <w:t>2014</w:t>
            </w:r>
          </w:p>
        </w:tc>
        <w:tc>
          <w:tcPr>
            <w:tcW w:w="1135" w:type="dxa"/>
            <w:vAlign w:val="center"/>
          </w:tcPr>
          <w:p w:rsidR="00E9121A" w:rsidRPr="00E9121A" w:rsidRDefault="00E9121A" w:rsidP="00E9121A">
            <w:pPr>
              <w:spacing w:line="240" w:lineRule="auto"/>
              <w:ind w:firstLine="0"/>
              <w:jc w:val="center"/>
              <w:rPr>
                <w:b/>
                <w:lang w:eastAsia="ru-RU"/>
              </w:rPr>
            </w:pPr>
            <w:r w:rsidRPr="00E9121A">
              <w:rPr>
                <w:b/>
                <w:sz w:val="22"/>
                <w:szCs w:val="22"/>
                <w:lang w:eastAsia="ru-RU"/>
              </w:rPr>
              <w:t>Среднее</w:t>
            </w:r>
          </w:p>
        </w:tc>
      </w:tr>
      <w:tr w:rsidR="00E9121A" w:rsidRPr="00F622D8" w:rsidTr="00E9121A">
        <w:trPr>
          <w:trHeight w:val="569"/>
        </w:trPr>
        <w:tc>
          <w:tcPr>
            <w:tcW w:w="1134" w:type="dxa"/>
            <w:vAlign w:val="center"/>
          </w:tcPr>
          <w:p w:rsidR="00E9121A" w:rsidRPr="00F622D8" w:rsidRDefault="00E9121A" w:rsidP="00E9121A">
            <w:pPr>
              <w:spacing w:line="240" w:lineRule="auto"/>
              <w:ind w:firstLine="0"/>
              <w:jc w:val="center"/>
              <w:rPr>
                <w:lang w:eastAsia="ru-RU"/>
              </w:rPr>
            </w:pPr>
            <w:r w:rsidRPr="00F622D8">
              <w:rPr>
                <w:sz w:val="22"/>
                <w:szCs w:val="22"/>
                <w:lang w:eastAsia="ru-RU"/>
              </w:rPr>
              <w:t>Улов, тонн</w:t>
            </w:r>
          </w:p>
        </w:tc>
        <w:tc>
          <w:tcPr>
            <w:tcW w:w="709" w:type="dxa"/>
            <w:vAlign w:val="center"/>
          </w:tcPr>
          <w:p w:rsidR="00E9121A" w:rsidRDefault="00E9121A" w:rsidP="00E9121A">
            <w:pPr>
              <w:spacing w:line="240" w:lineRule="auto"/>
              <w:ind w:firstLine="0"/>
              <w:jc w:val="center"/>
              <w:rPr>
                <w:color w:val="000000"/>
                <w:sz w:val="22"/>
                <w:szCs w:val="22"/>
              </w:rPr>
            </w:pPr>
            <w:r w:rsidRPr="00440946">
              <w:rPr>
                <w:color w:val="000000"/>
                <w:sz w:val="22"/>
                <w:szCs w:val="22"/>
              </w:rPr>
              <w:t>17,8</w:t>
            </w:r>
          </w:p>
        </w:tc>
        <w:tc>
          <w:tcPr>
            <w:tcW w:w="709" w:type="dxa"/>
            <w:vAlign w:val="center"/>
          </w:tcPr>
          <w:p w:rsidR="00E9121A" w:rsidRDefault="00E9121A" w:rsidP="00E9121A">
            <w:pPr>
              <w:spacing w:line="240" w:lineRule="auto"/>
              <w:ind w:firstLine="0"/>
              <w:jc w:val="center"/>
              <w:rPr>
                <w:color w:val="000000"/>
                <w:sz w:val="22"/>
                <w:szCs w:val="22"/>
              </w:rPr>
            </w:pPr>
            <w:r>
              <w:rPr>
                <w:color w:val="000000"/>
                <w:sz w:val="22"/>
                <w:szCs w:val="22"/>
              </w:rPr>
              <w:t>8,6</w:t>
            </w:r>
          </w:p>
        </w:tc>
        <w:tc>
          <w:tcPr>
            <w:tcW w:w="708" w:type="dxa"/>
            <w:vAlign w:val="center"/>
          </w:tcPr>
          <w:p w:rsidR="00E9121A" w:rsidRDefault="00E9121A" w:rsidP="00E9121A">
            <w:pPr>
              <w:spacing w:line="240" w:lineRule="auto"/>
              <w:ind w:firstLine="0"/>
              <w:jc w:val="center"/>
              <w:rPr>
                <w:color w:val="000000"/>
                <w:sz w:val="22"/>
                <w:szCs w:val="22"/>
              </w:rPr>
            </w:pPr>
            <w:r>
              <w:rPr>
                <w:color w:val="000000"/>
                <w:sz w:val="22"/>
                <w:szCs w:val="22"/>
              </w:rPr>
              <w:t>5,1</w:t>
            </w:r>
          </w:p>
        </w:tc>
        <w:tc>
          <w:tcPr>
            <w:tcW w:w="709" w:type="dxa"/>
            <w:vAlign w:val="center"/>
          </w:tcPr>
          <w:p w:rsidR="00E9121A" w:rsidRDefault="00E9121A" w:rsidP="00E9121A">
            <w:pPr>
              <w:spacing w:line="240" w:lineRule="auto"/>
              <w:ind w:firstLine="0"/>
              <w:jc w:val="center"/>
              <w:rPr>
                <w:color w:val="000000"/>
                <w:sz w:val="22"/>
                <w:szCs w:val="22"/>
              </w:rPr>
            </w:pPr>
            <w:r>
              <w:rPr>
                <w:color w:val="000000"/>
                <w:sz w:val="22"/>
                <w:szCs w:val="22"/>
              </w:rPr>
              <w:t>56,7</w:t>
            </w:r>
          </w:p>
        </w:tc>
        <w:tc>
          <w:tcPr>
            <w:tcW w:w="737" w:type="dxa"/>
            <w:vAlign w:val="center"/>
          </w:tcPr>
          <w:p w:rsidR="00E9121A" w:rsidRDefault="00E9121A" w:rsidP="00E9121A">
            <w:pPr>
              <w:spacing w:line="240" w:lineRule="auto"/>
              <w:ind w:firstLine="0"/>
              <w:jc w:val="center"/>
              <w:rPr>
                <w:color w:val="000000"/>
                <w:sz w:val="22"/>
                <w:szCs w:val="22"/>
              </w:rPr>
            </w:pPr>
            <w:r w:rsidRPr="00440946">
              <w:rPr>
                <w:color w:val="000000"/>
                <w:sz w:val="22"/>
                <w:szCs w:val="22"/>
              </w:rPr>
              <w:t>208,4</w:t>
            </w:r>
          </w:p>
        </w:tc>
        <w:tc>
          <w:tcPr>
            <w:tcW w:w="681" w:type="dxa"/>
            <w:vAlign w:val="center"/>
          </w:tcPr>
          <w:p w:rsidR="00E9121A" w:rsidRDefault="00E9121A" w:rsidP="00E9121A">
            <w:pPr>
              <w:spacing w:line="240" w:lineRule="auto"/>
              <w:ind w:firstLine="0"/>
              <w:jc w:val="center"/>
              <w:rPr>
                <w:color w:val="000000"/>
                <w:sz w:val="22"/>
                <w:szCs w:val="22"/>
              </w:rPr>
            </w:pPr>
            <w:r>
              <w:rPr>
                <w:color w:val="000000"/>
                <w:sz w:val="22"/>
                <w:szCs w:val="22"/>
              </w:rPr>
              <w:t>49,8</w:t>
            </w:r>
          </w:p>
        </w:tc>
        <w:tc>
          <w:tcPr>
            <w:tcW w:w="708" w:type="dxa"/>
            <w:vAlign w:val="center"/>
          </w:tcPr>
          <w:p w:rsidR="00E9121A" w:rsidRDefault="00E9121A" w:rsidP="00E9121A">
            <w:pPr>
              <w:spacing w:line="240" w:lineRule="auto"/>
              <w:ind w:firstLine="0"/>
              <w:jc w:val="center"/>
              <w:rPr>
                <w:color w:val="000000"/>
                <w:sz w:val="22"/>
                <w:szCs w:val="22"/>
              </w:rPr>
            </w:pPr>
            <w:r w:rsidRPr="00440946">
              <w:rPr>
                <w:color w:val="000000"/>
                <w:sz w:val="22"/>
                <w:szCs w:val="22"/>
              </w:rPr>
              <w:t>0</w:t>
            </w:r>
          </w:p>
        </w:tc>
        <w:tc>
          <w:tcPr>
            <w:tcW w:w="709" w:type="dxa"/>
            <w:vAlign w:val="center"/>
          </w:tcPr>
          <w:p w:rsidR="00E9121A" w:rsidRDefault="00E9121A" w:rsidP="00E9121A">
            <w:pPr>
              <w:spacing w:line="240" w:lineRule="auto"/>
              <w:ind w:firstLine="0"/>
              <w:jc w:val="center"/>
              <w:rPr>
                <w:color w:val="000000"/>
                <w:sz w:val="22"/>
                <w:szCs w:val="22"/>
              </w:rPr>
            </w:pPr>
            <w:r w:rsidRPr="00440946">
              <w:rPr>
                <w:color w:val="000000"/>
                <w:sz w:val="22"/>
                <w:szCs w:val="22"/>
              </w:rPr>
              <w:t>0</w:t>
            </w:r>
          </w:p>
        </w:tc>
        <w:tc>
          <w:tcPr>
            <w:tcW w:w="737" w:type="dxa"/>
            <w:vAlign w:val="center"/>
          </w:tcPr>
          <w:p w:rsidR="00E9121A" w:rsidRDefault="00E9121A" w:rsidP="00E9121A">
            <w:pPr>
              <w:spacing w:line="240" w:lineRule="auto"/>
              <w:ind w:firstLine="0"/>
              <w:jc w:val="center"/>
              <w:rPr>
                <w:color w:val="000000"/>
                <w:sz w:val="22"/>
                <w:szCs w:val="22"/>
              </w:rPr>
            </w:pPr>
            <w:r>
              <w:rPr>
                <w:color w:val="000000"/>
                <w:sz w:val="22"/>
                <w:szCs w:val="22"/>
              </w:rPr>
              <w:t>0</w:t>
            </w:r>
          </w:p>
        </w:tc>
        <w:tc>
          <w:tcPr>
            <w:tcW w:w="737" w:type="dxa"/>
            <w:vAlign w:val="center"/>
          </w:tcPr>
          <w:p w:rsidR="00E9121A" w:rsidRPr="00440946" w:rsidRDefault="00E9121A" w:rsidP="00E9121A">
            <w:pPr>
              <w:spacing w:line="240" w:lineRule="auto"/>
              <w:ind w:firstLine="0"/>
              <w:jc w:val="center"/>
              <w:rPr>
                <w:color w:val="000000"/>
                <w:sz w:val="22"/>
                <w:szCs w:val="22"/>
              </w:rPr>
            </w:pPr>
            <w:r>
              <w:rPr>
                <w:color w:val="000000"/>
                <w:sz w:val="22"/>
                <w:szCs w:val="22"/>
              </w:rPr>
              <w:t>0</w:t>
            </w:r>
          </w:p>
        </w:tc>
        <w:tc>
          <w:tcPr>
            <w:tcW w:w="1135" w:type="dxa"/>
            <w:vAlign w:val="center"/>
          </w:tcPr>
          <w:p w:rsidR="00E9121A" w:rsidRPr="00F622D8" w:rsidRDefault="00E9121A" w:rsidP="00E9121A">
            <w:pPr>
              <w:spacing w:line="240" w:lineRule="auto"/>
              <w:ind w:firstLine="0"/>
              <w:jc w:val="center"/>
              <w:rPr>
                <w:b/>
                <w:lang w:eastAsia="ru-RU"/>
              </w:rPr>
            </w:pPr>
            <w:r>
              <w:rPr>
                <w:b/>
                <w:lang w:eastAsia="ru-RU"/>
              </w:rPr>
              <w:t>31,6</w:t>
            </w:r>
          </w:p>
        </w:tc>
      </w:tr>
    </w:tbl>
    <w:p w:rsidR="0052617F" w:rsidRDefault="0052617F" w:rsidP="0052617F">
      <w:pPr>
        <w:spacing w:before="240"/>
      </w:pPr>
      <w:r w:rsidRPr="00334CC4">
        <w:t>Таким образом, величина возможного улова снетка в 201</w:t>
      </w:r>
      <w:r w:rsidR="00BF2B29">
        <w:t>6</w:t>
      </w:r>
      <w:r w:rsidRPr="00334CC4">
        <w:t xml:space="preserve"> году </w:t>
      </w:r>
      <w:r w:rsidR="00456852">
        <w:t xml:space="preserve">может </w:t>
      </w:r>
      <w:r w:rsidRPr="00334CC4">
        <w:t>составит</w:t>
      </w:r>
      <w:r w:rsidR="00456852">
        <w:t>ь</w:t>
      </w:r>
      <w:r w:rsidR="00BF2B29" w:rsidRPr="00BF2B29">
        <w:rPr>
          <w:b/>
        </w:rPr>
        <w:t>30</w:t>
      </w:r>
      <w:r w:rsidRPr="00BF2B29">
        <w:rPr>
          <w:b/>
        </w:rPr>
        <w:t xml:space="preserve"> тонн</w:t>
      </w:r>
      <w:r w:rsidRPr="00BF2B29">
        <w:t>.</w:t>
      </w:r>
    </w:p>
    <w:p w:rsidR="0052617F" w:rsidRPr="007D523E" w:rsidRDefault="0052617F" w:rsidP="0026785E">
      <w:pPr>
        <w:keepNext/>
        <w:tabs>
          <w:tab w:val="left" w:pos="1985"/>
        </w:tabs>
        <w:spacing w:before="600" w:after="240" w:line="480" w:lineRule="auto"/>
        <w:jc w:val="left"/>
        <w:outlineLvl w:val="3"/>
        <w:rPr>
          <w:b/>
          <w:bCs/>
          <w:i/>
          <w:lang w:eastAsia="ru-RU"/>
        </w:rPr>
      </w:pPr>
      <w:bookmarkStart w:id="74" w:name="_Toc321436764"/>
      <w:bookmarkStart w:id="75" w:name="_Toc419635436"/>
      <w:r w:rsidRPr="007D523E">
        <w:rPr>
          <w:b/>
          <w:bCs/>
          <w:i/>
          <w:lang w:eastAsia="ru-RU"/>
        </w:rPr>
        <w:t>2.4.2.6 Второстепенные промысловые виды рыб</w:t>
      </w:r>
      <w:bookmarkEnd w:id="74"/>
      <w:bookmarkEnd w:id="75"/>
    </w:p>
    <w:p w:rsidR="0052617F" w:rsidRPr="007D523E" w:rsidRDefault="0052617F" w:rsidP="0052617F">
      <w:pPr>
        <w:suppressAutoHyphens/>
      </w:pPr>
      <w:r w:rsidRPr="007D523E">
        <w:t>В озере Ильмень, как промышленными предприятиями, так и рыбаками любителями вед</w:t>
      </w:r>
      <w:r w:rsidR="00456852">
        <w:t>ё</w:t>
      </w:r>
      <w:r w:rsidRPr="007D523E">
        <w:t xml:space="preserve">тся лов плотвы, окуня, </w:t>
      </w:r>
      <w:proofErr w:type="spellStart"/>
      <w:r w:rsidRPr="007D523E">
        <w:t>густеры</w:t>
      </w:r>
      <w:proofErr w:type="spellEnd"/>
      <w:r w:rsidRPr="007D523E">
        <w:t xml:space="preserve">, язя, </w:t>
      </w:r>
      <w:proofErr w:type="spellStart"/>
      <w:r w:rsidRPr="007D523E">
        <w:t>уклеи</w:t>
      </w:r>
      <w:proofErr w:type="spellEnd"/>
      <w:r w:rsidRPr="007D523E">
        <w:t>, ерша, карася, жереха, налима и других видов рыб. Эти виды или малочисленны, или не пользуются рыночным спросом, поэтому их промысловое значение невелико.</w:t>
      </w:r>
    </w:p>
    <w:p w:rsidR="0052617F" w:rsidRPr="00CE1216" w:rsidRDefault="0052617F" w:rsidP="0052617F">
      <w:pPr>
        <w:suppressAutoHyphens/>
      </w:pPr>
      <w:r w:rsidRPr="00CE1216">
        <w:rPr>
          <w:b/>
        </w:rPr>
        <w:t>Плотва (</w:t>
      </w:r>
      <w:proofErr w:type="spellStart"/>
      <w:r w:rsidRPr="00CE1216">
        <w:rPr>
          <w:b/>
        </w:rPr>
        <w:t>Rutilus</w:t>
      </w:r>
      <w:proofErr w:type="spellEnd"/>
      <w:r w:rsidRPr="00CE1216">
        <w:rPr>
          <w:b/>
        </w:rPr>
        <w:t xml:space="preserve"> </w:t>
      </w:r>
      <w:proofErr w:type="spellStart"/>
      <w:r w:rsidRPr="00CE1216">
        <w:rPr>
          <w:b/>
        </w:rPr>
        <w:t>rutilus</w:t>
      </w:r>
      <w:proofErr w:type="spellEnd"/>
      <w:r w:rsidRPr="00CE1216">
        <w:rPr>
          <w:b/>
        </w:rPr>
        <w:t xml:space="preserve"> (</w:t>
      </w:r>
      <w:proofErr w:type="spellStart"/>
      <w:r w:rsidRPr="00CE1216">
        <w:rPr>
          <w:b/>
        </w:rPr>
        <w:t>Linnaeus</w:t>
      </w:r>
      <w:proofErr w:type="spellEnd"/>
      <w:r w:rsidRPr="00CE1216">
        <w:rPr>
          <w:b/>
        </w:rPr>
        <w:t>, 1758))</w:t>
      </w:r>
      <w:r w:rsidRPr="00CE1216">
        <w:t xml:space="preserve"> в озере Ильмень распространена повсеместно, но основные места её обитания приурочены к прибрежной зоне водоёма.</w:t>
      </w:r>
    </w:p>
    <w:p w:rsidR="00D54743" w:rsidRDefault="0052617F" w:rsidP="0052617F">
      <w:pPr>
        <w:suppressAutoHyphens/>
      </w:pPr>
      <w:r w:rsidRPr="00CE1216">
        <w:t xml:space="preserve">За последние </w:t>
      </w:r>
      <w:r>
        <w:t>40</w:t>
      </w:r>
      <w:r w:rsidRPr="00CE1216">
        <w:t xml:space="preserve"> лет уловы плотвы в озере Ильмень колебались от </w:t>
      </w:r>
      <w:r>
        <w:t>22,6</w:t>
      </w:r>
      <w:r w:rsidRPr="00CE1216">
        <w:t xml:space="preserve"> </w:t>
      </w:r>
      <w:proofErr w:type="spellStart"/>
      <w:r w:rsidRPr="00CE1216">
        <w:t>т</w:t>
      </w:r>
      <w:r w:rsidR="00D54743">
        <w:t>тонн</w:t>
      </w:r>
      <w:proofErr w:type="spellEnd"/>
      <w:r w:rsidRPr="00CE1216">
        <w:t xml:space="preserve"> в 199</w:t>
      </w:r>
      <w:r>
        <w:t>5</w:t>
      </w:r>
      <w:r w:rsidRPr="00CE1216">
        <w:t xml:space="preserve"> г</w:t>
      </w:r>
      <w:r>
        <w:t>оду</w:t>
      </w:r>
      <w:r w:rsidRPr="00CE1216">
        <w:t xml:space="preserve"> до 463,6 тонн в </w:t>
      </w:r>
      <w:smartTag w:uri="urn:schemas-microsoft-com:office:smarttags" w:element="metricconverter">
        <w:smartTagPr>
          <w:attr w:name="ProductID" w:val="1988 г"/>
        </w:smartTagPr>
        <w:r w:rsidRPr="00CE1216">
          <w:t>1988 г</w:t>
        </w:r>
        <w:r>
          <w:t>оду</w:t>
        </w:r>
      </w:smartTag>
      <w:r w:rsidRPr="00CE1216">
        <w:t xml:space="preserve"> и в среднем </w:t>
      </w:r>
      <w:r w:rsidR="00D54743">
        <w:t>с 1974 года вылов равен 161,9</w:t>
      </w:r>
      <w:r w:rsidRPr="00CE1216">
        <w:t xml:space="preserve"> т</w:t>
      </w:r>
      <w:r w:rsidR="00D54743">
        <w:t>оннам.</w:t>
      </w:r>
    </w:p>
    <w:p w:rsidR="002F5254" w:rsidRDefault="0052617F" w:rsidP="0052617F">
      <w:pPr>
        <w:suppressAutoHyphens/>
      </w:pPr>
      <w:r w:rsidRPr="00CE1216">
        <w:t xml:space="preserve">Вылов данного вида рыб в исследуемом году был </w:t>
      </w:r>
      <w:r w:rsidR="00215F4A">
        <w:t>выше</w:t>
      </w:r>
      <w:r w:rsidRPr="00CE1216">
        <w:t xml:space="preserve">, чем в предыдущем, и оставил </w:t>
      </w:r>
      <w:r w:rsidR="00215F4A">
        <w:t>263,686</w:t>
      </w:r>
      <w:r w:rsidRPr="00CE1216">
        <w:t xml:space="preserve"> т</w:t>
      </w:r>
      <w:r w:rsidR="00215F4A">
        <w:t>онн</w:t>
      </w:r>
      <w:r w:rsidRPr="00CE1216">
        <w:t>, что</w:t>
      </w:r>
      <w:r>
        <w:t xml:space="preserve"> на </w:t>
      </w:r>
      <w:r w:rsidR="00215F4A">
        <w:t xml:space="preserve">38,137 </w:t>
      </w:r>
      <w:r>
        <w:t>т</w:t>
      </w:r>
      <w:r w:rsidR="00215F4A">
        <w:t>онны</w:t>
      </w:r>
      <w:r w:rsidR="00A269A8">
        <w:t xml:space="preserve"> </w:t>
      </w:r>
      <w:r w:rsidR="00215F4A">
        <w:t>больше</w:t>
      </w:r>
      <w:r>
        <w:t xml:space="preserve"> прошлогоднего, </w:t>
      </w:r>
      <w:r w:rsidRPr="00CE1216">
        <w:t>(рисунок 2.4.</w:t>
      </w:r>
      <w:r w:rsidR="009B32BE">
        <w:t>23</w:t>
      </w:r>
      <w:r w:rsidRPr="00CE1216">
        <w:t xml:space="preserve">). </w:t>
      </w:r>
      <w:r w:rsidR="00E9121A">
        <w:t xml:space="preserve">Увеличение вылова плотвы </w:t>
      </w:r>
      <w:r w:rsidR="002F5254">
        <w:t xml:space="preserve">в последние годы </w:t>
      </w:r>
      <w:r w:rsidR="00E9121A">
        <w:t xml:space="preserve">связано с </w:t>
      </w:r>
      <w:r w:rsidR="002F5254">
        <w:t>общим повышением вылова мелкочастиковых видов (синец, чехонь и д.р.) в эти годы.</w:t>
      </w:r>
      <w:r w:rsidR="00A269A8">
        <w:t xml:space="preserve"> </w:t>
      </w:r>
      <w:r w:rsidR="002F5254">
        <w:t xml:space="preserve">В пользу этого указывает и то что в последние годы доля плотвы от </w:t>
      </w:r>
      <w:r w:rsidR="002F5254">
        <w:lastRenderedPageBreak/>
        <w:t>общего вылова стабилизировалась на уровне 9-12% (среднемноголетняя доля за пять лет 10,3%). Д</w:t>
      </w:r>
      <w:r w:rsidR="002F5254" w:rsidRPr="00CE1216">
        <w:t xml:space="preserve">оля плотвы в общем улове за отчётный период равна </w:t>
      </w:r>
      <w:r w:rsidR="002F5254">
        <w:t>10,2%</w:t>
      </w:r>
      <w:r w:rsidR="002F5254" w:rsidRPr="00CE1216">
        <w:t>.</w:t>
      </w:r>
    </w:p>
    <w:p w:rsidR="0052617F" w:rsidRPr="002415A7" w:rsidRDefault="0026785E" w:rsidP="0052617F">
      <w:pPr>
        <w:ind w:firstLine="0"/>
        <w:jc w:val="center"/>
        <w:rPr>
          <w:highlight w:val="yellow"/>
        </w:rPr>
      </w:pPr>
      <w:r>
        <w:rPr>
          <w:noProof/>
          <w:highlight w:val="yellow"/>
          <w:lang w:eastAsia="ru-RU"/>
        </w:rPr>
        <w:drawing>
          <wp:inline distT="0" distB="0" distL="0" distR="0">
            <wp:extent cx="6340475" cy="3030220"/>
            <wp:effectExtent l="0" t="0" r="317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0475" cy="3030220"/>
                    </a:xfrm>
                    <a:prstGeom prst="rect">
                      <a:avLst/>
                    </a:prstGeom>
                    <a:noFill/>
                  </pic:spPr>
                </pic:pic>
              </a:graphicData>
            </a:graphic>
          </wp:inline>
        </w:drawing>
      </w:r>
    </w:p>
    <w:p w:rsidR="0052617F" w:rsidRPr="00642B28" w:rsidRDefault="0052617F" w:rsidP="009F516E">
      <w:pPr>
        <w:spacing w:before="120" w:after="360"/>
        <w:ind w:firstLine="0"/>
        <w:jc w:val="center"/>
      </w:pPr>
      <w:r w:rsidRPr="00642B28">
        <w:t>Рисунок 2.4.</w:t>
      </w:r>
      <w:r w:rsidR="009B32BE">
        <w:t>23</w:t>
      </w:r>
      <w:r w:rsidRPr="00642B28">
        <w:t xml:space="preserve"> – Динамика уловов плотвы в</w:t>
      </w:r>
      <w:r>
        <w:t xml:space="preserve"> оз. Ильмень</w:t>
      </w:r>
    </w:p>
    <w:p w:rsidR="000D5D77" w:rsidRDefault="00ED089E" w:rsidP="0052617F">
      <w:pPr>
        <w:suppressAutoHyphens/>
      </w:pPr>
      <w:r>
        <w:t xml:space="preserve">Половина всей плотвы добывается с помощью неводов-двойников. Так же существенны доли мерёж, невода берегового и </w:t>
      </w:r>
      <w:proofErr w:type="spellStart"/>
      <w:r>
        <w:t>мелкоячейных</w:t>
      </w:r>
      <w:proofErr w:type="spellEnd"/>
      <w:r>
        <w:t xml:space="preserve"> сетей (30 мм)</w:t>
      </w:r>
      <w:r w:rsidR="00BA1788">
        <w:t xml:space="preserve"> (рисунок 2.4.</w:t>
      </w:r>
      <w:r w:rsidR="009B32BE">
        <w:t>24</w:t>
      </w:r>
      <w:r w:rsidR="00BA1788">
        <w:t>).</w:t>
      </w:r>
    </w:p>
    <w:p w:rsidR="000D5D77" w:rsidRDefault="0026785E" w:rsidP="002F5254">
      <w:pPr>
        <w:suppressAutoHyphens/>
        <w:spacing w:before="120"/>
        <w:ind w:firstLine="0"/>
        <w:jc w:val="center"/>
      </w:pPr>
      <w:r>
        <w:rPr>
          <w:noProof/>
          <w:lang w:eastAsia="ru-RU"/>
        </w:rPr>
        <w:drawing>
          <wp:inline distT="0" distB="0" distL="0" distR="0">
            <wp:extent cx="4980940" cy="2219325"/>
            <wp:effectExtent l="0" t="0" r="0"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0940" cy="2219325"/>
                    </a:xfrm>
                    <a:prstGeom prst="rect">
                      <a:avLst/>
                    </a:prstGeom>
                    <a:noFill/>
                  </pic:spPr>
                </pic:pic>
              </a:graphicData>
            </a:graphic>
          </wp:inline>
        </w:drawing>
      </w:r>
    </w:p>
    <w:p w:rsidR="00ED089E" w:rsidRDefault="00ED089E" w:rsidP="009F516E">
      <w:pPr>
        <w:spacing w:before="120" w:after="360"/>
        <w:ind w:firstLine="0"/>
        <w:jc w:val="center"/>
      </w:pPr>
      <w:r>
        <w:t>Рисунок 2.4.</w:t>
      </w:r>
      <w:r w:rsidR="009B32BE">
        <w:t>24</w:t>
      </w:r>
      <w:r>
        <w:t xml:space="preserve"> – Доли вылова </w:t>
      </w:r>
      <w:r w:rsidR="001905B3">
        <w:t>плотвы</w:t>
      </w:r>
      <w:r>
        <w:t xml:space="preserve"> в различных орудиях лова в 2014 г.</w:t>
      </w:r>
    </w:p>
    <w:p w:rsidR="00D54743" w:rsidRDefault="00A269A8" w:rsidP="00BA1788">
      <w:pPr>
        <w:spacing w:before="240"/>
        <w:ind w:firstLine="426"/>
      </w:pPr>
      <w:r>
        <w:t>Учитывая,</w:t>
      </w:r>
      <w:r w:rsidR="00D54743">
        <w:t xml:space="preserve"> что вылов мелкочастиковых видов, а значит и плотвы в последние годы возрастает, предлагаем принять возможный вылов на уровне </w:t>
      </w:r>
      <w:r w:rsidR="009F516E">
        <w:t xml:space="preserve">последних лет, и равному максимальному </w:t>
      </w:r>
      <w:r w:rsidR="00D54743">
        <w:t>значени</w:t>
      </w:r>
      <w:r w:rsidR="009F516E">
        <w:t>ю</w:t>
      </w:r>
      <w:r w:rsidR="00D54743">
        <w:t xml:space="preserve"> за последние </w:t>
      </w:r>
      <w:r w:rsidR="009F516E">
        <w:t>10</w:t>
      </w:r>
      <w:r w:rsidR="00D54743">
        <w:t xml:space="preserve"> лет</w:t>
      </w:r>
      <w:r w:rsidR="009F516E">
        <w:t xml:space="preserve"> –</w:t>
      </w:r>
      <w:r w:rsidR="00697950" w:rsidRPr="00367499">
        <w:rPr>
          <w:b/>
        </w:rPr>
        <w:t>2</w:t>
      </w:r>
      <w:r w:rsidR="009F516E" w:rsidRPr="00367499">
        <w:rPr>
          <w:b/>
        </w:rPr>
        <w:t>6</w:t>
      </w:r>
      <w:r w:rsidR="00697950" w:rsidRPr="00367499">
        <w:rPr>
          <w:b/>
        </w:rPr>
        <w:t>0 т</w:t>
      </w:r>
      <w:r w:rsidR="009F516E" w:rsidRPr="00367499">
        <w:rPr>
          <w:b/>
        </w:rPr>
        <w:t>онн</w:t>
      </w:r>
      <w:r w:rsidR="009F516E">
        <w:t xml:space="preserve"> (таблица 2.4.22)</w:t>
      </w:r>
      <w:r w:rsidR="00697950">
        <w:t xml:space="preserve">. </w:t>
      </w:r>
    </w:p>
    <w:p w:rsidR="00D54743" w:rsidRDefault="00D54743" w:rsidP="00BA1788">
      <w:pPr>
        <w:spacing w:before="240"/>
        <w:ind w:firstLine="426"/>
      </w:pPr>
    </w:p>
    <w:p w:rsidR="009F516E" w:rsidRDefault="009F516E">
      <w:pPr>
        <w:spacing w:line="240" w:lineRule="auto"/>
        <w:ind w:firstLine="0"/>
        <w:jc w:val="left"/>
      </w:pPr>
      <w:r>
        <w:br w:type="page"/>
      </w:r>
    </w:p>
    <w:p w:rsidR="00BA1788" w:rsidRDefault="00BA1788" w:rsidP="009F516E">
      <w:pPr>
        <w:spacing w:before="240" w:after="120"/>
        <w:ind w:firstLine="426"/>
      </w:pPr>
      <w:r w:rsidRPr="00F622D8">
        <w:lastRenderedPageBreak/>
        <w:t>Таблица 2.4.2</w:t>
      </w:r>
      <w:r>
        <w:t>2</w:t>
      </w:r>
      <w:r w:rsidRPr="00F622D8">
        <w:t xml:space="preserve"> – Улов и освоение </w:t>
      </w:r>
      <w:r>
        <w:t>ВВ</w:t>
      </w:r>
      <w:r w:rsidR="00A269A8">
        <w:t xml:space="preserve"> </w:t>
      </w:r>
      <w:r w:rsidR="00E9121A">
        <w:t>плотвы</w:t>
      </w:r>
      <w:r w:rsidRPr="00F622D8">
        <w:t xml:space="preserve"> озера Ильмень</w:t>
      </w: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5"/>
        <w:gridCol w:w="709"/>
        <w:gridCol w:w="709"/>
        <w:gridCol w:w="708"/>
        <w:gridCol w:w="709"/>
        <w:gridCol w:w="709"/>
        <w:gridCol w:w="709"/>
        <w:gridCol w:w="708"/>
        <w:gridCol w:w="851"/>
        <w:gridCol w:w="850"/>
        <w:gridCol w:w="851"/>
        <w:gridCol w:w="992"/>
      </w:tblGrid>
      <w:tr w:rsidR="009F516E" w:rsidRPr="009F516E" w:rsidTr="00975CB8">
        <w:trPr>
          <w:trHeight w:val="562"/>
        </w:trPr>
        <w:tc>
          <w:tcPr>
            <w:tcW w:w="1275" w:type="dxa"/>
            <w:vAlign w:val="center"/>
          </w:tcPr>
          <w:p w:rsidR="009F516E" w:rsidRPr="009F516E" w:rsidRDefault="009F516E" w:rsidP="009F516E">
            <w:pPr>
              <w:spacing w:line="240" w:lineRule="auto"/>
              <w:ind w:firstLine="0"/>
              <w:jc w:val="center"/>
              <w:rPr>
                <w:sz w:val="22"/>
                <w:szCs w:val="20"/>
                <w:lang w:eastAsia="ru-RU"/>
              </w:rPr>
            </w:pPr>
          </w:p>
        </w:tc>
        <w:tc>
          <w:tcPr>
            <w:tcW w:w="709" w:type="dxa"/>
            <w:vAlign w:val="center"/>
          </w:tcPr>
          <w:p w:rsidR="009F516E" w:rsidRPr="009F516E" w:rsidRDefault="009F516E" w:rsidP="009F516E">
            <w:pPr>
              <w:spacing w:line="240" w:lineRule="auto"/>
              <w:ind w:firstLine="0"/>
              <w:jc w:val="center"/>
              <w:rPr>
                <w:sz w:val="22"/>
                <w:szCs w:val="20"/>
                <w:lang w:eastAsia="ru-RU"/>
              </w:rPr>
            </w:pPr>
            <w:r w:rsidRPr="009F516E">
              <w:rPr>
                <w:sz w:val="22"/>
                <w:szCs w:val="20"/>
                <w:lang w:eastAsia="ru-RU"/>
              </w:rPr>
              <w:t>2005</w:t>
            </w:r>
          </w:p>
        </w:tc>
        <w:tc>
          <w:tcPr>
            <w:tcW w:w="709" w:type="dxa"/>
            <w:vAlign w:val="center"/>
          </w:tcPr>
          <w:p w:rsidR="009F516E" w:rsidRPr="009F516E" w:rsidRDefault="009F516E" w:rsidP="009F516E">
            <w:pPr>
              <w:spacing w:line="240" w:lineRule="auto"/>
              <w:ind w:firstLine="0"/>
              <w:jc w:val="center"/>
              <w:rPr>
                <w:sz w:val="22"/>
                <w:szCs w:val="20"/>
                <w:lang w:eastAsia="ru-RU"/>
              </w:rPr>
            </w:pPr>
            <w:r w:rsidRPr="009F516E">
              <w:rPr>
                <w:sz w:val="22"/>
                <w:szCs w:val="20"/>
                <w:lang w:eastAsia="ru-RU"/>
              </w:rPr>
              <w:t>2006</w:t>
            </w:r>
          </w:p>
        </w:tc>
        <w:tc>
          <w:tcPr>
            <w:tcW w:w="708" w:type="dxa"/>
            <w:vAlign w:val="center"/>
          </w:tcPr>
          <w:p w:rsidR="009F516E" w:rsidRPr="009F516E" w:rsidRDefault="009F516E" w:rsidP="009F516E">
            <w:pPr>
              <w:spacing w:line="240" w:lineRule="auto"/>
              <w:ind w:firstLine="0"/>
              <w:jc w:val="center"/>
              <w:rPr>
                <w:sz w:val="22"/>
                <w:szCs w:val="20"/>
                <w:lang w:eastAsia="ru-RU"/>
              </w:rPr>
            </w:pPr>
            <w:r w:rsidRPr="009F516E">
              <w:rPr>
                <w:sz w:val="22"/>
                <w:szCs w:val="20"/>
                <w:lang w:eastAsia="ru-RU"/>
              </w:rPr>
              <w:t>2007</w:t>
            </w:r>
          </w:p>
        </w:tc>
        <w:tc>
          <w:tcPr>
            <w:tcW w:w="709" w:type="dxa"/>
            <w:vAlign w:val="center"/>
          </w:tcPr>
          <w:p w:rsidR="009F516E" w:rsidRPr="009F516E" w:rsidRDefault="009F516E" w:rsidP="009F516E">
            <w:pPr>
              <w:spacing w:line="240" w:lineRule="auto"/>
              <w:ind w:firstLine="0"/>
              <w:jc w:val="center"/>
              <w:rPr>
                <w:sz w:val="22"/>
                <w:szCs w:val="20"/>
                <w:lang w:eastAsia="ru-RU"/>
              </w:rPr>
            </w:pPr>
            <w:r w:rsidRPr="009F516E">
              <w:rPr>
                <w:sz w:val="22"/>
                <w:szCs w:val="20"/>
                <w:lang w:eastAsia="ru-RU"/>
              </w:rPr>
              <w:t>2008</w:t>
            </w:r>
          </w:p>
        </w:tc>
        <w:tc>
          <w:tcPr>
            <w:tcW w:w="709" w:type="dxa"/>
            <w:vAlign w:val="center"/>
          </w:tcPr>
          <w:p w:rsidR="009F516E" w:rsidRPr="009F516E" w:rsidRDefault="009F516E" w:rsidP="009F516E">
            <w:pPr>
              <w:spacing w:line="240" w:lineRule="auto"/>
              <w:ind w:firstLine="0"/>
              <w:jc w:val="center"/>
              <w:rPr>
                <w:sz w:val="22"/>
                <w:szCs w:val="20"/>
                <w:lang w:eastAsia="ru-RU"/>
              </w:rPr>
            </w:pPr>
            <w:r w:rsidRPr="009F516E">
              <w:rPr>
                <w:sz w:val="22"/>
                <w:szCs w:val="20"/>
                <w:lang w:eastAsia="ru-RU"/>
              </w:rPr>
              <w:t>2009</w:t>
            </w:r>
          </w:p>
        </w:tc>
        <w:tc>
          <w:tcPr>
            <w:tcW w:w="709" w:type="dxa"/>
            <w:vAlign w:val="center"/>
          </w:tcPr>
          <w:p w:rsidR="009F516E" w:rsidRPr="009F516E" w:rsidRDefault="009F516E" w:rsidP="009F516E">
            <w:pPr>
              <w:spacing w:line="240" w:lineRule="auto"/>
              <w:ind w:firstLine="0"/>
              <w:jc w:val="center"/>
              <w:rPr>
                <w:sz w:val="22"/>
                <w:szCs w:val="20"/>
                <w:lang w:eastAsia="ru-RU"/>
              </w:rPr>
            </w:pPr>
            <w:r w:rsidRPr="009F516E">
              <w:rPr>
                <w:sz w:val="22"/>
                <w:szCs w:val="20"/>
                <w:lang w:eastAsia="ru-RU"/>
              </w:rPr>
              <w:t>2010</w:t>
            </w:r>
          </w:p>
        </w:tc>
        <w:tc>
          <w:tcPr>
            <w:tcW w:w="708" w:type="dxa"/>
            <w:vAlign w:val="center"/>
          </w:tcPr>
          <w:p w:rsidR="009F516E" w:rsidRPr="009F516E" w:rsidRDefault="009F516E" w:rsidP="009F516E">
            <w:pPr>
              <w:spacing w:line="240" w:lineRule="auto"/>
              <w:ind w:firstLine="0"/>
              <w:jc w:val="center"/>
              <w:rPr>
                <w:sz w:val="22"/>
                <w:szCs w:val="20"/>
                <w:lang w:eastAsia="ru-RU"/>
              </w:rPr>
            </w:pPr>
            <w:r w:rsidRPr="009F516E">
              <w:rPr>
                <w:sz w:val="22"/>
                <w:szCs w:val="20"/>
                <w:lang w:eastAsia="ru-RU"/>
              </w:rPr>
              <w:t>2011</w:t>
            </w:r>
          </w:p>
        </w:tc>
        <w:tc>
          <w:tcPr>
            <w:tcW w:w="851" w:type="dxa"/>
            <w:vAlign w:val="center"/>
          </w:tcPr>
          <w:p w:rsidR="009F516E" w:rsidRPr="009F516E" w:rsidRDefault="009F516E" w:rsidP="009F516E">
            <w:pPr>
              <w:spacing w:line="240" w:lineRule="auto"/>
              <w:ind w:firstLine="0"/>
              <w:jc w:val="center"/>
              <w:rPr>
                <w:sz w:val="22"/>
                <w:szCs w:val="20"/>
                <w:lang w:eastAsia="ru-RU"/>
              </w:rPr>
            </w:pPr>
            <w:r w:rsidRPr="009F516E">
              <w:rPr>
                <w:sz w:val="22"/>
                <w:szCs w:val="20"/>
                <w:lang w:eastAsia="ru-RU"/>
              </w:rPr>
              <w:t>2012</w:t>
            </w:r>
          </w:p>
        </w:tc>
        <w:tc>
          <w:tcPr>
            <w:tcW w:w="850" w:type="dxa"/>
            <w:vAlign w:val="center"/>
          </w:tcPr>
          <w:p w:rsidR="009F516E" w:rsidRPr="009F516E" w:rsidRDefault="009F516E" w:rsidP="009F516E">
            <w:pPr>
              <w:spacing w:line="240" w:lineRule="auto"/>
              <w:ind w:firstLine="0"/>
              <w:jc w:val="center"/>
              <w:rPr>
                <w:sz w:val="22"/>
                <w:szCs w:val="20"/>
                <w:lang w:eastAsia="ru-RU"/>
              </w:rPr>
            </w:pPr>
            <w:r w:rsidRPr="009F516E">
              <w:rPr>
                <w:sz w:val="22"/>
                <w:szCs w:val="20"/>
                <w:lang w:eastAsia="ru-RU"/>
              </w:rPr>
              <w:t>2013</w:t>
            </w:r>
          </w:p>
        </w:tc>
        <w:tc>
          <w:tcPr>
            <w:tcW w:w="851" w:type="dxa"/>
            <w:vAlign w:val="center"/>
          </w:tcPr>
          <w:p w:rsidR="009F516E" w:rsidRPr="00CA71E3" w:rsidRDefault="009F516E" w:rsidP="009F516E">
            <w:pPr>
              <w:spacing w:line="240" w:lineRule="auto"/>
              <w:ind w:firstLine="0"/>
              <w:jc w:val="center"/>
              <w:rPr>
                <w:b/>
                <w:sz w:val="22"/>
                <w:szCs w:val="20"/>
                <w:lang w:eastAsia="ru-RU"/>
              </w:rPr>
            </w:pPr>
            <w:r w:rsidRPr="00CA71E3">
              <w:rPr>
                <w:b/>
                <w:sz w:val="22"/>
                <w:szCs w:val="20"/>
                <w:lang w:eastAsia="ru-RU"/>
              </w:rPr>
              <w:t>2014</w:t>
            </w:r>
          </w:p>
        </w:tc>
        <w:tc>
          <w:tcPr>
            <w:tcW w:w="992" w:type="dxa"/>
            <w:vAlign w:val="center"/>
          </w:tcPr>
          <w:p w:rsidR="009F516E" w:rsidRPr="009F516E" w:rsidRDefault="009F516E" w:rsidP="009F516E">
            <w:pPr>
              <w:spacing w:line="240" w:lineRule="auto"/>
              <w:ind w:firstLine="0"/>
              <w:jc w:val="center"/>
              <w:rPr>
                <w:b/>
                <w:sz w:val="22"/>
                <w:szCs w:val="20"/>
                <w:lang w:eastAsia="ru-RU"/>
              </w:rPr>
            </w:pPr>
            <w:r w:rsidRPr="009F516E">
              <w:rPr>
                <w:b/>
                <w:sz w:val="22"/>
                <w:szCs w:val="20"/>
                <w:lang w:eastAsia="ru-RU"/>
              </w:rPr>
              <w:t>Сред-нее</w:t>
            </w:r>
          </w:p>
        </w:tc>
      </w:tr>
      <w:tr w:rsidR="009F516E" w:rsidRPr="009F516E" w:rsidTr="00975CB8">
        <w:trPr>
          <w:trHeight w:val="562"/>
        </w:trPr>
        <w:tc>
          <w:tcPr>
            <w:tcW w:w="1275" w:type="dxa"/>
            <w:vAlign w:val="center"/>
          </w:tcPr>
          <w:p w:rsidR="009F516E" w:rsidRPr="009F516E" w:rsidRDefault="009F516E" w:rsidP="009F516E">
            <w:pPr>
              <w:spacing w:line="240" w:lineRule="auto"/>
              <w:ind w:firstLine="0"/>
              <w:jc w:val="center"/>
              <w:rPr>
                <w:sz w:val="22"/>
                <w:szCs w:val="20"/>
                <w:lang w:eastAsia="ru-RU"/>
              </w:rPr>
            </w:pPr>
            <w:r w:rsidRPr="009F516E">
              <w:rPr>
                <w:sz w:val="22"/>
                <w:szCs w:val="20"/>
                <w:lang w:eastAsia="ru-RU"/>
              </w:rPr>
              <w:t>ВВ, тонн</w:t>
            </w:r>
          </w:p>
        </w:tc>
        <w:tc>
          <w:tcPr>
            <w:tcW w:w="709" w:type="dxa"/>
            <w:vAlign w:val="center"/>
          </w:tcPr>
          <w:p w:rsidR="009F516E" w:rsidRPr="009F516E" w:rsidRDefault="009F516E" w:rsidP="009F516E">
            <w:pPr>
              <w:spacing w:line="240" w:lineRule="auto"/>
              <w:ind w:firstLine="0"/>
              <w:jc w:val="center"/>
              <w:rPr>
                <w:sz w:val="20"/>
                <w:szCs w:val="20"/>
                <w:lang w:eastAsia="ru-RU"/>
              </w:rPr>
            </w:pPr>
            <w:r w:rsidRPr="009F516E">
              <w:rPr>
                <w:sz w:val="20"/>
                <w:szCs w:val="20"/>
                <w:lang w:eastAsia="ru-RU"/>
              </w:rPr>
              <w:t>140</w:t>
            </w:r>
          </w:p>
        </w:tc>
        <w:tc>
          <w:tcPr>
            <w:tcW w:w="709" w:type="dxa"/>
            <w:vAlign w:val="center"/>
          </w:tcPr>
          <w:p w:rsidR="009F516E" w:rsidRPr="009F516E" w:rsidRDefault="009F516E" w:rsidP="009F516E">
            <w:pPr>
              <w:spacing w:line="240" w:lineRule="auto"/>
              <w:ind w:firstLine="0"/>
              <w:jc w:val="center"/>
              <w:rPr>
                <w:sz w:val="20"/>
                <w:szCs w:val="20"/>
                <w:lang w:eastAsia="ru-RU"/>
              </w:rPr>
            </w:pPr>
            <w:r w:rsidRPr="009F516E">
              <w:rPr>
                <w:sz w:val="20"/>
                <w:szCs w:val="20"/>
                <w:lang w:eastAsia="ru-RU"/>
              </w:rPr>
              <w:t>140</w:t>
            </w:r>
          </w:p>
        </w:tc>
        <w:tc>
          <w:tcPr>
            <w:tcW w:w="708" w:type="dxa"/>
            <w:vAlign w:val="center"/>
          </w:tcPr>
          <w:p w:rsidR="009F516E" w:rsidRPr="009F516E" w:rsidRDefault="009F516E" w:rsidP="009F516E">
            <w:pPr>
              <w:spacing w:line="240" w:lineRule="auto"/>
              <w:ind w:firstLine="0"/>
              <w:jc w:val="center"/>
              <w:rPr>
                <w:sz w:val="20"/>
                <w:szCs w:val="20"/>
                <w:lang w:eastAsia="ru-RU"/>
              </w:rPr>
            </w:pPr>
            <w:r w:rsidRPr="009F516E">
              <w:rPr>
                <w:sz w:val="20"/>
                <w:szCs w:val="20"/>
                <w:lang w:eastAsia="ru-RU"/>
              </w:rPr>
              <w:t>150</w:t>
            </w:r>
          </w:p>
        </w:tc>
        <w:tc>
          <w:tcPr>
            <w:tcW w:w="709" w:type="dxa"/>
            <w:vAlign w:val="center"/>
          </w:tcPr>
          <w:p w:rsidR="009F516E" w:rsidRPr="009F516E" w:rsidRDefault="009F516E" w:rsidP="009F516E">
            <w:pPr>
              <w:spacing w:line="240" w:lineRule="auto"/>
              <w:ind w:firstLine="0"/>
              <w:jc w:val="center"/>
              <w:rPr>
                <w:sz w:val="20"/>
                <w:szCs w:val="20"/>
                <w:lang w:eastAsia="ru-RU"/>
              </w:rPr>
            </w:pPr>
            <w:r w:rsidRPr="009F516E">
              <w:rPr>
                <w:sz w:val="20"/>
                <w:szCs w:val="20"/>
                <w:lang w:eastAsia="ru-RU"/>
              </w:rPr>
              <w:t>141</w:t>
            </w:r>
          </w:p>
        </w:tc>
        <w:tc>
          <w:tcPr>
            <w:tcW w:w="709" w:type="dxa"/>
            <w:vAlign w:val="center"/>
          </w:tcPr>
          <w:p w:rsidR="009F516E" w:rsidRPr="009F516E" w:rsidRDefault="009F516E" w:rsidP="009F516E">
            <w:pPr>
              <w:spacing w:line="240" w:lineRule="auto"/>
              <w:ind w:firstLine="0"/>
              <w:jc w:val="center"/>
              <w:rPr>
                <w:sz w:val="20"/>
                <w:szCs w:val="20"/>
                <w:lang w:eastAsia="ru-RU"/>
              </w:rPr>
            </w:pPr>
            <w:r w:rsidRPr="009F516E">
              <w:rPr>
                <w:sz w:val="20"/>
                <w:szCs w:val="20"/>
                <w:lang w:eastAsia="ru-RU"/>
              </w:rPr>
              <w:t>150</w:t>
            </w:r>
          </w:p>
        </w:tc>
        <w:tc>
          <w:tcPr>
            <w:tcW w:w="709" w:type="dxa"/>
            <w:vAlign w:val="center"/>
          </w:tcPr>
          <w:p w:rsidR="009F516E" w:rsidRPr="009F516E" w:rsidRDefault="009F516E" w:rsidP="009F516E">
            <w:pPr>
              <w:spacing w:line="240" w:lineRule="auto"/>
              <w:ind w:firstLine="0"/>
              <w:jc w:val="center"/>
              <w:rPr>
                <w:sz w:val="20"/>
                <w:szCs w:val="20"/>
                <w:lang w:eastAsia="ru-RU"/>
              </w:rPr>
            </w:pPr>
            <w:r w:rsidRPr="009F516E">
              <w:rPr>
                <w:sz w:val="20"/>
                <w:szCs w:val="20"/>
                <w:lang w:eastAsia="ru-RU"/>
              </w:rPr>
              <w:t>200</w:t>
            </w:r>
          </w:p>
        </w:tc>
        <w:tc>
          <w:tcPr>
            <w:tcW w:w="708" w:type="dxa"/>
            <w:vAlign w:val="center"/>
          </w:tcPr>
          <w:p w:rsidR="009F516E" w:rsidRPr="009F516E" w:rsidRDefault="009F516E" w:rsidP="009F516E">
            <w:pPr>
              <w:spacing w:line="240" w:lineRule="auto"/>
              <w:ind w:firstLine="0"/>
              <w:jc w:val="center"/>
              <w:rPr>
                <w:sz w:val="20"/>
                <w:szCs w:val="20"/>
                <w:lang w:eastAsia="ru-RU"/>
              </w:rPr>
            </w:pPr>
            <w:r w:rsidRPr="009F516E">
              <w:rPr>
                <w:sz w:val="20"/>
                <w:szCs w:val="20"/>
                <w:lang w:eastAsia="ru-RU"/>
              </w:rPr>
              <w:t>220</w:t>
            </w:r>
          </w:p>
        </w:tc>
        <w:tc>
          <w:tcPr>
            <w:tcW w:w="851" w:type="dxa"/>
            <w:vAlign w:val="center"/>
          </w:tcPr>
          <w:p w:rsidR="009F516E" w:rsidRPr="009F516E" w:rsidRDefault="009F516E" w:rsidP="009F516E">
            <w:pPr>
              <w:spacing w:line="240" w:lineRule="auto"/>
              <w:ind w:firstLine="0"/>
              <w:jc w:val="center"/>
              <w:rPr>
                <w:sz w:val="20"/>
                <w:szCs w:val="20"/>
                <w:lang w:eastAsia="ru-RU"/>
              </w:rPr>
            </w:pPr>
            <w:r w:rsidRPr="009F516E">
              <w:rPr>
                <w:sz w:val="20"/>
                <w:szCs w:val="20"/>
                <w:lang w:eastAsia="ru-RU"/>
              </w:rPr>
              <w:t>205</w:t>
            </w:r>
          </w:p>
        </w:tc>
        <w:tc>
          <w:tcPr>
            <w:tcW w:w="850" w:type="dxa"/>
            <w:vAlign w:val="center"/>
          </w:tcPr>
          <w:p w:rsidR="009F516E" w:rsidRPr="009F516E" w:rsidRDefault="009F516E" w:rsidP="009F516E">
            <w:pPr>
              <w:spacing w:line="240" w:lineRule="auto"/>
              <w:ind w:firstLine="0"/>
              <w:jc w:val="center"/>
              <w:rPr>
                <w:sz w:val="20"/>
                <w:szCs w:val="20"/>
                <w:lang w:eastAsia="ru-RU"/>
              </w:rPr>
            </w:pPr>
            <w:r w:rsidRPr="009F516E">
              <w:rPr>
                <w:sz w:val="20"/>
                <w:szCs w:val="20"/>
                <w:lang w:eastAsia="ru-RU"/>
              </w:rPr>
              <w:t>260</w:t>
            </w:r>
          </w:p>
        </w:tc>
        <w:tc>
          <w:tcPr>
            <w:tcW w:w="851" w:type="dxa"/>
            <w:vAlign w:val="center"/>
          </w:tcPr>
          <w:p w:rsidR="009F516E" w:rsidRPr="009F516E" w:rsidRDefault="009F516E" w:rsidP="009F516E">
            <w:pPr>
              <w:spacing w:line="240" w:lineRule="auto"/>
              <w:ind w:firstLine="0"/>
              <w:jc w:val="center"/>
              <w:rPr>
                <w:sz w:val="20"/>
                <w:szCs w:val="20"/>
                <w:lang w:eastAsia="ru-RU"/>
              </w:rPr>
            </w:pPr>
            <w:r w:rsidRPr="009F516E">
              <w:rPr>
                <w:sz w:val="20"/>
                <w:szCs w:val="20"/>
                <w:lang w:eastAsia="ru-RU"/>
              </w:rPr>
              <w:t>260</w:t>
            </w:r>
          </w:p>
        </w:tc>
        <w:tc>
          <w:tcPr>
            <w:tcW w:w="992" w:type="dxa"/>
            <w:vAlign w:val="center"/>
          </w:tcPr>
          <w:p w:rsidR="009F516E" w:rsidRPr="009F516E" w:rsidRDefault="009F516E" w:rsidP="009F516E">
            <w:pPr>
              <w:spacing w:line="240" w:lineRule="auto"/>
              <w:ind w:firstLine="0"/>
              <w:jc w:val="center"/>
              <w:rPr>
                <w:b/>
                <w:sz w:val="20"/>
                <w:szCs w:val="20"/>
                <w:lang w:eastAsia="ru-RU"/>
              </w:rPr>
            </w:pPr>
          </w:p>
        </w:tc>
      </w:tr>
      <w:tr w:rsidR="009F516E" w:rsidRPr="009F516E" w:rsidTr="00975CB8">
        <w:trPr>
          <w:trHeight w:val="569"/>
        </w:trPr>
        <w:tc>
          <w:tcPr>
            <w:tcW w:w="1275" w:type="dxa"/>
            <w:vAlign w:val="center"/>
          </w:tcPr>
          <w:p w:rsidR="009F516E" w:rsidRPr="009F516E" w:rsidRDefault="009F516E" w:rsidP="009F516E">
            <w:pPr>
              <w:spacing w:line="240" w:lineRule="auto"/>
              <w:ind w:firstLine="0"/>
              <w:jc w:val="center"/>
              <w:rPr>
                <w:sz w:val="22"/>
                <w:szCs w:val="20"/>
                <w:lang w:eastAsia="ru-RU"/>
              </w:rPr>
            </w:pPr>
            <w:r w:rsidRPr="009F516E">
              <w:rPr>
                <w:sz w:val="22"/>
                <w:szCs w:val="20"/>
                <w:lang w:eastAsia="ru-RU"/>
              </w:rPr>
              <w:t>Улов, тонн</w:t>
            </w:r>
          </w:p>
        </w:tc>
        <w:tc>
          <w:tcPr>
            <w:tcW w:w="709" w:type="dxa"/>
            <w:vAlign w:val="center"/>
          </w:tcPr>
          <w:p w:rsidR="009F516E" w:rsidRPr="009F516E" w:rsidRDefault="009F516E" w:rsidP="009F516E">
            <w:pPr>
              <w:spacing w:line="240" w:lineRule="auto"/>
              <w:ind w:firstLine="0"/>
              <w:jc w:val="center"/>
              <w:rPr>
                <w:sz w:val="20"/>
                <w:szCs w:val="20"/>
                <w:lang w:eastAsia="ru-RU"/>
              </w:rPr>
            </w:pPr>
            <w:r w:rsidRPr="009F516E">
              <w:rPr>
                <w:sz w:val="20"/>
                <w:szCs w:val="20"/>
                <w:lang w:eastAsia="ru-RU"/>
              </w:rPr>
              <w:t>108,9</w:t>
            </w:r>
          </w:p>
        </w:tc>
        <w:tc>
          <w:tcPr>
            <w:tcW w:w="709" w:type="dxa"/>
            <w:vAlign w:val="center"/>
          </w:tcPr>
          <w:p w:rsidR="009F516E" w:rsidRPr="009F516E" w:rsidRDefault="009F516E" w:rsidP="009F516E">
            <w:pPr>
              <w:spacing w:line="240" w:lineRule="auto"/>
              <w:ind w:firstLine="0"/>
              <w:jc w:val="center"/>
              <w:rPr>
                <w:sz w:val="20"/>
                <w:szCs w:val="20"/>
                <w:lang w:eastAsia="ru-RU"/>
              </w:rPr>
            </w:pPr>
            <w:r w:rsidRPr="009F516E">
              <w:rPr>
                <w:sz w:val="20"/>
                <w:szCs w:val="20"/>
                <w:lang w:eastAsia="ru-RU"/>
              </w:rPr>
              <w:t>101,8</w:t>
            </w:r>
          </w:p>
        </w:tc>
        <w:tc>
          <w:tcPr>
            <w:tcW w:w="708" w:type="dxa"/>
            <w:vAlign w:val="center"/>
          </w:tcPr>
          <w:p w:rsidR="009F516E" w:rsidRPr="009F516E" w:rsidRDefault="009F516E" w:rsidP="009F516E">
            <w:pPr>
              <w:spacing w:line="240" w:lineRule="auto"/>
              <w:ind w:firstLine="0"/>
              <w:jc w:val="center"/>
              <w:rPr>
                <w:sz w:val="20"/>
                <w:szCs w:val="20"/>
                <w:lang w:eastAsia="ru-RU"/>
              </w:rPr>
            </w:pPr>
            <w:r w:rsidRPr="009F516E">
              <w:rPr>
                <w:sz w:val="20"/>
                <w:szCs w:val="20"/>
                <w:lang w:eastAsia="ru-RU"/>
              </w:rPr>
              <w:t>110,4</w:t>
            </w:r>
          </w:p>
        </w:tc>
        <w:tc>
          <w:tcPr>
            <w:tcW w:w="709" w:type="dxa"/>
            <w:vAlign w:val="center"/>
          </w:tcPr>
          <w:p w:rsidR="009F516E" w:rsidRPr="009F516E" w:rsidRDefault="009F516E" w:rsidP="009F516E">
            <w:pPr>
              <w:spacing w:line="240" w:lineRule="auto"/>
              <w:ind w:firstLine="0"/>
              <w:jc w:val="center"/>
              <w:rPr>
                <w:sz w:val="20"/>
                <w:szCs w:val="20"/>
                <w:lang w:eastAsia="ru-RU"/>
              </w:rPr>
            </w:pPr>
            <w:r w:rsidRPr="009F516E">
              <w:rPr>
                <w:sz w:val="20"/>
                <w:szCs w:val="20"/>
                <w:lang w:eastAsia="ru-RU"/>
              </w:rPr>
              <w:t>78,86</w:t>
            </w:r>
          </w:p>
        </w:tc>
        <w:tc>
          <w:tcPr>
            <w:tcW w:w="709" w:type="dxa"/>
            <w:vAlign w:val="center"/>
          </w:tcPr>
          <w:p w:rsidR="009F516E" w:rsidRPr="009F516E" w:rsidRDefault="009F516E" w:rsidP="009F516E">
            <w:pPr>
              <w:spacing w:line="240" w:lineRule="auto"/>
              <w:ind w:firstLine="0"/>
              <w:jc w:val="center"/>
              <w:rPr>
                <w:sz w:val="20"/>
                <w:szCs w:val="20"/>
                <w:lang w:eastAsia="ru-RU"/>
              </w:rPr>
            </w:pPr>
            <w:r w:rsidRPr="009F516E">
              <w:rPr>
                <w:sz w:val="20"/>
                <w:szCs w:val="20"/>
                <w:lang w:eastAsia="ru-RU"/>
              </w:rPr>
              <w:t>130,3</w:t>
            </w:r>
          </w:p>
        </w:tc>
        <w:tc>
          <w:tcPr>
            <w:tcW w:w="709" w:type="dxa"/>
            <w:vAlign w:val="center"/>
          </w:tcPr>
          <w:p w:rsidR="009F516E" w:rsidRPr="009F516E" w:rsidRDefault="009F516E" w:rsidP="009F516E">
            <w:pPr>
              <w:spacing w:line="240" w:lineRule="auto"/>
              <w:ind w:firstLine="0"/>
              <w:jc w:val="center"/>
              <w:rPr>
                <w:sz w:val="20"/>
                <w:szCs w:val="20"/>
                <w:lang w:eastAsia="ru-RU"/>
              </w:rPr>
            </w:pPr>
            <w:r w:rsidRPr="009F516E">
              <w:rPr>
                <w:sz w:val="20"/>
                <w:szCs w:val="20"/>
                <w:lang w:eastAsia="ru-RU"/>
              </w:rPr>
              <w:t>204,1</w:t>
            </w:r>
          </w:p>
        </w:tc>
        <w:tc>
          <w:tcPr>
            <w:tcW w:w="708" w:type="dxa"/>
            <w:vAlign w:val="center"/>
          </w:tcPr>
          <w:p w:rsidR="009F516E" w:rsidRPr="009F516E" w:rsidRDefault="009F516E" w:rsidP="009F516E">
            <w:pPr>
              <w:spacing w:line="240" w:lineRule="auto"/>
              <w:ind w:firstLine="0"/>
              <w:jc w:val="center"/>
              <w:rPr>
                <w:sz w:val="20"/>
                <w:szCs w:val="20"/>
                <w:lang w:eastAsia="ru-RU"/>
              </w:rPr>
            </w:pPr>
            <w:r w:rsidRPr="009F516E">
              <w:rPr>
                <w:sz w:val="20"/>
                <w:szCs w:val="20"/>
                <w:lang w:eastAsia="ru-RU"/>
              </w:rPr>
              <w:t>252,8</w:t>
            </w:r>
          </w:p>
        </w:tc>
        <w:tc>
          <w:tcPr>
            <w:tcW w:w="851" w:type="dxa"/>
            <w:vAlign w:val="center"/>
          </w:tcPr>
          <w:p w:rsidR="009F516E" w:rsidRPr="009F516E" w:rsidRDefault="009F516E" w:rsidP="009F516E">
            <w:pPr>
              <w:spacing w:line="240" w:lineRule="auto"/>
              <w:ind w:firstLine="0"/>
              <w:jc w:val="center"/>
              <w:rPr>
                <w:sz w:val="20"/>
                <w:szCs w:val="20"/>
                <w:lang w:eastAsia="ru-RU"/>
              </w:rPr>
            </w:pPr>
            <w:r w:rsidRPr="009F516E">
              <w:rPr>
                <w:sz w:val="20"/>
                <w:szCs w:val="20"/>
                <w:lang w:eastAsia="ru-RU"/>
              </w:rPr>
              <w:t>238,54</w:t>
            </w:r>
          </w:p>
        </w:tc>
        <w:tc>
          <w:tcPr>
            <w:tcW w:w="850" w:type="dxa"/>
            <w:vAlign w:val="center"/>
          </w:tcPr>
          <w:p w:rsidR="009F516E" w:rsidRPr="009F516E" w:rsidRDefault="009F516E" w:rsidP="009F516E">
            <w:pPr>
              <w:spacing w:line="240" w:lineRule="auto"/>
              <w:ind w:firstLine="0"/>
              <w:jc w:val="center"/>
              <w:rPr>
                <w:sz w:val="20"/>
                <w:szCs w:val="20"/>
                <w:lang w:eastAsia="ru-RU"/>
              </w:rPr>
            </w:pPr>
            <w:r w:rsidRPr="009F516E">
              <w:rPr>
                <w:sz w:val="20"/>
                <w:szCs w:val="20"/>
                <w:lang w:eastAsia="ru-RU"/>
              </w:rPr>
              <w:t>225,55</w:t>
            </w:r>
          </w:p>
        </w:tc>
        <w:tc>
          <w:tcPr>
            <w:tcW w:w="851" w:type="dxa"/>
            <w:vAlign w:val="center"/>
          </w:tcPr>
          <w:p w:rsidR="009F516E" w:rsidRPr="00CA71E3" w:rsidRDefault="009F516E" w:rsidP="009F516E">
            <w:pPr>
              <w:spacing w:line="240" w:lineRule="auto"/>
              <w:ind w:firstLine="0"/>
              <w:jc w:val="center"/>
              <w:rPr>
                <w:b/>
                <w:sz w:val="20"/>
                <w:szCs w:val="20"/>
                <w:lang w:eastAsia="ru-RU"/>
              </w:rPr>
            </w:pPr>
            <w:r w:rsidRPr="00CA71E3">
              <w:rPr>
                <w:b/>
                <w:sz w:val="20"/>
                <w:szCs w:val="20"/>
                <w:lang w:eastAsia="ru-RU"/>
              </w:rPr>
              <w:t>263,69</w:t>
            </w:r>
          </w:p>
        </w:tc>
        <w:tc>
          <w:tcPr>
            <w:tcW w:w="992" w:type="dxa"/>
            <w:vAlign w:val="center"/>
          </w:tcPr>
          <w:p w:rsidR="009F516E" w:rsidRPr="009F516E" w:rsidRDefault="00367499" w:rsidP="009F516E">
            <w:pPr>
              <w:spacing w:line="240" w:lineRule="auto"/>
              <w:ind w:firstLine="0"/>
              <w:jc w:val="center"/>
              <w:rPr>
                <w:b/>
                <w:sz w:val="20"/>
                <w:szCs w:val="20"/>
                <w:lang w:eastAsia="ru-RU"/>
              </w:rPr>
            </w:pPr>
            <w:r>
              <w:rPr>
                <w:b/>
                <w:sz w:val="20"/>
                <w:szCs w:val="20"/>
                <w:lang w:eastAsia="ru-RU"/>
              </w:rPr>
              <w:t>171,49</w:t>
            </w:r>
          </w:p>
        </w:tc>
      </w:tr>
      <w:tr w:rsidR="009F516E" w:rsidRPr="009F516E" w:rsidTr="00975CB8">
        <w:trPr>
          <w:trHeight w:val="569"/>
        </w:trPr>
        <w:tc>
          <w:tcPr>
            <w:tcW w:w="1275" w:type="dxa"/>
            <w:vAlign w:val="center"/>
          </w:tcPr>
          <w:p w:rsidR="009F516E" w:rsidRPr="009F516E" w:rsidRDefault="009F516E" w:rsidP="009F516E">
            <w:pPr>
              <w:spacing w:line="240" w:lineRule="auto"/>
              <w:ind w:firstLine="0"/>
              <w:jc w:val="center"/>
              <w:rPr>
                <w:sz w:val="22"/>
                <w:szCs w:val="20"/>
                <w:lang w:eastAsia="ru-RU"/>
              </w:rPr>
            </w:pPr>
            <w:r w:rsidRPr="009F516E">
              <w:rPr>
                <w:sz w:val="22"/>
                <w:szCs w:val="20"/>
                <w:lang w:eastAsia="ru-RU"/>
              </w:rPr>
              <w:t>Освоение, %</w:t>
            </w:r>
          </w:p>
        </w:tc>
        <w:tc>
          <w:tcPr>
            <w:tcW w:w="709" w:type="dxa"/>
            <w:vAlign w:val="center"/>
          </w:tcPr>
          <w:p w:rsidR="009F516E" w:rsidRPr="009F516E" w:rsidRDefault="009F516E" w:rsidP="009F516E">
            <w:pPr>
              <w:spacing w:line="240" w:lineRule="auto"/>
              <w:ind w:firstLine="0"/>
              <w:jc w:val="center"/>
              <w:rPr>
                <w:sz w:val="20"/>
                <w:szCs w:val="20"/>
                <w:lang w:eastAsia="ru-RU"/>
              </w:rPr>
            </w:pPr>
            <w:r w:rsidRPr="009F516E">
              <w:rPr>
                <w:sz w:val="20"/>
                <w:szCs w:val="20"/>
                <w:lang w:eastAsia="ru-RU"/>
              </w:rPr>
              <w:t>77,77</w:t>
            </w:r>
          </w:p>
        </w:tc>
        <w:tc>
          <w:tcPr>
            <w:tcW w:w="709" w:type="dxa"/>
            <w:vAlign w:val="center"/>
          </w:tcPr>
          <w:p w:rsidR="009F516E" w:rsidRPr="009F516E" w:rsidRDefault="009F516E" w:rsidP="009F516E">
            <w:pPr>
              <w:spacing w:line="240" w:lineRule="auto"/>
              <w:ind w:firstLine="0"/>
              <w:jc w:val="center"/>
              <w:rPr>
                <w:sz w:val="20"/>
                <w:szCs w:val="20"/>
                <w:lang w:eastAsia="ru-RU"/>
              </w:rPr>
            </w:pPr>
            <w:r w:rsidRPr="009F516E">
              <w:rPr>
                <w:sz w:val="20"/>
                <w:szCs w:val="20"/>
                <w:lang w:eastAsia="ru-RU"/>
              </w:rPr>
              <w:t>72,74</w:t>
            </w:r>
          </w:p>
        </w:tc>
        <w:tc>
          <w:tcPr>
            <w:tcW w:w="708" w:type="dxa"/>
            <w:vAlign w:val="center"/>
          </w:tcPr>
          <w:p w:rsidR="009F516E" w:rsidRPr="009F516E" w:rsidRDefault="009F516E" w:rsidP="009F516E">
            <w:pPr>
              <w:spacing w:line="240" w:lineRule="auto"/>
              <w:ind w:firstLine="0"/>
              <w:jc w:val="center"/>
              <w:rPr>
                <w:sz w:val="20"/>
                <w:szCs w:val="20"/>
                <w:lang w:eastAsia="ru-RU"/>
              </w:rPr>
            </w:pPr>
            <w:r w:rsidRPr="009F516E">
              <w:rPr>
                <w:sz w:val="20"/>
                <w:szCs w:val="20"/>
                <w:lang w:eastAsia="ru-RU"/>
              </w:rPr>
              <w:t>73,6</w:t>
            </w:r>
          </w:p>
        </w:tc>
        <w:tc>
          <w:tcPr>
            <w:tcW w:w="709" w:type="dxa"/>
            <w:vAlign w:val="center"/>
          </w:tcPr>
          <w:p w:rsidR="009F516E" w:rsidRPr="009F516E" w:rsidRDefault="009F516E" w:rsidP="009F516E">
            <w:pPr>
              <w:spacing w:line="240" w:lineRule="auto"/>
              <w:ind w:firstLine="0"/>
              <w:jc w:val="center"/>
              <w:rPr>
                <w:sz w:val="20"/>
                <w:szCs w:val="20"/>
                <w:lang w:eastAsia="ru-RU"/>
              </w:rPr>
            </w:pPr>
            <w:r w:rsidRPr="009F516E">
              <w:rPr>
                <w:sz w:val="20"/>
                <w:szCs w:val="20"/>
                <w:lang w:eastAsia="ru-RU"/>
              </w:rPr>
              <w:t>55,93</w:t>
            </w:r>
          </w:p>
        </w:tc>
        <w:tc>
          <w:tcPr>
            <w:tcW w:w="709" w:type="dxa"/>
            <w:vAlign w:val="center"/>
          </w:tcPr>
          <w:p w:rsidR="009F516E" w:rsidRPr="009F516E" w:rsidRDefault="009F516E" w:rsidP="009F516E">
            <w:pPr>
              <w:spacing w:line="240" w:lineRule="auto"/>
              <w:ind w:firstLine="0"/>
              <w:jc w:val="center"/>
              <w:rPr>
                <w:sz w:val="20"/>
                <w:szCs w:val="20"/>
                <w:lang w:eastAsia="ru-RU"/>
              </w:rPr>
            </w:pPr>
            <w:r w:rsidRPr="009F516E">
              <w:rPr>
                <w:sz w:val="20"/>
                <w:szCs w:val="20"/>
                <w:lang w:eastAsia="ru-RU"/>
              </w:rPr>
              <w:t>86,89</w:t>
            </w:r>
          </w:p>
        </w:tc>
        <w:tc>
          <w:tcPr>
            <w:tcW w:w="709" w:type="dxa"/>
            <w:vAlign w:val="center"/>
          </w:tcPr>
          <w:p w:rsidR="009F516E" w:rsidRPr="009F516E" w:rsidRDefault="009F516E" w:rsidP="009F516E">
            <w:pPr>
              <w:spacing w:line="240" w:lineRule="auto"/>
              <w:ind w:firstLine="0"/>
              <w:jc w:val="center"/>
              <w:rPr>
                <w:sz w:val="20"/>
                <w:szCs w:val="20"/>
                <w:lang w:eastAsia="ru-RU"/>
              </w:rPr>
            </w:pPr>
            <w:r w:rsidRPr="009F516E">
              <w:rPr>
                <w:sz w:val="20"/>
                <w:szCs w:val="20"/>
                <w:lang w:eastAsia="ru-RU"/>
              </w:rPr>
              <w:t>102</w:t>
            </w:r>
          </w:p>
        </w:tc>
        <w:tc>
          <w:tcPr>
            <w:tcW w:w="708" w:type="dxa"/>
            <w:vAlign w:val="center"/>
          </w:tcPr>
          <w:p w:rsidR="009F516E" w:rsidRPr="009F516E" w:rsidRDefault="009F516E" w:rsidP="009F516E">
            <w:pPr>
              <w:spacing w:line="240" w:lineRule="auto"/>
              <w:ind w:firstLine="0"/>
              <w:jc w:val="center"/>
              <w:rPr>
                <w:sz w:val="20"/>
                <w:szCs w:val="20"/>
                <w:lang w:eastAsia="ru-RU"/>
              </w:rPr>
            </w:pPr>
            <w:r w:rsidRPr="009F516E">
              <w:rPr>
                <w:sz w:val="20"/>
                <w:szCs w:val="20"/>
                <w:lang w:eastAsia="ru-RU"/>
              </w:rPr>
              <w:t>114,9</w:t>
            </w:r>
          </w:p>
        </w:tc>
        <w:tc>
          <w:tcPr>
            <w:tcW w:w="851" w:type="dxa"/>
            <w:vAlign w:val="center"/>
          </w:tcPr>
          <w:p w:rsidR="009F516E" w:rsidRPr="009F516E" w:rsidRDefault="009F516E" w:rsidP="009F516E">
            <w:pPr>
              <w:spacing w:line="240" w:lineRule="auto"/>
              <w:ind w:firstLine="0"/>
              <w:jc w:val="center"/>
              <w:rPr>
                <w:sz w:val="20"/>
                <w:szCs w:val="20"/>
                <w:lang w:eastAsia="ru-RU"/>
              </w:rPr>
            </w:pPr>
            <w:r w:rsidRPr="009F516E">
              <w:rPr>
                <w:sz w:val="20"/>
                <w:szCs w:val="20"/>
                <w:lang w:eastAsia="ru-RU"/>
              </w:rPr>
              <w:t>116,36</w:t>
            </w:r>
          </w:p>
        </w:tc>
        <w:tc>
          <w:tcPr>
            <w:tcW w:w="850" w:type="dxa"/>
            <w:vAlign w:val="center"/>
          </w:tcPr>
          <w:p w:rsidR="009F516E" w:rsidRPr="009F516E" w:rsidRDefault="009F516E" w:rsidP="009F516E">
            <w:pPr>
              <w:spacing w:line="240" w:lineRule="auto"/>
              <w:ind w:firstLine="0"/>
              <w:jc w:val="center"/>
              <w:rPr>
                <w:sz w:val="20"/>
                <w:szCs w:val="20"/>
                <w:lang w:eastAsia="ru-RU"/>
              </w:rPr>
            </w:pPr>
            <w:r w:rsidRPr="009F516E">
              <w:rPr>
                <w:sz w:val="20"/>
                <w:szCs w:val="20"/>
                <w:lang w:eastAsia="ru-RU"/>
              </w:rPr>
              <w:t>86,75</w:t>
            </w:r>
          </w:p>
        </w:tc>
        <w:tc>
          <w:tcPr>
            <w:tcW w:w="851" w:type="dxa"/>
            <w:vAlign w:val="center"/>
          </w:tcPr>
          <w:p w:rsidR="009F516E" w:rsidRPr="009F516E" w:rsidRDefault="009F516E" w:rsidP="009F516E">
            <w:pPr>
              <w:spacing w:line="240" w:lineRule="auto"/>
              <w:ind w:firstLine="0"/>
              <w:jc w:val="center"/>
              <w:rPr>
                <w:sz w:val="20"/>
                <w:szCs w:val="20"/>
                <w:lang w:eastAsia="ru-RU"/>
              </w:rPr>
            </w:pPr>
            <w:r w:rsidRPr="009F516E">
              <w:rPr>
                <w:sz w:val="20"/>
                <w:szCs w:val="20"/>
                <w:lang w:eastAsia="ru-RU"/>
              </w:rPr>
              <w:t>101,42</w:t>
            </w:r>
          </w:p>
        </w:tc>
        <w:tc>
          <w:tcPr>
            <w:tcW w:w="992" w:type="dxa"/>
            <w:vAlign w:val="center"/>
          </w:tcPr>
          <w:p w:rsidR="009F516E" w:rsidRPr="009F516E" w:rsidRDefault="009F516E" w:rsidP="009F516E">
            <w:pPr>
              <w:spacing w:line="240" w:lineRule="auto"/>
              <w:ind w:firstLine="0"/>
              <w:jc w:val="center"/>
              <w:rPr>
                <w:b/>
                <w:sz w:val="20"/>
                <w:szCs w:val="20"/>
                <w:lang w:eastAsia="ru-RU"/>
              </w:rPr>
            </w:pPr>
          </w:p>
        </w:tc>
      </w:tr>
    </w:tbl>
    <w:p w:rsidR="00E9121A" w:rsidRDefault="00E9121A" w:rsidP="00BA1788">
      <w:pPr>
        <w:spacing w:before="240"/>
        <w:ind w:firstLine="426"/>
      </w:pPr>
    </w:p>
    <w:p w:rsidR="0052617F" w:rsidRDefault="0052617F" w:rsidP="0052617F">
      <w:pPr>
        <w:suppressAutoHyphens/>
      </w:pPr>
      <w:r w:rsidRPr="00A75DC6">
        <w:rPr>
          <w:b/>
        </w:rPr>
        <w:t>Окунь</w:t>
      </w:r>
      <w:r w:rsidR="00A269A8">
        <w:rPr>
          <w:b/>
        </w:rPr>
        <w:t xml:space="preserve"> </w:t>
      </w:r>
      <w:r>
        <w:rPr>
          <w:b/>
        </w:rPr>
        <w:t>(</w:t>
      </w:r>
      <w:proofErr w:type="spellStart"/>
      <w:r>
        <w:rPr>
          <w:b/>
        </w:rPr>
        <w:t>Perca</w:t>
      </w:r>
      <w:proofErr w:type="spellEnd"/>
      <w:r>
        <w:rPr>
          <w:b/>
        </w:rPr>
        <w:t xml:space="preserve"> </w:t>
      </w:r>
      <w:proofErr w:type="spellStart"/>
      <w:r>
        <w:rPr>
          <w:b/>
        </w:rPr>
        <w:t>fluviatilis</w:t>
      </w:r>
      <w:proofErr w:type="spellEnd"/>
      <w:r>
        <w:rPr>
          <w:b/>
        </w:rPr>
        <w:t xml:space="preserve"> </w:t>
      </w:r>
      <w:r w:rsidRPr="00A75DC6">
        <w:rPr>
          <w:b/>
        </w:rPr>
        <w:t>L</w:t>
      </w:r>
      <w:r w:rsidRPr="00A70688">
        <w:rPr>
          <w:b/>
        </w:rPr>
        <w:t>.</w:t>
      </w:r>
      <w:r w:rsidRPr="00A75DC6">
        <w:rPr>
          <w:b/>
        </w:rPr>
        <w:t xml:space="preserve">) </w:t>
      </w:r>
      <w:r w:rsidRPr="00A75DC6">
        <w:t xml:space="preserve">является малоценным, медленнорастущим видом. Половое созревание у него наступает на третьем году жизни, но в массе он становится половозрелым только в 4-5-летнем возрасте. </w:t>
      </w:r>
      <w:r>
        <w:t>Минимальный у</w:t>
      </w:r>
      <w:r w:rsidRPr="00A75DC6">
        <w:t>лов окуня в оз</w:t>
      </w:r>
      <w:r>
        <w:t>ере</w:t>
      </w:r>
      <w:r w:rsidRPr="00A75DC6">
        <w:t xml:space="preserve"> Ильмень за </w:t>
      </w:r>
      <w:r>
        <w:t>весь период наблюдений составил26,7</w:t>
      </w:r>
      <w:r w:rsidRPr="00A75DC6">
        <w:t xml:space="preserve"> т</w:t>
      </w:r>
      <w:r>
        <w:t>онны</w:t>
      </w:r>
      <w:r w:rsidRPr="00A75DC6">
        <w:t xml:space="preserve"> в </w:t>
      </w:r>
      <w:r>
        <w:t>1999</w:t>
      </w:r>
      <w:r w:rsidRPr="00A75DC6">
        <w:t xml:space="preserve"> г</w:t>
      </w:r>
      <w:r w:rsidR="00975CB8">
        <w:t>оду,</w:t>
      </w:r>
      <w:r w:rsidR="00A269A8">
        <w:t xml:space="preserve"> </w:t>
      </w:r>
      <w:r w:rsidR="00975CB8">
        <w:t>р</w:t>
      </w:r>
      <w:r>
        <w:t xml:space="preserve">екордный вылов </w:t>
      </w:r>
      <w:r w:rsidR="00975CB8">
        <w:t xml:space="preserve">157,644 тонны </w:t>
      </w:r>
      <w:r>
        <w:t>в 2013 году</w:t>
      </w:r>
      <w:r w:rsidR="00D92344">
        <w:t>.</w:t>
      </w:r>
      <w:r w:rsidR="00A269A8">
        <w:t xml:space="preserve"> </w:t>
      </w:r>
      <w:r w:rsidR="00D92344">
        <w:t xml:space="preserve">Вылов в 2014 году несколько ниже – 142,328 </w:t>
      </w:r>
      <w:r w:rsidR="00A84E95">
        <w:t>тонны.</w:t>
      </w:r>
      <w:r w:rsidR="00A84E95" w:rsidRPr="00A75DC6">
        <w:t xml:space="preserve"> (</w:t>
      </w:r>
      <w:r w:rsidRPr="00A75DC6">
        <w:t>рис</w:t>
      </w:r>
      <w:r>
        <w:t>унок</w:t>
      </w:r>
      <w:r w:rsidRPr="00A75DC6">
        <w:t xml:space="preserve"> 2.4.</w:t>
      </w:r>
      <w:r w:rsidR="009B32BE">
        <w:t>25</w:t>
      </w:r>
      <w:r w:rsidRPr="00A75DC6">
        <w:t xml:space="preserve">). </w:t>
      </w:r>
      <w:r w:rsidR="00975CB8">
        <w:t>Это объясняется, как не раз уже говорилось, наметившейся в</w:t>
      </w:r>
      <w:r w:rsidR="00A269A8">
        <w:t xml:space="preserve"> </w:t>
      </w:r>
      <w:r w:rsidR="00975CB8">
        <w:t xml:space="preserve">последние годы </w:t>
      </w:r>
      <w:r>
        <w:t>тенденци</w:t>
      </w:r>
      <w:r w:rsidR="00975CB8">
        <w:t>и</w:t>
      </w:r>
      <w:r>
        <w:t xml:space="preserve"> на увеличение улов</w:t>
      </w:r>
      <w:r w:rsidR="00975CB8">
        <w:t>ов малоценных промысловых видов</w:t>
      </w:r>
      <w:r>
        <w:t>.</w:t>
      </w:r>
    </w:p>
    <w:p w:rsidR="00975CB8" w:rsidRDefault="001247AA" w:rsidP="00975CB8">
      <w:pPr>
        <w:suppressAutoHyphens/>
        <w:spacing w:before="120"/>
        <w:ind w:firstLine="0"/>
        <w:rPr>
          <w:b/>
          <w:highlight w:val="yellow"/>
        </w:rPr>
      </w:pPr>
      <w:r>
        <w:rPr>
          <w:b/>
          <w:noProof/>
          <w:highlight w:val="yellow"/>
          <w:lang w:eastAsia="ru-RU"/>
        </w:rPr>
        <w:drawing>
          <wp:inline distT="0" distB="0" distL="0" distR="0">
            <wp:extent cx="6516000" cy="2664000"/>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0" b="220"/>
                    <a:stretch/>
                  </pic:blipFill>
                  <pic:spPr bwMode="auto">
                    <a:xfrm>
                      <a:off x="0" y="0"/>
                      <a:ext cx="6516000" cy="266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75CB8" w:rsidRPr="00642B28" w:rsidRDefault="00975CB8" w:rsidP="00975CB8">
      <w:pPr>
        <w:spacing w:after="240"/>
        <w:ind w:firstLine="0"/>
        <w:jc w:val="center"/>
      </w:pPr>
      <w:r w:rsidRPr="00642B28">
        <w:t>Рисунок 2.4.</w:t>
      </w:r>
      <w:r w:rsidR="009B32BE">
        <w:t>25</w:t>
      </w:r>
      <w:r w:rsidRPr="00642B28">
        <w:t xml:space="preserve"> – Динамика уловов </w:t>
      </w:r>
      <w:r>
        <w:t xml:space="preserve">окуня и </w:t>
      </w:r>
      <w:proofErr w:type="spellStart"/>
      <w:r>
        <w:t>густеры</w:t>
      </w:r>
      <w:proofErr w:type="spellEnd"/>
      <w:r>
        <w:t xml:space="preserve"> </w:t>
      </w:r>
      <w:r w:rsidRPr="00642B28">
        <w:t>в</w:t>
      </w:r>
      <w:r>
        <w:t xml:space="preserve"> оз. Ильмень</w:t>
      </w:r>
    </w:p>
    <w:p w:rsidR="0052617F" w:rsidRPr="00A75DC6" w:rsidRDefault="0052617F" w:rsidP="0052617F">
      <w:pPr>
        <w:suppressAutoHyphens/>
      </w:pPr>
      <w:r w:rsidRPr="00A75DC6">
        <w:t>Несмотря на некоторое значение окуня как биологического мелиоратора, он является типичной малоценной рыбой оз</w:t>
      </w:r>
      <w:r>
        <w:t>ера</w:t>
      </w:r>
      <w:r w:rsidRPr="00A75DC6">
        <w:t xml:space="preserve"> Ильмень, и численность его при рациональном ведении рыбного хозяйства должна быть снижена. На основе продукционных свойств популяции окуня оз</w:t>
      </w:r>
      <w:r>
        <w:t>ера</w:t>
      </w:r>
      <w:r w:rsidRPr="00A75DC6">
        <w:t xml:space="preserve"> Ильмень, а так же промысловой динамики, предлагаем принять величину возможного улова на 201</w:t>
      </w:r>
      <w:r w:rsidR="00975CB8">
        <w:t>6</w:t>
      </w:r>
      <w:r w:rsidRPr="00A75DC6">
        <w:t xml:space="preserve"> год по данному виду в </w:t>
      </w:r>
      <w:r>
        <w:t>объёме</w:t>
      </w:r>
      <w:r w:rsidRPr="00A75DC6">
        <w:rPr>
          <w:b/>
        </w:rPr>
        <w:t>1</w:t>
      </w:r>
      <w:r>
        <w:rPr>
          <w:b/>
        </w:rPr>
        <w:t>50</w:t>
      </w:r>
      <w:r w:rsidRPr="00A75DC6">
        <w:rPr>
          <w:b/>
        </w:rPr>
        <w:t xml:space="preserve"> тонн</w:t>
      </w:r>
      <w:r>
        <w:t>, то есть на уровне максимальн</w:t>
      </w:r>
      <w:r w:rsidR="009410FC">
        <w:t>ых</w:t>
      </w:r>
      <w:r>
        <w:t xml:space="preserve"> уловов последних лет (2012 год – 146,126 т, 2013 год – 157,644 т)</w:t>
      </w:r>
      <w:r w:rsidRPr="008E5137">
        <w:t>.</w:t>
      </w:r>
    </w:p>
    <w:p w:rsidR="0052617F" w:rsidRDefault="0052617F" w:rsidP="0052617F">
      <w:pPr>
        <w:suppressAutoHyphens/>
      </w:pPr>
      <w:proofErr w:type="spellStart"/>
      <w:r>
        <w:rPr>
          <w:b/>
        </w:rPr>
        <w:lastRenderedPageBreak/>
        <w:t>Густера</w:t>
      </w:r>
      <w:proofErr w:type="spellEnd"/>
      <w:r>
        <w:rPr>
          <w:b/>
        </w:rPr>
        <w:t xml:space="preserve"> (</w:t>
      </w:r>
      <w:proofErr w:type="spellStart"/>
      <w:r>
        <w:rPr>
          <w:b/>
        </w:rPr>
        <w:t>Blicca</w:t>
      </w:r>
      <w:proofErr w:type="spellEnd"/>
      <w:r>
        <w:rPr>
          <w:b/>
        </w:rPr>
        <w:t xml:space="preserve"> </w:t>
      </w:r>
      <w:proofErr w:type="spellStart"/>
      <w:r>
        <w:rPr>
          <w:b/>
        </w:rPr>
        <w:t>bjoerkna</w:t>
      </w:r>
      <w:proofErr w:type="spellEnd"/>
      <w:r>
        <w:rPr>
          <w:b/>
        </w:rPr>
        <w:t xml:space="preserve"> </w:t>
      </w:r>
      <w:r w:rsidRPr="0082305C">
        <w:rPr>
          <w:b/>
        </w:rPr>
        <w:t>L</w:t>
      </w:r>
      <w:r w:rsidRPr="00A70688">
        <w:rPr>
          <w:b/>
        </w:rPr>
        <w:t>.</w:t>
      </w:r>
      <w:r w:rsidRPr="0082305C">
        <w:rPr>
          <w:b/>
        </w:rPr>
        <w:t>)</w:t>
      </w:r>
      <w:r w:rsidRPr="009410FC">
        <w:t xml:space="preserve"> – типичный </w:t>
      </w:r>
      <w:r w:rsidRPr="0082305C">
        <w:t xml:space="preserve">малоценный промысловый вид, пользующийся низким рыночным спросом из-за невысоких вкусовых качеств. На протяжении длительного периода запасы данного вида в озере Ильмень использовались недостаточно эффективно. Уловы </w:t>
      </w:r>
      <w:proofErr w:type="spellStart"/>
      <w:r w:rsidRPr="0082305C">
        <w:t>густеры</w:t>
      </w:r>
      <w:proofErr w:type="spellEnd"/>
      <w:r w:rsidRPr="0082305C">
        <w:t xml:space="preserve"> в 2000-2009 гг. в среднем составили 78,9 т с колебаниями от 53,0 т (</w:t>
      </w:r>
      <w:smartTag w:uri="urn:schemas-microsoft-com:office:smarttags" w:element="metricconverter">
        <w:smartTagPr>
          <w:attr w:name="ProductID" w:val="2004 г"/>
        </w:smartTagPr>
        <w:r w:rsidRPr="0082305C">
          <w:t>2004 г</w:t>
        </w:r>
      </w:smartTag>
      <w:r w:rsidRPr="0082305C">
        <w:t>.) до 144,6 т (</w:t>
      </w:r>
      <w:smartTag w:uri="urn:schemas-microsoft-com:office:smarttags" w:element="metricconverter">
        <w:smartTagPr>
          <w:attr w:name="ProductID" w:val="2009 г"/>
        </w:smartTagPr>
        <w:r w:rsidRPr="0082305C">
          <w:t>2009 г</w:t>
        </w:r>
      </w:smartTag>
      <w:r w:rsidRPr="0082305C">
        <w:t xml:space="preserve">.). Доля этого вида в общем вылове рыбы на протяжении ряда лет была невелика и составляла в среднем не более 5%. В последние годы на фоне увеличения общего годового вылова мелкого частика уловы </w:t>
      </w:r>
      <w:proofErr w:type="spellStart"/>
      <w:r w:rsidRPr="0082305C">
        <w:t>густеры</w:t>
      </w:r>
      <w:proofErr w:type="spellEnd"/>
      <w:r w:rsidRPr="0082305C">
        <w:t xml:space="preserve"> увеличились почти втрое (рисунок 2.4.1</w:t>
      </w:r>
      <w:r w:rsidR="009410FC">
        <w:t>4</w:t>
      </w:r>
      <w:r w:rsidRPr="0082305C">
        <w:t>).</w:t>
      </w:r>
      <w:r>
        <w:t xml:space="preserve"> Отчасти, это связано с плохой переборкой уловов – в результате </w:t>
      </w:r>
      <w:r w:rsidR="00D92344">
        <w:t xml:space="preserve">которой </w:t>
      </w:r>
      <w:r>
        <w:t xml:space="preserve">часть мелкого леща записывается </w:t>
      </w:r>
      <w:proofErr w:type="spellStart"/>
      <w:r>
        <w:t>густерой</w:t>
      </w:r>
      <w:proofErr w:type="spellEnd"/>
      <w:r>
        <w:t>.</w:t>
      </w:r>
    </w:p>
    <w:p w:rsidR="0052617F" w:rsidRDefault="0052617F" w:rsidP="0052617F">
      <w:pPr>
        <w:suppressAutoHyphens/>
      </w:pPr>
      <w:r w:rsidRPr="0082305C">
        <w:t>В 201</w:t>
      </w:r>
      <w:r w:rsidR="009410FC">
        <w:t>4</w:t>
      </w:r>
      <w:r w:rsidRPr="0082305C">
        <w:t xml:space="preserve"> году вылов по данному виду составил </w:t>
      </w:r>
      <w:r w:rsidR="009410FC">
        <w:t>222,11</w:t>
      </w:r>
      <w:r w:rsidRPr="0082305C">
        <w:t xml:space="preserve"> тонны, что значительно превышает среднемноголетний показатель за последние 10 лет </w:t>
      </w:r>
      <w:r w:rsidR="00B074E1">
        <w:t xml:space="preserve">– </w:t>
      </w:r>
      <w:r w:rsidR="009410FC">
        <w:t>12</w:t>
      </w:r>
      <w:r w:rsidR="00B074E1">
        <w:t>8,8</w:t>
      </w:r>
      <w:r w:rsidRPr="0082305C">
        <w:t xml:space="preserve"> т</w:t>
      </w:r>
      <w:r w:rsidR="00B074E1">
        <w:t xml:space="preserve"> (таблица 2.4.23)</w:t>
      </w:r>
      <w:r w:rsidRPr="0082305C">
        <w:t>.</w:t>
      </w:r>
    </w:p>
    <w:p w:rsidR="00B074E1" w:rsidRDefault="00B074E1" w:rsidP="00B074E1">
      <w:pPr>
        <w:spacing w:before="240" w:after="120"/>
        <w:ind w:firstLine="0"/>
      </w:pPr>
      <w:r w:rsidRPr="00F622D8">
        <w:t>Таблица 2.4.2</w:t>
      </w:r>
      <w:r>
        <w:t>3</w:t>
      </w:r>
      <w:r w:rsidRPr="00F622D8">
        <w:t xml:space="preserve"> – Улов и освоение </w:t>
      </w:r>
      <w:r>
        <w:t>ВВ</w:t>
      </w:r>
      <w:r w:rsidR="00A269A8">
        <w:t xml:space="preserve"> </w:t>
      </w:r>
      <w:proofErr w:type="spellStart"/>
      <w:r>
        <w:t>густеры</w:t>
      </w:r>
      <w:proofErr w:type="spellEnd"/>
      <w:r w:rsidRPr="00F622D8">
        <w:t xml:space="preserve"> озера Ильмень</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5"/>
        <w:gridCol w:w="709"/>
        <w:gridCol w:w="710"/>
        <w:gridCol w:w="708"/>
        <w:gridCol w:w="709"/>
        <w:gridCol w:w="850"/>
        <w:gridCol w:w="851"/>
        <w:gridCol w:w="851"/>
        <w:gridCol w:w="850"/>
        <w:gridCol w:w="850"/>
        <w:gridCol w:w="851"/>
        <w:gridCol w:w="992"/>
      </w:tblGrid>
      <w:tr w:rsidR="00B074E1" w:rsidRPr="00B074E1" w:rsidTr="00B074E1">
        <w:trPr>
          <w:trHeight w:val="562"/>
        </w:trPr>
        <w:tc>
          <w:tcPr>
            <w:tcW w:w="1275" w:type="dxa"/>
            <w:vAlign w:val="center"/>
          </w:tcPr>
          <w:p w:rsidR="00B074E1" w:rsidRPr="00B074E1" w:rsidRDefault="00B074E1" w:rsidP="00B074E1">
            <w:pPr>
              <w:spacing w:line="240" w:lineRule="auto"/>
              <w:ind w:firstLine="0"/>
              <w:jc w:val="center"/>
              <w:rPr>
                <w:sz w:val="22"/>
                <w:szCs w:val="22"/>
                <w:lang w:eastAsia="ru-RU"/>
              </w:rPr>
            </w:pPr>
          </w:p>
        </w:tc>
        <w:tc>
          <w:tcPr>
            <w:tcW w:w="709" w:type="dxa"/>
            <w:vAlign w:val="center"/>
          </w:tcPr>
          <w:p w:rsidR="00B074E1" w:rsidRPr="00B074E1" w:rsidRDefault="00B074E1" w:rsidP="00B074E1">
            <w:pPr>
              <w:spacing w:line="240" w:lineRule="auto"/>
              <w:ind w:firstLine="0"/>
              <w:jc w:val="center"/>
              <w:rPr>
                <w:sz w:val="22"/>
                <w:szCs w:val="22"/>
                <w:lang w:eastAsia="ru-RU"/>
              </w:rPr>
            </w:pPr>
            <w:r w:rsidRPr="00B074E1">
              <w:rPr>
                <w:sz w:val="22"/>
                <w:szCs w:val="22"/>
                <w:lang w:eastAsia="ru-RU"/>
              </w:rPr>
              <w:t>2005</w:t>
            </w:r>
          </w:p>
        </w:tc>
        <w:tc>
          <w:tcPr>
            <w:tcW w:w="710" w:type="dxa"/>
            <w:vAlign w:val="center"/>
          </w:tcPr>
          <w:p w:rsidR="00B074E1" w:rsidRPr="00B074E1" w:rsidRDefault="00B074E1" w:rsidP="00B074E1">
            <w:pPr>
              <w:spacing w:line="240" w:lineRule="auto"/>
              <w:ind w:firstLine="0"/>
              <w:jc w:val="center"/>
              <w:rPr>
                <w:sz w:val="22"/>
                <w:szCs w:val="22"/>
                <w:lang w:eastAsia="ru-RU"/>
              </w:rPr>
            </w:pPr>
            <w:r w:rsidRPr="00B074E1">
              <w:rPr>
                <w:sz w:val="22"/>
                <w:szCs w:val="22"/>
                <w:lang w:eastAsia="ru-RU"/>
              </w:rPr>
              <w:t>2006</w:t>
            </w:r>
          </w:p>
        </w:tc>
        <w:tc>
          <w:tcPr>
            <w:tcW w:w="708" w:type="dxa"/>
            <w:vAlign w:val="center"/>
          </w:tcPr>
          <w:p w:rsidR="00B074E1" w:rsidRPr="00B074E1" w:rsidRDefault="00B074E1" w:rsidP="00B074E1">
            <w:pPr>
              <w:spacing w:line="240" w:lineRule="auto"/>
              <w:ind w:firstLine="0"/>
              <w:jc w:val="center"/>
              <w:rPr>
                <w:sz w:val="22"/>
                <w:szCs w:val="22"/>
                <w:lang w:eastAsia="ru-RU"/>
              </w:rPr>
            </w:pPr>
            <w:r w:rsidRPr="00B074E1">
              <w:rPr>
                <w:sz w:val="22"/>
                <w:szCs w:val="22"/>
                <w:lang w:eastAsia="ru-RU"/>
              </w:rPr>
              <w:t>2007</w:t>
            </w:r>
          </w:p>
        </w:tc>
        <w:tc>
          <w:tcPr>
            <w:tcW w:w="709" w:type="dxa"/>
            <w:vAlign w:val="center"/>
          </w:tcPr>
          <w:p w:rsidR="00B074E1" w:rsidRPr="00B074E1" w:rsidRDefault="00B074E1" w:rsidP="00B074E1">
            <w:pPr>
              <w:spacing w:line="240" w:lineRule="auto"/>
              <w:ind w:firstLine="0"/>
              <w:jc w:val="center"/>
              <w:rPr>
                <w:sz w:val="22"/>
                <w:szCs w:val="22"/>
                <w:lang w:eastAsia="ru-RU"/>
              </w:rPr>
            </w:pPr>
            <w:r w:rsidRPr="00B074E1">
              <w:rPr>
                <w:sz w:val="22"/>
                <w:szCs w:val="22"/>
                <w:lang w:eastAsia="ru-RU"/>
              </w:rPr>
              <w:t>2008</w:t>
            </w:r>
          </w:p>
        </w:tc>
        <w:tc>
          <w:tcPr>
            <w:tcW w:w="850" w:type="dxa"/>
            <w:vAlign w:val="center"/>
          </w:tcPr>
          <w:p w:rsidR="00B074E1" w:rsidRPr="00B074E1" w:rsidRDefault="00B074E1" w:rsidP="00B074E1">
            <w:pPr>
              <w:spacing w:line="240" w:lineRule="auto"/>
              <w:ind w:firstLine="0"/>
              <w:jc w:val="center"/>
              <w:rPr>
                <w:sz w:val="22"/>
                <w:szCs w:val="22"/>
                <w:lang w:eastAsia="ru-RU"/>
              </w:rPr>
            </w:pPr>
            <w:r w:rsidRPr="00B074E1">
              <w:rPr>
                <w:sz w:val="22"/>
                <w:szCs w:val="22"/>
                <w:lang w:eastAsia="ru-RU"/>
              </w:rPr>
              <w:t>2009</w:t>
            </w:r>
          </w:p>
        </w:tc>
        <w:tc>
          <w:tcPr>
            <w:tcW w:w="851" w:type="dxa"/>
            <w:vAlign w:val="center"/>
          </w:tcPr>
          <w:p w:rsidR="00B074E1" w:rsidRPr="00B074E1" w:rsidRDefault="00B074E1" w:rsidP="00B074E1">
            <w:pPr>
              <w:spacing w:line="240" w:lineRule="auto"/>
              <w:ind w:firstLine="0"/>
              <w:jc w:val="center"/>
              <w:rPr>
                <w:sz w:val="22"/>
                <w:szCs w:val="22"/>
                <w:lang w:eastAsia="ru-RU"/>
              </w:rPr>
            </w:pPr>
            <w:r w:rsidRPr="00B074E1">
              <w:rPr>
                <w:sz w:val="22"/>
                <w:szCs w:val="22"/>
                <w:lang w:eastAsia="ru-RU"/>
              </w:rPr>
              <w:t>2010</w:t>
            </w:r>
          </w:p>
        </w:tc>
        <w:tc>
          <w:tcPr>
            <w:tcW w:w="851" w:type="dxa"/>
            <w:vAlign w:val="center"/>
          </w:tcPr>
          <w:p w:rsidR="00B074E1" w:rsidRPr="00B074E1" w:rsidRDefault="00B074E1" w:rsidP="00B074E1">
            <w:pPr>
              <w:spacing w:line="240" w:lineRule="auto"/>
              <w:ind w:firstLine="0"/>
              <w:jc w:val="center"/>
              <w:rPr>
                <w:sz w:val="22"/>
                <w:szCs w:val="22"/>
                <w:lang w:eastAsia="ru-RU"/>
              </w:rPr>
            </w:pPr>
            <w:r w:rsidRPr="00B074E1">
              <w:rPr>
                <w:sz w:val="22"/>
                <w:szCs w:val="22"/>
                <w:lang w:eastAsia="ru-RU"/>
              </w:rPr>
              <w:t>2011</w:t>
            </w:r>
          </w:p>
        </w:tc>
        <w:tc>
          <w:tcPr>
            <w:tcW w:w="850" w:type="dxa"/>
            <w:vAlign w:val="center"/>
          </w:tcPr>
          <w:p w:rsidR="00B074E1" w:rsidRPr="00B074E1" w:rsidRDefault="00B074E1" w:rsidP="00B074E1">
            <w:pPr>
              <w:spacing w:line="240" w:lineRule="auto"/>
              <w:ind w:firstLine="0"/>
              <w:jc w:val="center"/>
              <w:rPr>
                <w:sz w:val="22"/>
                <w:szCs w:val="22"/>
                <w:lang w:eastAsia="ru-RU"/>
              </w:rPr>
            </w:pPr>
            <w:r w:rsidRPr="00B074E1">
              <w:rPr>
                <w:sz w:val="22"/>
                <w:szCs w:val="22"/>
                <w:lang w:eastAsia="ru-RU"/>
              </w:rPr>
              <w:t>2012</w:t>
            </w:r>
          </w:p>
        </w:tc>
        <w:tc>
          <w:tcPr>
            <w:tcW w:w="850" w:type="dxa"/>
            <w:vAlign w:val="center"/>
          </w:tcPr>
          <w:p w:rsidR="00B074E1" w:rsidRPr="00B074E1" w:rsidRDefault="00B074E1" w:rsidP="00B074E1">
            <w:pPr>
              <w:spacing w:line="240" w:lineRule="auto"/>
              <w:ind w:firstLine="0"/>
              <w:jc w:val="center"/>
              <w:rPr>
                <w:sz w:val="22"/>
                <w:szCs w:val="22"/>
                <w:lang w:eastAsia="ru-RU"/>
              </w:rPr>
            </w:pPr>
            <w:r w:rsidRPr="00B074E1">
              <w:rPr>
                <w:sz w:val="22"/>
                <w:szCs w:val="22"/>
                <w:lang w:eastAsia="ru-RU"/>
              </w:rPr>
              <w:t>2013</w:t>
            </w:r>
          </w:p>
        </w:tc>
        <w:tc>
          <w:tcPr>
            <w:tcW w:w="851" w:type="dxa"/>
            <w:vAlign w:val="center"/>
          </w:tcPr>
          <w:p w:rsidR="00B074E1" w:rsidRPr="00B074E1" w:rsidRDefault="00B074E1" w:rsidP="00B074E1">
            <w:pPr>
              <w:spacing w:line="240" w:lineRule="auto"/>
              <w:ind w:firstLine="0"/>
              <w:jc w:val="center"/>
              <w:rPr>
                <w:sz w:val="22"/>
                <w:szCs w:val="22"/>
                <w:lang w:eastAsia="ru-RU"/>
              </w:rPr>
            </w:pPr>
            <w:r w:rsidRPr="00B074E1">
              <w:rPr>
                <w:sz w:val="22"/>
                <w:szCs w:val="22"/>
                <w:lang w:eastAsia="ru-RU"/>
              </w:rPr>
              <w:t>2014</w:t>
            </w:r>
          </w:p>
        </w:tc>
        <w:tc>
          <w:tcPr>
            <w:tcW w:w="992" w:type="dxa"/>
            <w:vAlign w:val="center"/>
          </w:tcPr>
          <w:p w:rsidR="00B074E1" w:rsidRPr="00B074E1" w:rsidRDefault="00B074E1" w:rsidP="00B074E1">
            <w:pPr>
              <w:spacing w:line="240" w:lineRule="auto"/>
              <w:ind w:firstLine="0"/>
              <w:jc w:val="center"/>
              <w:rPr>
                <w:b/>
                <w:sz w:val="22"/>
                <w:szCs w:val="22"/>
                <w:lang w:eastAsia="ru-RU"/>
              </w:rPr>
            </w:pPr>
            <w:r w:rsidRPr="00B074E1">
              <w:rPr>
                <w:b/>
                <w:sz w:val="22"/>
                <w:szCs w:val="22"/>
                <w:lang w:eastAsia="ru-RU"/>
              </w:rPr>
              <w:t>Сред-нее</w:t>
            </w:r>
          </w:p>
        </w:tc>
      </w:tr>
      <w:tr w:rsidR="00B074E1" w:rsidRPr="00B074E1" w:rsidTr="00B074E1">
        <w:trPr>
          <w:trHeight w:val="562"/>
        </w:trPr>
        <w:tc>
          <w:tcPr>
            <w:tcW w:w="1275" w:type="dxa"/>
            <w:vAlign w:val="center"/>
          </w:tcPr>
          <w:p w:rsidR="00B074E1" w:rsidRPr="00B074E1" w:rsidRDefault="00B074E1" w:rsidP="00B074E1">
            <w:pPr>
              <w:spacing w:line="240" w:lineRule="auto"/>
              <w:ind w:firstLine="0"/>
              <w:jc w:val="center"/>
              <w:rPr>
                <w:sz w:val="22"/>
                <w:szCs w:val="20"/>
                <w:lang w:eastAsia="ru-RU"/>
              </w:rPr>
            </w:pPr>
            <w:r w:rsidRPr="00B074E1">
              <w:rPr>
                <w:sz w:val="22"/>
                <w:szCs w:val="20"/>
                <w:lang w:eastAsia="ru-RU"/>
              </w:rPr>
              <w:t>ВВ, тонн</w:t>
            </w:r>
          </w:p>
        </w:tc>
        <w:tc>
          <w:tcPr>
            <w:tcW w:w="709" w:type="dxa"/>
            <w:vAlign w:val="center"/>
          </w:tcPr>
          <w:p w:rsidR="00B074E1" w:rsidRPr="00B074E1" w:rsidRDefault="00B074E1" w:rsidP="00B074E1">
            <w:pPr>
              <w:spacing w:line="240" w:lineRule="auto"/>
              <w:ind w:firstLine="0"/>
              <w:jc w:val="center"/>
              <w:rPr>
                <w:sz w:val="20"/>
                <w:szCs w:val="20"/>
                <w:lang w:eastAsia="ru-RU"/>
              </w:rPr>
            </w:pPr>
            <w:r>
              <w:rPr>
                <w:sz w:val="20"/>
                <w:szCs w:val="20"/>
                <w:lang w:eastAsia="ru-RU"/>
              </w:rPr>
              <w:t>80</w:t>
            </w:r>
          </w:p>
        </w:tc>
        <w:tc>
          <w:tcPr>
            <w:tcW w:w="710" w:type="dxa"/>
            <w:vAlign w:val="center"/>
          </w:tcPr>
          <w:p w:rsidR="00B074E1" w:rsidRPr="00B074E1" w:rsidRDefault="00B074E1" w:rsidP="00B074E1">
            <w:pPr>
              <w:spacing w:line="240" w:lineRule="auto"/>
              <w:ind w:firstLine="0"/>
              <w:jc w:val="center"/>
              <w:rPr>
                <w:sz w:val="20"/>
                <w:szCs w:val="20"/>
                <w:lang w:eastAsia="ru-RU"/>
              </w:rPr>
            </w:pPr>
            <w:r>
              <w:rPr>
                <w:sz w:val="20"/>
                <w:szCs w:val="20"/>
                <w:lang w:eastAsia="ru-RU"/>
              </w:rPr>
              <w:t>80</w:t>
            </w:r>
          </w:p>
        </w:tc>
        <w:tc>
          <w:tcPr>
            <w:tcW w:w="708" w:type="dxa"/>
            <w:vAlign w:val="center"/>
          </w:tcPr>
          <w:p w:rsidR="00B074E1" w:rsidRPr="00B074E1" w:rsidRDefault="00B074E1" w:rsidP="00B074E1">
            <w:pPr>
              <w:spacing w:line="240" w:lineRule="auto"/>
              <w:ind w:firstLine="0"/>
              <w:jc w:val="center"/>
              <w:rPr>
                <w:sz w:val="20"/>
                <w:szCs w:val="20"/>
                <w:lang w:eastAsia="ru-RU"/>
              </w:rPr>
            </w:pPr>
            <w:r>
              <w:rPr>
                <w:sz w:val="20"/>
                <w:szCs w:val="20"/>
                <w:lang w:eastAsia="ru-RU"/>
              </w:rPr>
              <w:t>80</w:t>
            </w:r>
          </w:p>
        </w:tc>
        <w:tc>
          <w:tcPr>
            <w:tcW w:w="709" w:type="dxa"/>
            <w:vAlign w:val="center"/>
          </w:tcPr>
          <w:p w:rsidR="00B074E1" w:rsidRPr="00B074E1" w:rsidRDefault="00B074E1" w:rsidP="00B074E1">
            <w:pPr>
              <w:spacing w:line="240" w:lineRule="auto"/>
              <w:ind w:firstLine="0"/>
              <w:jc w:val="center"/>
              <w:rPr>
                <w:sz w:val="20"/>
                <w:szCs w:val="20"/>
                <w:lang w:eastAsia="ru-RU"/>
              </w:rPr>
            </w:pPr>
            <w:r>
              <w:rPr>
                <w:sz w:val="20"/>
                <w:szCs w:val="20"/>
                <w:lang w:eastAsia="ru-RU"/>
              </w:rPr>
              <w:t>110</w:t>
            </w:r>
          </w:p>
        </w:tc>
        <w:tc>
          <w:tcPr>
            <w:tcW w:w="850" w:type="dxa"/>
            <w:vAlign w:val="center"/>
          </w:tcPr>
          <w:p w:rsidR="00B074E1" w:rsidRPr="00B074E1" w:rsidRDefault="00B074E1" w:rsidP="00B074E1">
            <w:pPr>
              <w:spacing w:line="240" w:lineRule="auto"/>
              <w:ind w:firstLine="0"/>
              <w:jc w:val="center"/>
              <w:rPr>
                <w:sz w:val="20"/>
                <w:szCs w:val="20"/>
                <w:lang w:eastAsia="ru-RU"/>
              </w:rPr>
            </w:pPr>
            <w:r>
              <w:rPr>
                <w:sz w:val="20"/>
                <w:szCs w:val="20"/>
                <w:lang w:eastAsia="ru-RU"/>
              </w:rPr>
              <w:t>80</w:t>
            </w:r>
          </w:p>
        </w:tc>
        <w:tc>
          <w:tcPr>
            <w:tcW w:w="851" w:type="dxa"/>
            <w:vAlign w:val="center"/>
          </w:tcPr>
          <w:p w:rsidR="00B074E1" w:rsidRPr="00B074E1" w:rsidRDefault="00B074E1" w:rsidP="00B074E1">
            <w:pPr>
              <w:spacing w:line="240" w:lineRule="auto"/>
              <w:ind w:firstLine="0"/>
              <w:jc w:val="center"/>
              <w:rPr>
                <w:sz w:val="20"/>
                <w:szCs w:val="20"/>
                <w:lang w:eastAsia="ru-RU"/>
              </w:rPr>
            </w:pPr>
            <w:r>
              <w:rPr>
                <w:sz w:val="20"/>
                <w:szCs w:val="20"/>
                <w:lang w:eastAsia="ru-RU"/>
              </w:rPr>
              <w:t>200</w:t>
            </w:r>
          </w:p>
        </w:tc>
        <w:tc>
          <w:tcPr>
            <w:tcW w:w="851" w:type="dxa"/>
            <w:vAlign w:val="center"/>
          </w:tcPr>
          <w:p w:rsidR="00B074E1" w:rsidRPr="00B074E1" w:rsidRDefault="00B074E1" w:rsidP="00B074E1">
            <w:pPr>
              <w:spacing w:line="240" w:lineRule="auto"/>
              <w:ind w:firstLine="0"/>
              <w:jc w:val="center"/>
              <w:rPr>
                <w:sz w:val="20"/>
                <w:szCs w:val="20"/>
                <w:lang w:eastAsia="ru-RU"/>
              </w:rPr>
            </w:pPr>
            <w:r>
              <w:rPr>
                <w:sz w:val="20"/>
                <w:szCs w:val="20"/>
                <w:lang w:eastAsia="ru-RU"/>
              </w:rPr>
              <w:t>215</w:t>
            </w:r>
          </w:p>
        </w:tc>
        <w:tc>
          <w:tcPr>
            <w:tcW w:w="850" w:type="dxa"/>
            <w:vAlign w:val="center"/>
          </w:tcPr>
          <w:p w:rsidR="00B074E1" w:rsidRPr="00B074E1" w:rsidRDefault="00B074E1" w:rsidP="00B074E1">
            <w:pPr>
              <w:spacing w:line="240" w:lineRule="auto"/>
              <w:ind w:firstLine="0"/>
              <w:jc w:val="center"/>
              <w:rPr>
                <w:sz w:val="20"/>
                <w:szCs w:val="20"/>
                <w:lang w:eastAsia="ru-RU"/>
              </w:rPr>
            </w:pPr>
            <w:r>
              <w:rPr>
                <w:sz w:val="20"/>
                <w:szCs w:val="20"/>
                <w:lang w:eastAsia="ru-RU"/>
              </w:rPr>
              <w:t>200</w:t>
            </w:r>
          </w:p>
        </w:tc>
        <w:tc>
          <w:tcPr>
            <w:tcW w:w="850" w:type="dxa"/>
            <w:vAlign w:val="center"/>
          </w:tcPr>
          <w:p w:rsidR="00B074E1" w:rsidRPr="00B074E1" w:rsidRDefault="00B074E1" w:rsidP="00B074E1">
            <w:pPr>
              <w:spacing w:line="240" w:lineRule="auto"/>
              <w:ind w:firstLine="0"/>
              <w:jc w:val="center"/>
              <w:rPr>
                <w:sz w:val="20"/>
                <w:szCs w:val="20"/>
                <w:lang w:eastAsia="ru-RU"/>
              </w:rPr>
            </w:pPr>
            <w:r>
              <w:rPr>
                <w:sz w:val="20"/>
                <w:szCs w:val="20"/>
                <w:lang w:eastAsia="ru-RU"/>
              </w:rPr>
              <w:t>220</w:t>
            </w:r>
          </w:p>
        </w:tc>
        <w:tc>
          <w:tcPr>
            <w:tcW w:w="851" w:type="dxa"/>
            <w:vAlign w:val="center"/>
          </w:tcPr>
          <w:p w:rsidR="00B074E1" w:rsidRPr="00B074E1" w:rsidRDefault="00B074E1" w:rsidP="00B074E1">
            <w:pPr>
              <w:spacing w:line="240" w:lineRule="auto"/>
              <w:ind w:firstLine="0"/>
              <w:jc w:val="center"/>
              <w:rPr>
                <w:sz w:val="20"/>
                <w:szCs w:val="20"/>
                <w:lang w:eastAsia="ru-RU"/>
              </w:rPr>
            </w:pPr>
            <w:r>
              <w:rPr>
                <w:sz w:val="20"/>
                <w:szCs w:val="20"/>
                <w:lang w:eastAsia="ru-RU"/>
              </w:rPr>
              <w:t>200</w:t>
            </w:r>
          </w:p>
        </w:tc>
        <w:tc>
          <w:tcPr>
            <w:tcW w:w="992" w:type="dxa"/>
            <w:vAlign w:val="center"/>
          </w:tcPr>
          <w:p w:rsidR="00B074E1" w:rsidRPr="00B074E1" w:rsidRDefault="00B074E1" w:rsidP="00B074E1">
            <w:pPr>
              <w:spacing w:line="240" w:lineRule="auto"/>
              <w:ind w:firstLine="0"/>
              <w:jc w:val="center"/>
              <w:rPr>
                <w:b/>
                <w:sz w:val="20"/>
                <w:szCs w:val="20"/>
                <w:lang w:eastAsia="ru-RU"/>
              </w:rPr>
            </w:pPr>
          </w:p>
        </w:tc>
      </w:tr>
      <w:tr w:rsidR="00B074E1" w:rsidRPr="00B074E1" w:rsidTr="00B074E1">
        <w:trPr>
          <w:trHeight w:val="569"/>
        </w:trPr>
        <w:tc>
          <w:tcPr>
            <w:tcW w:w="1275" w:type="dxa"/>
            <w:vAlign w:val="center"/>
          </w:tcPr>
          <w:p w:rsidR="00B074E1" w:rsidRPr="00B074E1" w:rsidRDefault="00B074E1" w:rsidP="00B074E1">
            <w:pPr>
              <w:spacing w:line="240" w:lineRule="auto"/>
              <w:ind w:firstLine="0"/>
              <w:jc w:val="center"/>
              <w:rPr>
                <w:sz w:val="22"/>
                <w:szCs w:val="20"/>
                <w:lang w:eastAsia="ru-RU"/>
              </w:rPr>
            </w:pPr>
            <w:r w:rsidRPr="00B074E1">
              <w:rPr>
                <w:sz w:val="22"/>
                <w:szCs w:val="20"/>
                <w:lang w:eastAsia="ru-RU"/>
              </w:rPr>
              <w:t>Улов, тонн</w:t>
            </w:r>
          </w:p>
        </w:tc>
        <w:tc>
          <w:tcPr>
            <w:tcW w:w="709" w:type="dxa"/>
            <w:vAlign w:val="center"/>
          </w:tcPr>
          <w:p w:rsidR="00B074E1" w:rsidRPr="00B074E1" w:rsidRDefault="00B074E1" w:rsidP="00B074E1">
            <w:pPr>
              <w:spacing w:line="240" w:lineRule="auto"/>
              <w:ind w:firstLine="0"/>
              <w:jc w:val="center"/>
              <w:rPr>
                <w:sz w:val="20"/>
                <w:szCs w:val="20"/>
                <w:lang w:eastAsia="ru-RU"/>
              </w:rPr>
            </w:pPr>
            <w:r w:rsidRPr="00B074E1">
              <w:rPr>
                <w:sz w:val="20"/>
                <w:szCs w:val="20"/>
              </w:rPr>
              <w:t>65,1</w:t>
            </w:r>
          </w:p>
        </w:tc>
        <w:tc>
          <w:tcPr>
            <w:tcW w:w="710" w:type="dxa"/>
            <w:vAlign w:val="center"/>
          </w:tcPr>
          <w:p w:rsidR="00B074E1" w:rsidRPr="00B074E1" w:rsidRDefault="00B074E1" w:rsidP="00B074E1">
            <w:pPr>
              <w:spacing w:line="240" w:lineRule="auto"/>
              <w:ind w:firstLine="0"/>
              <w:jc w:val="center"/>
              <w:rPr>
                <w:sz w:val="20"/>
                <w:szCs w:val="20"/>
                <w:lang w:eastAsia="ru-RU"/>
              </w:rPr>
            </w:pPr>
            <w:r>
              <w:rPr>
                <w:sz w:val="20"/>
                <w:szCs w:val="20"/>
              </w:rPr>
              <w:t>64,21</w:t>
            </w:r>
          </w:p>
        </w:tc>
        <w:tc>
          <w:tcPr>
            <w:tcW w:w="708" w:type="dxa"/>
            <w:vAlign w:val="center"/>
          </w:tcPr>
          <w:p w:rsidR="00B074E1" w:rsidRPr="00B074E1" w:rsidRDefault="00B074E1" w:rsidP="00B074E1">
            <w:pPr>
              <w:spacing w:line="240" w:lineRule="auto"/>
              <w:ind w:firstLine="0"/>
              <w:jc w:val="center"/>
              <w:rPr>
                <w:sz w:val="20"/>
                <w:szCs w:val="20"/>
                <w:lang w:eastAsia="ru-RU"/>
              </w:rPr>
            </w:pPr>
            <w:r>
              <w:rPr>
                <w:sz w:val="20"/>
                <w:szCs w:val="20"/>
              </w:rPr>
              <w:t>67,64</w:t>
            </w:r>
          </w:p>
        </w:tc>
        <w:tc>
          <w:tcPr>
            <w:tcW w:w="709" w:type="dxa"/>
            <w:vAlign w:val="center"/>
          </w:tcPr>
          <w:p w:rsidR="00B074E1" w:rsidRPr="00B074E1" w:rsidRDefault="00B074E1" w:rsidP="00B074E1">
            <w:pPr>
              <w:spacing w:line="240" w:lineRule="auto"/>
              <w:ind w:firstLine="0"/>
              <w:jc w:val="center"/>
              <w:rPr>
                <w:sz w:val="20"/>
                <w:szCs w:val="20"/>
                <w:lang w:eastAsia="ru-RU"/>
              </w:rPr>
            </w:pPr>
            <w:r w:rsidRPr="00B074E1">
              <w:rPr>
                <w:sz w:val="20"/>
                <w:szCs w:val="20"/>
              </w:rPr>
              <w:t>73</w:t>
            </w:r>
            <w:r>
              <w:rPr>
                <w:sz w:val="20"/>
                <w:szCs w:val="20"/>
              </w:rPr>
              <w:t>,00</w:t>
            </w:r>
          </w:p>
        </w:tc>
        <w:tc>
          <w:tcPr>
            <w:tcW w:w="850" w:type="dxa"/>
            <w:vAlign w:val="center"/>
          </w:tcPr>
          <w:p w:rsidR="00B074E1" w:rsidRPr="00B074E1" w:rsidRDefault="00B074E1" w:rsidP="00B074E1">
            <w:pPr>
              <w:spacing w:line="240" w:lineRule="auto"/>
              <w:ind w:firstLine="0"/>
              <w:jc w:val="center"/>
              <w:rPr>
                <w:sz w:val="20"/>
                <w:szCs w:val="20"/>
                <w:lang w:eastAsia="ru-RU"/>
              </w:rPr>
            </w:pPr>
            <w:r w:rsidRPr="00B074E1">
              <w:rPr>
                <w:sz w:val="20"/>
                <w:szCs w:val="20"/>
              </w:rPr>
              <w:t>144,57</w:t>
            </w:r>
          </w:p>
        </w:tc>
        <w:tc>
          <w:tcPr>
            <w:tcW w:w="851" w:type="dxa"/>
            <w:vAlign w:val="center"/>
          </w:tcPr>
          <w:p w:rsidR="00B074E1" w:rsidRPr="00B074E1" w:rsidRDefault="00B074E1" w:rsidP="00B074E1">
            <w:pPr>
              <w:spacing w:line="240" w:lineRule="auto"/>
              <w:ind w:firstLine="0"/>
              <w:jc w:val="center"/>
              <w:rPr>
                <w:sz w:val="20"/>
                <w:szCs w:val="20"/>
                <w:lang w:eastAsia="ru-RU"/>
              </w:rPr>
            </w:pPr>
            <w:r>
              <w:rPr>
                <w:sz w:val="20"/>
                <w:szCs w:val="20"/>
              </w:rPr>
              <w:t>195,68</w:t>
            </w:r>
          </w:p>
        </w:tc>
        <w:tc>
          <w:tcPr>
            <w:tcW w:w="851" w:type="dxa"/>
            <w:vAlign w:val="center"/>
          </w:tcPr>
          <w:p w:rsidR="00B074E1" w:rsidRPr="00B074E1" w:rsidRDefault="00B074E1" w:rsidP="00B074E1">
            <w:pPr>
              <w:spacing w:line="240" w:lineRule="auto"/>
              <w:ind w:firstLine="0"/>
              <w:jc w:val="center"/>
              <w:rPr>
                <w:sz w:val="20"/>
                <w:szCs w:val="20"/>
                <w:lang w:eastAsia="ru-RU"/>
              </w:rPr>
            </w:pPr>
            <w:r>
              <w:rPr>
                <w:sz w:val="20"/>
                <w:szCs w:val="20"/>
              </w:rPr>
              <w:t>218,98</w:t>
            </w:r>
          </w:p>
        </w:tc>
        <w:tc>
          <w:tcPr>
            <w:tcW w:w="850" w:type="dxa"/>
            <w:vAlign w:val="center"/>
          </w:tcPr>
          <w:p w:rsidR="00B074E1" w:rsidRPr="00B074E1" w:rsidRDefault="00B074E1" w:rsidP="00B074E1">
            <w:pPr>
              <w:spacing w:line="240" w:lineRule="auto"/>
              <w:ind w:firstLine="0"/>
              <w:jc w:val="center"/>
              <w:rPr>
                <w:sz w:val="20"/>
                <w:szCs w:val="20"/>
                <w:lang w:eastAsia="ru-RU"/>
              </w:rPr>
            </w:pPr>
            <w:r>
              <w:rPr>
                <w:sz w:val="20"/>
                <w:szCs w:val="20"/>
              </w:rPr>
              <w:t>189,11</w:t>
            </w:r>
          </w:p>
        </w:tc>
        <w:tc>
          <w:tcPr>
            <w:tcW w:w="850" w:type="dxa"/>
            <w:vAlign w:val="center"/>
          </w:tcPr>
          <w:p w:rsidR="00B074E1" w:rsidRPr="00B074E1" w:rsidRDefault="00B074E1" w:rsidP="00B074E1">
            <w:pPr>
              <w:spacing w:line="240" w:lineRule="auto"/>
              <w:ind w:firstLine="0"/>
              <w:jc w:val="center"/>
              <w:rPr>
                <w:sz w:val="20"/>
                <w:szCs w:val="20"/>
                <w:lang w:eastAsia="ru-RU"/>
              </w:rPr>
            </w:pPr>
            <w:r>
              <w:rPr>
                <w:sz w:val="20"/>
                <w:szCs w:val="20"/>
              </w:rPr>
              <w:t>217,50</w:t>
            </w:r>
          </w:p>
        </w:tc>
        <w:tc>
          <w:tcPr>
            <w:tcW w:w="851" w:type="dxa"/>
            <w:vAlign w:val="center"/>
          </w:tcPr>
          <w:p w:rsidR="00B074E1" w:rsidRPr="00B074E1" w:rsidRDefault="00B074E1" w:rsidP="00B074E1">
            <w:pPr>
              <w:spacing w:line="240" w:lineRule="auto"/>
              <w:ind w:firstLine="0"/>
              <w:jc w:val="center"/>
              <w:rPr>
                <w:sz w:val="20"/>
                <w:szCs w:val="20"/>
                <w:lang w:eastAsia="ru-RU"/>
              </w:rPr>
            </w:pPr>
            <w:r>
              <w:rPr>
                <w:sz w:val="20"/>
                <w:szCs w:val="20"/>
              </w:rPr>
              <w:t>222,11</w:t>
            </w:r>
          </w:p>
        </w:tc>
        <w:tc>
          <w:tcPr>
            <w:tcW w:w="992" w:type="dxa"/>
            <w:vAlign w:val="center"/>
          </w:tcPr>
          <w:p w:rsidR="00B074E1" w:rsidRPr="00B074E1" w:rsidRDefault="00B074E1" w:rsidP="00B074E1">
            <w:pPr>
              <w:spacing w:line="240" w:lineRule="auto"/>
              <w:ind w:firstLine="0"/>
              <w:jc w:val="center"/>
              <w:rPr>
                <w:b/>
                <w:sz w:val="20"/>
                <w:szCs w:val="20"/>
                <w:lang w:eastAsia="ru-RU"/>
              </w:rPr>
            </w:pPr>
            <w:r w:rsidRPr="00B074E1">
              <w:rPr>
                <w:b/>
                <w:sz w:val="20"/>
                <w:szCs w:val="20"/>
                <w:lang w:eastAsia="ru-RU"/>
              </w:rPr>
              <w:t>128,88</w:t>
            </w:r>
          </w:p>
        </w:tc>
      </w:tr>
      <w:tr w:rsidR="00B074E1" w:rsidRPr="00B074E1" w:rsidTr="00B074E1">
        <w:trPr>
          <w:trHeight w:val="569"/>
        </w:trPr>
        <w:tc>
          <w:tcPr>
            <w:tcW w:w="1275" w:type="dxa"/>
            <w:vAlign w:val="center"/>
          </w:tcPr>
          <w:p w:rsidR="00B074E1" w:rsidRPr="00B074E1" w:rsidRDefault="00B074E1" w:rsidP="00B074E1">
            <w:pPr>
              <w:spacing w:line="240" w:lineRule="auto"/>
              <w:ind w:firstLine="0"/>
              <w:jc w:val="center"/>
              <w:rPr>
                <w:sz w:val="22"/>
                <w:szCs w:val="20"/>
                <w:lang w:eastAsia="ru-RU"/>
              </w:rPr>
            </w:pPr>
            <w:r w:rsidRPr="00B074E1">
              <w:rPr>
                <w:sz w:val="22"/>
                <w:szCs w:val="20"/>
                <w:lang w:eastAsia="ru-RU"/>
              </w:rPr>
              <w:t>Освоение, %</w:t>
            </w:r>
          </w:p>
        </w:tc>
        <w:tc>
          <w:tcPr>
            <w:tcW w:w="709" w:type="dxa"/>
            <w:vAlign w:val="center"/>
          </w:tcPr>
          <w:p w:rsidR="00B074E1" w:rsidRPr="00B074E1" w:rsidRDefault="00B074E1" w:rsidP="00B074E1">
            <w:pPr>
              <w:spacing w:line="240" w:lineRule="auto"/>
              <w:ind w:firstLine="0"/>
              <w:jc w:val="center"/>
              <w:rPr>
                <w:sz w:val="20"/>
                <w:szCs w:val="20"/>
                <w:lang w:eastAsia="ru-RU"/>
              </w:rPr>
            </w:pPr>
            <w:r>
              <w:rPr>
                <w:color w:val="000000"/>
                <w:sz w:val="20"/>
                <w:szCs w:val="20"/>
              </w:rPr>
              <w:t>81,4</w:t>
            </w:r>
          </w:p>
        </w:tc>
        <w:tc>
          <w:tcPr>
            <w:tcW w:w="710" w:type="dxa"/>
            <w:vAlign w:val="center"/>
          </w:tcPr>
          <w:p w:rsidR="00B074E1" w:rsidRPr="00B074E1" w:rsidRDefault="00B074E1" w:rsidP="00B074E1">
            <w:pPr>
              <w:spacing w:line="240" w:lineRule="auto"/>
              <w:ind w:firstLine="0"/>
              <w:jc w:val="center"/>
              <w:rPr>
                <w:sz w:val="20"/>
                <w:szCs w:val="20"/>
                <w:lang w:eastAsia="ru-RU"/>
              </w:rPr>
            </w:pPr>
            <w:r>
              <w:rPr>
                <w:color w:val="000000"/>
                <w:sz w:val="20"/>
                <w:szCs w:val="20"/>
              </w:rPr>
              <w:t>80,3</w:t>
            </w:r>
          </w:p>
        </w:tc>
        <w:tc>
          <w:tcPr>
            <w:tcW w:w="708" w:type="dxa"/>
            <w:vAlign w:val="center"/>
          </w:tcPr>
          <w:p w:rsidR="00B074E1" w:rsidRPr="00B074E1" w:rsidRDefault="00B074E1" w:rsidP="00B074E1">
            <w:pPr>
              <w:spacing w:line="240" w:lineRule="auto"/>
              <w:ind w:firstLine="0"/>
              <w:jc w:val="center"/>
              <w:rPr>
                <w:sz w:val="20"/>
                <w:szCs w:val="20"/>
                <w:lang w:eastAsia="ru-RU"/>
              </w:rPr>
            </w:pPr>
            <w:r>
              <w:rPr>
                <w:color w:val="000000"/>
                <w:sz w:val="20"/>
                <w:szCs w:val="20"/>
              </w:rPr>
              <w:t>84,6</w:t>
            </w:r>
          </w:p>
        </w:tc>
        <w:tc>
          <w:tcPr>
            <w:tcW w:w="709" w:type="dxa"/>
            <w:vAlign w:val="center"/>
          </w:tcPr>
          <w:p w:rsidR="00B074E1" w:rsidRPr="00B074E1" w:rsidRDefault="00B074E1" w:rsidP="00B074E1">
            <w:pPr>
              <w:spacing w:line="240" w:lineRule="auto"/>
              <w:ind w:firstLine="0"/>
              <w:jc w:val="center"/>
              <w:rPr>
                <w:sz w:val="20"/>
                <w:szCs w:val="20"/>
                <w:lang w:eastAsia="ru-RU"/>
              </w:rPr>
            </w:pPr>
            <w:r>
              <w:rPr>
                <w:color w:val="000000"/>
                <w:sz w:val="20"/>
                <w:szCs w:val="20"/>
              </w:rPr>
              <w:t>66,4</w:t>
            </w:r>
          </w:p>
        </w:tc>
        <w:tc>
          <w:tcPr>
            <w:tcW w:w="850" w:type="dxa"/>
            <w:vAlign w:val="center"/>
          </w:tcPr>
          <w:p w:rsidR="00B074E1" w:rsidRPr="00B074E1" w:rsidRDefault="00B074E1" w:rsidP="00B074E1">
            <w:pPr>
              <w:spacing w:line="240" w:lineRule="auto"/>
              <w:ind w:firstLine="0"/>
              <w:jc w:val="center"/>
              <w:rPr>
                <w:sz w:val="20"/>
                <w:szCs w:val="20"/>
                <w:lang w:eastAsia="ru-RU"/>
              </w:rPr>
            </w:pPr>
            <w:r>
              <w:rPr>
                <w:color w:val="000000"/>
                <w:sz w:val="20"/>
                <w:szCs w:val="20"/>
              </w:rPr>
              <w:t>180,7</w:t>
            </w:r>
          </w:p>
        </w:tc>
        <w:tc>
          <w:tcPr>
            <w:tcW w:w="851" w:type="dxa"/>
            <w:vAlign w:val="center"/>
          </w:tcPr>
          <w:p w:rsidR="00B074E1" w:rsidRPr="00B074E1" w:rsidRDefault="00B074E1" w:rsidP="00B074E1">
            <w:pPr>
              <w:spacing w:line="240" w:lineRule="auto"/>
              <w:ind w:firstLine="0"/>
              <w:jc w:val="center"/>
              <w:rPr>
                <w:sz w:val="20"/>
                <w:szCs w:val="20"/>
                <w:lang w:eastAsia="ru-RU"/>
              </w:rPr>
            </w:pPr>
            <w:r>
              <w:rPr>
                <w:color w:val="000000"/>
                <w:sz w:val="20"/>
                <w:szCs w:val="20"/>
              </w:rPr>
              <w:t>97,8</w:t>
            </w:r>
          </w:p>
        </w:tc>
        <w:tc>
          <w:tcPr>
            <w:tcW w:w="851" w:type="dxa"/>
            <w:vAlign w:val="center"/>
          </w:tcPr>
          <w:p w:rsidR="00B074E1" w:rsidRPr="00B074E1" w:rsidRDefault="00B074E1" w:rsidP="00B074E1">
            <w:pPr>
              <w:spacing w:line="240" w:lineRule="auto"/>
              <w:ind w:firstLine="0"/>
              <w:jc w:val="center"/>
              <w:rPr>
                <w:sz w:val="20"/>
                <w:szCs w:val="20"/>
                <w:lang w:eastAsia="ru-RU"/>
              </w:rPr>
            </w:pPr>
            <w:r>
              <w:rPr>
                <w:color w:val="000000"/>
                <w:sz w:val="20"/>
                <w:szCs w:val="20"/>
              </w:rPr>
              <w:t>101,9</w:t>
            </w:r>
          </w:p>
        </w:tc>
        <w:tc>
          <w:tcPr>
            <w:tcW w:w="850" w:type="dxa"/>
            <w:vAlign w:val="center"/>
          </w:tcPr>
          <w:p w:rsidR="00B074E1" w:rsidRPr="00B074E1" w:rsidRDefault="00B074E1" w:rsidP="00B074E1">
            <w:pPr>
              <w:spacing w:line="240" w:lineRule="auto"/>
              <w:ind w:firstLine="0"/>
              <w:jc w:val="center"/>
              <w:rPr>
                <w:sz w:val="20"/>
                <w:szCs w:val="20"/>
                <w:lang w:eastAsia="ru-RU"/>
              </w:rPr>
            </w:pPr>
            <w:r>
              <w:rPr>
                <w:color w:val="000000"/>
                <w:sz w:val="20"/>
                <w:szCs w:val="20"/>
              </w:rPr>
              <w:t>94,6</w:t>
            </w:r>
          </w:p>
        </w:tc>
        <w:tc>
          <w:tcPr>
            <w:tcW w:w="850" w:type="dxa"/>
            <w:vAlign w:val="center"/>
          </w:tcPr>
          <w:p w:rsidR="00B074E1" w:rsidRPr="00B074E1" w:rsidRDefault="00B074E1" w:rsidP="00B074E1">
            <w:pPr>
              <w:spacing w:line="240" w:lineRule="auto"/>
              <w:ind w:firstLine="0"/>
              <w:jc w:val="center"/>
              <w:rPr>
                <w:sz w:val="20"/>
                <w:szCs w:val="20"/>
                <w:lang w:eastAsia="ru-RU"/>
              </w:rPr>
            </w:pPr>
            <w:r>
              <w:rPr>
                <w:color w:val="000000"/>
                <w:sz w:val="20"/>
                <w:szCs w:val="20"/>
              </w:rPr>
              <w:t>98,9</w:t>
            </w:r>
          </w:p>
        </w:tc>
        <w:tc>
          <w:tcPr>
            <w:tcW w:w="851" w:type="dxa"/>
            <w:vAlign w:val="center"/>
          </w:tcPr>
          <w:p w:rsidR="00B074E1" w:rsidRPr="00B074E1" w:rsidRDefault="00B074E1" w:rsidP="00B074E1">
            <w:pPr>
              <w:spacing w:line="240" w:lineRule="auto"/>
              <w:ind w:firstLine="0"/>
              <w:jc w:val="center"/>
              <w:rPr>
                <w:sz w:val="20"/>
                <w:szCs w:val="20"/>
                <w:lang w:eastAsia="ru-RU"/>
              </w:rPr>
            </w:pPr>
            <w:r>
              <w:rPr>
                <w:color w:val="000000"/>
                <w:sz w:val="20"/>
                <w:szCs w:val="20"/>
              </w:rPr>
              <w:t>111,1</w:t>
            </w:r>
          </w:p>
        </w:tc>
        <w:tc>
          <w:tcPr>
            <w:tcW w:w="992" w:type="dxa"/>
            <w:vAlign w:val="center"/>
          </w:tcPr>
          <w:p w:rsidR="00B074E1" w:rsidRPr="00B074E1" w:rsidRDefault="00B074E1" w:rsidP="00B074E1">
            <w:pPr>
              <w:spacing w:line="240" w:lineRule="auto"/>
              <w:ind w:firstLine="0"/>
              <w:jc w:val="center"/>
              <w:rPr>
                <w:b/>
                <w:sz w:val="20"/>
                <w:szCs w:val="20"/>
                <w:lang w:eastAsia="ru-RU"/>
              </w:rPr>
            </w:pPr>
            <w:r>
              <w:rPr>
                <w:b/>
                <w:bCs/>
                <w:color w:val="000000"/>
                <w:sz w:val="20"/>
                <w:szCs w:val="20"/>
              </w:rPr>
              <w:t>99,8</w:t>
            </w:r>
          </w:p>
        </w:tc>
      </w:tr>
    </w:tbl>
    <w:p w:rsidR="00B074E1" w:rsidRPr="0082305C" w:rsidRDefault="00B074E1" w:rsidP="0052617F">
      <w:pPr>
        <w:suppressAutoHyphens/>
        <w:rPr>
          <w:b/>
        </w:rPr>
      </w:pPr>
    </w:p>
    <w:p w:rsidR="0052617F" w:rsidRPr="0082305C" w:rsidRDefault="0052617F" w:rsidP="0052617F">
      <w:pPr>
        <w:suppressAutoHyphens/>
      </w:pPr>
      <w:proofErr w:type="spellStart"/>
      <w:r w:rsidRPr="0082305C">
        <w:t>Густера</w:t>
      </w:r>
      <w:proofErr w:type="spellEnd"/>
      <w:r w:rsidRPr="0082305C">
        <w:t xml:space="preserve"> является исключительно медленнорастущим видом, для которого нецелесообразно установление ограничений вылова. </w:t>
      </w:r>
      <w:r>
        <w:t xml:space="preserve">Однако дальнейшее увеличение лимита способствует искажению промысловой статистики, когда в пользу </w:t>
      </w:r>
      <w:proofErr w:type="spellStart"/>
      <w:r>
        <w:t>густеры</w:t>
      </w:r>
      <w:proofErr w:type="spellEnd"/>
      <w:r>
        <w:t xml:space="preserve"> </w:t>
      </w:r>
      <w:r w:rsidR="00FB0690">
        <w:t>с</w:t>
      </w:r>
      <w:r>
        <w:t>писывается мелкий лещ. Р</w:t>
      </w:r>
      <w:r w:rsidRPr="0082305C">
        <w:t>екомендуем принять В</w:t>
      </w:r>
      <w:r w:rsidR="00FB0690">
        <w:t>В</w:t>
      </w:r>
      <w:r w:rsidRPr="0082305C">
        <w:t xml:space="preserve"> на 201</w:t>
      </w:r>
      <w:r w:rsidR="00C0608A">
        <w:t>6</w:t>
      </w:r>
      <w:r w:rsidRPr="0082305C">
        <w:t xml:space="preserve"> год для </w:t>
      </w:r>
      <w:proofErr w:type="spellStart"/>
      <w:r w:rsidRPr="0082305C">
        <w:t>густеры</w:t>
      </w:r>
      <w:proofErr w:type="spellEnd"/>
      <w:r w:rsidRPr="0082305C">
        <w:t xml:space="preserve"> оз</w:t>
      </w:r>
      <w:r>
        <w:t>ера</w:t>
      </w:r>
      <w:r w:rsidRPr="0082305C">
        <w:t xml:space="preserve"> Ильмень в количестве </w:t>
      </w:r>
      <w:r>
        <w:rPr>
          <w:b/>
        </w:rPr>
        <w:t>200</w:t>
      </w:r>
      <w:r w:rsidRPr="0082305C">
        <w:rPr>
          <w:b/>
        </w:rPr>
        <w:t xml:space="preserve"> тонн</w:t>
      </w:r>
      <w:r w:rsidRPr="0082305C">
        <w:t>.</w:t>
      </w:r>
    </w:p>
    <w:p w:rsidR="00C0608A" w:rsidRDefault="0052617F" w:rsidP="0052617F">
      <w:pPr>
        <w:suppressAutoHyphens/>
        <w:spacing w:before="240"/>
      </w:pPr>
      <w:r w:rsidRPr="00C0311E">
        <w:rPr>
          <w:b/>
        </w:rPr>
        <w:t>Ёрш (</w:t>
      </w:r>
      <w:proofErr w:type="spellStart"/>
      <w:r w:rsidRPr="00C0311E">
        <w:rPr>
          <w:b/>
          <w:lang w:val="en-US"/>
        </w:rPr>
        <w:t>Gymnocephalus</w:t>
      </w:r>
      <w:proofErr w:type="spellEnd"/>
      <w:r w:rsidR="00A269A8">
        <w:rPr>
          <w:b/>
        </w:rPr>
        <w:t xml:space="preserve"> </w:t>
      </w:r>
      <w:proofErr w:type="spellStart"/>
      <w:r w:rsidRPr="00C0311E">
        <w:rPr>
          <w:b/>
          <w:lang w:val="en-US"/>
        </w:rPr>
        <w:t>cernuua</w:t>
      </w:r>
      <w:proofErr w:type="spellEnd"/>
      <w:r w:rsidR="00A269A8">
        <w:rPr>
          <w:b/>
        </w:rPr>
        <w:t xml:space="preserve"> </w:t>
      </w:r>
      <w:r w:rsidRPr="00C0311E">
        <w:rPr>
          <w:b/>
          <w:lang w:val="en-US"/>
        </w:rPr>
        <w:t>L</w:t>
      </w:r>
      <w:r w:rsidRPr="00A70688">
        <w:rPr>
          <w:b/>
        </w:rPr>
        <w:t>.</w:t>
      </w:r>
      <w:r w:rsidRPr="00C0311E">
        <w:rPr>
          <w:b/>
        </w:rPr>
        <w:t xml:space="preserve">), </w:t>
      </w:r>
      <w:r w:rsidRPr="00C0311E">
        <w:t>явля</w:t>
      </w:r>
      <w:r>
        <w:t>е</w:t>
      </w:r>
      <w:r w:rsidRPr="00C0311E">
        <w:t>тся вид</w:t>
      </w:r>
      <w:r>
        <w:t>о</w:t>
      </w:r>
      <w:r w:rsidRPr="00C0311E">
        <w:t xml:space="preserve">м с коротким жизненным циклом и высокой воспроизводительной способностью, поэтому ограничение вылова </w:t>
      </w:r>
      <w:r>
        <w:t xml:space="preserve">ерша </w:t>
      </w:r>
      <w:r w:rsidRPr="00C0311E">
        <w:t xml:space="preserve">нецелесообразно. Вылов </w:t>
      </w:r>
      <w:r>
        <w:t>ерша</w:t>
      </w:r>
      <w:r w:rsidRPr="00C0311E">
        <w:t xml:space="preserve"> колебался от </w:t>
      </w:r>
      <w:r w:rsidR="00C0608A">
        <w:t>1,665</w:t>
      </w:r>
      <w:r w:rsidRPr="00C0311E">
        <w:t xml:space="preserve"> тонн</w:t>
      </w:r>
      <w:r>
        <w:t>ы (</w:t>
      </w:r>
      <w:r w:rsidR="00C0608A">
        <w:t>2013</w:t>
      </w:r>
      <w:r>
        <w:t xml:space="preserve"> г)</w:t>
      </w:r>
      <w:r w:rsidRPr="00C0311E">
        <w:t xml:space="preserve"> до 42,5 тонн </w:t>
      </w:r>
      <w:r>
        <w:t xml:space="preserve">(2007 г) </w:t>
      </w:r>
      <w:r w:rsidRPr="00C0311E">
        <w:t xml:space="preserve">(в </w:t>
      </w:r>
      <w:r>
        <w:t>среднем 25,</w:t>
      </w:r>
      <w:r w:rsidR="00C0608A">
        <w:t>5</w:t>
      </w:r>
      <w:r w:rsidRPr="00C0311E">
        <w:t xml:space="preserve"> тонн) </w:t>
      </w:r>
      <w:r>
        <w:t>(рисунок 2.4.</w:t>
      </w:r>
      <w:r w:rsidR="009B32BE">
        <w:t>26</w:t>
      </w:r>
      <w:r>
        <w:t>)</w:t>
      </w:r>
      <w:r w:rsidR="00C0608A">
        <w:t>.</w:t>
      </w:r>
    </w:p>
    <w:p w:rsidR="0001152B" w:rsidRDefault="0001152B" w:rsidP="0001152B">
      <w:pPr>
        <w:suppressAutoHyphens/>
      </w:pPr>
      <w:r>
        <w:t>В 2014 году вылов ерша составил 18,535 тонны освоение ВВ составила 41,2%.</w:t>
      </w:r>
    </w:p>
    <w:p w:rsidR="0001152B" w:rsidRPr="00C0311E" w:rsidRDefault="0001152B" w:rsidP="0001152B">
      <w:pPr>
        <w:suppressAutoHyphens/>
      </w:pPr>
      <w:r w:rsidRPr="00C0311E">
        <w:t>В случае</w:t>
      </w:r>
      <w:r>
        <w:t xml:space="preserve"> благоприятных нерестовых и нагульных условий в период 2015-2016 года</w:t>
      </w:r>
      <w:r w:rsidRPr="00C0311E">
        <w:t xml:space="preserve">, </w:t>
      </w:r>
      <w:r>
        <w:t xml:space="preserve">а так же </w:t>
      </w:r>
      <w:r w:rsidRPr="00C0311E">
        <w:t>интенсивн</w:t>
      </w:r>
      <w:r>
        <w:t>ого отлов</w:t>
      </w:r>
      <w:r w:rsidRPr="00C0311E">
        <w:t>а</w:t>
      </w:r>
      <w:r>
        <w:t xml:space="preserve"> ерша</w:t>
      </w:r>
      <w:r w:rsidRPr="00C0311E">
        <w:t xml:space="preserve"> </w:t>
      </w:r>
      <w:proofErr w:type="spellStart"/>
      <w:r w:rsidRPr="00C0311E">
        <w:t>ризцами</w:t>
      </w:r>
      <w:proofErr w:type="spellEnd"/>
      <w:r w:rsidRPr="00C0311E">
        <w:t xml:space="preserve"> после нерестового хода снетка, вылов </w:t>
      </w:r>
      <w:r>
        <w:t xml:space="preserve">может </w:t>
      </w:r>
      <w:r w:rsidRPr="00C0311E">
        <w:t xml:space="preserve">достигнуть – </w:t>
      </w:r>
      <w:r>
        <w:t>2</w:t>
      </w:r>
      <w:r>
        <w:rPr>
          <w:b/>
        </w:rPr>
        <w:t>0</w:t>
      </w:r>
      <w:r w:rsidRPr="00C0311E">
        <w:rPr>
          <w:b/>
        </w:rPr>
        <w:t xml:space="preserve"> тонн</w:t>
      </w:r>
      <w:r w:rsidRPr="00C0311E">
        <w:t xml:space="preserve">. </w:t>
      </w:r>
      <w:r>
        <w:t xml:space="preserve">Данную величину </w:t>
      </w:r>
      <w:r w:rsidRPr="00C0311E">
        <w:t>рекомендуе</w:t>
      </w:r>
      <w:r>
        <w:t xml:space="preserve">тся </w:t>
      </w:r>
      <w:r w:rsidRPr="00C0311E">
        <w:t xml:space="preserve">принять как </w:t>
      </w:r>
      <w:r>
        <w:t>величину возможного вылова ерша в озере Ильмень</w:t>
      </w:r>
      <w:r w:rsidRPr="00C0311E">
        <w:t xml:space="preserve"> на 201</w:t>
      </w:r>
      <w:r>
        <w:t>6</w:t>
      </w:r>
      <w:r w:rsidRPr="00C0311E">
        <w:t xml:space="preserve"> г</w:t>
      </w:r>
      <w:r>
        <w:t>од</w:t>
      </w:r>
      <w:r w:rsidRPr="00C0311E">
        <w:t>.</w:t>
      </w:r>
    </w:p>
    <w:p w:rsidR="00C0608A" w:rsidRDefault="00C0608A" w:rsidP="0001152B">
      <w:pPr>
        <w:suppressAutoHyphens/>
      </w:pPr>
    </w:p>
    <w:p w:rsidR="0052617F" w:rsidRDefault="001247AA" w:rsidP="0052617F">
      <w:pPr>
        <w:suppressAutoHyphens/>
        <w:ind w:firstLine="0"/>
      </w:pPr>
      <w:r>
        <w:rPr>
          <w:noProof/>
          <w:lang w:eastAsia="ru-RU"/>
        </w:rPr>
        <w:lastRenderedPageBreak/>
        <w:drawing>
          <wp:inline distT="0" distB="0" distL="0" distR="0">
            <wp:extent cx="6486525" cy="307276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6525" cy="3072765"/>
                    </a:xfrm>
                    <a:prstGeom prst="rect">
                      <a:avLst/>
                    </a:prstGeom>
                    <a:noFill/>
                  </pic:spPr>
                </pic:pic>
              </a:graphicData>
            </a:graphic>
          </wp:inline>
        </w:drawing>
      </w:r>
    </w:p>
    <w:p w:rsidR="0052617F" w:rsidRPr="00642B28" w:rsidRDefault="0052617F" w:rsidP="0001152B">
      <w:pPr>
        <w:spacing w:after="360"/>
        <w:ind w:firstLine="0"/>
        <w:jc w:val="center"/>
      </w:pPr>
      <w:r w:rsidRPr="00642B28">
        <w:t>Рисунок 2.4.</w:t>
      </w:r>
      <w:r w:rsidR="009B32BE">
        <w:t>26</w:t>
      </w:r>
      <w:r w:rsidRPr="00642B28">
        <w:t xml:space="preserve"> – Динамика уловов </w:t>
      </w:r>
      <w:r>
        <w:t xml:space="preserve">малоценных видов рыб </w:t>
      </w:r>
      <w:r w:rsidRPr="00642B28">
        <w:t>в</w:t>
      </w:r>
      <w:r>
        <w:t xml:space="preserve"> оз. Ильмень</w:t>
      </w:r>
    </w:p>
    <w:p w:rsidR="0001152B" w:rsidRDefault="0052617F" w:rsidP="0001152B">
      <w:pPr>
        <w:suppressAutoHyphens/>
      </w:pPr>
      <w:proofErr w:type="spellStart"/>
      <w:r>
        <w:rPr>
          <w:b/>
        </w:rPr>
        <w:t>У</w:t>
      </w:r>
      <w:r w:rsidRPr="00C0311E">
        <w:rPr>
          <w:b/>
        </w:rPr>
        <w:t>клея</w:t>
      </w:r>
      <w:proofErr w:type="spellEnd"/>
      <w:r w:rsidRPr="00C0311E">
        <w:rPr>
          <w:b/>
        </w:rPr>
        <w:t xml:space="preserve"> (</w:t>
      </w:r>
      <w:proofErr w:type="spellStart"/>
      <w:r w:rsidRPr="00C0311E">
        <w:rPr>
          <w:b/>
          <w:lang w:val="en-US"/>
        </w:rPr>
        <w:t>AlburnusalburnusL</w:t>
      </w:r>
      <w:proofErr w:type="spellEnd"/>
      <w:r w:rsidRPr="00A70688">
        <w:rPr>
          <w:b/>
        </w:rPr>
        <w:t>.</w:t>
      </w:r>
      <w:r w:rsidRPr="00C0311E">
        <w:rPr>
          <w:b/>
        </w:rPr>
        <w:t>)</w:t>
      </w:r>
      <w:r>
        <w:t xml:space="preserve">так же </w:t>
      </w:r>
      <w:r w:rsidRPr="00C0311E">
        <w:t>явля</w:t>
      </w:r>
      <w:r>
        <w:t>ется</w:t>
      </w:r>
      <w:r w:rsidRPr="00C0311E">
        <w:t xml:space="preserve"> вид</w:t>
      </w:r>
      <w:r>
        <w:t>о</w:t>
      </w:r>
      <w:r w:rsidRPr="00C0311E">
        <w:t>м с коротким жизненным циклом и высокой воспроизвод</w:t>
      </w:r>
      <w:r>
        <w:t xml:space="preserve">ительной способностью – </w:t>
      </w:r>
      <w:r w:rsidRPr="00C0311E">
        <w:t xml:space="preserve">ограничение </w:t>
      </w:r>
      <w:r>
        <w:t>в</w:t>
      </w:r>
      <w:r w:rsidRPr="00C0311E">
        <w:t xml:space="preserve">ылова </w:t>
      </w:r>
      <w:proofErr w:type="spellStart"/>
      <w:r>
        <w:t>уклеи</w:t>
      </w:r>
      <w:proofErr w:type="spellEnd"/>
      <w:r>
        <w:t xml:space="preserve"> так же считаем </w:t>
      </w:r>
      <w:r w:rsidRPr="00C0311E">
        <w:t>нецелесообразн</w:t>
      </w:r>
      <w:r>
        <w:t>ым</w:t>
      </w:r>
      <w:r w:rsidRPr="00C0311E">
        <w:t>.</w:t>
      </w:r>
      <w:r>
        <w:t xml:space="preserve"> Согласно промысловой статистики за весь период наблюдений (с 1998 года) минимальный вылов </w:t>
      </w:r>
      <w:proofErr w:type="spellStart"/>
      <w:r>
        <w:t>уклеи</w:t>
      </w:r>
      <w:proofErr w:type="spellEnd"/>
      <w:r>
        <w:t xml:space="preserve"> был в 1999 году и составил 11 тонн, максимальн</w:t>
      </w:r>
      <w:r w:rsidR="0001152B">
        <w:t>ый в 2012 году – 103,532 тонны (рисунок 2.4.15) однако в этот год столь высокое освоение во многом объясняется "приписками".</w:t>
      </w:r>
    </w:p>
    <w:p w:rsidR="0001152B" w:rsidRDefault="0001152B" w:rsidP="0001152B">
      <w:pPr>
        <w:suppressAutoHyphens/>
      </w:pPr>
      <w:r>
        <w:t xml:space="preserve">В 2014 году вылов </w:t>
      </w:r>
      <w:proofErr w:type="spellStart"/>
      <w:r>
        <w:t>уклеи</w:t>
      </w:r>
      <w:proofErr w:type="spellEnd"/>
      <w:r>
        <w:t xml:space="preserve"> составил </w:t>
      </w:r>
      <w:r w:rsidR="00651169">
        <w:t>33,394 тонны.</w:t>
      </w:r>
      <w:r w:rsidR="00A269A8">
        <w:t xml:space="preserve"> </w:t>
      </w:r>
      <w:r w:rsidR="00651169">
        <w:t xml:space="preserve">Столь высокие уловы последних лет, на наш взгляд объясняется искажением промысловой статистики. </w:t>
      </w:r>
      <w:r w:rsidR="00651169" w:rsidRPr="00C0311E">
        <w:t xml:space="preserve">Специализированного отлова </w:t>
      </w:r>
      <w:proofErr w:type="spellStart"/>
      <w:r w:rsidR="00651169" w:rsidRPr="00C0311E">
        <w:t>уклеи</w:t>
      </w:r>
      <w:proofErr w:type="spellEnd"/>
      <w:r w:rsidR="00651169" w:rsidRPr="00C0311E">
        <w:t xml:space="preserve"> </w:t>
      </w:r>
      <w:r w:rsidR="00651169">
        <w:t xml:space="preserve">на озере Ильмень </w:t>
      </w:r>
      <w:r w:rsidR="00651169" w:rsidRPr="00C0311E">
        <w:t>не существует, и эт</w:t>
      </w:r>
      <w:r w:rsidR="00651169">
        <w:t>от вид</w:t>
      </w:r>
      <w:r w:rsidR="00651169" w:rsidRPr="00C0311E">
        <w:t xml:space="preserve"> ловятся в основном во время нерестового хода снетка</w:t>
      </w:r>
      <w:r w:rsidR="00651169">
        <w:t xml:space="preserve">, специализированным орудием лова – снетковыми </w:t>
      </w:r>
      <w:proofErr w:type="spellStart"/>
      <w:r w:rsidR="00651169">
        <w:t>ризцами</w:t>
      </w:r>
      <w:proofErr w:type="spellEnd"/>
      <w:r w:rsidR="00651169">
        <w:t xml:space="preserve">, прилов </w:t>
      </w:r>
      <w:proofErr w:type="spellStart"/>
      <w:r w:rsidR="00651169">
        <w:t>уклеи</w:t>
      </w:r>
      <w:proofErr w:type="spellEnd"/>
      <w:r w:rsidR="00651169">
        <w:t xml:space="preserve"> в других орудиях лова незначителен.</w:t>
      </w:r>
      <w:r w:rsidR="00AB18B2">
        <w:t xml:space="preserve"> </w:t>
      </w:r>
      <w:r w:rsidR="00651169">
        <w:t xml:space="preserve">В 2012 - 2014 годах в весенний период </w:t>
      </w:r>
      <w:proofErr w:type="spellStart"/>
      <w:r w:rsidR="00651169">
        <w:t>ризцы</w:t>
      </w:r>
      <w:proofErr w:type="spellEnd"/>
      <w:r w:rsidR="00651169">
        <w:t xml:space="preserve"> не выставлялись, а улов в весенний период (по май включительно) 2014 года, </w:t>
      </w:r>
      <w:r w:rsidR="00651169" w:rsidRPr="00B804F8">
        <w:t>согласно официальной статистики</w:t>
      </w:r>
      <w:r w:rsidR="00651169">
        <w:t xml:space="preserve">, составил 5,698 тонны, что составляет всего </w:t>
      </w:r>
      <w:r w:rsidR="00651169" w:rsidRPr="00B804F8">
        <w:t>1</w:t>
      </w:r>
      <w:r w:rsidR="00651169">
        <w:t>7% от годового вылова.</w:t>
      </w:r>
    </w:p>
    <w:p w:rsidR="0052617F" w:rsidRDefault="0052617F" w:rsidP="00BF1FF3">
      <w:pPr>
        <w:suppressAutoHyphens/>
      </w:pPr>
      <w:r>
        <w:t xml:space="preserve">Даже учитывая незначительный прилов </w:t>
      </w:r>
      <w:proofErr w:type="spellStart"/>
      <w:r>
        <w:t>уклеи</w:t>
      </w:r>
      <w:proofErr w:type="spellEnd"/>
      <w:r>
        <w:t xml:space="preserve"> другими орудиями лова нельзя объяснить </w:t>
      </w:r>
      <w:r w:rsidR="00BF1FF3">
        <w:t>столь высокие выловы</w:t>
      </w:r>
      <w:r>
        <w:t xml:space="preserve"> в летне-осенний период, </w:t>
      </w:r>
      <w:r w:rsidRPr="00B804F8">
        <w:t xml:space="preserve">(как правило, этим видом списывают </w:t>
      </w:r>
      <w:r w:rsidR="00760A91">
        <w:t xml:space="preserve">так называемую </w:t>
      </w:r>
      <w:r w:rsidRPr="00B804F8">
        <w:t>мелочь III группы).</w:t>
      </w:r>
    </w:p>
    <w:p w:rsidR="0052617F" w:rsidRPr="00C0311E" w:rsidRDefault="00BF1FF3" w:rsidP="0052617F">
      <w:pPr>
        <w:suppressAutoHyphens/>
      </w:pPr>
      <w:r>
        <w:t>В</w:t>
      </w:r>
      <w:r w:rsidR="0052617F" w:rsidRPr="00C0311E">
        <w:t xml:space="preserve"> случае, интенсивн</w:t>
      </w:r>
      <w:r w:rsidR="0052617F">
        <w:t>ого отлов</w:t>
      </w:r>
      <w:r w:rsidR="0052617F" w:rsidRPr="00C0311E">
        <w:t>а</w:t>
      </w:r>
      <w:r w:rsidR="0052617F">
        <w:t xml:space="preserve"> </w:t>
      </w:r>
      <w:proofErr w:type="spellStart"/>
      <w:r w:rsidR="0052617F">
        <w:t>уклеи</w:t>
      </w:r>
      <w:proofErr w:type="spellEnd"/>
      <w:r w:rsidR="0052617F" w:rsidRPr="00C0311E">
        <w:t xml:space="preserve"> </w:t>
      </w:r>
      <w:proofErr w:type="spellStart"/>
      <w:r w:rsidR="0052617F" w:rsidRPr="00C0311E">
        <w:t>ризцами</w:t>
      </w:r>
      <w:proofErr w:type="spellEnd"/>
      <w:r w:rsidR="0052617F" w:rsidRPr="00C0311E">
        <w:t xml:space="preserve"> после нерестового хода снетка, </w:t>
      </w:r>
      <w:r w:rsidR="00AB18B2">
        <w:t>считаем,</w:t>
      </w:r>
      <w:r w:rsidR="0052617F">
        <w:t xml:space="preserve"> что </w:t>
      </w:r>
      <w:r w:rsidR="0052617F" w:rsidRPr="00C0311E">
        <w:t xml:space="preserve">вылов </w:t>
      </w:r>
      <w:r w:rsidR="0052617F">
        <w:t xml:space="preserve">может </w:t>
      </w:r>
      <w:r w:rsidR="0052617F" w:rsidRPr="00C0311E">
        <w:t xml:space="preserve">достигнуть– </w:t>
      </w:r>
      <w:r w:rsidR="0052617F" w:rsidRPr="00547C9B">
        <w:t>40 тонн.</w:t>
      </w:r>
      <w:r w:rsidR="0052617F">
        <w:t xml:space="preserve"> Р</w:t>
      </w:r>
      <w:r w:rsidR="0052617F" w:rsidRPr="00C0311E">
        <w:t>екомендуе</w:t>
      </w:r>
      <w:r w:rsidR="0052617F">
        <w:t xml:space="preserve">тся </w:t>
      </w:r>
      <w:r w:rsidR="0052617F" w:rsidRPr="00C0311E">
        <w:t xml:space="preserve">принять </w:t>
      </w:r>
      <w:r w:rsidR="0052617F" w:rsidRPr="00547C9B">
        <w:rPr>
          <w:b/>
        </w:rPr>
        <w:t>40 тонн</w:t>
      </w:r>
      <w:r w:rsidR="00AB18B2">
        <w:rPr>
          <w:b/>
        </w:rPr>
        <w:t xml:space="preserve"> </w:t>
      </w:r>
      <w:r w:rsidR="0052617F" w:rsidRPr="00C0311E">
        <w:t xml:space="preserve">как </w:t>
      </w:r>
      <w:r w:rsidR="0052617F">
        <w:t xml:space="preserve">величину возможного вылова </w:t>
      </w:r>
      <w:proofErr w:type="spellStart"/>
      <w:r w:rsidR="0052617F">
        <w:t>уклеи</w:t>
      </w:r>
      <w:proofErr w:type="spellEnd"/>
      <w:r w:rsidR="0052617F">
        <w:t xml:space="preserve"> в озере Ильмень</w:t>
      </w:r>
      <w:r w:rsidR="0052617F" w:rsidRPr="00C0311E">
        <w:t xml:space="preserve"> на 201</w:t>
      </w:r>
      <w:r>
        <w:t>6</w:t>
      </w:r>
      <w:r w:rsidR="0052617F" w:rsidRPr="00C0311E">
        <w:t xml:space="preserve"> г</w:t>
      </w:r>
      <w:r w:rsidR="0052617F">
        <w:t>од</w:t>
      </w:r>
      <w:r w:rsidR="0052617F" w:rsidRPr="00C0311E">
        <w:t>.</w:t>
      </w:r>
    </w:p>
    <w:p w:rsidR="0052617F" w:rsidRDefault="0052617F" w:rsidP="0052617F">
      <w:pPr>
        <w:suppressAutoHyphens/>
        <w:spacing w:before="240"/>
      </w:pPr>
      <w:r w:rsidRPr="00990B0B">
        <w:rPr>
          <w:b/>
        </w:rPr>
        <w:lastRenderedPageBreak/>
        <w:t>Язь (</w:t>
      </w:r>
      <w:proofErr w:type="spellStart"/>
      <w:r w:rsidRPr="00990B0B">
        <w:rPr>
          <w:b/>
          <w:lang w:val="en-US"/>
        </w:rPr>
        <w:t>Leucis</w:t>
      </w:r>
      <w:proofErr w:type="spellEnd"/>
      <w:r w:rsidR="00AB18B2">
        <w:rPr>
          <w:b/>
        </w:rPr>
        <w:t xml:space="preserve"> </w:t>
      </w:r>
      <w:proofErr w:type="spellStart"/>
      <w:r w:rsidRPr="00990B0B">
        <w:rPr>
          <w:b/>
          <w:lang w:val="en-US"/>
        </w:rPr>
        <w:t>cusidus</w:t>
      </w:r>
      <w:proofErr w:type="spellEnd"/>
      <w:r w:rsidR="00AB18B2">
        <w:rPr>
          <w:b/>
        </w:rPr>
        <w:t xml:space="preserve"> </w:t>
      </w:r>
      <w:r w:rsidRPr="00990B0B">
        <w:rPr>
          <w:b/>
          <w:lang w:val="en-US"/>
        </w:rPr>
        <w:t>L</w:t>
      </w:r>
      <w:r w:rsidRPr="00A70688">
        <w:rPr>
          <w:b/>
        </w:rPr>
        <w:t>.</w:t>
      </w:r>
      <w:r w:rsidRPr="00990B0B">
        <w:t>) – малочисленный вид, основная добыча которого осуществляется мер</w:t>
      </w:r>
      <w:r w:rsidR="00BF1FF3">
        <w:t>ё</w:t>
      </w:r>
      <w:r w:rsidRPr="00990B0B">
        <w:t xml:space="preserve">жами во время весеннего нерестового хода щуки и синца. Средний вылов за </w:t>
      </w:r>
      <w:r>
        <w:t>весь период ведение промысловой статистики (с 1998 г)</w:t>
      </w:r>
      <w:r w:rsidRPr="00990B0B">
        <w:t xml:space="preserve"> составил – </w:t>
      </w:r>
      <w:r>
        <w:t>10,8</w:t>
      </w:r>
      <w:r w:rsidRPr="00990B0B">
        <w:t xml:space="preserve"> тонн</w:t>
      </w:r>
      <w:r>
        <w:t>ы</w:t>
      </w:r>
      <w:r w:rsidR="00AB18B2">
        <w:t xml:space="preserve"> </w:t>
      </w:r>
      <w:r>
        <w:t xml:space="preserve">с </w:t>
      </w:r>
      <w:r w:rsidRPr="00990B0B">
        <w:t>колебани</w:t>
      </w:r>
      <w:r w:rsidR="00760A91">
        <w:t>я</w:t>
      </w:r>
      <w:r>
        <w:t>ми</w:t>
      </w:r>
      <w:r w:rsidRPr="00990B0B">
        <w:t xml:space="preserve"> от </w:t>
      </w:r>
      <w:r>
        <w:t>1,1</w:t>
      </w:r>
      <w:r w:rsidRPr="00990B0B">
        <w:t xml:space="preserve"> т в </w:t>
      </w:r>
      <w:r>
        <w:t>1999</w:t>
      </w:r>
      <w:r w:rsidRPr="00990B0B">
        <w:t xml:space="preserve"> г. до </w:t>
      </w:r>
      <w:r>
        <w:t>26,856</w:t>
      </w:r>
      <w:r w:rsidRPr="00990B0B">
        <w:t xml:space="preserve"> т в 201</w:t>
      </w:r>
      <w:r>
        <w:t>2</w:t>
      </w:r>
      <w:r w:rsidRPr="00990B0B">
        <w:t xml:space="preserve"> г</w:t>
      </w:r>
      <w:r>
        <w:t xml:space="preserve"> (рисунок 2.4.1</w:t>
      </w:r>
      <w:r w:rsidR="00BF1FF3">
        <w:t>5</w:t>
      </w:r>
      <w:r>
        <w:t>)</w:t>
      </w:r>
      <w:r w:rsidRPr="00990B0B">
        <w:t xml:space="preserve">. </w:t>
      </w:r>
      <w:r>
        <w:t xml:space="preserve">Однако, в 2012 году постановка мерёж весной задержалась из-за запаздывающего </w:t>
      </w:r>
      <w:proofErr w:type="spellStart"/>
      <w:r>
        <w:t>распаления</w:t>
      </w:r>
      <w:proofErr w:type="spellEnd"/>
      <w:r>
        <w:t xml:space="preserve"> льда, что не могло способствовать улову этого вида, в данном случаи высокий улов так же объясняется нами искажением промысловой статистики.</w:t>
      </w:r>
    </w:p>
    <w:p w:rsidR="0052617F" w:rsidRDefault="0052617F" w:rsidP="0052617F">
      <w:pPr>
        <w:suppressAutoHyphens/>
      </w:pPr>
      <w:r w:rsidRPr="00990B0B">
        <w:t>В 201</w:t>
      </w:r>
      <w:r w:rsidR="00BF1FF3">
        <w:t>4</w:t>
      </w:r>
      <w:r w:rsidRPr="00990B0B">
        <w:t xml:space="preserve"> году вылов</w:t>
      </w:r>
      <w:r w:rsidR="00586DB4">
        <w:t xml:space="preserve"> язя</w:t>
      </w:r>
      <w:r w:rsidR="00AB18B2">
        <w:t xml:space="preserve"> </w:t>
      </w:r>
      <w:r>
        <w:t xml:space="preserve">составил </w:t>
      </w:r>
      <w:r w:rsidR="00BF1FF3">
        <w:t>9,908</w:t>
      </w:r>
      <w:r>
        <w:t xml:space="preserve"> тонны</w:t>
      </w:r>
      <w:r w:rsidR="00BF1FF3">
        <w:t>, освоение ВВ составило 39,6%</w:t>
      </w:r>
      <w:r>
        <w:t>.</w:t>
      </w:r>
    </w:p>
    <w:p w:rsidR="0052617F" w:rsidRPr="00990B0B" w:rsidRDefault="0052617F" w:rsidP="0052617F">
      <w:pPr>
        <w:suppressAutoHyphens/>
      </w:pPr>
      <w:r w:rsidRPr="00990B0B">
        <w:t xml:space="preserve">Уловы </w:t>
      </w:r>
      <w:r>
        <w:t xml:space="preserve">язя </w:t>
      </w:r>
      <w:r w:rsidRPr="00990B0B">
        <w:t xml:space="preserve">зависят от водности года и интенсивности нерестового хода. Если в прогнозируемый год будет проводиться интенсивный весенний промысел, то величина вылова язя может достигнуть максимально наблюдаемых показателей </w:t>
      </w:r>
      <w:r>
        <w:t xml:space="preserve">(за исключением 2012 года) </w:t>
      </w:r>
      <w:r w:rsidRPr="00990B0B">
        <w:t xml:space="preserve">и составить </w:t>
      </w:r>
      <w:r>
        <w:t>15</w:t>
      </w:r>
      <w:r w:rsidRPr="00990B0B">
        <w:t>-2</w:t>
      </w:r>
      <w:r>
        <w:t>0</w:t>
      </w:r>
      <w:r w:rsidRPr="00990B0B">
        <w:t xml:space="preserve"> тонн. Рекомендуется определить </w:t>
      </w:r>
      <w:r>
        <w:t xml:space="preserve">возможный вылов язя </w:t>
      </w:r>
      <w:r w:rsidRPr="00990B0B">
        <w:t xml:space="preserve">в </w:t>
      </w:r>
      <w:r>
        <w:t>р</w:t>
      </w:r>
      <w:r w:rsidR="00DC409F">
        <w:t>а</w:t>
      </w:r>
      <w:r>
        <w:t>змере</w:t>
      </w:r>
      <w:r w:rsidRPr="00990B0B">
        <w:rPr>
          <w:b/>
        </w:rPr>
        <w:t>2</w:t>
      </w:r>
      <w:r>
        <w:rPr>
          <w:b/>
        </w:rPr>
        <w:t>0</w:t>
      </w:r>
      <w:r w:rsidRPr="00990B0B">
        <w:rPr>
          <w:b/>
        </w:rPr>
        <w:t xml:space="preserve"> тонн</w:t>
      </w:r>
      <w:r w:rsidRPr="00990B0B">
        <w:t>.</w:t>
      </w:r>
    </w:p>
    <w:p w:rsidR="00C119D9" w:rsidRDefault="0052617F" w:rsidP="0052617F">
      <w:pPr>
        <w:spacing w:before="240"/>
      </w:pPr>
      <w:r w:rsidRPr="00B434DD">
        <w:rPr>
          <w:b/>
        </w:rPr>
        <w:t>Карась (</w:t>
      </w:r>
      <w:proofErr w:type="spellStart"/>
      <w:r w:rsidRPr="00B434DD">
        <w:rPr>
          <w:b/>
          <w:lang w:val="en-US"/>
        </w:rPr>
        <w:t>Carassius</w:t>
      </w:r>
      <w:proofErr w:type="spellEnd"/>
      <w:r w:rsidR="00AB18B2">
        <w:rPr>
          <w:b/>
        </w:rPr>
        <w:t xml:space="preserve"> </w:t>
      </w:r>
      <w:proofErr w:type="spellStart"/>
      <w:r w:rsidRPr="00B434DD">
        <w:rPr>
          <w:b/>
          <w:lang w:val="en-US"/>
        </w:rPr>
        <w:t>carassius</w:t>
      </w:r>
      <w:proofErr w:type="spellEnd"/>
      <w:r w:rsidR="00AB18B2">
        <w:rPr>
          <w:b/>
        </w:rPr>
        <w:t xml:space="preserve"> </w:t>
      </w:r>
      <w:r w:rsidRPr="00B434DD">
        <w:rPr>
          <w:b/>
          <w:lang w:val="en-US"/>
        </w:rPr>
        <w:t>L</w:t>
      </w:r>
      <w:r w:rsidRPr="00A70688">
        <w:rPr>
          <w:b/>
        </w:rPr>
        <w:t>.</w:t>
      </w:r>
      <w:r w:rsidRPr="00B434DD">
        <w:rPr>
          <w:b/>
        </w:rPr>
        <w:t xml:space="preserve">) </w:t>
      </w:r>
      <w:r w:rsidRPr="00B434DD">
        <w:t>эпизодически</w:t>
      </w:r>
      <w:r w:rsidR="00AB18B2">
        <w:t xml:space="preserve"> </w:t>
      </w:r>
      <w:r w:rsidRPr="00B434DD">
        <w:t>попадается в различные орудия лова на оз</w:t>
      </w:r>
      <w:r>
        <w:t>ере</w:t>
      </w:r>
      <w:r w:rsidRPr="00B434DD">
        <w:t xml:space="preserve"> Ильмень. </w:t>
      </w:r>
      <w:r>
        <w:t xml:space="preserve">За период наблюдений с 1999 года </w:t>
      </w:r>
      <w:r w:rsidRPr="00B434DD">
        <w:t>его уловы колебались в пределах 0,1-</w:t>
      </w:r>
      <w:r w:rsidR="00C119D9">
        <w:t>7,7</w:t>
      </w:r>
      <w:r w:rsidRPr="00B434DD">
        <w:t xml:space="preserve"> тонны, среднегодовой вылов составил </w:t>
      </w:r>
      <w:r w:rsidR="00BF1FF3">
        <w:t>1,92</w:t>
      </w:r>
      <w:r w:rsidRPr="00B434DD">
        <w:t xml:space="preserve"> тонны (рисунок 2.4.</w:t>
      </w:r>
      <w:r w:rsidR="009B32BE">
        <w:t>27</w:t>
      </w:r>
      <w:r w:rsidR="00C119D9">
        <w:t>). Минимальный улов 0 тонн наблюдался в 2003 году, максимальный 7,704 в 2013 году.</w:t>
      </w:r>
    </w:p>
    <w:p w:rsidR="00C119D9" w:rsidRDefault="0052617F" w:rsidP="00C119D9">
      <w:r>
        <w:t>В 201</w:t>
      </w:r>
      <w:r w:rsidR="00BF1FF3">
        <w:t>4</w:t>
      </w:r>
      <w:r>
        <w:t xml:space="preserve"> году улов составил </w:t>
      </w:r>
      <w:r w:rsidR="00C119D9">
        <w:t>0,35</w:t>
      </w:r>
      <w:r>
        <w:t xml:space="preserve"> то</w:t>
      </w:r>
      <w:r w:rsidR="00C119D9">
        <w:t>нны.</w:t>
      </w:r>
    </w:p>
    <w:p w:rsidR="0052617F" w:rsidRDefault="0052617F" w:rsidP="00C119D9">
      <w:pPr>
        <w:rPr>
          <w:b/>
        </w:rPr>
      </w:pPr>
      <w:r w:rsidRPr="00B434DD">
        <w:t xml:space="preserve">Основная добыча карася происходит как прилов во время нерестового хода, а также в летнее время при </w:t>
      </w:r>
      <w:r w:rsidR="00DC409F" w:rsidRPr="00B434DD">
        <w:t>мерёжном</w:t>
      </w:r>
      <w:r w:rsidRPr="00B434DD">
        <w:t xml:space="preserve"> промысле. Ориентировочная величина В</w:t>
      </w:r>
      <w:r w:rsidR="00DC409F">
        <w:t>В</w:t>
      </w:r>
      <w:r w:rsidRPr="00B434DD">
        <w:t xml:space="preserve"> карася в озере Ильмень на 201</w:t>
      </w:r>
      <w:r w:rsidR="00C119D9">
        <w:t>6</w:t>
      </w:r>
      <w:r w:rsidRPr="00B434DD">
        <w:t xml:space="preserve"> год может быть определена на уровне– </w:t>
      </w:r>
      <w:r w:rsidRPr="00B434DD">
        <w:rPr>
          <w:b/>
        </w:rPr>
        <w:t>5</w:t>
      </w:r>
      <w:r w:rsidRPr="003931FC">
        <w:rPr>
          <w:b/>
        </w:rPr>
        <w:t>тонн</w:t>
      </w:r>
      <w:r w:rsidRPr="00B434DD">
        <w:t>.</w:t>
      </w:r>
    </w:p>
    <w:p w:rsidR="0052617F" w:rsidRPr="00133195" w:rsidRDefault="001247AA" w:rsidP="0052617F">
      <w:pPr>
        <w:spacing w:before="240"/>
        <w:ind w:firstLine="0"/>
        <w:jc w:val="center"/>
        <w:rPr>
          <w:b/>
          <w:highlight w:val="yellow"/>
          <w:lang w:val="en-US"/>
        </w:rPr>
      </w:pPr>
      <w:r>
        <w:rPr>
          <w:b/>
          <w:noProof/>
          <w:highlight w:val="yellow"/>
          <w:lang w:eastAsia="ru-RU"/>
        </w:rPr>
        <w:drawing>
          <wp:inline distT="0" distB="0" distL="0" distR="0">
            <wp:extent cx="6424048" cy="266446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63"/>
                    <a:stretch/>
                  </pic:blipFill>
                  <pic:spPr bwMode="auto">
                    <a:xfrm>
                      <a:off x="0" y="0"/>
                      <a:ext cx="6424048" cy="26644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2617F" w:rsidRPr="00990B0B" w:rsidRDefault="0052617F" w:rsidP="0052617F">
      <w:pPr>
        <w:ind w:firstLine="0"/>
        <w:jc w:val="center"/>
      </w:pPr>
      <w:r w:rsidRPr="00990B0B">
        <w:t>Рисунок 2.4.</w:t>
      </w:r>
      <w:r w:rsidR="009B32BE">
        <w:t>27</w:t>
      </w:r>
      <w:r w:rsidRPr="00990B0B">
        <w:t xml:space="preserve"> – Уловы второстепенных, малочисленных видов рыб оз. Ильмень.</w:t>
      </w:r>
    </w:p>
    <w:p w:rsidR="00C119D9" w:rsidRDefault="0052617F" w:rsidP="0052617F">
      <w:pPr>
        <w:spacing w:before="240"/>
      </w:pPr>
      <w:r w:rsidRPr="005E19E3">
        <w:rPr>
          <w:b/>
        </w:rPr>
        <w:t>Жерех (</w:t>
      </w:r>
      <w:proofErr w:type="spellStart"/>
      <w:r w:rsidRPr="005E19E3">
        <w:rPr>
          <w:b/>
          <w:lang w:val="en-US"/>
        </w:rPr>
        <w:t>Aspius</w:t>
      </w:r>
      <w:proofErr w:type="spellEnd"/>
      <w:r w:rsidR="00AB18B2">
        <w:rPr>
          <w:b/>
        </w:rPr>
        <w:t xml:space="preserve"> </w:t>
      </w:r>
      <w:proofErr w:type="spellStart"/>
      <w:r w:rsidRPr="005E19E3">
        <w:rPr>
          <w:b/>
          <w:lang w:val="en-US"/>
        </w:rPr>
        <w:t>aspius</w:t>
      </w:r>
      <w:proofErr w:type="spellEnd"/>
      <w:r w:rsidR="00AB18B2">
        <w:rPr>
          <w:b/>
        </w:rPr>
        <w:t xml:space="preserve"> </w:t>
      </w:r>
      <w:r w:rsidRPr="005E19E3">
        <w:rPr>
          <w:b/>
          <w:lang w:val="en-US"/>
        </w:rPr>
        <w:t>L</w:t>
      </w:r>
      <w:r w:rsidRPr="00A70688">
        <w:rPr>
          <w:b/>
        </w:rPr>
        <w:t>.</w:t>
      </w:r>
      <w:r w:rsidRPr="005E19E3">
        <w:rPr>
          <w:b/>
        </w:rPr>
        <w:t>), налим (</w:t>
      </w:r>
      <w:proofErr w:type="spellStart"/>
      <w:r w:rsidRPr="005E19E3">
        <w:rPr>
          <w:b/>
          <w:lang w:val="en-US"/>
        </w:rPr>
        <w:t>Lota</w:t>
      </w:r>
      <w:proofErr w:type="spellEnd"/>
      <w:r w:rsidR="00AB18B2">
        <w:rPr>
          <w:b/>
        </w:rPr>
        <w:t xml:space="preserve"> </w:t>
      </w:r>
      <w:proofErr w:type="spellStart"/>
      <w:r w:rsidRPr="005E19E3">
        <w:rPr>
          <w:b/>
          <w:lang w:val="en-US"/>
        </w:rPr>
        <w:t>lota</w:t>
      </w:r>
      <w:proofErr w:type="spellEnd"/>
      <w:r w:rsidR="00AB18B2">
        <w:rPr>
          <w:b/>
        </w:rPr>
        <w:t xml:space="preserve"> </w:t>
      </w:r>
      <w:r w:rsidRPr="005E19E3">
        <w:rPr>
          <w:b/>
          <w:lang w:val="en-US"/>
        </w:rPr>
        <w:t>L</w:t>
      </w:r>
      <w:r w:rsidRPr="00A70688">
        <w:rPr>
          <w:b/>
        </w:rPr>
        <w:t>.</w:t>
      </w:r>
      <w:r w:rsidRPr="005E19E3">
        <w:rPr>
          <w:b/>
        </w:rPr>
        <w:t>), линь (</w:t>
      </w:r>
      <w:proofErr w:type="spellStart"/>
      <w:r w:rsidRPr="005E19E3">
        <w:rPr>
          <w:b/>
          <w:lang w:val="en-US"/>
        </w:rPr>
        <w:t>Tinca</w:t>
      </w:r>
      <w:proofErr w:type="spellEnd"/>
      <w:r w:rsidR="00AB18B2">
        <w:rPr>
          <w:b/>
        </w:rPr>
        <w:t xml:space="preserve"> </w:t>
      </w:r>
      <w:proofErr w:type="spellStart"/>
      <w:r w:rsidRPr="005E19E3">
        <w:rPr>
          <w:b/>
          <w:lang w:val="en-US"/>
        </w:rPr>
        <w:t>tinca</w:t>
      </w:r>
      <w:proofErr w:type="spellEnd"/>
      <w:r w:rsidR="00AB18B2">
        <w:rPr>
          <w:b/>
        </w:rPr>
        <w:t xml:space="preserve"> </w:t>
      </w:r>
      <w:r w:rsidRPr="005E19E3">
        <w:rPr>
          <w:b/>
          <w:lang w:val="en-US"/>
        </w:rPr>
        <w:t>L</w:t>
      </w:r>
      <w:r w:rsidRPr="00A70688">
        <w:rPr>
          <w:b/>
        </w:rPr>
        <w:t>.</w:t>
      </w:r>
      <w:r w:rsidRPr="005E19E3">
        <w:rPr>
          <w:b/>
          <w:i/>
        </w:rPr>
        <w:t xml:space="preserve">) </w:t>
      </w:r>
      <w:r w:rsidRPr="005E19E3">
        <w:t xml:space="preserve">очень малочисленные виды. Среднемноголетний вылов за </w:t>
      </w:r>
      <w:r>
        <w:t>историю наблюдений с 1999 года</w:t>
      </w:r>
      <w:r w:rsidRPr="005E19E3">
        <w:t xml:space="preserve"> не превышает 1,5</w:t>
      </w:r>
      <w:r>
        <w:t>-3,0</w:t>
      </w:r>
      <w:r w:rsidRPr="005E19E3">
        <w:t xml:space="preserve"> тонны</w:t>
      </w:r>
      <w:r>
        <w:t xml:space="preserve"> (за исключением вылова линя в 2012 году –5,528 т)</w:t>
      </w:r>
      <w:r w:rsidR="00AB18B2">
        <w:t xml:space="preserve"> </w:t>
      </w:r>
      <w:r w:rsidR="00C119D9" w:rsidRPr="005E19E3">
        <w:t>(рис</w:t>
      </w:r>
      <w:r w:rsidR="00C119D9">
        <w:t>унок</w:t>
      </w:r>
      <w:r w:rsidR="00C119D9" w:rsidRPr="005E19E3">
        <w:t xml:space="preserve"> 2.4.1</w:t>
      </w:r>
      <w:r w:rsidR="00C119D9">
        <w:t>6</w:t>
      </w:r>
      <w:r w:rsidR="00C119D9" w:rsidRPr="005E19E3">
        <w:t>)</w:t>
      </w:r>
      <w:r w:rsidR="00C119D9">
        <w:t>.</w:t>
      </w:r>
    </w:p>
    <w:p w:rsidR="0052617F" w:rsidRPr="005E19E3" w:rsidRDefault="0052617F" w:rsidP="0052617F">
      <w:pPr>
        <w:spacing w:before="240"/>
      </w:pPr>
      <w:r w:rsidRPr="005E19E3">
        <w:lastRenderedPageBreak/>
        <w:t>В 201</w:t>
      </w:r>
      <w:r w:rsidR="00C119D9">
        <w:t>4</w:t>
      </w:r>
      <w:r w:rsidRPr="005E19E3">
        <w:t xml:space="preserve"> году вылов налима составил </w:t>
      </w:r>
      <w:r w:rsidR="00C119D9">
        <w:t>0,063</w:t>
      </w:r>
      <w:r w:rsidRPr="005E19E3">
        <w:t xml:space="preserve"> тонны, линя – </w:t>
      </w:r>
      <w:r w:rsidR="00C119D9">
        <w:t>0,533</w:t>
      </w:r>
      <w:r w:rsidRPr="005E19E3">
        <w:t xml:space="preserve"> тонн</w:t>
      </w:r>
      <w:r>
        <w:t>ы</w:t>
      </w:r>
      <w:r w:rsidRPr="005E19E3">
        <w:t xml:space="preserve">, жереха – </w:t>
      </w:r>
      <w:r w:rsidR="00C119D9">
        <w:t>0,257</w:t>
      </w:r>
      <w:r w:rsidRPr="005E19E3">
        <w:t xml:space="preserve"> тонны С уч</w:t>
      </w:r>
      <w:r>
        <w:t>ё</w:t>
      </w:r>
      <w:r w:rsidRPr="005E19E3">
        <w:t>том промысловой динамики предлагаем принять величину возможного улова на 201</w:t>
      </w:r>
      <w:r w:rsidR="00C119D9">
        <w:t>6</w:t>
      </w:r>
      <w:r w:rsidRPr="005E19E3">
        <w:t xml:space="preserve"> год для жереха, линя и налима – по </w:t>
      </w:r>
      <w:r w:rsidRPr="005E19E3">
        <w:rPr>
          <w:b/>
        </w:rPr>
        <w:t xml:space="preserve">5 </w:t>
      </w:r>
      <w:r w:rsidRPr="005A7F4A">
        <w:rPr>
          <w:b/>
        </w:rPr>
        <w:t>тонн</w:t>
      </w:r>
      <w:r w:rsidRPr="005E19E3">
        <w:t xml:space="preserve"> на каждый вид. </w:t>
      </w:r>
    </w:p>
    <w:p w:rsidR="0052617F" w:rsidRDefault="0052617F" w:rsidP="0052617F">
      <w:pPr>
        <w:spacing w:before="240"/>
      </w:pPr>
      <w:r w:rsidRPr="00551AA5">
        <w:rPr>
          <w:b/>
        </w:rPr>
        <w:t>Красноперка (</w:t>
      </w:r>
      <w:proofErr w:type="spellStart"/>
      <w:r w:rsidRPr="00551AA5">
        <w:rPr>
          <w:b/>
          <w:lang w:val="en-US"/>
        </w:rPr>
        <w:t>Scardinius</w:t>
      </w:r>
      <w:proofErr w:type="spellEnd"/>
      <w:r w:rsidR="00AB18B2">
        <w:rPr>
          <w:b/>
        </w:rPr>
        <w:t xml:space="preserve"> </w:t>
      </w:r>
      <w:proofErr w:type="spellStart"/>
      <w:r w:rsidRPr="00551AA5">
        <w:rPr>
          <w:b/>
          <w:lang w:val="en-US"/>
        </w:rPr>
        <w:t>erythrophtalmus</w:t>
      </w:r>
      <w:proofErr w:type="spellEnd"/>
      <w:r w:rsidR="00AB18B2">
        <w:rPr>
          <w:b/>
        </w:rPr>
        <w:t xml:space="preserve"> </w:t>
      </w:r>
      <w:r w:rsidRPr="00551AA5">
        <w:rPr>
          <w:b/>
          <w:lang w:val="en-US"/>
        </w:rPr>
        <w:t>L</w:t>
      </w:r>
      <w:r w:rsidRPr="00551AA5">
        <w:rPr>
          <w:b/>
        </w:rPr>
        <w:t>.), сом (</w:t>
      </w:r>
      <w:proofErr w:type="spellStart"/>
      <w:r w:rsidRPr="00551AA5">
        <w:rPr>
          <w:b/>
          <w:lang w:val="en-US"/>
        </w:rPr>
        <w:t>Silurus</w:t>
      </w:r>
      <w:proofErr w:type="spellEnd"/>
      <w:r w:rsidR="00AB18B2">
        <w:rPr>
          <w:b/>
        </w:rPr>
        <w:t xml:space="preserve"> </w:t>
      </w:r>
      <w:proofErr w:type="spellStart"/>
      <w:r w:rsidRPr="00551AA5">
        <w:rPr>
          <w:b/>
          <w:lang w:val="en-US"/>
        </w:rPr>
        <w:t>glanis</w:t>
      </w:r>
      <w:proofErr w:type="spellEnd"/>
      <w:r w:rsidR="00AB18B2">
        <w:rPr>
          <w:b/>
        </w:rPr>
        <w:t xml:space="preserve"> </w:t>
      </w:r>
      <w:r w:rsidRPr="00551AA5">
        <w:rPr>
          <w:b/>
          <w:lang w:val="en-US"/>
        </w:rPr>
        <w:t>L</w:t>
      </w:r>
      <w:r w:rsidRPr="00551AA5">
        <w:rPr>
          <w:b/>
        </w:rPr>
        <w:t xml:space="preserve">.) </w:t>
      </w:r>
      <w:r>
        <w:rPr>
          <w:b/>
        </w:rPr>
        <w:t xml:space="preserve">– </w:t>
      </w:r>
      <w:r w:rsidRPr="00AF07BD">
        <w:t xml:space="preserve">виды, которые </w:t>
      </w:r>
      <w:r w:rsidR="00C119D9">
        <w:t>до 2010 года</w:t>
      </w:r>
      <w:r w:rsidR="00AB18B2">
        <w:t xml:space="preserve"> </w:t>
      </w:r>
      <w:r w:rsidRPr="00AF07BD">
        <w:t>не учитывались в официальной статистике</w:t>
      </w:r>
      <w:r>
        <w:t xml:space="preserve">. </w:t>
      </w:r>
    </w:p>
    <w:p w:rsidR="0052617F" w:rsidRPr="00AF07BD" w:rsidRDefault="0052617F" w:rsidP="0052617F">
      <w:r w:rsidRPr="00AF07BD">
        <w:t>В</w:t>
      </w:r>
      <w:r w:rsidR="00C119D9">
        <w:t xml:space="preserve"> предыдущее десятилетие</w:t>
      </w:r>
      <w:r w:rsidR="00AB18B2">
        <w:t xml:space="preserve"> </w:t>
      </w:r>
      <w:r w:rsidR="00C119D9">
        <w:t xml:space="preserve">в связи </w:t>
      </w:r>
      <w:r w:rsidRPr="00AF07BD">
        <w:t xml:space="preserve">с изменением нормативной базы и отменной ОДУ на второстепенные виды некоторые малочисленные виды стали указываться в уловах в качестве прилова. Так вылов сома в озере Ильмень составил в 2010 году 0,035 т, 2011 году </w:t>
      </w:r>
      <w:r>
        <w:t>–</w:t>
      </w:r>
      <w:r w:rsidRPr="00AF07BD">
        <w:t xml:space="preserve"> 0,067 т. Красноперка появилась в официальной статистике только в 2011 году, вылов составил 2,877 т. В предшествующие годы д</w:t>
      </w:r>
      <w:r>
        <w:t>анных по вылову этих видов нет. В 201</w:t>
      </w:r>
      <w:r w:rsidR="00C119D9">
        <w:t>4</w:t>
      </w:r>
      <w:r>
        <w:t xml:space="preserve"> году улов сома составил 0,</w:t>
      </w:r>
      <w:r w:rsidR="00C119D9">
        <w:t>005</w:t>
      </w:r>
      <w:r>
        <w:t xml:space="preserve"> тонн</w:t>
      </w:r>
      <w:r w:rsidR="00760A91">
        <w:t>,</w:t>
      </w:r>
      <w:r w:rsidR="00AB18B2">
        <w:t xml:space="preserve"> </w:t>
      </w:r>
      <w:r w:rsidR="00760A91">
        <w:t>у</w:t>
      </w:r>
      <w:r>
        <w:t xml:space="preserve">лов краснопёрки </w:t>
      </w:r>
      <w:r w:rsidR="00760A91">
        <w:t xml:space="preserve">– </w:t>
      </w:r>
      <w:r w:rsidR="00C119D9">
        <w:t>12,096</w:t>
      </w:r>
      <w:r>
        <w:t xml:space="preserve"> тонны, при квоте 5 тонн, освоение составил</w:t>
      </w:r>
      <w:r w:rsidR="00581FC3">
        <w:t>о121,0</w:t>
      </w:r>
      <w:r>
        <w:t>%. Столь высокий вылов данного вида мы объясняем искажением промысловой статистики</w:t>
      </w:r>
      <w:r w:rsidR="00C7002C">
        <w:t>, –к</w:t>
      </w:r>
      <w:r w:rsidR="00760A91">
        <w:t>раснопёркой</w:t>
      </w:r>
      <w:r w:rsidR="00AB18B2">
        <w:t xml:space="preserve"> </w:t>
      </w:r>
      <w:r w:rsidR="00C7002C">
        <w:t>часто списывают плотву, в силу схожести рыб</w:t>
      </w:r>
      <w:r w:rsidRPr="00514227">
        <w:t xml:space="preserve">. </w:t>
      </w:r>
    </w:p>
    <w:p w:rsidR="0052617F" w:rsidRDefault="0052617F" w:rsidP="0052617F">
      <w:pPr>
        <w:rPr>
          <w:b/>
        </w:rPr>
      </w:pPr>
      <w:r w:rsidRPr="00AF07BD">
        <w:t xml:space="preserve">Сом и </w:t>
      </w:r>
      <w:r w:rsidR="00DC409F" w:rsidRPr="00AF07BD">
        <w:t>краснопёрка</w:t>
      </w:r>
      <w:r w:rsidRPr="00AF07BD">
        <w:t xml:space="preserve"> в незначительном количестве вылавливаются в основном </w:t>
      </w:r>
      <w:r w:rsidR="00DC409F" w:rsidRPr="00AF07BD">
        <w:t>мерёжами</w:t>
      </w:r>
      <w:r w:rsidRPr="00AF07BD">
        <w:t xml:space="preserve"> на пойменных участках озера Ильмень в качестве прилова. Предлагаем установить величину возможного вылова на 201</w:t>
      </w:r>
      <w:r w:rsidR="00581FC3">
        <w:t>6</w:t>
      </w:r>
      <w:r w:rsidRPr="00AF07BD">
        <w:t xml:space="preserve"> год сома в количестве</w:t>
      </w:r>
      <w:r>
        <w:rPr>
          <w:b/>
        </w:rPr>
        <w:t xml:space="preserve"> 1 тонны </w:t>
      </w:r>
      <w:r w:rsidRPr="00AF07BD">
        <w:t xml:space="preserve">и </w:t>
      </w:r>
      <w:r w:rsidR="00DC409F" w:rsidRPr="00AF07BD">
        <w:t>краснопёрки</w:t>
      </w:r>
      <w:r w:rsidRPr="00AF07BD">
        <w:t xml:space="preserve"> в количестве</w:t>
      </w:r>
      <w:r>
        <w:rPr>
          <w:b/>
        </w:rPr>
        <w:t xml:space="preserve"> 10 тонн.</w:t>
      </w:r>
    </w:p>
    <w:p w:rsidR="0052617F" w:rsidRDefault="0052617F" w:rsidP="0052617F">
      <w:pPr>
        <w:suppressAutoHyphens/>
        <w:spacing w:before="240"/>
      </w:pPr>
      <w:r w:rsidRPr="0015297D">
        <w:t>Сводная таблица ОДУ и В</w:t>
      </w:r>
      <w:r>
        <w:t>В</w:t>
      </w:r>
      <w:r w:rsidRPr="0015297D">
        <w:t xml:space="preserve"> на 201</w:t>
      </w:r>
      <w:r w:rsidR="00581FC3">
        <w:t>6</w:t>
      </w:r>
      <w:r w:rsidRPr="0015297D">
        <w:t xml:space="preserve"> год по озеру Ильмень представлена в приложении </w:t>
      </w:r>
      <w:r>
        <w:t>С</w:t>
      </w:r>
      <w:r w:rsidRPr="0015297D">
        <w:t>.</w:t>
      </w:r>
    </w:p>
    <w:p w:rsidR="0052617F" w:rsidRPr="00E62D52" w:rsidRDefault="0052617F" w:rsidP="0052617F">
      <w:pPr>
        <w:pStyle w:val="21"/>
        <w:spacing w:after="120"/>
        <w:jc w:val="left"/>
      </w:pPr>
      <w:r>
        <w:br w:type="page"/>
      </w:r>
      <w:bookmarkStart w:id="76" w:name="_Toc321436765"/>
      <w:bookmarkStart w:id="77" w:name="_Toc419635437"/>
      <w:r w:rsidRPr="00316096">
        <w:lastRenderedPageBreak/>
        <w:t>2.5 Рекомендации по организации промышленного рыболовства на озере Ильмень</w:t>
      </w:r>
      <w:bookmarkEnd w:id="76"/>
      <w:bookmarkEnd w:id="77"/>
    </w:p>
    <w:p w:rsidR="00581223" w:rsidRPr="00581223" w:rsidRDefault="00581223" w:rsidP="00581223">
      <w:pPr>
        <w:suppressAutoHyphens/>
      </w:pPr>
      <w:r w:rsidRPr="00581223">
        <w:t xml:space="preserve">Как уже не однократно отмечалось, озеро Ильмень является одним из наиболее продуктивных водоёмов Северо-Западного региона. Обширная пойма в сочетании с высоким водообменном обеспечивает хорошие условия естественного воспроизводства </w:t>
      </w:r>
      <w:proofErr w:type="spellStart"/>
      <w:r w:rsidRPr="00581223">
        <w:t>фитофильных</w:t>
      </w:r>
      <w:proofErr w:type="spellEnd"/>
      <w:r w:rsidRPr="00581223">
        <w:t xml:space="preserve"> видов рыб.</w:t>
      </w:r>
      <w:r w:rsidR="00AB18B2">
        <w:t xml:space="preserve"> </w:t>
      </w:r>
      <w:r w:rsidRPr="00581223">
        <w:t>Максимальные выловы наблюдались в советский период (1960-1990) в это время на озере добывалось до 2500-3000 тонн рыбы (см. главу 2.3).</w:t>
      </w:r>
    </w:p>
    <w:p w:rsidR="00581223" w:rsidRPr="00581223" w:rsidRDefault="00581223" w:rsidP="00581223">
      <w:pPr>
        <w:suppressAutoHyphens/>
      </w:pPr>
      <w:r w:rsidRPr="00581223">
        <w:t xml:space="preserve">В последние годы на озере Ильмень вновь происходит увеличение среднегодовых выловов, это связано с более полным </w:t>
      </w:r>
      <w:r w:rsidR="00AB18B2" w:rsidRPr="00581223">
        <w:t>освоением,</w:t>
      </w:r>
      <w:r w:rsidRPr="00581223">
        <w:t xml:space="preserve"> так называемых мелкочастиковых видов рыб. Эта группа рыб состоит из </w:t>
      </w:r>
      <w:proofErr w:type="spellStart"/>
      <w:r w:rsidRPr="00581223">
        <w:t>фитофильных</w:t>
      </w:r>
      <w:proofErr w:type="spellEnd"/>
      <w:r w:rsidRPr="00581223">
        <w:t xml:space="preserve"> видов, по большей части имеющих не высокие потребительские качества, но многочисленна и быстро воспроизводящаяся (синец, чехонь, плотва, </w:t>
      </w:r>
      <w:proofErr w:type="spellStart"/>
      <w:r w:rsidRPr="00581223">
        <w:t>густера</w:t>
      </w:r>
      <w:proofErr w:type="spellEnd"/>
      <w:r w:rsidRPr="00581223">
        <w:t>, ёрш и т.д.). При этом высокое промысловое давление на крупночастиковые виды (прежде всего судака), установившаяся в постсоветский период, не снижается (см. главы 2.3, 2.3.1, рисунок 2.3.2).</w:t>
      </w:r>
    </w:p>
    <w:p w:rsidR="00581223" w:rsidRPr="00581223" w:rsidRDefault="00581223" w:rsidP="00581223">
      <w:pPr>
        <w:suppressAutoHyphens/>
      </w:pPr>
      <w:r w:rsidRPr="00581223">
        <w:t>Сложившийся режим рыболовства на озере Ильмень подвергает чрезмерной эксплуатации популяцию судака. В настоящее время это повлекло значительное снижение доли старших возрастных групп в улове (таблица 2.4.2), то есть запас половозрелой популяции судака в озере незначителен, в ближайшей перспективе омоложение популяции может вызвать ухудшение естественного воспроизводства данного вида и прогрессирующее снижение численности популяции.</w:t>
      </w:r>
    </w:p>
    <w:p w:rsidR="00581223" w:rsidRPr="00581223" w:rsidRDefault="00581223" w:rsidP="00581223">
      <w:pPr>
        <w:suppressAutoHyphens/>
      </w:pPr>
      <w:r w:rsidRPr="00581223">
        <w:t xml:space="preserve">Сложившийся в настоящее время режим промышленного рыболовства требует существенного пересмотра с целью сохранения запаса судака и других ценных видов рыб с длинным жизненным циклом на уровне обеспечивающим стабильные и качественные уловы. Озеро Ильмень – специфический водоём, особенности которого подразумевают доминирование в </w:t>
      </w:r>
      <w:proofErr w:type="spellStart"/>
      <w:r w:rsidRPr="00581223">
        <w:t>ихтиоценозе</w:t>
      </w:r>
      <w:proofErr w:type="spellEnd"/>
      <w:r w:rsidRPr="00581223">
        <w:t xml:space="preserve"> леща и мелкочастиковых видов. Доля ценных хищников (судака, щуки) невелика, причём популяции данных видов представлены преимущественно младшими возрастными группами, поскольку огромные нерестовые площади поймы озера обеспечивают хорошие условия воспроизводства, в то время как мелководность озера обуславливает несколько сниженные темпы роста большинства крупных видов рыб. Снижение численности нерестовой части способно подорвать воспроизводство популяции. Таким образом, первоочередное внимание необходимо уделять сохранению нерестовой части популяций крупных хищных рыб, это является залогом стабильности воспроизводства данных водных биоресурсов. </w:t>
      </w:r>
    </w:p>
    <w:p w:rsidR="00581223" w:rsidRPr="00581223" w:rsidRDefault="00581223" w:rsidP="00581223">
      <w:pPr>
        <w:suppressAutoHyphens/>
      </w:pPr>
      <w:r w:rsidRPr="00581223">
        <w:t>На рисунке 2.5.1 приведена структура годового улова судака (сглаженная по трём скользящим) в основных орудиях лова. Нерестовая часть популяции (особи более 36 см) облавливается преимущественно плавными сетями, что указывает именно на эти орудия лова как причину снижения доли старших возрастных групп этого вида.</w:t>
      </w:r>
    </w:p>
    <w:p w:rsidR="00581223" w:rsidRPr="00581223" w:rsidRDefault="00581223" w:rsidP="00581223">
      <w:pPr>
        <w:suppressAutoHyphens/>
        <w:ind w:firstLine="0"/>
      </w:pPr>
      <w:r w:rsidRPr="00581223">
        <w:rPr>
          <w:noProof/>
          <w:lang w:eastAsia="ru-RU"/>
        </w:rPr>
        <w:lastRenderedPageBreak/>
        <w:drawing>
          <wp:inline distT="0" distB="0" distL="0" distR="0">
            <wp:extent cx="6486525" cy="3078480"/>
            <wp:effectExtent l="0" t="0" r="9525" b="762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6525" cy="3078480"/>
                    </a:xfrm>
                    <a:prstGeom prst="rect">
                      <a:avLst/>
                    </a:prstGeom>
                    <a:noFill/>
                  </pic:spPr>
                </pic:pic>
              </a:graphicData>
            </a:graphic>
          </wp:inline>
        </w:drawing>
      </w:r>
    </w:p>
    <w:p w:rsidR="00581223" w:rsidRPr="00581223" w:rsidRDefault="00581223" w:rsidP="00581223">
      <w:pPr>
        <w:suppressAutoHyphens/>
        <w:spacing w:after="120" w:line="240" w:lineRule="auto"/>
        <w:ind w:left="567" w:firstLine="0"/>
      </w:pPr>
      <w:r w:rsidRPr="00581223">
        <w:t>а) по численности</w:t>
      </w:r>
    </w:p>
    <w:p w:rsidR="00581223" w:rsidRPr="00581223" w:rsidRDefault="00581223" w:rsidP="00581223">
      <w:pPr>
        <w:suppressAutoHyphens/>
      </w:pPr>
    </w:p>
    <w:p w:rsidR="00581223" w:rsidRPr="00581223" w:rsidRDefault="00581223" w:rsidP="00581223">
      <w:pPr>
        <w:suppressAutoHyphens/>
        <w:ind w:firstLine="0"/>
      </w:pPr>
      <w:r w:rsidRPr="00581223">
        <w:rPr>
          <w:noProof/>
          <w:lang w:eastAsia="ru-RU"/>
        </w:rPr>
        <w:drawing>
          <wp:inline distT="0" distB="0" distL="0" distR="0">
            <wp:extent cx="6486525" cy="3127375"/>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6525" cy="3127375"/>
                    </a:xfrm>
                    <a:prstGeom prst="rect">
                      <a:avLst/>
                    </a:prstGeom>
                    <a:noFill/>
                  </pic:spPr>
                </pic:pic>
              </a:graphicData>
            </a:graphic>
          </wp:inline>
        </w:drawing>
      </w:r>
    </w:p>
    <w:p w:rsidR="00581223" w:rsidRPr="00581223" w:rsidRDefault="00581223" w:rsidP="00581223">
      <w:pPr>
        <w:suppressAutoHyphens/>
        <w:spacing w:after="240" w:line="240" w:lineRule="auto"/>
        <w:ind w:firstLine="567"/>
      </w:pPr>
      <w:r w:rsidRPr="00581223">
        <w:t>б) по биомассе</w:t>
      </w:r>
    </w:p>
    <w:p w:rsidR="00581223" w:rsidRPr="00581223" w:rsidRDefault="00581223" w:rsidP="00581223">
      <w:pPr>
        <w:spacing w:after="240"/>
        <w:ind w:firstLine="0"/>
        <w:jc w:val="center"/>
      </w:pPr>
      <w:r w:rsidRPr="00581223">
        <w:t>Рисунок 2.5.1 – Размерная структура уловов судака оз. Ильмень в различных орудиях лова.</w:t>
      </w:r>
    </w:p>
    <w:p w:rsidR="00581223" w:rsidRPr="00581223" w:rsidRDefault="00581223" w:rsidP="00581223">
      <w:pPr>
        <w:suppressAutoHyphens/>
      </w:pPr>
      <w:r w:rsidRPr="00581223">
        <w:t xml:space="preserve">Косвенно интенсивный лов плавными сетями так же мешает более полному освоению малоценных видов ограничение вылова которых не рационально. Дело в том, что на озере Ильмень невозможен узкоспециализированный лов и видовой состав во всех орудиях лова различен только по соотношениям видов друг к другу. Так как в плавных орудиях лова процент судака максимален, плавные двойки осваивают выданные лимиты на вылов судака гораздо раньше чем осваиваются лимиты других видов. А так как нет возможности избежать прилова судака в </w:t>
      </w:r>
      <w:r w:rsidRPr="00581223">
        <w:lastRenderedPageBreak/>
        <w:t>прочих орудиях лова, то при полном освоении судака промысел должен быть остановлен. Зачастую, чтобы избежать остановки промысла, рыбаки скрывают истинные уловы судака, что только усугубляет ситуацию с запасом этого вида.</w:t>
      </w:r>
    </w:p>
    <w:p w:rsidR="00581223" w:rsidRPr="00581223" w:rsidRDefault="00581223" w:rsidP="00581223">
      <w:pPr>
        <w:suppressAutoHyphens/>
      </w:pPr>
      <w:r w:rsidRPr="00581223">
        <w:t xml:space="preserve">Исходя из всего вышесказанного можно </w:t>
      </w:r>
      <w:r w:rsidR="00C30C96" w:rsidRPr="00581223">
        <w:t>констатировать,</w:t>
      </w:r>
      <w:r w:rsidRPr="00581223">
        <w:t xml:space="preserve"> что промысел на озере Ильмень ведётся не рационально. Для получения максимальных уловов в озере Ильмень требуется сформировать промысловую базу щадящую по отношению к </w:t>
      </w:r>
      <w:proofErr w:type="spellStart"/>
      <w:r w:rsidRPr="00581223">
        <w:t>старшевозрастным</w:t>
      </w:r>
      <w:proofErr w:type="spellEnd"/>
      <w:r w:rsidRPr="00581223">
        <w:t xml:space="preserve"> группам судака, в то же время подходящую для более полного освоения многочисленной группы малоценных </w:t>
      </w:r>
      <w:proofErr w:type="spellStart"/>
      <w:r w:rsidRPr="00581223">
        <w:t>фитофильных</w:t>
      </w:r>
      <w:proofErr w:type="spellEnd"/>
      <w:r w:rsidRPr="00581223">
        <w:t xml:space="preserve"> видов. Ниже на рисунке 2.5.2 показаны доли вылова мелкочастиковых видов</w:t>
      </w:r>
      <w:r w:rsidRPr="00581223">
        <w:rPr>
          <w:vertAlign w:val="superscript"/>
        </w:rPr>
        <w:footnoteReference w:id="3"/>
      </w:r>
      <w:r w:rsidRPr="00581223">
        <w:t xml:space="preserve"> различными орудиями лова (в диаграмму не вошли выловы ставных и плавных </w:t>
      </w:r>
      <w:proofErr w:type="spellStart"/>
      <w:r w:rsidRPr="00581223">
        <w:t>крупноячейных</w:t>
      </w:r>
      <w:proofErr w:type="spellEnd"/>
      <w:r w:rsidRPr="00581223">
        <w:t xml:space="preserve"> сетей (65 мм) и </w:t>
      </w:r>
      <w:proofErr w:type="spellStart"/>
      <w:r w:rsidRPr="00581223">
        <w:t>озёрок</w:t>
      </w:r>
      <w:proofErr w:type="spellEnd"/>
      <w:r w:rsidR="00AB18B2">
        <w:t xml:space="preserve"> </w:t>
      </w:r>
      <w:proofErr w:type="spellStart"/>
      <w:r w:rsidRPr="00581223">
        <w:t>закольных</w:t>
      </w:r>
      <w:proofErr w:type="spellEnd"/>
      <w:r w:rsidRPr="00581223">
        <w:t xml:space="preserve"> – совокупный вылов в которых составляет менее 1%).</w:t>
      </w:r>
    </w:p>
    <w:p w:rsidR="00581223" w:rsidRPr="00581223" w:rsidRDefault="00581223" w:rsidP="00581223">
      <w:pPr>
        <w:suppressAutoHyphens/>
        <w:ind w:firstLine="0"/>
        <w:jc w:val="center"/>
      </w:pPr>
      <w:r w:rsidRPr="00581223">
        <w:rPr>
          <w:noProof/>
          <w:lang w:eastAsia="ru-RU"/>
        </w:rPr>
        <w:drawing>
          <wp:inline distT="0" distB="0" distL="0" distR="0">
            <wp:extent cx="4695986" cy="2640730"/>
            <wp:effectExtent l="0" t="0" r="0" b="762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2771" cy="2644546"/>
                    </a:xfrm>
                    <a:prstGeom prst="rect">
                      <a:avLst/>
                    </a:prstGeom>
                    <a:noFill/>
                  </pic:spPr>
                </pic:pic>
              </a:graphicData>
            </a:graphic>
          </wp:inline>
        </w:drawing>
      </w:r>
    </w:p>
    <w:p w:rsidR="00581223" w:rsidRPr="00581223" w:rsidRDefault="00581223" w:rsidP="00581223">
      <w:pPr>
        <w:spacing w:after="360"/>
        <w:ind w:firstLine="0"/>
        <w:jc w:val="center"/>
      </w:pPr>
      <w:r w:rsidRPr="00581223">
        <w:t>Рисунок 2.5.2 – Доли вылова "мелкочастиковых видов" в различных орудиях лова в 2014 г.</w:t>
      </w:r>
    </w:p>
    <w:p w:rsidR="00581223" w:rsidRPr="00581223" w:rsidRDefault="00581223" w:rsidP="00581223">
      <w:pPr>
        <w:suppressAutoHyphens/>
      </w:pPr>
      <w:r w:rsidRPr="00581223">
        <w:t xml:space="preserve">Стоит отметить что из-за гидрологических особенностей в 2014 году занижена доля </w:t>
      </w:r>
      <w:proofErr w:type="spellStart"/>
      <w:r w:rsidRPr="00581223">
        <w:t>закольных</w:t>
      </w:r>
      <w:proofErr w:type="spellEnd"/>
      <w:r w:rsidR="00AB18B2">
        <w:t xml:space="preserve"> </w:t>
      </w:r>
      <w:proofErr w:type="spellStart"/>
      <w:r w:rsidRPr="00581223">
        <w:t>озёрок</w:t>
      </w:r>
      <w:proofErr w:type="spellEnd"/>
      <w:r w:rsidRPr="00581223">
        <w:t xml:space="preserve"> и мерёж. Но как видно из рисунка максимальная доля вылова мелкочастиковых видов в неводах различного типа и прежде всего в неводах двойниках.</w:t>
      </w:r>
      <w:r w:rsidR="00AB18B2">
        <w:t xml:space="preserve"> </w:t>
      </w:r>
      <w:r w:rsidRPr="00581223">
        <w:t>В то же время общая доля судака в неводных уловах составляет лишь 15% (невод-двойник 8%, невод береговой 7% (рисунок 2.4.2)), то есть эффективность отлова мелкого частика данными орудиями лова максимальна, а прилов судака относительно невысок.</w:t>
      </w:r>
    </w:p>
    <w:p w:rsidR="00581223" w:rsidRPr="00581223" w:rsidRDefault="00AB18B2" w:rsidP="00581223">
      <w:pPr>
        <w:suppressAutoHyphens/>
      </w:pPr>
      <w:r w:rsidRPr="00581223">
        <w:t>Следовательно,</w:t>
      </w:r>
      <w:r w:rsidR="00581223" w:rsidRPr="00581223">
        <w:t xml:space="preserve"> в целях сохранения запаса судака необходимо сократить количество плавных сетей и ограничить промышленный лов в период нереста. Широкое использование неводов позволит изымать второстепенные промысловые виды, что в конечном итоге создаст щадящие условия для популяций ценных видов рыб, не вызывая снижения показателей общего вылова по озеру Ильмень. </w:t>
      </w:r>
    </w:p>
    <w:p w:rsidR="00581223" w:rsidRPr="00581223" w:rsidRDefault="00581223" w:rsidP="00581223">
      <w:pPr>
        <w:suppressAutoHyphens/>
      </w:pPr>
      <w:r w:rsidRPr="00581223">
        <w:lastRenderedPageBreak/>
        <w:t xml:space="preserve">Новгородская лаборатория </w:t>
      </w:r>
      <w:proofErr w:type="spellStart"/>
      <w:r w:rsidRPr="00581223">
        <w:t>ГосНИОРХ</w:t>
      </w:r>
      <w:proofErr w:type="spellEnd"/>
      <w:r w:rsidRPr="00581223">
        <w:t xml:space="preserve"> с 2012 года в рамках работ по прогнозированию оптимально допустимого улова и возможного вылова рекомендовала сократить количество плавных двоек работающих на озере Ильмень минимум в два раза как по количеству плавных сетей, так и по количеству промысловых дней для этих орудий лова. Однако на протяжении этого времени (2012-2014) плавной лов остаётся одним из доминирующих способов добычи рыбы (глава 2.3.1). </w:t>
      </w:r>
      <w:r w:rsidR="00A84E95" w:rsidRPr="00581223">
        <w:t>Учитывая,</w:t>
      </w:r>
      <w:r w:rsidRPr="00581223">
        <w:t xml:space="preserve"> что прогноз ОДУ судака на протяжении этих лет давался с учётом невыполненных рекомендации состояние нерестового стада судака продолжало постепенно ухудшаться.</w:t>
      </w:r>
    </w:p>
    <w:p w:rsidR="00581223" w:rsidRPr="00581223" w:rsidRDefault="00581223" w:rsidP="00581223">
      <w:pPr>
        <w:suppressAutoHyphens/>
      </w:pPr>
      <w:r w:rsidRPr="00581223">
        <w:t xml:space="preserve">В таблице 2.5.1 представлен расчёт распределения промыслово-технической базы, обеспечивающей наиболее рациональное использование водных биологических ресурсов. В представленном ниже расчёте не включены ставные </w:t>
      </w:r>
      <w:proofErr w:type="spellStart"/>
      <w:r w:rsidRPr="00581223">
        <w:t>ризцы</w:t>
      </w:r>
      <w:proofErr w:type="spellEnd"/>
      <w:r w:rsidRPr="00581223">
        <w:t>, являющиеся специализированными орудиями лова для вылова снетка и не используемые в последние годы рыбаками из-за отсутствия этого вида. В расчёт так же не включены орудия лова, которые фактически не используются на озере Ильмень в последние годы ввиду высокой трудоёмкости и/или низкой экономической эффективности. Рассчитанная промысловая база базируется на неводах различной конструкции.</w:t>
      </w:r>
    </w:p>
    <w:p w:rsidR="00581223" w:rsidRPr="00581223" w:rsidRDefault="00581223" w:rsidP="00581223">
      <w:pPr>
        <w:suppressAutoHyphens/>
      </w:pPr>
      <w:r w:rsidRPr="00581223">
        <w:t>В различные годы на озере наблюдалось большое разнообразие неводов (таблица 2.3.1), так как в целом видовой и размерный состав большинства неводов схож допускается использование неводов не только приведённых в таблице типов.</w:t>
      </w:r>
    </w:p>
    <w:p w:rsidR="00581223" w:rsidRPr="00581223" w:rsidRDefault="00581223" w:rsidP="00581223">
      <w:pPr>
        <w:suppressAutoHyphens/>
      </w:pPr>
    </w:p>
    <w:p w:rsidR="00581223" w:rsidRPr="00581223" w:rsidRDefault="00581223" w:rsidP="00581223">
      <w:pPr>
        <w:suppressAutoHyphens/>
        <w:sectPr w:rsidR="00581223" w:rsidRPr="00581223" w:rsidSect="00720F3A">
          <w:pgSz w:w="11906" w:h="16838"/>
          <w:pgMar w:top="1134" w:right="567" w:bottom="1134" w:left="1134" w:header="720" w:footer="720"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581223" w:rsidRPr="00581223" w:rsidRDefault="00581223" w:rsidP="00581223">
      <w:pPr>
        <w:suppressAutoHyphens/>
      </w:pPr>
    </w:p>
    <w:p w:rsidR="00581223" w:rsidRPr="00581223" w:rsidRDefault="00581223" w:rsidP="00581223">
      <w:pPr>
        <w:spacing w:before="240" w:after="240"/>
        <w:ind w:firstLine="284"/>
      </w:pPr>
    </w:p>
    <w:p w:rsidR="00581223" w:rsidRPr="00581223" w:rsidRDefault="00581223" w:rsidP="00581223">
      <w:pPr>
        <w:spacing w:before="240" w:after="240"/>
        <w:ind w:firstLine="284"/>
      </w:pPr>
      <w:r w:rsidRPr="00581223">
        <w:t>Таблица 2.5.1 – Экспертная оценка величины вылова ВБР в оз. Ильмень при введении рационального режима рыболовства</w:t>
      </w:r>
    </w:p>
    <w:tbl>
      <w:tblPr>
        <w:tblW w:w="14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7"/>
        <w:gridCol w:w="992"/>
        <w:gridCol w:w="851"/>
        <w:gridCol w:w="778"/>
        <w:gridCol w:w="781"/>
        <w:gridCol w:w="709"/>
        <w:gridCol w:w="777"/>
        <w:gridCol w:w="930"/>
        <w:gridCol w:w="1049"/>
        <w:gridCol w:w="846"/>
        <w:gridCol w:w="792"/>
        <w:gridCol w:w="850"/>
        <w:gridCol w:w="850"/>
        <w:gridCol w:w="962"/>
        <w:gridCol w:w="851"/>
      </w:tblGrid>
      <w:tr w:rsidR="00581223" w:rsidRPr="00581223" w:rsidTr="00581223">
        <w:trPr>
          <w:trHeight w:val="255"/>
          <w:jc w:val="center"/>
        </w:trPr>
        <w:tc>
          <w:tcPr>
            <w:tcW w:w="4390" w:type="dxa"/>
            <w:gridSpan w:val="3"/>
            <w:shd w:val="clear" w:color="auto" w:fill="auto"/>
            <w:vAlign w:val="center"/>
          </w:tcPr>
          <w:p w:rsidR="00581223" w:rsidRPr="00581223" w:rsidRDefault="00581223" w:rsidP="00581223">
            <w:pPr>
              <w:spacing w:line="240" w:lineRule="auto"/>
              <w:ind w:firstLine="0"/>
              <w:jc w:val="center"/>
              <w:rPr>
                <w:b/>
                <w:bCs/>
                <w:sz w:val="18"/>
                <w:szCs w:val="18"/>
                <w:lang w:eastAsia="ru-RU"/>
              </w:rPr>
            </w:pPr>
            <w:r w:rsidRPr="00581223">
              <w:rPr>
                <w:b/>
                <w:bCs/>
                <w:sz w:val="18"/>
                <w:szCs w:val="18"/>
                <w:lang w:eastAsia="ru-RU"/>
              </w:rPr>
              <w:t>Орудия лова</w:t>
            </w:r>
          </w:p>
        </w:tc>
        <w:tc>
          <w:tcPr>
            <w:tcW w:w="3975" w:type="dxa"/>
            <w:gridSpan w:val="5"/>
            <w:shd w:val="clear" w:color="auto" w:fill="auto"/>
            <w:vAlign w:val="center"/>
          </w:tcPr>
          <w:p w:rsidR="00581223" w:rsidRPr="00581223" w:rsidRDefault="00581223" w:rsidP="00581223">
            <w:pPr>
              <w:spacing w:line="240" w:lineRule="auto"/>
              <w:ind w:firstLine="0"/>
              <w:jc w:val="center"/>
              <w:rPr>
                <w:b/>
                <w:bCs/>
                <w:sz w:val="18"/>
                <w:szCs w:val="18"/>
                <w:lang w:eastAsia="ru-RU"/>
              </w:rPr>
            </w:pPr>
            <w:r w:rsidRPr="00581223">
              <w:rPr>
                <w:b/>
                <w:bCs/>
                <w:sz w:val="18"/>
                <w:szCs w:val="18"/>
                <w:lang w:eastAsia="ru-RU"/>
              </w:rPr>
              <w:t>Доля в улове, %</w:t>
            </w:r>
          </w:p>
        </w:tc>
        <w:tc>
          <w:tcPr>
            <w:tcW w:w="1049" w:type="dxa"/>
            <w:vMerge w:val="restart"/>
            <w:shd w:val="clear" w:color="auto" w:fill="auto"/>
            <w:vAlign w:val="center"/>
          </w:tcPr>
          <w:p w:rsidR="00581223" w:rsidRPr="00581223" w:rsidRDefault="00581223" w:rsidP="00581223">
            <w:pPr>
              <w:spacing w:line="240" w:lineRule="auto"/>
              <w:ind w:firstLine="0"/>
              <w:jc w:val="center"/>
              <w:rPr>
                <w:b/>
                <w:bCs/>
                <w:sz w:val="18"/>
                <w:szCs w:val="18"/>
                <w:lang w:eastAsia="ru-RU"/>
              </w:rPr>
            </w:pPr>
            <w:r w:rsidRPr="00581223">
              <w:rPr>
                <w:b/>
                <w:bCs/>
                <w:sz w:val="18"/>
                <w:szCs w:val="18"/>
                <w:lang w:eastAsia="ru-RU"/>
              </w:rPr>
              <w:t xml:space="preserve">Улов на </w:t>
            </w:r>
            <w:proofErr w:type="spellStart"/>
            <w:r w:rsidRPr="00581223">
              <w:rPr>
                <w:b/>
                <w:bCs/>
                <w:sz w:val="18"/>
                <w:szCs w:val="18"/>
                <w:lang w:eastAsia="ru-RU"/>
              </w:rPr>
              <w:t>усил</w:t>
            </w:r>
            <w:proofErr w:type="spellEnd"/>
            <w:r w:rsidRPr="00581223">
              <w:rPr>
                <w:b/>
                <w:bCs/>
                <w:sz w:val="18"/>
                <w:szCs w:val="18"/>
                <w:lang w:eastAsia="ru-RU"/>
              </w:rPr>
              <w:t>/</w:t>
            </w:r>
            <w:proofErr w:type="spellStart"/>
            <w:r w:rsidRPr="00581223">
              <w:rPr>
                <w:b/>
                <w:bCs/>
                <w:sz w:val="18"/>
                <w:szCs w:val="18"/>
                <w:lang w:eastAsia="ru-RU"/>
              </w:rPr>
              <w:t>сут</w:t>
            </w:r>
            <w:proofErr w:type="spellEnd"/>
            <w:r w:rsidRPr="00581223">
              <w:rPr>
                <w:b/>
                <w:bCs/>
                <w:sz w:val="18"/>
                <w:szCs w:val="18"/>
                <w:lang w:eastAsia="ru-RU"/>
              </w:rPr>
              <w:t>, кг</w:t>
            </w:r>
          </w:p>
        </w:tc>
        <w:tc>
          <w:tcPr>
            <w:tcW w:w="4300" w:type="dxa"/>
            <w:gridSpan w:val="5"/>
            <w:shd w:val="clear" w:color="auto" w:fill="auto"/>
            <w:vAlign w:val="center"/>
          </w:tcPr>
          <w:p w:rsidR="00581223" w:rsidRPr="00581223" w:rsidRDefault="00581223" w:rsidP="00581223">
            <w:pPr>
              <w:spacing w:line="240" w:lineRule="auto"/>
              <w:ind w:firstLine="0"/>
              <w:jc w:val="center"/>
              <w:rPr>
                <w:sz w:val="18"/>
                <w:szCs w:val="18"/>
                <w:lang w:eastAsia="ru-RU"/>
              </w:rPr>
            </w:pPr>
            <w:r w:rsidRPr="00581223">
              <w:rPr>
                <w:sz w:val="18"/>
                <w:szCs w:val="18"/>
                <w:lang w:eastAsia="ru-RU"/>
              </w:rPr>
              <w:t>Величина вылова, тонн</w:t>
            </w:r>
          </w:p>
        </w:tc>
        <w:tc>
          <w:tcPr>
            <w:tcW w:w="851" w:type="dxa"/>
            <w:vMerge w:val="restart"/>
            <w:shd w:val="clear" w:color="auto" w:fill="auto"/>
            <w:vAlign w:val="center"/>
          </w:tcPr>
          <w:p w:rsidR="00581223" w:rsidRPr="00581223" w:rsidRDefault="00581223" w:rsidP="00581223">
            <w:pPr>
              <w:spacing w:line="240" w:lineRule="auto"/>
              <w:ind w:firstLine="0"/>
              <w:jc w:val="center"/>
              <w:rPr>
                <w:sz w:val="18"/>
                <w:szCs w:val="18"/>
                <w:lang w:eastAsia="ru-RU"/>
              </w:rPr>
            </w:pPr>
            <w:r w:rsidRPr="00581223">
              <w:rPr>
                <w:sz w:val="18"/>
                <w:szCs w:val="18"/>
                <w:lang w:eastAsia="ru-RU"/>
              </w:rPr>
              <w:t>Всего</w:t>
            </w:r>
          </w:p>
        </w:tc>
      </w:tr>
      <w:tr w:rsidR="00581223" w:rsidRPr="00581223" w:rsidTr="00581223">
        <w:trPr>
          <w:trHeight w:val="765"/>
          <w:jc w:val="center"/>
        </w:trPr>
        <w:tc>
          <w:tcPr>
            <w:tcW w:w="2547" w:type="dxa"/>
            <w:shd w:val="clear" w:color="auto" w:fill="auto"/>
            <w:vAlign w:val="center"/>
          </w:tcPr>
          <w:p w:rsidR="00581223" w:rsidRPr="00581223" w:rsidRDefault="00581223" w:rsidP="00581223">
            <w:pPr>
              <w:spacing w:line="240" w:lineRule="auto"/>
              <w:ind w:firstLine="0"/>
              <w:jc w:val="center"/>
              <w:rPr>
                <w:sz w:val="20"/>
                <w:szCs w:val="18"/>
                <w:lang w:eastAsia="ru-RU"/>
              </w:rPr>
            </w:pPr>
            <w:r w:rsidRPr="00581223">
              <w:rPr>
                <w:sz w:val="20"/>
                <w:szCs w:val="18"/>
                <w:lang w:eastAsia="ru-RU"/>
              </w:rPr>
              <w:t>наименование</w:t>
            </w:r>
          </w:p>
        </w:tc>
        <w:tc>
          <w:tcPr>
            <w:tcW w:w="992" w:type="dxa"/>
            <w:shd w:val="clear" w:color="auto" w:fill="auto"/>
            <w:vAlign w:val="center"/>
          </w:tcPr>
          <w:p w:rsidR="00581223" w:rsidRPr="00581223" w:rsidRDefault="00581223" w:rsidP="00581223">
            <w:pPr>
              <w:spacing w:line="240" w:lineRule="auto"/>
              <w:ind w:firstLine="0"/>
              <w:jc w:val="center"/>
              <w:rPr>
                <w:sz w:val="20"/>
                <w:szCs w:val="18"/>
                <w:lang w:eastAsia="ru-RU"/>
              </w:rPr>
            </w:pPr>
            <w:r w:rsidRPr="00581223">
              <w:rPr>
                <w:sz w:val="20"/>
                <w:szCs w:val="18"/>
                <w:lang w:eastAsia="ru-RU"/>
              </w:rPr>
              <w:t>кол-во</w:t>
            </w:r>
          </w:p>
        </w:tc>
        <w:tc>
          <w:tcPr>
            <w:tcW w:w="851" w:type="dxa"/>
            <w:shd w:val="clear" w:color="auto" w:fill="auto"/>
            <w:vAlign w:val="center"/>
          </w:tcPr>
          <w:p w:rsidR="00581223" w:rsidRPr="00581223" w:rsidRDefault="00581223" w:rsidP="00581223">
            <w:pPr>
              <w:spacing w:line="240" w:lineRule="auto"/>
              <w:ind w:firstLine="0"/>
              <w:jc w:val="center"/>
              <w:rPr>
                <w:sz w:val="20"/>
                <w:szCs w:val="18"/>
                <w:lang w:eastAsia="ru-RU"/>
              </w:rPr>
            </w:pPr>
            <w:r w:rsidRPr="00581223">
              <w:rPr>
                <w:sz w:val="20"/>
                <w:szCs w:val="18"/>
                <w:lang w:eastAsia="ru-RU"/>
              </w:rPr>
              <w:t>кол-во ПД</w:t>
            </w:r>
          </w:p>
        </w:tc>
        <w:tc>
          <w:tcPr>
            <w:tcW w:w="778" w:type="dxa"/>
            <w:shd w:val="clear" w:color="auto" w:fill="auto"/>
            <w:vAlign w:val="center"/>
          </w:tcPr>
          <w:p w:rsidR="00581223" w:rsidRPr="00581223" w:rsidRDefault="00581223" w:rsidP="00581223">
            <w:pPr>
              <w:spacing w:line="240" w:lineRule="auto"/>
              <w:ind w:firstLine="0"/>
              <w:jc w:val="center"/>
              <w:rPr>
                <w:sz w:val="20"/>
                <w:szCs w:val="18"/>
                <w:lang w:eastAsia="ru-RU"/>
              </w:rPr>
            </w:pPr>
            <w:r w:rsidRPr="00581223">
              <w:rPr>
                <w:sz w:val="20"/>
                <w:szCs w:val="18"/>
                <w:lang w:eastAsia="ru-RU"/>
              </w:rPr>
              <w:t>Судак</w:t>
            </w:r>
          </w:p>
        </w:tc>
        <w:tc>
          <w:tcPr>
            <w:tcW w:w="781" w:type="dxa"/>
            <w:shd w:val="clear" w:color="auto" w:fill="auto"/>
            <w:vAlign w:val="center"/>
          </w:tcPr>
          <w:p w:rsidR="00581223" w:rsidRPr="00581223" w:rsidRDefault="00581223" w:rsidP="00581223">
            <w:pPr>
              <w:spacing w:line="240" w:lineRule="auto"/>
              <w:ind w:firstLine="0"/>
              <w:jc w:val="center"/>
              <w:rPr>
                <w:sz w:val="20"/>
                <w:szCs w:val="18"/>
                <w:lang w:eastAsia="ru-RU"/>
              </w:rPr>
            </w:pPr>
            <w:r w:rsidRPr="00581223">
              <w:rPr>
                <w:sz w:val="20"/>
                <w:szCs w:val="18"/>
                <w:lang w:eastAsia="ru-RU"/>
              </w:rPr>
              <w:t>Щука</w:t>
            </w:r>
          </w:p>
        </w:tc>
        <w:tc>
          <w:tcPr>
            <w:tcW w:w="709" w:type="dxa"/>
            <w:shd w:val="clear" w:color="auto" w:fill="auto"/>
            <w:vAlign w:val="center"/>
          </w:tcPr>
          <w:p w:rsidR="00581223" w:rsidRPr="00581223" w:rsidRDefault="00581223" w:rsidP="00581223">
            <w:pPr>
              <w:spacing w:line="240" w:lineRule="auto"/>
              <w:ind w:firstLine="0"/>
              <w:jc w:val="center"/>
              <w:rPr>
                <w:sz w:val="20"/>
                <w:szCs w:val="18"/>
                <w:lang w:eastAsia="ru-RU"/>
              </w:rPr>
            </w:pPr>
            <w:r w:rsidRPr="00581223">
              <w:rPr>
                <w:sz w:val="20"/>
                <w:szCs w:val="18"/>
                <w:lang w:eastAsia="ru-RU"/>
              </w:rPr>
              <w:t>Лещ</w:t>
            </w:r>
          </w:p>
        </w:tc>
        <w:tc>
          <w:tcPr>
            <w:tcW w:w="777" w:type="dxa"/>
            <w:shd w:val="clear" w:color="auto" w:fill="auto"/>
            <w:vAlign w:val="center"/>
          </w:tcPr>
          <w:p w:rsidR="00581223" w:rsidRPr="00581223" w:rsidRDefault="00581223" w:rsidP="00581223">
            <w:pPr>
              <w:spacing w:line="240" w:lineRule="auto"/>
              <w:ind w:firstLine="0"/>
              <w:jc w:val="center"/>
              <w:rPr>
                <w:bCs/>
                <w:sz w:val="20"/>
                <w:szCs w:val="18"/>
                <w:lang w:eastAsia="ru-RU"/>
              </w:rPr>
            </w:pPr>
            <w:r w:rsidRPr="00581223">
              <w:rPr>
                <w:bCs/>
                <w:sz w:val="20"/>
                <w:szCs w:val="18"/>
                <w:lang w:eastAsia="ru-RU"/>
              </w:rPr>
              <w:t>Синец</w:t>
            </w:r>
          </w:p>
        </w:tc>
        <w:tc>
          <w:tcPr>
            <w:tcW w:w="930" w:type="dxa"/>
            <w:vAlign w:val="center"/>
          </w:tcPr>
          <w:p w:rsidR="00581223" w:rsidRPr="00581223" w:rsidRDefault="00581223" w:rsidP="00581223">
            <w:pPr>
              <w:spacing w:line="240" w:lineRule="auto"/>
              <w:ind w:firstLine="0"/>
              <w:jc w:val="center"/>
              <w:rPr>
                <w:b/>
                <w:bCs/>
                <w:sz w:val="20"/>
                <w:szCs w:val="18"/>
                <w:lang w:eastAsia="ru-RU"/>
              </w:rPr>
            </w:pPr>
            <w:r w:rsidRPr="00581223">
              <w:rPr>
                <w:b/>
                <w:bCs/>
                <w:sz w:val="20"/>
                <w:szCs w:val="18"/>
                <w:lang w:eastAsia="ru-RU"/>
              </w:rPr>
              <w:t>Прочие</w:t>
            </w:r>
          </w:p>
        </w:tc>
        <w:tc>
          <w:tcPr>
            <w:tcW w:w="1049" w:type="dxa"/>
            <w:vMerge/>
            <w:shd w:val="clear" w:color="auto" w:fill="auto"/>
            <w:vAlign w:val="center"/>
          </w:tcPr>
          <w:p w:rsidR="00581223" w:rsidRPr="00581223" w:rsidRDefault="00581223" w:rsidP="00581223">
            <w:pPr>
              <w:spacing w:line="240" w:lineRule="auto"/>
              <w:ind w:firstLine="0"/>
              <w:jc w:val="center"/>
              <w:rPr>
                <w:b/>
                <w:bCs/>
                <w:sz w:val="20"/>
                <w:szCs w:val="18"/>
                <w:lang w:eastAsia="ru-RU"/>
              </w:rPr>
            </w:pPr>
          </w:p>
        </w:tc>
        <w:tc>
          <w:tcPr>
            <w:tcW w:w="846" w:type="dxa"/>
            <w:shd w:val="clear" w:color="auto" w:fill="auto"/>
            <w:vAlign w:val="center"/>
          </w:tcPr>
          <w:p w:rsidR="00581223" w:rsidRPr="00581223" w:rsidRDefault="00581223" w:rsidP="00581223">
            <w:pPr>
              <w:spacing w:line="240" w:lineRule="auto"/>
              <w:ind w:firstLine="0"/>
              <w:jc w:val="center"/>
              <w:rPr>
                <w:sz w:val="20"/>
                <w:szCs w:val="18"/>
                <w:lang w:eastAsia="ru-RU"/>
              </w:rPr>
            </w:pPr>
            <w:r w:rsidRPr="00581223">
              <w:rPr>
                <w:sz w:val="20"/>
                <w:szCs w:val="18"/>
                <w:lang w:eastAsia="ru-RU"/>
              </w:rPr>
              <w:t>Судак</w:t>
            </w:r>
          </w:p>
        </w:tc>
        <w:tc>
          <w:tcPr>
            <w:tcW w:w="792" w:type="dxa"/>
            <w:shd w:val="clear" w:color="auto" w:fill="auto"/>
            <w:vAlign w:val="center"/>
          </w:tcPr>
          <w:p w:rsidR="00581223" w:rsidRPr="00581223" w:rsidRDefault="00581223" w:rsidP="00581223">
            <w:pPr>
              <w:spacing w:line="240" w:lineRule="auto"/>
              <w:ind w:firstLine="0"/>
              <w:jc w:val="center"/>
              <w:rPr>
                <w:sz w:val="20"/>
                <w:szCs w:val="18"/>
                <w:lang w:eastAsia="ru-RU"/>
              </w:rPr>
            </w:pPr>
            <w:r w:rsidRPr="00581223">
              <w:rPr>
                <w:sz w:val="20"/>
                <w:szCs w:val="18"/>
                <w:lang w:eastAsia="ru-RU"/>
              </w:rPr>
              <w:t>Щука</w:t>
            </w:r>
          </w:p>
        </w:tc>
        <w:tc>
          <w:tcPr>
            <w:tcW w:w="850" w:type="dxa"/>
            <w:shd w:val="clear" w:color="auto" w:fill="auto"/>
            <w:vAlign w:val="center"/>
          </w:tcPr>
          <w:p w:rsidR="00581223" w:rsidRPr="00581223" w:rsidRDefault="00581223" w:rsidP="00581223">
            <w:pPr>
              <w:spacing w:line="240" w:lineRule="auto"/>
              <w:ind w:firstLine="0"/>
              <w:jc w:val="center"/>
              <w:rPr>
                <w:sz w:val="20"/>
                <w:szCs w:val="18"/>
                <w:lang w:eastAsia="ru-RU"/>
              </w:rPr>
            </w:pPr>
            <w:r w:rsidRPr="00581223">
              <w:rPr>
                <w:sz w:val="20"/>
                <w:szCs w:val="18"/>
                <w:lang w:eastAsia="ru-RU"/>
              </w:rPr>
              <w:t>Лещ</w:t>
            </w:r>
          </w:p>
        </w:tc>
        <w:tc>
          <w:tcPr>
            <w:tcW w:w="850" w:type="dxa"/>
            <w:shd w:val="clear" w:color="auto" w:fill="auto"/>
            <w:vAlign w:val="center"/>
          </w:tcPr>
          <w:p w:rsidR="00581223" w:rsidRPr="00581223" w:rsidRDefault="00581223" w:rsidP="00581223">
            <w:pPr>
              <w:spacing w:line="240" w:lineRule="auto"/>
              <w:ind w:firstLine="0"/>
              <w:jc w:val="center"/>
              <w:rPr>
                <w:bCs/>
                <w:sz w:val="20"/>
                <w:szCs w:val="18"/>
                <w:lang w:eastAsia="ru-RU"/>
              </w:rPr>
            </w:pPr>
            <w:r w:rsidRPr="00581223">
              <w:rPr>
                <w:bCs/>
                <w:sz w:val="20"/>
                <w:szCs w:val="18"/>
                <w:lang w:eastAsia="ru-RU"/>
              </w:rPr>
              <w:t>Синец</w:t>
            </w:r>
          </w:p>
        </w:tc>
        <w:tc>
          <w:tcPr>
            <w:tcW w:w="962" w:type="dxa"/>
            <w:vAlign w:val="center"/>
          </w:tcPr>
          <w:p w:rsidR="00581223" w:rsidRPr="00581223" w:rsidRDefault="00581223" w:rsidP="00581223">
            <w:pPr>
              <w:spacing w:line="240" w:lineRule="auto"/>
              <w:ind w:firstLine="0"/>
              <w:jc w:val="center"/>
              <w:rPr>
                <w:sz w:val="20"/>
                <w:szCs w:val="18"/>
                <w:lang w:eastAsia="ru-RU"/>
              </w:rPr>
            </w:pPr>
            <w:r w:rsidRPr="00581223">
              <w:rPr>
                <w:b/>
                <w:bCs/>
                <w:sz w:val="20"/>
                <w:szCs w:val="18"/>
                <w:lang w:eastAsia="ru-RU"/>
              </w:rPr>
              <w:t>Прочие</w:t>
            </w:r>
          </w:p>
        </w:tc>
        <w:tc>
          <w:tcPr>
            <w:tcW w:w="851" w:type="dxa"/>
            <w:vMerge/>
            <w:shd w:val="clear" w:color="auto" w:fill="auto"/>
            <w:vAlign w:val="center"/>
          </w:tcPr>
          <w:p w:rsidR="00581223" w:rsidRPr="00581223" w:rsidRDefault="00581223" w:rsidP="00581223">
            <w:pPr>
              <w:spacing w:line="240" w:lineRule="auto"/>
              <w:ind w:firstLine="0"/>
              <w:jc w:val="center"/>
              <w:rPr>
                <w:sz w:val="20"/>
                <w:szCs w:val="18"/>
                <w:lang w:eastAsia="ru-RU"/>
              </w:rPr>
            </w:pPr>
          </w:p>
        </w:tc>
      </w:tr>
      <w:tr w:rsidR="00581223" w:rsidRPr="00581223" w:rsidTr="00581223">
        <w:trPr>
          <w:trHeight w:val="368"/>
          <w:jc w:val="center"/>
        </w:trPr>
        <w:tc>
          <w:tcPr>
            <w:tcW w:w="2547" w:type="dxa"/>
            <w:shd w:val="clear" w:color="auto" w:fill="auto"/>
            <w:vAlign w:val="center"/>
          </w:tcPr>
          <w:p w:rsidR="00581223" w:rsidRPr="00581223" w:rsidRDefault="00581223" w:rsidP="00581223">
            <w:pPr>
              <w:spacing w:line="240" w:lineRule="auto"/>
              <w:ind w:firstLine="0"/>
              <w:jc w:val="left"/>
              <w:rPr>
                <w:sz w:val="20"/>
                <w:szCs w:val="18"/>
                <w:lang w:eastAsia="ru-RU"/>
              </w:rPr>
            </w:pPr>
            <w:r w:rsidRPr="00581223">
              <w:rPr>
                <w:sz w:val="20"/>
                <w:szCs w:val="18"/>
                <w:lang w:eastAsia="ru-RU"/>
              </w:rPr>
              <w:t>Сети ставные, 30 мм</w:t>
            </w:r>
          </w:p>
        </w:tc>
        <w:tc>
          <w:tcPr>
            <w:tcW w:w="992"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1000</w:t>
            </w:r>
          </w:p>
        </w:tc>
        <w:tc>
          <w:tcPr>
            <w:tcW w:w="851"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150</w:t>
            </w:r>
          </w:p>
        </w:tc>
        <w:tc>
          <w:tcPr>
            <w:tcW w:w="778"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sz w:val="20"/>
                <w:szCs w:val="18"/>
              </w:rPr>
              <w:t>4,9</w:t>
            </w:r>
          </w:p>
        </w:tc>
        <w:tc>
          <w:tcPr>
            <w:tcW w:w="781"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sz w:val="20"/>
                <w:szCs w:val="18"/>
              </w:rPr>
              <w:t>6,6</w:t>
            </w:r>
          </w:p>
        </w:tc>
        <w:tc>
          <w:tcPr>
            <w:tcW w:w="709"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sz w:val="20"/>
                <w:szCs w:val="18"/>
              </w:rPr>
              <w:t>21,2</w:t>
            </w:r>
          </w:p>
        </w:tc>
        <w:tc>
          <w:tcPr>
            <w:tcW w:w="777"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sz w:val="20"/>
                <w:szCs w:val="18"/>
              </w:rPr>
              <w:t>38,3</w:t>
            </w:r>
          </w:p>
        </w:tc>
        <w:tc>
          <w:tcPr>
            <w:tcW w:w="930" w:type="dxa"/>
            <w:vAlign w:val="center"/>
          </w:tcPr>
          <w:p w:rsidR="00581223" w:rsidRPr="00581223" w:rsidRDefault="00581223" w:rsidP="00581223">
            <w:pPr>
              <w:spacing w:line="240" w:lineRule="auto"/>
              <w:ind w:firstLine="0"/>
              <w:jc w:val="center"/>
              <w:rPr>
                <w:color w:val="000000"/>
                <w:sz w:val="20"/>
                <w:szCs w:val="18"/>
              </w:rPr>
            </w:pPr>
            <w:r w:rsidRPr="00581223">
              <w:rPr>
                <w:sz w:val="20"/>
                <w:szCs w:val="18"/>
              </w:rPr>
              <w:t>29,0</w:t>
            </w:r>
          </w:p>
        </w:tc>
        <w:tc>
          <w:tcPr>
            <w:tcW w:w="1049" w:type="dxa"/>
            <w:shd w:val="clear" w:color="auto" w:fill="auto"/>
            <w:vAlign w:val="center"/>
          </w:tcPr>
          <w:p w:rsidR="00581223" w:rsidRPr="00581223" w:rsidRDefault="00581223" w:rsidP="00581223">
            <w:pPr>
              <w:spacing w:line="240" w:lineRule="auto"/>
              <w:ind w:firstLine="0"/>
              <w:jc w:val="center"/>
              <w:rPr>
                <w:b/>
                <w:color w:val="000000"/>
                <w:sz w:val="20"/>
                <w:szCs w:val="18"/>
              </w:rPr>
            </w:pPr>
            <w:r w:rsidRPr="00581223">
              <w:rPr>
                <w:b/>
                <w:color w:val="000000"/>
                <w:sz w:val="20"/>
                <w:szCs w:val="18"/>
              </w:rPr>
              <w:t>0,41</w:t>
            </w:r>
          </w:p>
        </w:tc>
        <w:tc>
          <w:tcPr>
            <w:tcW w:w="846" w:type="dxa"/>
            <w:shd w:val="clear" w:color="auto" w:fill="auto"/>
            <w:vAlign w:val="center"/>
          </w:tcPr>
          <w:p w:rsidR="00581223" w:rsidRPr="00581223" w:rsidRDefault="00581223" w:rsidP="00581223">
            <w:pPr>
              <w:spacing w:line="240" w:lineRule="auto"/>
              <w:ind w:firstLine="0"/>
              <w:jc w:val="center"/>
              <w:rPr>
                <w:sz w:val="20"/>
                <w:szCs w:val="18"/>
              </w:rPr>
            </w:pPr>
            <w:r w:rsidRPr="00581223">
              <w:rPr>
                <w:sz w:val="20"/>
                <w:szCs w:val="18"/>
              </w:rPr>
              <w:t>4,4</w:t>
            </w:r>
          </w:p>
        </w:tc>
        <w:tc>
          <w:tcPr>
            <w:tcW w:w="792" w:type="dxa"/>
            <w:shd w:val="clear" w:color="auto" w:fill="auto"/>
            <w:vAlign w:val="center"/>
          </w:tcPr>
          <w:p w:rsidR="00581223" w:rsidRPr="00581223" w:rsidRDefault="00581223" w:rsidP="00581223">
            <w:pPr>
              <w:spacing w:line="240" w:lineRule="auto"/>
              <w:ind w:firstLine="0"/>
              <w:jc w:val="center"/>
              <w:rPr>
                <w:sz w:val="20"/>
                <w:szCs w:val="18"/>
              </w:rPr>
            </w:pPr>
            <w:r w:rsidRPr="00581223">
              <w:rPr>
                <w:sz w:val="20"/>
                <w:szCs w:val="18"/>
              </w:rPr>
              <w:t>5,9</w:t>
            </w:r>
          </w:p>
        </w:tc>
        <w:tc>
          <w:tcPr>
            <w:tcW w:w="850" w:type="dxa"/>
            <w:shd w:val="clear" w:color="auto" w:fill="auto"/>
            <w:vAlign w:val="center"/>
          </w:tcPr>
          <w:p w:rsidR="00581223" w:rsidRPr="00581223" w:rsidRDefault="00581223" w:rsidP="00581223">
            <w:pPr>
              <w:spacing w:line="240" w:lineRule="auto"/>
              <w:ind w:firstLine="0"/>
              <w:jc w:val="center"/>
              <w:rPr>
                <w:sz w:val="20"/>
                <w:szCs w:val="18"/>
              </w:rPr>
            </w:pPr>
            <w:r w:rsidRPr="00581223">
              <w:rPr>
                <w:sz w:val="20"/>
                <w:szCs w:val="18"/>
              </w:rPr>
              <w:t>19,1</w:t>
            </w:r>
          </w:p>
        </w:tc>
        <w:tc>
          <w:tcPr>
            <w:tcW w:w="850" w:type="dxa"/>
            <w:shd w:val="clear" w:color="auto" w:fill="auto"/>
            <w:vAlign w:val="center"/>
          </w:tcPr>
          <w:p w:rsidR="00581223" w:rsidRPr="00581223" w:rsidRDefault="00581223" w:rsidP="00581223">
            <w:pPr>
              <w:spacing w:line="240" w:lineRule="auto"/>
              <w:ind w:firstLine="0"/>
              <w:jc w:val="center"/>
              <w:rPr>
                <w:sz w:val="20"/>
                <w:szCs w:val="18"/>
              </w:rPr>
            </w:pPr>
            <w:r w:rsidRPr="00581223">
              <w:rPr>
                <w:sz w:val="20"/>
                <w:szCs w:val="18"/>
              </w:rPr>
              <w:t>34,5</w:t>
            </w:r>
          </w:p>
        </w:tc>
        <w:tc>
          <w:tcPr>
            <w:tcW w:w="962" w:type="dxa"/>
            <w:vAlign w:val="center"/>
          </w:tcPr>
          <w:p w:rsidR="00581223" w:rsidRPr="00581223" w:rsidRDefault="00581223" w:rsidP="00581223">
            <w:pPr>
              <w:spacing w:line="240" w:lineRule="auto"/>
              <w:ind w:firstLine="0"/>
              <w:jc w:val="center"/>
              <w:rPr>
                <w:sz w:val="20"/>
                <w:szCs w:val="18"/>
              </w:rPr>
            </w:pPr>
            <w:r w:rsidRPr="00581223">
              <w:rPr>
                <w:sz w:val="20"/>
                <w:szCs w:val="18"/>
              </w:rPr>
              <w:t>26,1</w:t>
            </w:r>
          </w:p>
        </w:tc>
        <w:tc>
          <w:tcPr>
            <w:tcW w:w="851" w:type="dxa"/>
            <w:shd w:val="clear" w:color="auto" w:fill="auto"/>
            <w:vAlign w:val="center"/>
          </w:tcPr>
          <w:p w:rsidR="00581223" w:rsidRPr="00581223" w:rsidRDefault="00581223" w:rsidP="00581223">
            <w:pPr>
              <w:spacing w:line="240" w:lineRule="auto"/>
              <w:ind w:firstLine="0"/>
              <w:jc w:val="center"/>
              <w:rPr>
                <w:b/>
                <w:sz w:val="20"/>
                <w:szCs w:val="18"/>
              </w:rPr>
            </w:pPr>
            <w:r w:rsidRPr="00581223">
              <w:rPr>
                <w:b/>
                <w:sz w:val="20"/>
                <w:szCs w:val="18"/>
              </w:rPr>
              <w:t>90,0</w:t>
            </w:r>
          </w:p>
        </w:tc>
      </w:tr>
      <w:tr w:rsidR="00581223" w:rsidRPr="00581223" w:rsidTr="00581223">
        <w:trPr>
          <w:trHeight w:val="368"/>
          <w:jc w:val="center"/>
        </w:trPr>
        <w:tc>
          <w:tcPr>
            <w:tcW w:w="2547" w:type="dxa"/>
            <w:shd w:val="clear" w:color="auto" w:fill="auto"/>
            <w:vAlign w:val="center"/>
          </w:tcPr>
          <w:p w:rsidR="00581223" w:rsidRPr="00581223" w:rsidRDefault="00581223" w:rsidP="00581223">
            <w:pPr>
              <w:spacing w:line="240" w:lineRule="auto"/>
              <w:ind w:firstLine="0"/>
              <w:jc w:val="left"/>
              <w:rPr>
                <w:sz w:val="20"/>
                <w:szCs w:val="18"/>
                <w:lang w:eastAsia="ru-RU"/>
              </w:rPr>
            </w:pPr>
            <w:r w:rsidRPr="00581223">
              <w:rPr>
                <w:sz w:val="20"/>
                <w:szCs w:val="18"/>
                <w:lang w:eastAsia="ru-RU"/>
              </w:rPr>
              <w:t xml:space="preserve">Сети ставные, </w:t>
            </w:r>
            <w:smartTag w:uri="urn:schemas-microsoft-com:office:smarttags" w:element="metricconverter">
              <w:smartTagPr>
                <w:attr w:name="ProductID" w:val="65 мм"/>
              </w:smartTagPr>
              <w:r w:rsidRPr="00581223">
                <w:rPr>
                  <w:sz w:val="20"/>
                  <w:szCs w:val="18"/>
                  <w:lang w:eastAsia="ru-RU"/>
                </w:rPr>
                <w:t>65 мм</w:t>
              </w:r>
            </w:smartTag>
          </w:p>
        </w:tc>
        <w:tc>
          <w:tcPr>
            <w:tcW w:w="992"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1800</w:t>
            </w:r>
          </w:p>
        </w:tc>
        <w:tc>
          <w:tcPr>
            <w:tcW w:w="851"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150</w:t>
            </w:r>
          </w:p>
        </w:tc>
        <w:tc>
          <w:tcPr>
            <w:tcW w:w="778"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sz w:val="20"/>
                <w:szCs w:val="18"/>
              </w:rPr>
              <w:t>13,9</w:t>
            </w:r>
          </w:p>
        </w:tc>
        <w:tc>
          <w:tcPr>
            <w:tcW w:w="781"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sz w:val="20"/>
                <w:szCs w:val="18"/>
              </w:rPr>
              <w:t>37,7</w:t>
            </w:r>
          </w:p>
        </w:tc>
        <w:tc>
          <w:tcPr>
            <w:tcW w:w="709"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sz w:val="20"/>
                <w:szCs w:val="18"/>
              </w:rPr>
              <w:t>47,7</w:t>
            </w:r>
          </w:p>
        </w:tc>
        <w:tc>
          <w:tcPr>
            <w:tcW w:w="777"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sz w:val="20"/>
                <w:szCs w:val="18"/>
              </w:rPr>
              <w:t>0,0</w:t>
            </w:r>
          </w:p>
        </w:tc>
        <w:tc>
          <w:tcPr>
            <w:tcW w:w="930" w:type="dxa"/>
            <w:vAlign w:val="center"/>
          </w:tcPr>
          <w:p w:rsidR="00581223" w:rsidRPr="00581223" w:rsidRDefault="00581223" w:rsidP="00581223">
            <w:pPr>
              <w:spacing w:line="240" w:lineRule="auto"/>
              <w:ind w:firstLine="0"/>
              <w:jc w:val="center"/>
              <w:rPr>
                <w:color w:val="000000"/>
                <w:sz w:val="20"/>
                <w:szCs w:val="18"/>
              </w:rPr>
            </w:pPr>
            <w:r w:rsidRPr="00581223">
              <w:rPr>
                <w:sz w:val="20"/>
                <w:szCs w:val="18"/>
              </w:rPr>
              <w:t>0,6</w:t>
            </w:r>
          </w:p>
        </w:tc>
        <w:tc>
          <w:tcPr>
            <w:tcW w:w="1049" w:type="dxa"/>
            <w:shd w:val="clear" w:color="auto" w:fill="auto"/>
            <w:vAlign w:val="center"/>
          </w:tcPr>
          <w:p w:rsidR="00581223" w:rsidRPr="00581223" w:rsidRDefault="00581223" w:rsidP="00581223">
            <w:pPr>
              <w:spacing w:line="240" w:lineRule="auto"/>
              <w:ind w:firstLine="0"/>
              <w:jc w:val="center"/>
              <w:rPr>
                <w:b/>
                <w:color w:val="000000"/>
                <w:sz w:val="20"/>
                <w:szCs w:val="18"/>
              </w:rPr>
            </w:pPr>
            <w:r w:rsidRPr="00581223">
              <w:rPr>
                <w:b/>
                <w:color w:val="000000"/>
                <w:sz w:val="20"/>
                <w:szCs w:val="18"/>
              </w:rPr>
              <w:t>0,23</w:t>
            </w:r>
          </w:p>
        </w:tc>
        <w:tc>
          <w:tcPr>
            <w:tcW w:w="846" w:type="dxa"/>
            <w:shd w:val="clear" w:color="auto" w:fill="auto"/>
            <w:vAlign w:val="center"/>
          </w:tcPr>
          <w:p w:rsidR="00581223" w:rsidRPr="00581223" w:rsidRDefault="00581223" w:rsidP="00581223">
            <w:pPr>
              <w:spacing w:line="240" w:lineRule="auto"/>
              <w:ind w:firstLine="0"/>
              <w:jc w:val="center"/>
              <w:rPr>
                <w:sz w:val="20"/>
                <w:szCs w:val="18"/>
              </w:rPr>
            </w:pPr>
            <w:r w:rsidRPr="00581223">
              <w:rPr>
                <w:sz w:val="20"/>
                <w:szCs w:val="18"/>
              </w:rPr>
              <w:t>18,8</w:t>
            </w:r>
          </w:p>
        </w:tc>
        <w:tc>
          <w:tcPr>
            <w:tcW w:w="792" w:type="dxa"/>
            <w:shd w:val="clear" w:color="auto" w:fill="auto"/>
            <w:vAlign w:val="center"/>
          </w:tcPr>
          <w:p w:rsidR="00581223" w:rsidRPr="00581223" w:rsidRDefault="00581223" w:rsidP="00581223">
            <w:pPr>
              <w:spacing w:line="240" w:lineRule="auto"/>
              <w:ind w:firstLine="0"/>
              <w:jc w:val="center"/>
              <w:rPr>
                <w:sz w:val="20"/>
                <w:szCs w:val="18"/>
              </w:rPr>
            </w:pPr>
            <w:r w:rsidRPr="00581223">
              <w:rPr>
                <w:sz w:val="20"/>
                <w:szCs w:val="18"/>
              </w:rPr>
              <w:t>50,9</w:t>
            </w:r>
          </w:p>
        </w:tc>
        <w:tc>
          <w:tcPr>
            <w:tcW w:w="850" w:type="dxa"/>
            <w:shd w:val="clear" w:color="auto" w:fill="auto"/>
            <w:vAlign w:val="center"/>
          </w:tcPr>
          <w:p w:rsidR="00581223" w:rsidRPr="00581223" w:rsidRDefault="00581223" w:rsidP="00581223">
            <w:pPr>
              <w:spacing w:line="240" w:lineRule="auto"/>
              <w:ind w:firstLine="0"/>
              <w:jc w:val="center"/>
              <w:rPr>
                <w:sz w:val="20"/>
                <w:szCs w:val="18"/>
              </w:rPr>
            </w:pPr>
            <w:r w:rsidRPr="00581223">
              <w:rPr>
                <w:sz w:val="20"/>
                <w:szCs w:val="18"/>
              </w:rPr>
              <w:t>64,4</w:t>
            </w:r>
          </w:p>
        </w:tc>
        <w:tc>
          <w:tcPr>
            <w:tcW w:w="850" w:type="dxa"/>
            <w:shd w:val="clear" w:color="auto" w:fill="auto"/>
            <w:vAlign w:val="center"/>
          </w:tcPr>
          <w:p w:rsidR="00581223" w:rsidRPr="00581223" w:rsidRDefault="00581223" w:rsidP="00581223">
            <w:pPr>
              <w:spacing w:line="240" w:lineRule="auto"/>
              <w:ind w:firstLine="0"/>
              <w:jc w:val="center"/>
              <w:rPr>
                <w:sz w:val="20"/>
                <w:szCs w:val="18"/>
              </w:rPr>
            </w:pPr>
            <w:r w:rsidRPr="00581223">
              <w:rPr>
                <w:sz w:val="20"/>
                <w:szCs w:val="18"/>
              </w:rPr>
              <w:t>0</w:t>
            </w:r>
          </w:p>
        </w:tc>
        <w:tc>
          <w:tcPr>
            <w:tcW w:w="962" w:type="dxa"/>
            <w:vAlign w:val="center"/>
          </w:tcPr>
          <w:p w:rsidR="00581223" w:rsidRPr="00581223" w:rsidRDefault="00581223" w:rsidP="00581223">
            <w:pPr>
              <w:spacing w:line="240" w:lineRule="auto"/>
              <w:ind w:firstLine="0"/>
              <w:jc w:val="center"/>
              <w:rPr>
                <w:sz w:val="20"/>
                <w:szCs w:val="18"/>
              </w:rPr>
            </w:pPr>
            <w:r w:rsidRPr="00581223">
              <w:rPr>
                <w:sz w:val="20"/>
                <w:szCs w:val="18"/>
              </w:rPr>
              <w:t>0,8</w:t>
            </w:r>
          </w:p>
        </w:tc>
        <w:tc>
          <w:tcPr>
            <w:tcW w:w="851" w:type="dxa"/>
            <w:shd w:val="clear" w:color="auto" w:fill="auto"/>
            <w:vAlign w:val="center"/>
          </w:tcPr>
          <w:p w:rsidR="00581223" w:rsidRPr="00581223" w:rsidRDefault="00581223" w:rsidP="00581223">
            <w:pPr>
              <w:spacing w:line="240" w:lineRule="auto"/>
              <w:ind w:firstLine="0"/>
              <w:jc w:val="center"/>
              <w:rPr>
                <w:b/>
                <w:sz w:val="20"/>
                <w:szCs w:val="18"/>
              </w:rPr>
            </w:pPr>
            <w:r w:rsidRPr="00581223">
              <w:rPr>
                <w:b/>
                <w:sz w:val="20"/>
                <w:szCs w:val="18"/>
              </w:rPr>
              <w:t>134,9</w:t>
            </w:r>
          </w:p>
        </w:tc>
      </w:tr>
      <w:tr w:rsidR="00581223" w:rsidRPr="00581223" w:rsidTr="00581223">
        <w:trPr>
          <w:trHeight w:val="368"/>
          <w:jc w:val="center"/>
        </w:trPr>
        <w:tc>
          <w:tcPr>
            <w:tcW w:w="2547" w:type="dxa"/>
            <w:shd w:val="clear" w:color="auto" w:fill="auto"/>
            <w:vAlign w:val="center"/>
          </w:tcPr>
          <w:p w:rsidR="00581223" w:rsidRPr="00581223" w:rsidRDefault="00581223" w:rsidP="00581223">
            <w:pPr>
              <w:spacing w:line="240" w:lineRule="auto"/>
              <w:ind w:firstLine="0"/>
              <w:jc w:val="left"/>
              <w:rPr>
                <w:sz w:val="20"/>
                <w:szCs w:val="18"/>
                <w:lang w:eastAsia="ru-RU"/>
              </w:rPr>
            </w:pPr>
            <w:r w:rsidRPr="00581223">
              <w:rPr>
                <w:sz w:val="20"/>
                <w:szCs w:val="18"/>
                <w:lang w:eastAsia="ru-RU"/>
              </w:rPr>
              <w:t>Мережи средние</w:t>
            </w:r>
          </w:p>
        </w:tc>
        <w:tc>
          <w:tcPr>
            <w:tcW w:w="992"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4000</w:t>
            </w:r>
          </w:p>
        </w:tc>
        <w:tc>
          <w:tcPr>
            <w:tcW w:w="851"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150</w:t>
            </w:r>
          </w:p>
        </w:tc>
        <w:tc>
          <w:tcPr>
            <w:tcW w:w="778"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2,8</w:t>
            </w:r>
          </w:p>
        </w:tc>
        <w:tc>
          <w:tcPr>
            <w:tcW w:w="781"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9,4</w:t>
            </w:r>
          </w:p>
        </w:tc>
        <w:tc>
          <w:tcPr>
            <w:tcW w:w="709"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18,3</w:t>
            </w:r>
          </w:p>
        </w:tc>
        <w:tc>
          <w:tcPr>
            <w:tcW w:w="777"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29,4</w:t>
            </w:r>
          </w:p>
        </w:tc>
        <w:tc>
          <w:tcPr>
            <w:tcW w:w="930" w:type="dxa"/>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40,0</w:t>
            </w:r>
          </w:p>
        </w:tc>
        <w:tc>
          <w:tcPr>
            <w:tcW w:w="1049" w:type="dxa"/>
            <w:shd w:val="clear" w:color="auto" w:fill="auto"/>
            <w:vAlign w:val="center"/>
          </w:tcPr>
          <w:p w:rsidR="00581223" w:rsidRPr="00581223" w:rsidRDefault="00581223" w:rsidP="00581223">
            <w:pPr>
              <w:spacing w:line="240" w:lineRule="auto"/>
              <w:ind w:firstLine="0"/>
              <w:jc w:val="center"/>
              <w:rPr>
                <w:b/>
                <w:color w:val="000000"/>
                <w:sz w:val="20"/>
                <w:szCs w:val="18"/>
              </w:rPr>
            </w:pPr>
            <w:r w:rsidRPr="00581223">
              <w:rPr>
                <w:b/>
                <w:color w:val="000000"/>
                <w:sz w:val="20"/>
                <w:szCs w:val="18"/>
              </w:rPr>
              <w:t>1,01</w:t>
            </w:r>
          </w:p>
        </w:tc>
        <w:tc>
          <w:tcPr>
            <w:tcW w:w="846" w:type="dxa"/>
            <w:shd w:val="clear" w:color="auto" w:fill="auto"/>
            <w:vAlign w:val="center"/>
          </w:tcPr>
          <w:p w:rsidR="00581223" w:rsidRPr="00581223" w:rsidRDefault="00581223" w:rsidP="00581223">
            <w:pPr>
              <w:spacing w:line="240" w:lineRule="auto"/>
              <w:ind w:firstLine="0"/>
              <w:jc w:val="center"/>
              <w:rPr>
                <w:sz w:val="20"/>
                <w:szCs w:val="18"/>
              </w:rPr>
            </w:pPr>
            <w:r w:rsidRPr="00581223">
              <w:rPr>
                <w:sz w:val="20"/>
                <w:szCs w:val="18"/>
              </w:rPr>
              <w:t>11,7</w:t>
            </w:r>
          </w:p>
        </w:tc>
        <w:tc>
          <w:tcPr>
            <w:tcW w:w="792" w:type="dxa"/>
            <w:shd w:val="clear" w:color="auto" w:fill="auto"/>
            <w:vAlign w:val="center"/>
          </w:tcPr>
          <w:p w:rsidR="00581223" w:rsidRPr="00581223" w:rsidRDefault="00581223" w:rsidP="00581223">
            <w:pPr>
              <w:spacing w:line="240" w:lineRule="auto"/>
              <w:ind w:firstLine="0"/>
              <w:jc w:val="center"/>
              <w:rPr>
                <w:sz w:val="20"/>
                <w:szCs w:val="18"/>
              </w:rPr>
            </w:pPr>
            <w:r w:rsidRPr="00581223">
              <w:rPr>
                <w:sz w:val="20"/>
                <w:szCs w:val="18"/>
              </w:rPr>
              <w:t>39,6</w:t>
            </w:r>
          </w:p>
        </w:tc>
        <w:tc>
          <w:tcPr>
            <w:tcW w:w="850" w:type="dxa"/>
            <w:shd w:val="clear" w:color="auto" w:fill="auto"/>
            <w:vAlign w:val="center"/>
          </w:tcPr>
          <w:p w:rsidR="00581223" w:rsidRPr="00581223" w:rsidRDefault="00581223" w:rsidP="00581223">
            <w:pPr>
              <w:spacing w:line="240" w:lineRule="auto"/>
              <w:ind w:firstLine="0"/>
              <w:jc w:val="center"/>
              <w:rPr>
                <w:sz w:val="20"/>
                <w:szCs w:val="18"/>
              </w:rPr>
            </w:pPr>
            <w:r w:rsidRPr="00581223">
              <w:rPr>
                <w:sz w:val="20"/>
                <w:szCs w:val="18"/>
              </w:rPr>
              <w:t>77</w:t>
            </w:r>
          </w:p>
        </w:tc>
        <w:tc>
          <w:tcPr>
            <w:tcW w:w="850" w:type="dxa"/>
            <w:shd w:val="clear" w:color="auto" w:fill="auto"/>
            <w:vAlign w:val="center"/>
          </w:tcPr>
          <w:p w:rsidR="00581223" w:rsidRPr="00581223" w:rsidRDefault="00581223" w:rsidP="00581223">
            <w:pPr>
              <w:spacing w:line="240" w:lineRule="auto"/>
              <w:ind w:firstLine="0"/>
              <w:jc w:val="center"/>
              <w:rPr>
                <w:sz w:val="20"/>
                <w:szCs w:val="18"/>
              </w:rPr>
            </w:pPr>
            <w:r w:rsidRPr="00581223">
              <w:rPr>
                <w:sz w:val="20"/>
                <w:szCs w:val="18"/>
              </w:rPr>
              <w:t>123,6</w:t>
            </w:r>
          </w:p>
        </w:tc>
        <w:tc>
          <w:tcPr>
            <w:tcW w:w="962" w:type="dxa"/>
            <w:vAlign w:val="center"/>
          </w:tcPr>
          <w:p w:rsidR="00581223" w:rsidRPr="00581223" w:rsidRDefault="00581223" w:rsidP="00581223">
            <w:pPr>
              <w:spacing w:line="240" w:lineRule="auto"/>
              <w:ind w:firstLine="0"/>
              <w:jc w:val="center"/>
              <w:rPr>
                <w:sz w:val="20"/>
                <w:szCs w:val="18"/>
              </w:rPr>
            </w:pPr>
            <w:r w:rsidRPr="00581223">
              <w:rPr>
                <w:sz w:val="20"/>
                <w:szCs w:val="18"/>
              </w:rPr>
              <w:t>168,1</w:t>
            </w:r>
          </w:p>
        </w:tc>
        <w:tc>
          <w:tcPr>
            <w:tcW w:w="851" w:type="dxa"/>
            <w:shd w:val="clear" w:color="auto" w:fill="auto"/>
            <w:vAlign w:val="center"/>
          </w:tcPr>
          <w:p w:rsidR="00581223" w:rsidRPr="00581223" w:rsidRDefault="00581223" w:rsidP="00581223">
            <w:pPr>
              <w:spacing w:line="240" w:lineRule="auto"/>
              <w:ind w:firstLine="0"/>
              <w:jc w:val="center"/>
              <w:rPr>
                <w:b/>
                <w:sz w:val="20"/>
                <w:szCs w:val="18"/>
              </w:rPr>
            </w:pPr>
            <w:r w:rsidRPr="00581223">
              <w:rPr>
                <w:b/>
                <w:sz w:val="20"/>
                <w:szCs w:val="18"/>
              </w:rPr>
              <w:t>420,0</w:t>
            </w:r>
          </w:p>
        </w:tc>
      </w:tr>
      <w:tr w:rsidR="00581223" w:rsidRPr="00581223" w:rsidTr="00581223">
        <w:trPr>
          <w:trHeight w:val="369"/>
          <w:jc w:val="center"/>
        </w:trPr>
        <w:tc>
          <w:tcPr>
            <w:tcW w:w="2547" w:type="dxa"/>
            <w:shd w:val="clear" w:color="auto" w:fill="auto"/>
            <w:vAlign w:val="center"/>
          </w:tcPr>
          <w:p w:rsidR="00581223" w:rsidRPr="00581223" w:rsidRDefault="00581223" w:rsidP="00581223">
            <w:pPr>
              <w:spacing w:line="240" w:lineRule="auto"/>
              <w:ind w:firstLine="0"/>
              <w:jc w:val="left"/>
              <w:rPr>
                <w:sz w:val="20"/>
                <w:szCs w:val="18"/>
                <w:lang w:eastAsia="ru-RU"/>
              </w:rPr>
            </w:pPr>
            <w:r w:rsidRPr="00581223">
              <w:rPr>
                <w:sz w:val="20"/>
                <w:szCs w:val="18"/>
                <w:lang w:eastAsia="ru-RU"/>
              </w:rPr>
              <w:t>Мережи большие</w:t>
            </w:r>
          </w:p>
        </w:tc>
        <w:tc>
          <w:tcPr>
            <w:tcW w:w="992"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300</w:t>
            </w:r>
          </w:p>
        </w:tc>
        <w:tc>
          <w:tcPr>
            <w:tcW w:w="851"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150</w:t>
            </w:r>
          </w:p>
        </w:tc>
        <w:tc>
          <w:tcPr>
            <w:tcW w:w="778"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0,7</w:t>
            </w:r>
          </w:p>
        </w:tc>
        <w:tc>
          <w:tcPr>
            <w:tcW w:w="781"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3,8</w:t>
            </w:r>
          </w:p>
        </w:tc>
        <w:tc>
          <w:tcPr>
            <w:tcW w:w="709"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6,9</w:t>
            </w:r>
          </w:p>
        </w:tc>
        <w:tc>
          <w:tcPr>
            <w:tcW w:w="777"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36,6</w:t>
            </w:r>
          </w:p>
        </w:tc>
        <w:tc>
          <w:tcPr>
            <w:tcW w:w="930" w:type="dxa"/>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52,0</w:t>
            </w:r>
          </w:p>
        </w:tc>
        <w:tc>
          <w:tcPr>
            <w:tcW w:w="1049" w:type="dxa"/>
            <w:shd w:val="clear" w:color="auto" w:fill="auto"/>
            <w:vAlign w:val="center"/>
          </w:tcPr>
          <w:p w:rsidR="00581223" w:rsidRPr="00581223" w:rsidRDefault="00581223" w:rsidP="00581223">
            <w:pPr>
              <w:spacing w:line="240" w:lineRule="auto"/>
              <w:ind w:firstLine="0"/>
              <w:jc w:val="center"/>
              <w:rPr>
                <w:b/>
                <w:color w:val="000000"/>
                <w:sz w:val="20"/>
                <w:szCs w:val="18"/>
              </w:rPr>
            </w:pPr>
            <w:r w:rsidRPr="00581223">
              <w:rPr>
                <w:b/>
                <w:color w:val="000000"/>
                <w:sz w:val="20"/>
                <w:szCs w:val="18"/>
              </w:rPr>
              <w:t>1,33</w:t>
            </w:r>
          </w:p>
        </w:tc>
        <w:tc>
          <w:tcPr>
            <w:tcW w:w="846" w:type="dxa"/>
            <w:shd w:val="clear" w:color="auto" w:fill="auto"/>
            <w:vAlign w:val="center"/>
          </w:tcPr>
          <w:p w:rsidR="00581223" w:rsidRPr="00581223" w:rsidRDefault="00581223" w:rsidP="00581223">
            <w:pPr>
              <w:spacing w:line="240" w:lineRule="auto"/>
              <w:ind w:firstLine="0"/>
              <w:jc w:val="center"/>
              <w:rPr>
                <w:sz w:val="20"/>
                <w:szCs w:val="18"/>
              </w:rPr>
            </w:pPr>
            <w:r w:rsidRPr="00581223">
              <w:rPr>
                <w:sz w:val="20"/>
                <w:szCs w:val="18"/>
              </w:rPr>
              <w:t>0,6</w:t>
            </w:r>
          </w:p>
        </w:tc>
        <w:tc>
          <w:tcPr>
            <w:tcW w:w="792" w:type="dxa"/>
            <w:shd w:val="clear" w:color="auto" w:fill="auto"/>
            <w:vAlign w:val="center"/>
          </w:tcPr>
          <w:p w:rsidR="00581223" w:rsidRPr="00581223" w:rsidRDefault="00581223" w:rsidP="00581223">
            <w:pPr>
              <w:spacing w:line="240" w:lineRule="auto"/>
              <w:ind w:firstLine="0"/>
              <w:jc w:val="center"/>
              <w:rPr>
                <w:sz w:val="20"/>
                <w:szCs w:val="18"/>
              </w:rPr>
            </w:pPr>
            <w:r w:rsidRPr="00581223">
              <w:rPr>
                <w:sz w:val="20"/>
                <w:szCs w:val="18"/>
              </w:rPr>
              <w:t>3,2</w:t>
            </w:r>
          </w:p>
        </w:tc>
        <w:tc>
          <w:tcPr>
            <w:tcW w:w="850" w:type="dxa"/>
            <w:shd w:val="clear" w:color="auto" w:fill="auto"/>
            <w:vAlign w:val="center"/>
          </w:tcPr>
          <w:p w:rsidR="00581223" w:rsidRPr="00581223" w:rsidRDefault="00581223" w:rsidP="00581223">
            <w:pPr>
              <w:spacing w:line="240" w:lineRule="auto"/>
              <w:ind w:firstLine="0"/>
              <w:jc w:val="center"/>
              <w:rPr>
                <w:sz w:val="20"/>
                <w:szCs w:val="18"/>
              </w:rPr>
            </w:pPr>
            <w:r w:rsidRPr="00581223">
              <w:rPr>
                <w:sz w:val="20"/>
                <w:szCs w:val="18"/>
              </w:rPr>
              <w:t>5,9</w:t>
            </w:r>
          </w:p>
        </w:tc>
        <w:tc>
          <w:tcPr>
            <w:tcW w:w="850" w:type="dxa"/>
            <w:shd w:val="clear" w:color="auto" w:fill="auto"/>
            <w:vAlign w:val="center"/>
          </w:tcPr>
          <w:p w:rsidR="00581223" w:rsidRPr="00581223" w:rsidRDefault="00581223" w:rsidP="00581223">
            <w:pPr>
              <w:spacing w:line="240" w:lineRule="auto"/>
              <w:ind w:firstLine="0"/>
              <w:jc w:val="center"/>
              <w:rPr>
                <w:sz w:val="20"/>
                <w:szCs w:val="18"/>
              </w:rPr>
            </w:pPr>
            <w:r w:rsidRPr="00581223">
              <w:rPr>
                <w:sz w:val="20"/>
                <w:szCs w:val="18"/>
              </w:rPr>
              <w:t>31,3</w:t>
            </w:r>
          </w:p>
        </w:tc>
        <w:tc>
          <w:tcPr>
            <w:tcW w:w="962" w:type="dxa"/>
            <w:vAlign w:val="center"/>
          </w:tcPr>
          <w:p w:rsidR="00581223" w:rsidRPr="00581223" w:rsidRDefault="00581223" w:rsidP="00581223">
            <w:pPr>
              <w:spacing w:line="240" w:lineRule="auto"/>
              <w:ind w:firstLine="0"/>
              <w:jc w:val="center"/>
              <w:rPr>
                <w:sz w:val="20"/>
                <w:szCs w:val="18"/>
              </w:rPr>
            </w:pPr>
            <w:r w:rsidRPr="00581223">
              <w:rPr>
                <w:sz w:val="20"/>
                <w:szCs w:val="18"/>
              </w:rPr>
              <w:t>44,5</w:t>
            </w:r>
          </w:p>
        </w:tc>
        <w:tc>
          <w:tcPr>
            <w:tcW w:w="851" w:type="dxa"/>
            <w:shd w:val="clear" w:color="auto" w:fill="auto"/>
            <w:vAlign w:val="center"/>
          </w:tcPr>
          <w:p w:rsidR="00581223" w:rsidRPr="00581223" w:rsidRDefault="00581223" w:rsidP="00581223">
            <w:pPr>
              <w:spacing w:line="240" w:lineRule="auto"/>
              <w:ind w:firstLine="0"/>
              <w:jc w:val="center"/>
              <w:rPr>
                <w:b/>
                <w:sz w:val="20"/>
                <w:szCs w:val="18"/>
              </w:rPr>
            </w:pPr>
            <w:r w:rsidRPr="00581223">
              <w:rPr>
                <w:b/>
                <w:sz w:val="20"/>
                <w:szCs w:val="18"/>
              </w:rPr>
              <w:t>85,5</w:t>
            </w:r>
          </w:p>
        </w:tc>
      </w:tr>
      <w:tr w:rsidR="00581223" w:rsidRPr="00581223" w:rsidTr="00581223">
        <w:trPr>
          <w:trHeight w:val="368"/>
          <w:jc w:val="center"/>
        </w:trPr>
        <w:tc>
          <w:tcPr>
            <w:tcW w:w="2547" w:type="dxa"/>
            <w:shd w:val="clear" w:color="auto" w:fill="auto"/>
            <w:vAlign w:val="center"/>
          </w:tcPr>
          <w:p w:rsidR="00581223" w:rsidRPr="00581223" w:rsidRDefault="00581223" w:rsidP="00581223">
            <w:pPr>
              <w:spacing w:line="240" w:lineRule="auto"/>
              <w:ind w:firstLine="0"/>
              <w:jc w:val="left"/>
              <w:rPr>
                <w:sz w:val="20"/>
                <w:szCs w:val="18"/>
                <w:lang w:eastAsia="ru-RU"/>
              </w:rPr>
            </w:pPr>
            <w:r w:rsidRPr="00581223">
              <w:rPr>
                <w:sz w:val="20"/>
                <w:szCs w:val="18"/>
                <w:lang w:eastAsia="ru-RU"/>
              </w:rPr>
              <w:t>Заколы озерные</w:t>
            </w:r>
          </w:p>
        </w:tc>
        <w:tc>
          <w:tcPr>
            <w:tcW w:w="992"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5</w:t>
            </w:r>
          </w:p>
        </w:tc>
        <w:tc>
          <w:tcPr>
            <w:tcW w:w="851"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130</w:t>
            </w:r>
          </w:p>
        </w:tc>
        <w:tc>
          <w:tcPr>
            <w:tcW w:w="778"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2,0</w:t>
            </w:r>
          </w:p>
        </w:tc>
        <w:tc>
          <w:tcPr>
            <w:tcW w:w="781"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11,5</w:t>
            </w:r>
          </w:p>
        </w:tc>
        <w:tc>
          <w:tcPr>
            <w:tcW w:w="709"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11,6</w:t>
            </w:r>
          </w:p>
        </w:tc>
        <w:tc>
          <w:tcPr>
            <w:tcW w:w="777"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12,2</w:t>
            </w:r>
          </w:p>
        </w:tc>
        <w:tc>
          <w:tcPr>
            <w:tcW w:w="930" w:type="dxa"/>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62,7</w:t>
            </w:r>
          </w:p>
        </w:tc>
        <w:tc>
          <w:tcPr>
            <w:tcW w:w="1049" w:type="dxa"/>
            <w:shd w:val="clear" w:color="auto" w:fill="auto"/>
            <w:vAlign w:val="center"/>
          </w:tcPr>
          <w:p w:rsidR="00581223" w:rsidRPr="00581223" w:rsidRDefault="00581223" w:rsidP="00581223">
            <w:pPr>
              <w:spacing w:line="240" w:lineRule="auto"/>
              <w:ind w:firstLine="0"/>
              <w:jc w:val="center"/>
              <w:rPr>
                <w:b/>
                <w:color w:val="000000"/>
                <w:sz w:val="20"/>
                <w:szCs w:val="18"/>
              </w:rPr>
            </w:pPr>
            <w:r w:rsidRPr="00581223">
              <w:rPr>
                <w:b/>
                <w:color w:val="000000"/>
                <w:sz w:val="20"/>
                <w:szCs w:val="18"/>
              </w:rPr>
              <w:t>52,47</w:t>
            </w:r>
          </w:p>
        </w:tc>
        <w:tc>
          <w:tcPr>
            <w:tcW w:w="846" w:type="dxa"/>
            <w:shd w:val="clear" w:color="auto" w:fill="auto"/>
            <w:vAlign w:val="center"/>
          </w:tcPr>
          <w:p w:rsidR="00581223" w:rsidRPr="00581223" w:rsidRDefault="00581223" w:rsidP="00581223">
            <w:pPr>
              <w:spacing w:line="240" w:lineRule="auto"/>
              <w:ind w:firstLine="0"/>
              <w:jc w:val="center"/>
              <w:rPr>
                <w:sz w:val="20"/>
                <w:szCs w:val="18"/>
              </w:rPr>
            </w:pPr>
            <w:r w:rsidRPr="00581223">
              <w:rPr>
                <w:sz w:val="20"/>
                <w:szCs w:val="18"/>
              </w:rPr>
              <w:t>0,9</w:t>
            </w:r>
          </w:p>
        </w:tc>
        <w:tc>
          <w:tcPr>
            <w:tcW w:w="792" w:type="dxa"/>
            <w:shd w:val="clear" w:color="auto" w:fill="auto"/>
            <w:vAlign w:val="center"/>
          </w:tcPr>
          <w:p w:rsidR="00581223" w:rsidRPr="00581223" w:rsidRDefault="00581223" w:rsidP="00581223">
            <w:pPr>
              <w:spacing w:line="240" w:lineRule="auto"/>
              <w:ind w:firstLine="0"/>
              <w:jc w:val="center"/>
              <w:rPr>
                <w:sz w:val="20"/>
                <w:szCs w:val="18"/>
              </w:rPr>
            </w:pPr>
            <w:r w:rsidRPr="00581223">
              <w:rPr>
                <w:sz w:val="20"/>
                <w:szCs w:val="18"/>
              </w:rPr>
              <w:t>4,9</w:t>
            </w:r>
          </w:p>
        </w:tc>
        <w:tc>
          <w:tcPr>
            <w:tcW w:w="850" w:type="dxa"/>
            <w:shd w:val="clear" w:color="auto" w:fill="auto"/>
            <w:vAlign w:val="center"/>
          </w:tcPr>
          <w:p w:rsidR="00581223" w:rsidRPr="00581223" w:rsidRDefault="00581223" w:rsidP="00581223">
            <w:pPr>
              <w:spacing w:line="240" w:lineRule="auto"/>
              <w:ind w:firstLine="0"/>
              <w:jc w:val="center"/>
              <w:rPr>
                <w:sz w:val="20"/>
                <w:szCs w:val="18"/>
              </w:rPr>
            </w:pPr>
            <w:r w:rsidRPr="00581223">
              <w:rPr>
                <w:sz w:val="20"/>
                <w:szCs w:val="18"/>
              </w:rPr>
              <w:t>4,9</w:t>
            </w:r>
          </w:p>
        </w:tc>
        <w:tc>
          <w:tcPr>
            <w:tcW w:w="850" w:type="dxa"/>
            <w:shd w:val="clear" w:color="auto" w:fill="auto"/>
            <w:vAlign w:val="center"/>
          </w:tcPr>
          <w:p w:rsidR="00581223" w:rsidRPr="00581223" w:rsidRDefault="00581223" w:rsidP="00581223">
            <w:pPr>
              <w:spacing w:line="240" w:lineRule="auto"/>
              <w:ind w:firstLine="0"/>
              <w:jc w:val="center"/>
              <w:rPr>
                <w:sz w:val="20"/>
                <w:szCs w:val="18"/>
              </w:rPr>
            </w:pPr>
            <w:r w:rsidRPr="00581223">
              <w:rPr>
                <w:sz w:val="20"/>
                <w:szCs w:val="18"/>
              </w:rPr>
              <w:t>5,2</w:t>
            </w:r>
          </w:p>
        </w:tc>
        <w:tc>
          <w:tcPr>
            <w:tcW w:w="962" w:type="dxa"/>
            <w:vAlign w:val="center"/>
          </w:tcPr>
          <w:p w:rsidR="00581223" w:rsidRPr="00581223" w:rsidRDefault="00581223" w:rsidP="00581223">
            <w:pPr>
              <w:spacing w:line="240" w:lineRule="auto"/>
              <w:ind w:firstLine="0"/>
              <w:jc w:val="center"/>
              <w:rPr>
                <w:sz w:val="20"/>
                <w:szCs w:val="18"/>
              </w:rPr>
            </w:pPr>
            <w:r w:rsidRPr="00581223">
              <w:rPr>
                <w:sz w:val="20"/>
                <w:szCs w:val="18"/>
              </w:rPr>
              <w:t>26,7</w:t>
            </w:r>
          </w:p>
        </w:tc>
        <w:tc>
          <w:tcPr>
            <w:tcW w:w="851" w:type="dxa"/>
            <w:shd w:val="clear" w:color="auto" w:fill="auto"/>
            <w:vAlign w:val="center"/>
          </w:tcPr>
          <w:p w:rsidR="00581223" w:rsidRPr="00581223" w:rsidRDefault="00581223" w:rsidP="00581223">
            <w:pPr>
              <w:spacing w:line="240" w:lineRule="auto"/>
              <w:ind w:firstLine="0"/>
              <w:jc w:val="center"/>
              <w:rPr>
                <w:b/>
                <w:sz w:val="20"/>
                <w:szCs w:val="18"/>
              </w:rPr>
            </w:pPr>
            <w:r w:rsidRPr="00581223">
              <w:rPr>
                <w:b/>
                <w:sz w:val="20"/>
                <w:szCs w:val="18"/>
              </w:rPr>
              <w:t>42,6</w:t>
            </w:r>
          </w:p>
        </w:tc>
      </w:tr>
      <w:tr w:rsidR="00581223" w:rsidRPr="00581223" w:rsidTr="00581223">
        <w:trPr>
          <w:trHeight w:val="368"/>
          <w:jc w:val="center"/>
        </w:trPr>
        <w:tc>
          <w:tcPr>
            <w:tcW w:w="2547" w:type="dxa"/>
            <w:shd w:val="clear" w:color="auto" w:fill="auto"/>
            <w:vAlign w:val="center"/>
          </w:tcPr>
          <w:p w:rsidR="00581223" w:rsidRPr="00581223" w:rsidRDefault="00581223" w:rsidP="00581223">
            <w:pPr>
              <w:spacing w:line="240" w:lineRule="auto"/>
              <w:ind w:firstLine="0"/>
              <w:jc w:val="left"/>
              <w:rPr>
                <w:sz w:val="20"/>
                <w:szCs w:val="18"/>
                <w:lang w:eastAsia="ru-RU"/>
              </w:rPr>
            </w:pPr>
            <w:r w:rsidRPr="00581223">
              <w:rPr>
                <w:sz w:val="20"/>
                <w:szCs w:val="18"/>
                <w:lang w:eastAsia="ru-RU"/>
              </w:rPr>
              <w:t>Невод-двойник</w:t>
            </w:r>
          </w:p>
        </w:tc>
        <w:tc>
          <w:tcPr>
            <w:tcW w:w="992"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2</w:t>
            </w:r>
          </w:p>
        </w:tc>
        <w:tc>
          <w:tcPr>
            <w:tcW w:w="851"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140</w:t>
            </w:r>
          </w:p>
        </w:tc>
        <w:tc>
          <w:tcPr>
            <w:tcW w:w="778"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0,8</w:t>
            </w:r>
          </w:p>
        </w:tc>
        <w:tc>
          <w:tcPr>
            <w:tcW w:w="781"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2,9</w:t>
            </w:r>
          </w:p>
        </w:tc>
        <w:tc>
          <w:tcPr>
            <w:tcW w:w="709"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14,8</w:t>
            </w:r>
          </w:p>
        </w:tc>
        <w:tc>
          <w:tcPr>
            <w:tcW w:w="777"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38,4</w:t>
            </w:r>
          </w:p>
        </w:tc>
        <w:tc>
          <w:tcPr>
            <w:tcW w:w="930" w:type="dxa"/>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43,1</w:t>
            </w:r>
          </w:p>
        </w:tc>
        <w:tc>
          <w:tcPr>
            <w:tcW w:w="1049" w:type="dxa"/>
            <w:shd w:val="clear" w:color="auto" w:fill="auto"/>
            <w:vAlign w:val="center"/>
          </w:tcPr>
          <w:p w:rsidR="00581223" w:rsidRPr="00581223" w:rsidRDefault="00581223" w:rsidP="00581223">
            <w:pPr>
              <w:spacing w:line="240" w:lineRule="auto"/>
              <w:ind w:firstLine="0"/>
              <w:jc w:val="center"/>
              <w:rPr>
                <w:b/>
                <w:color w:val="000000"/>
                <w:sz w:val="20"/>
                <w:szCs w:val="18"/>
              </w:rPr>
            </w:pPr>
            <w:r w:rsidRPr="00581223">
              <w:rPr>
                <w:b/>
                <w:color w:val="000000"/>
                <w:sz w:val="20"/>
                <w:szCs w:val="18"/>
              </w:rPr>
              <w:t>2957,25</w:t>
            </w:r>
          </w:p>
        </w:tc>
        <w:tc>
          <w:tcPr>
            <w:tcW w:w="846" w:type="dxa"/>
            <w:shd w:val="clear" w:color="auto" w:fill="auto"/>
            <w:vAlign w:val="center"/>
          </w:tcPr>
          <w:p w:rsidR="00581223" w:rsidRPr="00581223" w:rsidRDefault="00581223" w:rsidP="00581223">
            <w:pPr>
              <w:spacing w:line="240" w:lineRule="auto"/>
              <w:ind w:firstLine="0"/>
              <w:jc w:val="center"/>
              <w:rPr>
                <w:sz w:val="20"/>
                <w:szCs w:val="18"/>
              </w:rPr>
            </w:pPr>
            <w:r w:rsidRPr="00581223">
              <w:rPr>
                <w:sz w:val="20"/>
                <w:szCs w:val="18"/>
              </w:rPr>
              <w:t>5</w:t>
            </w:r>
          </w:p>
        </w:tc>
        <w:tc>
          <w:tcPr>
            <w:tcW w:w="792" w:type="dxa"/>
            <w:shd w:val="clear" w:color="auto" w:fill="auto"/>
            <w:vAlign w:val="center"/>
          </w:tcPr>
          <w:p w:rsidR="00581223" w:rsidRPr="00581223" w:rsidRDefault="00581223" w:rsidP="00581223">
            <w:pPr>
              <w:spacing w:line="240" w:lineRule="auto"/>
              <w:ind w:firstLine="0"/>
              <w:jc w:val="center"/>
              <w:rPr>
                <w:sz w:val="20"/>
                <w:szCs w:val="18"/>
              </w:rPr>
            </w:pPr>
            <w:r w:rsidRPr="00581223">
              <w:rPr>
                <w:sz w:val="20"/>
                <w:szCs w:val="18"/>
              </w:rPr>
              <w:t>18,4</w:t>
            </w:r>
          </w:p>
        </w:tc>
        <w:tc>
          <w:tcPr>
            <w:tcW w:w="850" w:type="dxa"/>
            <w:shd w:val="clear" w:color="auto" w:fill="auto"/>
            <w:vAlign w:val="center"/>
          </w:tcPr>
          <w:p w:rsidR="00581223" w:rsidRPr="00581223" w:rsidRDefault="00581223" w:rsidP="00581223">
            <w:pPr>
              <w:spacing w:line="240" w:lineRule="auto"/>
              <w:ind w:firstLine="0"/>
              <w:jc w:val="center"/>
              <w:rPr>
                <w:sz w:val="20"/>
                <w:szCs w:val="18"/>
              </w:rPr>
            </w:pPr>
            <w:r w:rsidRPr="00581223">
              <w:rPr>
                <w:sz w:val="20"/>
                <w:szCs w:val="18"/>
              </w:rPr>
              <w:t>93,9</w:t>
            </w:r>
          </w:p>
        </w:tc>
        <w:tc>
          <w:tcPr>
            <w:tcW w:w="850" w:type="dxa"/>
            <w:shd w:val="clear" w:color="auto" w:fill="auto"/>
            <w:vAlign w:val="center"/>
          </w:tcPr>
          <w:p w:rsidR="00581223" w:rsidRPr="00581223" w:rsidRDefault="00581223" w:rsidP="00581223">
            <w:pPr>
              <w:spacing w:line="240" w:lineRule="auto"/>
              <w:ind w:firstLine="0"/>
              <w:jc w:val="center"/>
              <w:rPr>
                <w:sz w:val="20"/>
                <w:szCs w:val="18"/>
              </w:rPr>
            </w:pPr>
            <w:r w:rsidRPr="00581223">
              <w:rPr>
                <w:sz w:val="20"/>
                <w:szCs w:val="18"/>
              </w:rPr>
              <w:t>243,5</w:t>
            </w:r>
          </w:p>
        </w:tc>
        <w:tc>
          <w:tcPr>
            <w:tcW w:w="962" w:type="dxa"/>
            <w:vAlign w:val="center"/>
          </w:tcPr>
          <w:p w:rsidR="00581223" w:rsidRPr="00581223" w:rsidRDefault="00581223" w:rsidP="00581223">
            <w:pPr>
              <w:spacing w:line="240" w:lineRule="auto"/>
              <w:ind w:firstLine="0"/>
              <w:jc w:val="center"/>
              <w:rPr>
                <w:sz w:val="20"/>
                <w:szCs w:val="18"/>
              </w:rPr>
            </w:pPr>
            <w:r w:rsidRPr="00581223">
              <w:rPr>
                <w:sz w:val="20"/>
                <w:szCs w:val="18"/>
              </w:rPr>
              <w:t>273,9</w:t>
            </w:r>
          </w:p>
        </w:tc>
        <w:tc>
          <w:tcPr>
            <w:tcW w:w="851" w:type="dxa"/>
            <w:shd w:val="clear" w:color="auto" w:fill="auto"/>
            <w:vAlign w:val="center"/>
          </w:tcPr>
          <w:p w:rsidR="00581223" w:rsidRPr="00581223" w:rsidRDefault="00581223" w:rsidP="00581223">
            <w:pPr>
              <w:spacing w:line="240" w:lineRule="auto"/>
              <w:ind w:firstLine="0"/>
              <w:jc w:val="center"/>
              <w:rPr>
                <w:b/>
                <w:sz w:val="20"/>
                <w:szCs w:val="18"/>
              </w:rPr>
            </w:pPr>
            <w:r w:rsidRPr="00581223">
              <w:rPr>
                <w:b/>
                <w:sz w:val="20"/>
                <w:szCs w:val="18"/>
              </w:rPr>
              <w:t>634,7</w:t>
            </w:r>
          </w:p>
        </w:tc>
      </w:tr>
      <w:tr w:rsidR="00581223" w:rsidRPr="00581223" w:rsidTr="00581223">
        <w:trPr>
          <w:trHeight w:val="369"/>
          <w:jc w:val="center"/>
        </w:trPr>
        <w:tc>
          <w:tcPr>
            <w:tcW w:w="2547" w:type="dxa"/>
            <w:shd w:val="clear" w:color="auto" w:fill="auto"/>
            <w:vAlign w:val="center"/>
          </w:tcPr>
          <w:p w:rsidR="00581223" w:rsidRPr="00581223" w:rsidRDefault="00581223" w:rsidP="00581223">
            <w:pPr>
              <w:spacing w:line="240" w:lineRule="auto"/>
              <w:ind w:firstLine="0"/>
              <w:jc w:val="left"/>
              <w:rPr>
                <w:sz w:val="20"/>
                <w:szCs w:val="18"/>
                <w:lang w:eastAsia="ru-RU"/>
              </w:rPr>
            </w:pPr>
            <w:r w:rsidRPr="00581223">
              <w:rPr>
                <w:sz w:val="20"/>
                <w:szCs w:val="18"/>
                <w:lang w:eastAsia="ru-RU"/>
              </w:rPr>
              <w:t>Невод береговой</w:t>
            </w:r>
          </w:p>
        </w:tc>
        <w:tc>
          <w:tcPr>
            <w:tcW w:w="992"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5</w:t>
            </w:r>
          </w:p>
        </w:tc>
        <w:tc>
          <w:tcPr>
            <w:tcW w:w="851"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140</w:t>
            </w:r>
          </w:p>
        </w:tc>
        <w:tc>
          <w:tcPr>
            <w:tcW w:w="778"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2,0</w:t>
            </w:r>
          </w:p>
        </w:tc>
        <w:tc>
          <w:tcPr>
            <w:tcW w:w="781"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6,5</w:t>
            </w:r>
          </w:p>
        </w:tc>
        <w:tc>
          <w:tcPr>
            <w:tcW w:w="709"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21,2</w:t>
            </w:r>
          </w:p>
        </w:tc>
        <w:tc>
          <w:tcPr>
            <w:tcW w:w="777"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29,2</w:t>
            </w:r>
          </w:p>
        </w:tc>
        <w:tc>
          <w:tcPr>
            <w:tcW w:w="930" w:type="dxa"/>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41,1</w:t>
            </w:r>
          </w:p>
        </w:tc>
        <w:tc>
          <w:tcPr>
            <w:tcW w:w="1049" w:type="dxa"/>
            <w:shd w:val="clear" w:color="auto" w:fill="auto"/>
            <w:vAlign w:val="center"/>
          </w:tcPr>
          <w:p w:rsidR="00581223" w:rsidRPr="00581223" w:rsidRDefault="00581223" w:rsidP="00581223">
            <w:pPr>
              <w:spacing w:line="240" w:lineRule="auto"/>
              <w:ind w:firstLine="0"/>
              <w:jc w:val="center"/>
              <w:rPr>
                <w:b/>
                <w:color w:val="000000"/>
                <w:sz w:val="20"/>
                <w:szCs w:val="18"/>
              </w:rPr>
            </w:pPr>
            <w:r w:rsidRPr="00581223">
              <w:rPr>
                <w:b/>
                <w:color w:val="000000"/>
                <w:sz w:val="20"/>
                <w:szCs w:val="18"/>
              </w:rPr>
              <w:t>1138,59</w:t>
            </w:r>
          </w:p>
        </w:tc>
        <w:tc>
          <w:tcPr>
            <w:tcW w:w="846" w:type="dxa"/>
            <w:shd w:val="clear" w:color="auto" w:fill="auto"/>
            <w:vAlign w:val="center"/>
          </w:tcPr>
          <w:p w:rsidR="00581223" w:rsidRPr="00581223" w:rsidRDefault="00581223" w:rsidP="00581223">
            <w:pPr>
              <w:spacing w:line="240" w:lineRule="auto"/>
              <w:ind w:firstLine="0"/>
              <w:jc w:val="center"/>
              <w:rPr>
                <w:sz w:val="20"/>
                <w:szCs w:val="18"/>
              </w:rPr>
            </w:pPr>
            <w:r w:rsidRPr="00581223">
              <w:rPr>
                <w:sz w:val="20"/>
                <w:szCs w:val="18"/>
              </w:rPr>
              <w:t>15,5</w:t>
            </w:r>
          </w:p>
        </w:tc>
        <w:tc>
          <w:tcPr>
            <w:tcW w:w="792" w:type="dxa"/>
            <w:shd w:val="clear" w:color="auto" w:fill="auto"/>
            <w:vAlign w:val="center"/>
          </w:tcPr>
          <w:p w:rsidR="00581223" w:rsidRPr="00581223" w:rsidRDefault="00581223" w:rsidP="00581223">
            <w:pPr>
              <w:spacing w:line="240" w:lineRule="auto"/>
              <w:ind w:firstLine="0"/>
              <w:jc w:val="center"/>
              <w:rPr>
                <w:sz w:val="20"/>
                <w:szCs w:val="18"/>
              </w:rPr>
            </w:pPr>
            <w:r w:rsidRPr="00581223">
              <w:rPr>
                <w:sz w:val="20"/>
                <w:szCs w:val="18"/>
              </w:rPr>
              <w:t>51</w:t>
            </w:r>
          </w:p>
        </w:tc>
        <w:tc>
          <w:tcPr>
            <w:tcW w:w="850" w:type="dxa"/>
            <w:shd w:val="clear" w:color="auto" w:fill="auto"/>
            <w:vAlign w:val="center"/>
          </w:tcPr>
          <w:p w:rsidR="00581223" w:rsidRPr="00581223" w:rsidRDefault="00581223" w:rsidP="00581223">
            <w:pPr>
              <w:spacing w:line="240" w:lineRule="auto"/>
              <w:ind w:firstLine="0"/>
              <w:jc w:val="center"/>
              <w:rPr>
                <w:sz w:val="20"/>
                <w:szCs w:val="18"/>
              </w:rPr>
            </w:pPr>
            <w:r w:rsidRPr="00581223">
              <w:rPr>
                <w:sz w:val="20"/>
                <w:szCs w:val="18"/>
              </w:rPr>
              <w:t>167,9</w:t>
            </w:r>
          </w:p>
        </w:tc>
        <w:tc>
          <w:tcPr>
            <w:tcW w:w="850" w:type="dxa"/>
            <w:shd w:val="clear" w:color="auto" w:fill="auto"/>
            <w:vAlign w:val="center"/>
          </w:tcPr>
          <w:p w:rsidR="00581223" w:rsidRPr="00581223" w:rsidRDefault="00581223" w:rsidP="00581223">
            <w:pPr>
              <w:spacing w:line="240" w:lineRule="auto"/>
              <w:ind w:firstLine="0"/>
              <w:jc w:val="center"/>
              <w:rPr>
                <w:sz w:val="20"/>
                <w:szCs w:val="18"/>
              </w:rPr>
            </w:pPr>
            <w:r w:rsidRPr="00581223">
              <w:rPr>
                <w:sz w:val="20"/>
                <w:szCs w:val="18"/>
              </w:rPr>
              <w:t>231,2</w:t>
            </w:r>
          </w:p>
        </w:tc>
        <w:tc>
          <w:tcPr>
            <w:tcW w:w="962" w:type="dxa"/>
            <w:vAlign w:val="center"/>
          </w:tcPr>
          <w:p w:rsidR="00581223" w:rsidRPr="00581223" w:rsidRDefault="00581223" w:rsidP="00581223">
            <w:pPr>
              <w:spacing w:line="240" w:lineRule="auto"/>
              <w:ind w:firstLine="0"/>
              <w:jc w:val="center"/>
              <w:rPr>
                <w:sz w:val="20"/>
                <w:szCs w:val="18"/>
              </w:rPr>
            </w:pPr>
            <w:r w:rsidRPr="00581223">
              <w:rPr>
                <w:sz w:val="20"/>
                <w:szCs w:val="18"/>
              </w:rPr>
              <w:t>325,4</w:t>
            </w:r>
          </w:p>
        </w:tc>
        <w:tc>
          <w:tcPr>
            <w:tcW w:w="851" w:type="dxa"/>
            <w:shd w:val="clear" w:color="auto" w:fill="auto"/>
            <w:vAlign w:val="center"/>
          </w:tcPr>
          <w:p w:rsidR="00581223" w:rsidRPr="00581223" w:rsidRDefault="00581223" w:rsidP="00581223">
            <w:pPr>
              <w:spacing w:line="240" w:lineRule="auto"/>
              <w:ind w:firstLine="0"/>
              <w:jc w:val="center"/>
              <w:rPr>
                <w:b/>
                <w:sz w:val="20"/>
                <w:szCs w:val="18"/>
              </w:rPr>
            </w:pPr>
            <w:r w:rsidRPr="00581223">
              <w:rPr>
                <w:b/>
                <w:sz w:val="20"/>
                <w:szCs w:val="18"/>
              </w:rPr>
              <w:t>791,0</w:t>
            </w:r>
          </w:p>
        </w:tc>
      </w:tr>
      <w:tr w:rsidR="00581223" w:rsidRPr="00581223" w:rsidTr="00581223">
        <w:trPr>
          <w:trHeight w:val="369"/>
          <w:jc w:val="center"/>
        </w:trPr>
        <w:tc>
          <w:tcPr>
            <w:tcW w:w="2547" w:type="dxa"/>
            <w:shd w:val="clear" w:color="auto" w:fill="auto"/>
            <w:vAlign w:val="center"/>
          </w:tcPr>
          <w:p w:rsidR="00581223" w:rsidRPr="00581223" w:rsidRDefault="00581223" w:rsidP="00581223">
            <w:pPr>
              <w:spacing w:line="240" w:lineRule="auto"/>
              <w:ind w:firstLine="0"/>
              <w:jc w:val="left"/>
              <w:rPr>
                <w:sz w:val="20"/>
                <w:szCs w:val="18"/>
                <w:lang w:eastAsia="ru-RU"/>
              </w:rPr>
            </w:pPr>
            <w:r w:rsidRPr="00581223">
              <w:rPr>
                <w:sz w:val="20"/>
                <w:szCs w:val="18"/>
                <w:lang w:eastAsia="ru-RU"/>
              </w:rPr>
              <w:t>Невод механизированный</w:t>
            </w:r>
          </w:p>
        </w:tc>
        <w:tc>
          <w:tcPr>
            <w:tcW w:w="992"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2</w:t>
            </w:r>
          </w:p>
        </w:tc>
        <w:tc>
          <w:tcPr>
            <w:tcW w:w="851"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140</w:t>
            </w:r>
          </w:p>
        </w:tc>
        <w:tc>
          <w:tcPr>
            <w:tcW w:w="778"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4,8</w:t>
            </w:r>
          </w:p>
        </w:tc>
        <w:tc>
          <w:tcPr>
            <w:tcW w:w="781"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3,8</w:t>
            </w:r>
          </w:p>
        </w:tc>
        <w:tc>
          <w:tcPr>
            <w:tcW w:w="709"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23,7</w:t>
            </w:r>
          </w:p>
        </w:tc>
        <w:tc>
          <w:tcPr>
            <w:tcW w:w="777" w:type="dxa"/>
            <w:shd w:val="clear" w:color="auto" w:fill="auto"/>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25,0</w:t>
            </w:r>
          </w:p>
        </w:tc>
        <w:tc>
          <w:tcPr>
            <w:tcW w:w="930" w:type="dxa"/>
            <w:vAlign w:val="center"/>
          </w:tcPr>
          <w:p w:rsidR="00581223" w:rsidRPr="00581223" w:rsidRDefault="00581223" w:rsidP="00581223">
            <w:pPr>
              <w:spacing w:line="240" w:lineRule="auto"/>
              <w:ind w:firstLine="0"/>
              <w:jc w:val="center"/>
              <w:rPr>
                <w:color w:val="000000"/>
                <w:sz w:val="20"/>
                <w:szCs w:val="18"/>
              </w:rPr>
            </w:pPr>
            <w:r w:rsidRPr="00581223">
              <w:rPr>
                <w:color w:val="000000"/>
                <w:sz w:val="20"/>
                <w:szCs w:val="18"/>
              </w:rPr>
              <w:t>42,7</w:t>
            </w:r>
          </w:p>
        </w:tc>
        <w:tc>
          <w:tcPr>
            <w:tcW w:w="1049" w:type="dxa"/>
            <w:shd w:val="clear" w:color="auto" w:fill="auto"/>
            <w:vAlign w:val="center"/>
          </w:tcPr>
          <w:p w:rsidR="00581223" w:rsidRPr="00581223" w:rsidRDefault="00581223" w:rsidP="00581223">
            <w:pPr>
              <w:spacing w:line="240" w:lineRule="auto"/>
              <w:ind w:firstLine="0"/>
              <w:jc w:val="center"/>
              <w:rPr>
                <w:b/>
                <w:color w:val="000000"/>
                <w:sz w:val="20"/>
                <w:szCs w:val="18"/>
              </w:rPr>
            </w:pPr>
            <w:r w:rsidRPr="00581223">
              <w:rPr>
                <w:b/>
                <w:color w:val="000000"/>
                <w:sz w:val="20"/>
                <w:szCs w:val="18"/>
              </w:rPr>
              <w:t>801,40</w:t>
            </w:r>
          </w:p>
        </w:tc>
        <w:tc>
          <w:tcPr>
            <w:tcW w:w="846" w:type="dxa"/>
            <w:shd w:val="clear" w:color="auto" w:fill="auto"/>
            <w:vAlign w:val="center"/>
          </w:tcPr>
          <w:p w:rsidR="00581223" w:rsidRPr="00581223" w:rsidRDefault="00581223" w:rsidP="00581223">
            <w:pPr>
              <w:spacing w:line="240" w:lineRule="auto"/>
              <w:ind w:firstLine="0"/>
              <w:jc w:val="center"/>
              <w:rPr>
                <w:sz w:val="20"/>
                <w:szCs w:val="18"/>
              </w:rPr>
            </w:pPr>
            <w:r w:rsidRPr="00581223">
              <w:rPr>
                <w:sz w:val="20"/>
                <w:szCs w:val="18"/>
              </w:rPr>
              <w:t>10,8</w:t>
            </w:r>
          </w:p>
        </w:tc>
        <w:tc>
          <w:tcPr>
            <w:tcW w:w="792" w:type="dxa"/>
            <w:shd w:val="clear" w:color="auto" w:fill="auto"/>
            <w:vAlign w:val="center"/>
          </w:tcPr>
          <w:p w:rsidR="00581223" w:rsidRPr="00581223" w:rsidRDefault="00581223" w:rsidP="00581223">
            <w:pPr>
              <w:spacing w:line="240" w:lineRule="auto"/>
              <w:ind w:firstLine="0"/>
              <w:jc w:val="center"/>
              <w:rPr>
                <w:sz w:val="20"/>
                <w:szCs w:val="18"/>
              </w:rPr>
            </w:pPr>
            <w:r w:rsidRPr="00581223">
              <w:rPr>
                <w:sz w:val="20"/>
                <w:szCs w:val="18"/>
              </w:rPr>
              <w:t>8,5</w:t>
            </w:r>
          </w:p>
        </w:tc>
        <w:tc>
          <w:tcPr>
            <w:tcW w:w="850" w:type="dxa"/>
            <w:shd w:val="clear" w:color="auto" w:fill="auto"/>
            <w:vAlign w:val="center"/>
          </w:tcPr>
          <w:p w:rsidR="00581223" w:rsidRPr="00581223" w:rsidRDefault="00581223" w:rsidP="00581223">
            <w:pPr>
              <w:spacing w:line="240" w:lineRule="auto"/>
              <w:ind w:firstLine="0"/>
              <w:jc w:val="center"/>
              <w:rPr>
                <w:sz w:val="20"/>
                <w:szCs w:val="18"/>
              </w:rPr>
            </w:pPr>
            <w:r w:rsidRPr="00581223">
              <w:rPr>
                <w:sz w:val="20"/>
                <w:szCs w:val="18"/>
              </w:rPr>
              <w:t>53,1</w:t>
            </w:r>
          </w:p>
        </w:tc>
        <w:tc>
          <w:tcPr>
            <w:tcW w:w="850" w:type="dxa"/>
            <w:shd w:val="clear" w:color="auto" w:fill="auto"/>
            <w:vAlign w:val="center"/>
          </w:tcPr>
          <w:p w:rsidR="00581223" w:rsidRPr="00581223" w:rsidRDefault="00581223" w:rsidP="00581223">
            <w:pPr>
              <w:spacing w:line="240" w:lineRule="auto"/>
              <w:ind w:firstLine="0"/>
              <w:jc w:val="center"/>
              <w:rPr>
                <w:sz w:val="20"/>
                <w:szCs w:val="18"/>
              </w:rPr>
            </w:pPr>
            <w:r w:rsidRPr="00581223">
              <w:rPr>
                <w:sz w:val="20"/>
                <w:szCs w:val="18"/>
              </w:rPr>
              <w:t>56,1</w:t>
            </w:r>
          </w:p>
        </w:tc>
        <w:tc>
          <w:tcPr>
            <w:tcW w:w="962" w:type="dxa"/>
            <w:vAlign w:val="center"/>
          </w:tcPr>
          <w:p w:rsidR="00581223" w:rsidRPr="00581223" w:rsidRDefault="00581223" w:rsidP="00581223">
            <w:pPr>
              <w:spacing w:line="240" w:lineRule="auto"/>
              <w:ind w:firstLine="0"/>
              <w:jc w:val="center"/>
              <w:rPr>
                <w:sz w:val="20"/>
                <w:szCs w:val="18"/>
              </w:rPr>
            </w:pPr>
            <w:r w:rsidRPr="00581223">
              <w:rPr>
                <w:sz w:val="20"/>
                <w:szCs w:val="18"/>
              </w:rPr>
              <w:t>95,9</w:t>
            </w:r>
          </w:p>
        </w:tc>
        <w:tc>
          <w:tcPr>
            <w:tcW w:w="851" w:type="dxa"/>
            <w:shd w:val="clear" w:color="auto" w:fill="auto"/>
            <w:vAlign w:val="center"/>
          </w:tcPr>
          <w:p w:rsidR="00581223" w:rsidRPr="00581223" w:rsidRDefault="00581223" w:rsidP="00581223">
            <w:pPr>
              <w:spacing w:line="240" w:lineRule="auto"/>
              <w:ind w:firstLine="0"/>
              <w:jc w:val="center"/>
              <w:rPr>
                <w:b/>
                <w:sz w:val="20"/>
                <w:szCs w:val="18"/>
              </w:rPr>
            </w:pPr>
            <w:r w:rsidRPr="00581223">
              <w:rPr>
                <w:b/>
                <w:sz w:val="20"/>
                <w:szCs w:val="18"/>
              </w:rPr>
              <w:t>224,4</w:t>
            </w:r>
          </w:p>
        </w:tc>
      </w:tr>
      <w:tr w:rsidR="00581223" w:rsidRPr="00581223" w:rsidTr="00581223">
        <w:trPr>
          <w:trHeight w:val="418"/>
          <w:jc w:val="center"/>
        </w:trPr>
        <w:tc>
          <w:tcPr>
            <w:tcW w:w="9414" w:type="dxa"/>
            <w:gridSpan w:val="9"/>
            <w:vAlign w:val="center"/>
          </w:tcPr>
          <w:p w:rsidR="00581223" w:rsidRPr="00581223" w:rsidRDefault="00581223" w:rsidP="00581223">
            <w:pPr>
              <w:spacing w:line="240" w:lineRule="auto"/>
              <w:ind w:firstLine="0"/>
              <w:jc w:val="left"/>
              <w:rPr>
                <w:b/>
                <w:bCs/>
                <w:sz w:val="20"/>
                <w:szCs w:val="18"/>
                <w:lang w:eastAsia="ru-RU"/>
              </w:rPr>
            </w:pPr>
            <w:r w:rsidRPr="00581223">
              <w:rPr>
                <w:b/>
                <w:bCs/>
                <w:sz w:val="20"/>
                <w:szCs w:val="18"/>
                <w:lang w:eastAsia="ru-RU"/>
              </w:rPr>
              <w:t>ИТОГО:</w:t>
            </w:r>
          </w:p>
        </w:tc>
        <w:tc>
          <w:tcPr>
            <w:tcW w:w="846" w:type="dxa"/>
            <w:shd w:val="clear" w:color="auto" w:fill="auto"/>
            <w:noWrap/>
            <w:vAlign w:val="center"/>
          </w:tcPr>
          <w:p w:rsidR="00581223" w:rsidRPr="00581223" w:rsidRDefault="00581223" w:rsidP="00581223">
            <w:pPr>
              <w:spacing w:line="240" w:lineRule="auto"/>
              <w:ind w:firstLine="0"/>
              <w:jc w:val="center"/>
              <w:rPr>
                <w:b/>
                <w:sz w:val="20"/>
                <w:szCs w:val="18"/>
              </w:rPr>
            </w:pPr>
            <w:r w:rsidRPr="00581223">
              <w:rPr>
                <w:b/>
                <w:sz w:val="20"/>
                <w:szCs w:val="18"/>
              </w:rPr>
              <w:t>67,7</w:t>
            </w:r>
          </w:p>
        </w:tc>
        <w:tc>
          <w:tcPr>
            <w:tcW w:w="792" w:type="dxa"/>
            <w:shd w:val="clear" w:color="auto" w:fill="auto"/>
            <w:noWrap/>
            <w:vAlign w:val="center"/>
          </w:tcPr>
          <w:p w:rsidR="00581223" w:rsidRPr="00581223" w:rsidRDefault="00581223" w:rsidP="00581223">
            <w:pPr>
              <w:spacing w:line="240" w:lineRule="auto"/>
              <w:ind w:firstLine="0"/>
              <w:jc w:val="center"/>
              <w:rPr>
                <w:b/>
                <w:sz w:val="20"/>
                <w:szCs w:val="18"/>
              </w:rPr>
            </w:pPr>
            <w:r w:rsidRPr="00581223">
              <w:rPr>
                <w:b/>
                <w:sz w:val="20"/>
                <w:szCs w:val="18"/>
              </w:rPr>
              <w:t>182,4</w:t>
            </w:r>
          </w:p>
        </w:tc>
        <w:tc>
          <w:tcPr>
            <w:tcW w:w="850" w:type="dxa"/>
            <w:shd w:val="clear" w:color="auto" w:fill="auto"/>
            <w:noWrap/>
            <w:vAlign w:val="center"/>
          </w:tcPr>
          <w:p w:rsidR="00581223" w:rsidRPr="00581223" w:rsidRDefault="00581223" w:rsidP="00581223">
            <w:pPr>
              <w:spacing w:line="240" w:lineRule="auto"/>
              <w:ind w:firstLine="0"/>
              <w:jc w:val="center"/>
              <w:rPr>
                <w:b/>
                <w:sz w:val="20"/>
                <w:szCs w:val="18"/>
              </w:rPr>
            </w:pPr>
            <w:r w:rsidRPr="00581223">
              <w:rPr>
                <w:b/>
                <w:sz w:val="20"/>
                <w:szCs w:val="18"/>
              </w:rPr>
              <w:t>486,2</w:t>
            </w:r>
          </w:p>
        </w:tc>
        <w:tc>
          <w:tcPr>
            <w:tcW w:w="850" w:type="dxa"/>
            <w:shd w:val="clear" w:color="auto" w:fill="auto"/>
            <w:noWrap/>
            <w:vAlign w:val="center"/>
          </w:tcPr>
          <w:p w:rsidR="00581223" w:rsidRPr="00581223" w:rsidRDefault="00581223" w:rsidP="00581223">
            <w:pPr>
              <w:spacing w:line="240" w:lineRule="auto"/>
              <w:ind w:firstLine="0"/>
              <w:jc w:val="center"/>
              <w:rPr>
                <w:b/>
                <w:sz w:val="20"/>
                <w:szCs w:val="18"/>
              </w:rPr>
            </w:pPr>
            <w:r w:rsidRPr="00581223">
              <w:rPr>
                <w:b/>
                <w:sz w:val="20"/>
                <w:szCs w:val="18"/>
              </w:rPr>
              <w:t>725,4</w:t>
            </w:r>
          </w:p>
        </w:tc>
        <w:tc>
          <w:tcPr>
            <w:tcW w:w="962" w:type="dxa"/>
            <w:vAlign w:val="center"/>
          </w:tcPr>
          <w:p w:rsidR="00581223" w:rsidRPr="00581223" w:rsidRDefault="00581223" w:rsidP="00581223">
            <w:pPr>
              <w:spacing w:line="240" w:lineRule="auto"/>
              <w:ind w:firstLine="0"/>
              <w:jc w:val="center"/>
              <w:rPr>
                <w:b/>
                <w:sz w:val="20"/>
                <w:szCs w:val="18"/>
              </w:rPr>
            </w:pPr>
            <w:r w:rsidRPr="00581223">
              <w:rPr>
                <w:b/>
                <w:sz w:val="20"/>
                <w:szCs w:val="18"/>
              </w:rPr>
              <w:t>961,4</w:t>
            </w:r>
          </w:p>
        </w:tc>
        <w:tc>
          <w:tcPr>
            <w:tcW w:w="851" w:type="dxa"/>
            <w:shd w:val="clear" w:color="auto" w:fill="auto"/>
            <w:vAlign w:val="center"/>
          </w:tcPr>
          <w:p w:rsidR="00581223" w:rsidRPr="00581223" w:rsidRDefault="00581223" w:rsidP="00581223">
            <w:pPr>
              <w:spacing w:line="240" w:lineRule="auto"/>
              <w:ind w:firstLine="0"/>
              <w:jc w:val="center"/>
              <w:rPr>
                <w:b/>
                <w:sz w:val="20"/>
                <w:szCs w:val="18"/>
              </w:rPr>
            </w:pPr>
            <w:r w:rsidRPr="00581223">
              <w:rPr>
                <w:b/>
                <w:sz w:val="20"/>
                <w:szCs w:val="18"/>
              </w:rPr>
              <w:t>2423,1</w:t>
            </w:r>
          </w:p>
        </w:tc>
      </w:tr>
      <w:tr w:rsidR="00581223" w:rsidRPr="00581223" w:rsidTr="00581223">
        <w:trPr>
          <w:trHeight w:val="419"/>
          <w:jc w:val="center"/>
        </w:trPr>
        <w:tc>
          <w:tcPr>
            <w:tcW w:w="9414" w:type="dxa"/>
            <w:gridSpan w:val="9"/>
            <w:vAlign w:val="center"/>
          </w:tcPr>
          <w:p w:rsidR="00581223" w:rsidRPr="00581223" w:rsidRDefault="00581223" w:rsidP="00581223">
            <w:pPr>
              <w:spacing w:line="240" w:lineRule="auto"/>
              <w:ind w:firstLine="0"/>
              <w:jc w:val="left"/>
              <w:rPr>
                <w:b/>
                <w:bCs/>
                <w:i/>
                <w:sz w:val="20"/>
                <w:szCs w:val="18"/>
                <w:lang w:eastAsia="ru-RU"/>
              </w:rPr>
            </w:pPr>
            <w:r w:rsidRPr="00581223">
              <w:rPr>
                <w:b/>
                <w:bCs/>
                <w:i/>
                <w:sz w:val="20"/>
                <w:szCs w:val="18"/>
                <w:lang w:eastAsia="ru-RU"/>
              </w:rPr>
              <w:t>Величина ОДУ (ВВ) на 2016 год</w:t>
            </w:r>
          </w:p>
        </w:tc>
        <w:tc>
          <w:tcPr>
            <w:tcW w:w="846" w:type="dxa"/>
            <w:shd w:val="clear" w:color="auto" w:fill="auto"/>
            <w:noWrap/>
            <w:vAlign w:val="center"/>
          </w:tcPr>
          <w:p w:rsidR="00581223" w:rsidRPr="00581223" w:rsidRDefault="00581223" w:rsidP="00581223">
            <w:pPr>
              <w:spacing w:line="240" w:lineRule="auto"/>
              <w:ind w:firstLine="0"/>
              <w:jc w:val="center"/>
              <w:rPr>
                <w:sz w:val="20"/>
                <w:szCs w:val="18"/>
              </w:rPr>
            </w:pPr>
            <w:r w:rsidRPr="00581223">
              <w:rPr>
                <w:sz w:val="20"/>
                <w:szCs w:val="18"/>
              </w:rPr>
              <w:t>70</w:t>
            </w:r>
          </w:p>
        </w:tc>
        <w:tc>
          <w:tcPr>
            <w:tcW w:w="792" w:type="dxa"/>
            <w:shd w:val="clear" w:color="auto" w:fill="auto"/>
            <w:noWrap/>
            <w:vAlign w:val="center"/>
          </w:tcPr>
          <w:p w:rsidR="00581223" w:rsidRPr="00581223" w:rsidRDefault="00581223" w:rsidP="00581223">
            <w:pPr>
              <w:spacing w:line="240" w:lineRule="auto"/>
              <w:ind w:firstLine="0"/>
              <w:jc w:val="center"/>
              <w:rPr>
                <w:sz w:val="20"/>
                <w:szCs w:val="18"/>
              </w:rPr>
            </w:pPr>
            <w:r w:rsidRPr="00581223">
              <w:rPr>
                <w:sz w:val="20"/>
                <w:szCs w:val="18"/>
              </w:rPr>
              <w:t>180</w:t>
            </w:r>
          </w:p>
        </w:tc>
        <w:tc>
          <w:tcPr>
            <w:tcW w:w="850" w:type="dxa"/>
            <w:shd w:val="clear" w:color="auto" w:fill="auto"/>
            <w:noWrap/>
            <w:vAlign w:val="center"/>
          </w:tcPr>
          <w:p w:rsidR="00581223" w:rsidRPr="00581223" w:rsidRDefault="00581223" w:rsidP="00581223">
            <w:pPr>
              <w:spacing w:line="240" w:lineRule="auto"/>
              <w:ind w:firstLine="0"/>
              <w:jc w:val="center"/>
              <w:rPr>
                <w:sz w:val="20"/>
                <w:szCs w:val="18"/>
              </w:rPr>
            </w:pPr>
            <w:r w:rsidRPr="00581223">
              <w:rPr>
                <w:sz w:val="20"/>
                <w:szCs w:val="18"/>
              </w:rPr>
              <w:t>490</w:t>
            </w:r>
          </w:p>
        </w:tc>
        <w:tc>
          <w:tcPr>
            <w:tcW w:w="850" w:type="dxa"/>
            <w:shd w:val="clear" w:color="auto" w:fill="auto"/>
            <w:noWrap/>
            <w:vAlign w:val="center"/>
          </w:tcPr>
          <w:p w:rsidR="00581223" w:rsidRPr="00581223" w:rsidRDefault="00581223" w:rsidP="00581223">
            <w:pPr>
              <w:spacing w:line="240" w:lineRule="auto"/>
              <w:ind w:firstLine="0"/>
              <w:jc w:val="center"/>
              <w:rPr>
                <w:sz w:val="20"/>
                <w:szCs w:val="18"/>
              </w:rPr>
            </w:pPr>
            <w:r w:rsidRPr="00581223">
              <w:rPr>
                <w:sz w:val="20"/>
                <w:szCs w:val="18"/>
              </w:rPr>
              <w:t>630</w:t>
            </w:r>
          </w:p>
        </w:tc>
        <w:tc>
          <w:tcPr>
            <w:tcW w:w="962" w:type="dxa"/>
            <w:vAlign w:val="center"/>
          </w:tcPr>
          <w:p w:rsidR="00581223" w:rsidRPr="00581223" w:rsidRDefault="00581223" w:rsidP="00581223">
            <w:pPr>
              <w:spacing w:line="240" w:lineRule="auto"/>
              <w:ind w:firstLine="0"/>
              <w:jc w:val="center"/>
              <w:rPr>
                <w:sz w:val="20"/>
                <w:szCs w:val="18"/>
              </w:rPr>
            </w:pPr>
            <w:r w:rsidRPr="00581223">
              <w:rPr>
                <w:sz w:val="20"/>
                <w:szCs w:val="18"/>
              </w:rPr>
              <w:t>911</w:t>
            </w:r>
          </w:p>
        </w:tc>
        <w:tc>
          <w:tcPr>
            <w:tcW w:w="851" w:type="dxa"/>
            <w:shd w:val="clear" w:color="auto" w:fill="auto"/>
            <w:vAlign w:val="center"/>
          </w:tcPr>
          <w:p w:rsidR="00581223" w:rsidRPr="00581223" w:rsidRDefault="00581223" w:rsidP="00581223">
            <w:pPr>
              <w:spacing w:line="240" w:lineRule="auto"/>
              <w:ind w:firstLine="0"/>
              <w:jc w:val="center"/>
              <w:rPr>
                <w:b/>
                <w:sz w:val="20"/>
                <w:szCs w:val="18"/>
              </w:rPr>
            </w:pPr>
            <w:r w:rsidRPr="00581223">
              <w:rPr>
                <w:b/>
                <w:sz w:val="20"/>
                <w:szCs w:val="18"/>
              </w:rPr>
              <w:t>2281</w:t>
            </w:r>
          </w:p>
        </w:tc>
      </w:tr>
    </w:tbl>
    <w:p w:rsidR="00581223" w:rsidRPr="00581223" w:rsidRDefault="00581223" w:rsidP="00581223">
      <w:pPr>
        <w:suppressAutoHyphens/>
      </w:pPr>
    </w:p>
    <w:p w:rsidR="00581223" w:rsidRPr="00581223" w:rsidRDefault="00581223" w:rsidP="00581223">
      <w:pPr>
        <w:suppressAutoHyphens/>
      </w:pPr>
    </w:p>
    <w:p w:rsidR="00581223" w:rsidRPr="00581223" w:rsidRDefault="00581223" w:rsidP="00581223">
      <w:pPr>
        <w:suppressAutoHyphens/>
      </w:pPr>
    </w:p>
    <w:p w:rsidR="00581223" w:rsidRPr="00581223" w:rsidRDefault="00581223" w:rsidP="00581223">
      <w:pPr>
        <w:suppressAutoHyphens/>
        <w:sectPr w:rsidR="00581223" w:rsidRPr="00581223" w:rsidSect="001F70B9">
          <w:pgSz w:w="16838" w:h="11906" w:orient="landscape"/>
          <w:pgMar w:top="1134" w:right="1134" w:bottom="567" w:left="1134" w:header="720" w:footer="720"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581223" w:rsidRPr="00581223" w:rsidRDefault="00581223" w:rsidP="00581223">
      <w:pPr>
        <w:suppressAutoHyphens/>
      </w:pPr>
      <w:r w:rsidRPr="00581223">
        <w:lastRenderedPageBreak/>
        <w:t>При осуществлении лова рекомендуемой промысловой базой основной вылов будет обеспечиваться неводами различного типа (68%) и мерёжами (20%). При этом доля вылова мелкочастиковых видов в неводах будет равна 72%.</w:t>
      </w:r>
    </w:p>
    <w:p w:rsidR="00581223" w:rsidRPr="00581223" w:rsidRDefault="00581223" w:rsidP="00581223">
      <w:pPr>
        <w:suppressAutoHyphens/>
      </w:pPr>
      <w:r w:rsidRPr="00581223">
        <w:t>Основной вылов крупночастиковых видов (судак, щука), будет обеспечен ставными сетями с ячеёй 65 мм они обеспечат порядка 33% улова этих видов.</w:t>
      </w:r>
    </w:p>
    <w:p w:rsidR="00581223" w:rsidRPr="00581223" w:rsidRDefault="00581223" w:rsidP="00581223">
      <w:pPr>
        <w:suppressAutoHyphens/>
      </w:pPr>
      <w:r w:rsidRPr="00581223">
        <w:t xml:space="preserve">Таким образом, использование предложенной промысловой базы позволит наиболее полно освоить рекомендованные к изъятию объёмы ВБР и создать условия для восстановления нерестовой части популяции судака, без закрытия промысла на озере. </w:t>
      </w:r>
    </w:p>
    <w:p w:rsidR="00581223" w:rsidRPr="00581223" w:rsidRDefault="00581223" w:rsidP="00581223">
      <w:pPr>
        <w:suppressAutoHyphens/>
      </w:pPr>
      <w:bookmarkStart w:id="78" w:name="_Toc321436766"/>
      <w:r w:rsidRPr="00581223">
        <w:t>В соответствии с приказом Министерства сельского хозяйства Российской Федерации       № 427 от 06 ноября 2014 года, утверждены новые Правила рыболовства. Согласно этим правилам (пункт 23.5.1) в Новгородской области устанавливается промысловая мера на ряд промысловых видов (таблица 2.5.2).</w:t>
      </w:r>
    </w:p>
    <w:p w:rsidR="00581223" w:rsidRPr="00581223" w:rsidRDefault="00581223" w:rsidP="00581223">
      <w:pPr>
        <w:suppressAutoHyphens/>
        <w:spacing w:before="240" w:after="120"/>
      </w:pPr>
      <w:r w:rsidRPr="00581223">
        <w:t>Таблица 2.5.2 – Виды на которые установлена промысловая мера.</w:t>
      </w:r>
    </w:p>
    <w:tbl>
      <w:tblPr>
        <w:tblStyle w:val="afff5"/>
        <w:tblW w:w="6520" w:type="dxa"/>
        <w:tblInd w:w="704" w:type="dxa"/>
        <w:tblLook w:val="04A0"/>
      </w:tblPr>
      <w:tblGrid>
        <w:gridCol w:w="3685"/>
        <w:gridCol w:w="2835"/>
      </w:tblGrid>
      <w:tr w:rsidR="00581223" w:rsidRPr="00581223" w:rsidTr="00581223">
        <w:tc>
          <w:tcPr>
            <w:tcW w:w="3685" w:type="dxa"/>
            <w:vAlign w:val="center"/>
          </w:tcPr>
          <w:p w:rsidR="00581223" w:rsidRPr="00581223" w:rsidRDefault="00581223" w:rsidP="00581223">
            <w:pPr>
              <w:suppressAutoHyphens/>
              <w:spacing w:line="240" w:lineRule="auto"/>
              <w:ind w:firstLine="0"/>
              <w:jc w:val="center"/>
              <w:rPr>
                <w:b/>
              </w:rPr>
            </w:pPr>
            <w:r w:rsidRPr="00581223">
              <w:rPr>
                <w:b/>
              </w:rPr>
              <w:t>Наименование водных биоресурсов</w:t>
            </w:r>
          </w:p>
        </w:tc>
        <w:tc>
          <w:tcPr>
            <w:tcW w:w="2835" w:type="dxa"/>
            <w:vAlign w:val="center"/>
          </w:tcPr>
          <w:p w:rsidR="00581223" w:rsidRPr="00581223" w:rsidRDefault="00581223" w:rsidP="00581223">
            <w:pPr>
              <w:suppressAutoHyphens/>
              <w:spacing w:line="240" w:lineRule="auto"/>
              <w:ind w:firstLine="0"/>
              <w:jc w:val="center"/>
              <w:rPr>
                <w:b/>
              </w:rPr>
            </w:pPr>
            <w:r w:rsidRPr="00581223">
              <w:rPr>
                <w:b/>
              </w:rPr>
              <w:t>Промысловый размер, см</w:t>
            </w:r>
          </w:p>
        </w:tc>
      </w:tr>
      <w:tr w:rsidR="00581223" w:rsidRPr="00581223" w:rsidTr="00581223">
        <w:trPr>
          <w:trHeight w:val="397"/>
        </w:trPr>
        <w:tc>
          <w:tcPr>
            <w:tcW w:w="3685" w:type="dxa"/>
            <w:vAlign w:val="center"/>
          </w:tcPr>
          <w:p w:rsidR="00581223" w:rsidRPr="00581223" w:rsidRDefault="00581223" w:rsidP="00581223">
            <w:pPr>
              <w:suppressAutoHyphens/>
              <w:spacing w:line="240" w:lineRule="auto"/>
              <w:ind w:firstLine="0"/>
              <w:jc w:val="left"/>
            </w:pPr>
            <w:r w:rsidRPr="00581223">
              <w:t>Судак в озере Ильмень</w:t>
            </w:r>
          </w:p>
        </w:tc>
        <w:tc>
          <w:tcPr>
            <w:tcW w:w="2835" w:type="dxa"/>
            <w:vAlign w:val="center"/>
          </w:tcPr>
          <w:p w:rsidR="00581223" w:rsidRPr="00581223" w:rsidRDefault="00581223" w:rsidP="00581223">
            <w:pPr>
              <w:suppressAutoHyphens/>
              <w:spacing w:line="240" w:lineRule="auto"/>
              <w:ind w:firstLine="0"/>
              <w:jc w:val="center"/>
            </w:pPr>
            <w:r w:rsidRPr="00581223">
              <w:t>36</w:t>
            </w:r>
          </w:p>
        </w:tc>
      </w:tr>
      <w:tr w:rsidR="00581223" w:rsidRPr="00581223" w:rsidTr="00581223">
        <w:trPr>
          <w:trHeight w:val="397"/>
        </w:trPr>
        <w:tc>
          <w:tcPr>
            <w:tcW w:w="3685" w:type="dxa"/>
            <w:vAlign w:val="center"/>
          </w:tcPr>
          <w:p w:rsidR="00581223" w:rsidRPr="00581223" w:rsidRDefault="00581223" w:rsidP="00581223">
            <w:pPr>
              <w:suppressAutoHyphens/>
              <w:spacing w:line="240" w:lineRule="auto"/>
              <w:ind w:firstLine="0"/>
              <w:jc w:val="left"/>
            </w:pPr>
            <w:r w:rsidRPr="00581223">
              <w:t xml:space="preserve">Судак в других водных объектах </w:t>
            </w:r>
            <w:proofErr w:type="spellStart"/>
            <w:r w:rsidRPr="00581223">
              <w:t>рыбохозяйственного</w:t>
            </w:r>
            <w:proofErr w:type="spellEnd"/>
            <w:r w:rsidRPr="00581223">
              <w:t xml:space="preserve"> значения</w:t>
            </w:r>
          </w:p>
        </w:tc>
        <w:tc>
          <w:tcPr>
            <w:tcW w:w="2835" w:type="dxa"/>
            <w:vAlign w:val="center"/>
          </w:tcPr>
          <w:p w:rsidR="00581223" w:rsidRPr="00581223" w:rsidRDefault="00581223" w:rsidP="00581223">
            <w:pPr>
              <w:suppressAutoHyphens/>
              <w:spacing w:line="240" w:lineRule="auto"/>
              <w:ind w:firstLine="0"/>
              <w:jc w:val="center"/>
            </w:pPr>
            <w:r w:rsidRPr="00581223">
              <w:t>40</w:t>
            </w:r>
          </w:p>
        </w:tc>
      </w:tr>
      <w:tr w:rsidR="00581223" w:rsidRPr="00581223" w:rsidTr="00581223">
        <w:trPr>
          <w:trHeight w:val="397"/>
        </w:trPr>
        <w:tc>
          <w:tcPr>
            <w:tcW w:w="3685" w:type="dxa"/>
            <w:vAlign w:val="center"/>
          </w:tcPr>
          <w:p w:rsidR="00581223" w:rsidRPr="00581223" w:rsidRDefault="00581223" w:rsidP="00581223">
            <w:pPr>
              <w:suppressAutoHyphens/>
              <w:spacing w:line="240" w:lineRule="auto"/>
              <w:ind w:firstLine="0"/>
              <w:jc w:val="left"/>
            </w:pPr>
            <w:r w:rsidRPr="00581223">
              <w:t>Лещ в озере Ильмень</w:t>
            </w:r>
          </w:p>
        </w:tc>
        <w:tc>
          <w:tcPr>
            <w:tcW w:w="2835" w:type="dxa"/>
            <w:vAlign w:val="center"/>
          </w:tcPr>
          <w:p w:rsidR="00581223" w:rsidRPr="00581223" w:rsidRDefault="00581223" w:rsidP="00581223">
            <w:pPr>
              <w:suppressAutoHyphens/>
              <w:spacing w:line="240" w:lineRule="auto"/>
              <w:ind w:firstLine="0"/>
              <w:jc w:val="center"/>
            </w:pPr>
            <w:r w:rsidRPr="00581223">
              <w:t>22</w:t>
            </w:r>
          </w:p>
        </w:tc>
      </w:tr>
      <w:tr w:rsidR="00581223" w:rsidRPr="00581223" w:rsidTr="00581223">
        <w:trPr>
          <w:trHeight w:val="397"/>
        </w:trPr>
        <w:tc>
          <w:tcPr>
            <w:tcW w:w="3685" w:type="dxa"/>
            <w:vAlign w:val="center"/>
          </w:tcPr>
          <w:p w:rsidR="00581223" w:rsidRPr="00581223" w:rsidRDefault="00581223" w:rsidP="00581223">
            <w:pPr>
              <w:suppressAutoHyphens/>
              <w:spacing w:line="240" w:lineRule="auto"/>
              <w:ind w:firstLine="0"/>
              <w:jc w:val="left"/>
            </w:pPr>
            <w:r w:rsidRPr="00581223">
              <w:t>Щука</w:t>
            </w:r>
          </w:p>
        </w:tc>
        <w:tc>
          <w:tcPr>
            <w:tcW w:w="2835" w:type="dxa"/>
            <w:vAlign w:val="center"/>
          </w:tcPr>
          <w:p w:rsidR="00581223" w:rsidRPr="00581223" w:rsidRDefault="00581223" w:rsidP="00581223">
            <w:pPr>
              <w:suppressAutoHyphens/>
              <w:spacing w:line="240" w:lineRule="auto"/>
              <w:ind w:firstLine="0"/>
              <w:jc w:val="center"/>
            </w:pPr>
            <w:r w:rsidRPr="00581223">
              <w:t>30</w:t>
            </w:r>
          </w:p>
        </w:tc>
      </w:tr>
      <w:tr w:rsidR="00581223" w:rsidRPr="00581223" w:rsidTr="00581223">
        <w:trPr>
          <w:trHeight w:val="397"/>
        </w:trPr>
        <w:tc>
          <w:tcPr>
            <w:tcW w:w="3685" w:type="dxa"/>
            <w:vAlign w:val="center"/>
          </w:tcPr>
          <w:p w:rsidR="00581223" w:rsidRPr="00581223" w:rsidRDefault="00581223" w:rsidP="00581223">
            <w:pPr>
              <w:suppressAutoHyphens/>
              <w:spacing w:line="240" w:lineRule="auto"/>
              <w:ind w:firstLine="0"/>
              <w:jc w:val="left"/>
            </w:pPr>
            <w:r w:rsidRPr="00581223">
              <w:t>Угорь речной</w:t>
            </w:r>
          </w:p>
        </w:tc>
        <w:tc>
          <w:tcPr>
            <w:tcW w:w="2835" w:type="dxa"/>
            <w:vAlign w:val="center"/>
          </w:tcPr>
          <w:p w:rsidR="00581223" w:rsidRPr="00581223" w:rsidRDefault="00581223" w:rsidP="00581223">
            <w:pPr>
              <w:suppressAutoHyphens/>
              <w:spacing w:line="240" w:lineRule="auto"/>
              <w:ind w:firstLine="0"/>
              <w:jc w:val="center"/>
            </w:pPr>
            <w:r w:rsidRPr="00581223">
              <w:t>60</w:t>
            </w:r>
          </w:p>
        </w:tc>
      </w:tr>
      <w:tr w:rsidR="00581223" w:rsidRPr="00581223" w:rsidTr="00581223">
        <w:trPr>
          <w:trHeight w:val="397"/>
        </w:trPr>
        <w:tc>
          <w:tcPr>
            <w:tcW w:w="3685" w:type="dxa"/>
            <w:vAlign w:val="center"/>
          </w:tcPr>
          <w:p w:rsidR="00581223" w:rsidRPr="00581223" w:rsidRDefault="00581223" w:rsidP="00581223">
            <w:pPr>
              <w:suppressAutoHyphens/>
              <w:spacing w:line="240" w:lineRule="auto"/>
              <w:ind w:firstLine="0"/>
              <w:jc w:val="left"/>
            </w:pPr>
            <w:r w:rsidRPr="00581223">
              <w:t>Язь</w:t>
            </w:r>
          </w:p>
        </w:tc>
        <w:tc>
          <w:tcPr>
            <w:tcW w:w="2835" w:type="dxa"/>
            <w:vAlign w:val="center"/>
          </w:tcPr>
          <w:p w:rsidR="00581223" w:rsidRPr="00581223" w:rsidRDefault="00581223" w:rsidP="00581223">
            <w:pPr>
              <w:suppressAutoHyphens/>
              <w:spacing w:line="240" w:lineRule="auto"/>
              <w:ind w:firstLine="0"/>
              <w:jc w:val="center"/>
            </w:pPr>
            <w:r w:rsidRPr="00581223">
              <w:t>28</w:t>
            </w:r>
          </w:p>
        </w:tc>
      </w:tr>
      <w:tr w:rsidR="00581223" w:rsidRPr="00581223" w:rsidTr="00581223">
        <w:trPr>
          <w:trHeight w:val="397"/>
        </w:trPr>
        <w:tc>
          <w:tcPr>
            <w:tcW w:w="3685" w:type="dxa"/>
            <w:vAlign w:val="center"/>
          </w:tcPr>
          <w:p w:rsidR="00581223" w:rsidRPr="00581223" w:rsidRDefault="00581223" w:rsidP="00581223">
            <w:pPr>
              <w:suppressAutoHyphens/>
              <w:spacing w:line="240" w:lineRule="auto"/>
              <w:ind w:firstLine="0"/>
              <w:jc w:val="left"/>
            </w:pPr>
            <w:r w:rsidRPr="00581223">
              <w:t>Линь</w:t>
            </w:r>
          </w:p>
        </w:tc>
        <w:tc>
          <w:tcPr>
            <w:tcW w:w="2835" w:type="dxa"/>
            <w:vAlign w:val="center"/>
          </w:tcPr>
          <w:p w:rsidR="00581223" w:rsidRPr="00581223" w:rsidRDefault="00581223" w:rsidP="00581223">
            <w:pPr>
              <w:suppressAutoHyphens/>
              <w:spacing w:line="240" w:lineRule="auto"/>
              <w:ind w:firstLine="0"/>
              <w:jc w:val="center"/>
            </w:pPr>
            <w:r w:rsidRPr="00581223">
              <w:t>25</w:t>
            </w:r>
          </w:p>
        </w:tc>
      </w:tr>
    </w:tbl>
    <w:p w:rsidR="00581223" w:rsidRPr="00581223" w:rsidRDefault="00581223" w:rsidP="00581223">
      <w:pPr>
        <w:suppressAutoHyphens/>
        <w:spacing w:before="360"/>
      </w:pPr>
      <w:r w:rsidRPr="00581223">
        <w:t>Правилами рыболовства на судака озера Ильмень установлена промысловая мера</w:t>
      </w:r>
      <w:smartTag w:uri="urn:schemas-microsoft-com:office:smarttags" w:element="metricconverter">
        <w:smartTagPr>
          <w:attr w:name="ProductID" w:val="36 см"/>
        </w:smartTagPr>
        <w:r w:rsidRPr="00581223">
          <w:t>36 см</w:t>
        </w:r>
      </w:smartTag>
      <w:r w:rsidRPr="00581223">
        <w:t>, основанная на сроках наступления половой зрелости и соответствующая возрасту 4+. Согласно многолетним статистическим данным в среднем более 50% особей в момент вылова не достигают промысловых размеров. В последние годы этот показатель составляет уже около60 - 80% в исследуемом 2014 году доля судака ниже промысловой меры в уловах составила 88%. При этом наиболее крупный судак наблюдается в уловах плавных двоек, однако даже в этих орудиях лова доля маломерного судака (в штучном выражении) превышает 60% (рисунок 2.5.1).</w:t>
      </w:r>
    </w:p>
    <w:p w:rsidR="00581223" w:rsidRPr="00581223" w:rsidRDefault="00581223" w:rsidP="00581223">
      <w:r w:rsidRPr="00581223">
        <w:t xml:space="preserve">На наш взгляд, для сохранения и восстановления популяции судака и более рационального ведения промысла, необходимо ограничить промышленный лов в нерестовый период и сократить количество плавных сетей. </w:t>
      </w:r>
    </w:p>
    <w:p w:rsidR="00581223" w:rsidRPr="00581223" w:rsidRDefault="00581223" w:rsidP="00581223">
      <w:pPr>
        <w:keepNext/>
        <w:pageBreakBefore/>
        <w:tabs>
          <w:tab w:val="left" w:pos="1985"/>
        </w:tabs>
        <w:suppressAutoHyphens/>
        <w:spacing w:after="240" w:line="480" w:lineRule="auto"/>
        <w:ind w:left="709" w:firstLine="0"/>
        <w:jc w:val="left"/>
        <w:outlineLvl w:val="0"/>
        <w:rPr>
          <w:b/>
          <w:bCs/>
          <w:kern w:val="1"/>
          <w:sz w:val="28"/>
          <w:lang w:eastAsia="ar-SA"/>
        </w:rPr>
      </w:pPr>
      <w:bookmarkStart w:id="79" w:name="_Toc414011802"/>
      <w:bookmarkStart w:id="80" w:name="_Toc419635438"/>
      <w:r w:rsidRPr="00581223">
        <w:rPr>
          <w:b/>
          <w:bCs/>
          <w:kern w:val="1"/>
          <w:sz w:val="28"/>
          <w:lang w:eastAsia="ar-SA"/>
        </w:rPr>
        <w:lastRenderedPageBreak/>
        <w:t>3 Малые водоёмы Новгородской области</w:t>
      </w:r>
      <w:bookmarkEnd w:id="78"/>
      <w:bookmarkEnd w:id="79"/>
      <w:bookmarkEnd w:id="80"/>
    </w:p>
    <w:p w:rsidR="00581223" w:rsidRPr="00581223" w:rsidRDefault="00581223" w:rsidP="00581223">
      <w:pPr>
        <w:keepNext/>
        <w:tabs>
          <w:tab w:val="left" w:pos="1985"/>
        </w:tabs>
        <w:spacing w:before="240" w:after="120"/>
        <w:jc w:val="left"/>
        <w:outlineLvl w:val="1"/>
        <w:rPr>
          <w:b/>
          <w:bCs/>
          <w:lang w:eastAsia="ru-RU"/>
        </w:rPr>
      </w:pPr>
      <w:bookmarkStart w:id="81" w:name="_Toc321436767"/>
      <w:bookmarkStart w:id="82" w:name="_Toc414011803"/>
      <w:bookmarkStart w:id="83" w:name="_Toc419635439"/>
      <w:r w:rsidRPr="00581223">
        <w:rPr>
          <w:b/>
          <w:bCs/>
          <w:lang w:eastAsia="ru-RU"/>
        </w:rPr>
        <w:t>3.1 Озёрный и речной фонд Новгородской области</w:t>
      </w:r>
      <w:bookmarkEnd w:id="81"/>
      <w:bookmarkEnd w:id="82"/>
      <w:bookmarkEnd w:id="83"/>
    </w:p>
    <w:p w:rsidR="00581223" w:rsidRPr="00581223" w:rsidRDefault="00581223" w:rsidP="00581223">
      <w:pPr>
        <w:rPr>
          <w:lang w:eastAsia="ru-RU"/>
        </w:rPr>
      </w:pPr>
      <w:r w:rsidRPr="00581223">
        <w:t xml:space="preserve">Новгородская область располагает значительным фондом </w:t>
      </w:r>
      <w:proofErr w:type="spellStart"/>
      <w:r w:rsidRPr="00581223">
        <w:t>рыбохозяйственных</w:t>
      </w:r>
      <w:proofErr w:type="spellEnd"/>
      <w:r w:rsidRPr="00581223">
        <w:t xml:space="preserve"> водоёмов. На её территории протекает 503 реки, общей протяжённостью</w:t>
      </w:r>
      <w:smartTag w:uri="urn:schemas-microsoft-com:office:smarttags" w:element="metricconverter">
        <w:smartTagPr>
          <w:attr w:name="ProductID" w:val="15026 км"/>
        </w:smartTagPr>
        <w:r w:rsidRPr="00581223">
          <w:t>15026 км</w:t>
        </w:r>
      </w:smartTag>
      <w:r w:rsidRPr="00581223">
        <w:t xml:space="preserve">. Из них самыми крупными являются Волхов, Мста, </w:t>
      </w:r>
      <w:proofErr w:type="spellStart"/>
      <w:r w:rsidRPr="00581223">
        <w:t>Шелонь</w:t>
      </w:r>
      <w:proofErr w:type="spellEnd"/>
      <w:r w:rsidRPr="00581223">
        <w:t xml:space="preserve">, </w:t>
      </w:r>
      <w:proofErr w:type="spellStart"/>
      <w:r w:rsidRPr="00581223">
        <w:t>Ловать</w:t>
      </w:r>
      <w:proofErr w:type="spellEnd"/>
      <w:r w:rsidRPr="00581223">
        <w:t>, Пола и некоторые их притоки.</w:t>
      </w:r>
    </w:p>
    <w:p w:rsidR="00581223" w:rsidRPr="00581223" w:rsidRDefault="00581223" w:rsidP="00581223">
      <w:pPr>
        <w:suppressAutoHyphens/>
        <w:rPr>
          <w:lang w:eastAsia="ru-RU"/>
        </w:rPr>
      </w:pPr>
      <w:r w:rsidRPr="00581223">
        <w:rPr>
          <w:lang w:eastAsia="ru-RU"/>
        </w:rPr>
        <w:t>В области насчитывается около 800 малых озер общей площадью 61,2 тыс. га, в том числе с площадью до 50 га – 522 озера (общая площадь – 14,7 тыс. га), площадью от 50 до 250 га – 237 озер (общая площадь – 14,9 га), от 250 до 1000 га – 33 озера (общая площадь – 15,7 тыс. га), свыше 1000 га – 6 озер с общей площадью 15,9 тыс. га (</w:t>
      </w:r>
      <w:proofErr w:type="spellStart"/>
      <w:r w:rsidRPr="00581223">
        <w:rPr>
          <w:lang w:eastAsia="ru-RU"/>
        </w:rPr>
        <w:t>Веткасов</w:t>
      </w:r>
      <w:proofErr w:type="spellEnd"/>
      <w:r w:rsidRPr="00581223">
        <w:rPr>
          <w:lang w:eastAsia="ru-RU"/>
        </w:rPr>
        <w:t xml:space="preserve"> С. А., 1985).</w:t>
      </w:r>
    </w:p>
    <w:p w:rsidR="00581223" w:rsidRPr="00581223" w:rsidRDefault="00581223" w:rsidP="00581223">
      <w:pPr>
        <w:autoSpaceDE w:val="0"/>
        <w:autoSpaceDN w:val="0"/>
      </w:pPr>
      <w:proofErr w:type="spellStart"/>
      <w:r w:rsidRPr="00581223">
        <w:t>Рыбохозяйственное</w:t>
      </w:r>
      <w:proofErr w:type="spellEnd"/>
      <w:r w:rsidRPr="00581223">
        <w:t xml:space="preserve"> значение имеют в основном более крупные озёра, такие как Валдайское, </w:t>
      </w:r>
      <w:proofErr w:type="spellStart"/>
      <w:r w:rsidRPr="00581223">
        <w:t>Велье</w:t>
      </w:r>
      <w:proofErr w:type="spellEnd"/>
      <w:r w:rsidRPr="00581223">
        <w:t xml:space="preserve">, </w:t>
      </w:r>
      <w:proofErr w:type="spellStart"/>
      <w:r w:rsidRPr="00581223">
        <w:t>Пирос</w:t>
      </w:r>
      <w:proofErr w:type="spellEnd"/>
      <w:r w:rsidRPr="00581223">
        <w:t xml:space="preserve">, </w:t>
      </w:r>
      <w:proofErr w:type="spellStart"/>
      <w:r w:rsidRPr="00581223">
        <w:t>Шлино</w:t>
      </w:r>
      <w:proofErr w:type="spellEnd"/>
      <w:r w:rsidRPr="00581223">
        <w:t xml:space="preserve">, Великое и другие. Большая часть озёр области представлена водоёмами площадью не более </w:t>
      </w:r>
      <w:smartTag w:uri="urn:schemas-microsoft-com:office:smarttags" w:element="metricconverter">
        <w:smartTagPr>
          <w:attr w:name="ProductID" w:val="20 га"/>
        </w:smartTagPr>
        <w:r w:rsidRPr="00581223">
          <w:t>20 га</w:t>
        </w:r>
      </w:smartTag>
      <w:r w:rsidRPr="00581223">
        <w:t xml:space="preserve">. Преобладающее количество озёр (около 60%) по ихтиофауне </w:t>
      </w:r>
      <w:proofErr w:type="spellStart"/>
      <w:r w:rsidRPr="00581223">
        <w:t>окунево-плотвичные</w:t>
      </w:r>
      <w:proofErr w:type="spellEnd"/>
      <w:r w:rsidRPr="00581223">
        <w:t xml:space="preserve">, другие типы: </w:t>
      </w:r>
      <w:proofErr w:type="spellStart"/>
      <w:r w:rsidRPr="00581223">
        <w:t>лещевые</w:t>
      </w:r>
      <w:proofErr w:type="spellEnd"/>
      <w:r w:rsidRPr="00581223">
        <w:t xml:space="preserve"> – 7,6%, сиговые – 2,5%, судачьи – менее 1,0%.</w:t>
      </w:r>
    </w:p>
    <w:p w:rsidR="00581223" w:rsidRPr="00581223" w:rsidRDefault="00581223" w:rsidP="00581223">
      <w:pPr>
        <w:autoSpaceDE w:val="0"/>
        <w:autoSpaceDN w:val="0"/>
      </w:pPr>
      <w:r w:rsidRPr="00581223">
        <w:t xml:space="preserve">На особом режиме охраны находятся 25 озёр, расположенных на территории национального парка “Валдайский”, и в Холмском районе озеро </w:t>
      </w:r>
      <w:proofErr w:type="spellStart"/>
      <w:r w:rsidRPr="00581223">
        <w:t>Рдейское</w:t>
      </w:r>
      <w:proofErr w:type="spellEnd"/>
      <w:r w:rsidRPr="00581223">
        <w:t xml:space="preserve"> на территории </w:t>
      </w:r>
      <w:proofErr w:type="spellStart"/>
      <w:r w:rsidRPr="00581223">
        <w:t>Рдейского</w:t>
      </w:r>
      <w:proofErr w:type="spellEnd"/>
      <w:r w:rsidRPr="00581223">
        <w:t xml:space="preserve"> заповедника.</w:t>
      </w:r>
    </w:p>
    <w:p w:rsidR="00581223" w:rsidRPr="00581223" w:rsidRDefault="00581223" w:rsidP="00581223">
      <w:pPr>
        <w:keepNext/>
        <w:tabs>
          <w:tab w:val="left" w:pos="1985"/>
        </w:tabs>
        <w:spacing w:before="600" w:after="360"/>
        <w:jc w:val="left"/>
        <w:outlineLvl w:val="1"/>
        <w:rPr>
          <w:b/>
          <w:bCs/>
          <w:lang w:eastAsia="ru-RU"/>
        </w:rPr>
      </w:pPr>
      <w:bookmarkStart w:id="84" w:name="_Toc321436768"/>
      <w:bookmarkStart w:id="85" w:name="_Toc414011804"/>
      <w:bookmarkStart w:id="86" w:name="_Toc419635440"/>
      <w:r w:rsidRPr="00581223">
        <w:rPr>
          <w:b/>
          <w:bCs/>
          <w:lang w:eastAsia="ru-RU"/>
        </w:rPr>
        <w:t>3.2 Промысел на малых водоёмах Новгородской области</w:t>
      </w:r>
      <w:bookmarkEnd w:id="84"/>
      <w:bookmarkEnd w:id="85"/>
      <w:bookmarkEnd w:id="86"/>
    </w:p>
    <w:p w:rsidR="00581223" w:rsidRPr="00581223" w:rsidRDefault="00581223" w:rsidP="00581223">
      <w:pPr>
        <w:autoSpaceDE w:val="0"/>
        <w:autoSpaceDN w:val="0"/>
        <w:ind w:firstLine="720"/>
        <w:rPr>
          <w:rFonts w:cs="Arial"/>
          <w:szCs w:val="22"/>
          <w:lang w:eastAsia="ru-RU"/>
        </w:rPr>
      </w:pPr>
      <w:r w:rsidRPr="00581223">
        <w:rPr>
          <w:rFonts w:cs="Arial"/>
          <w:szCs w:val="22"/>
          <w:lang w:eastAsia="ru-RU"/>
        </w:rPr>
        <w:t xml:space="preserve">На территории Новгородской области промышленное рыболовство в 2014 году осуществлялось в общей сложности на 24-х водных объектах, количество которых поквартально менялось. Самые крупные из них – это озёра Селигер (25,16% от общего объёма вылова на малых водоёмах), </w:t>
      </w:r>
      <w:proofErr w:type="spellStart"/>
      <w:r w:rsidRPr="00581223">
        <w:rPr>
          <w:rFonts w:cs="Arial"/>
          <w:szCs w:val="22"/>
          <w:lang w:eastAsia="ru-RU"/>
        </w:rPr>
        <w:t>Пирос</w:t>
      </w:r>
      <w:proofErr w:type="spellEnd"/>
      <w:r w:rsidRPr="00581223">
        <w:rPr>
          <w:rFonts w:cs="Arial"/>
          <w:szCs w:val="22"/>
          <w:lang w:eastAsia="ru-RU"/>
        </w:rPr>
        <w:t xml:space="preserve"> (14,53%), </w:t>
      </w:r>
      <w:proofErr w:type="spellStart"/>
      <w:r w:rsidRPr="00581223">
        <w:rPr>
          <w:rFonts w:cs="Arial"/>
          <w:szCs w:val="22"/>
          <w:lang w:eastAsia="ru-RU"/>
        </w:rPr>
        <w:t>Шлино</w:t>
      </w:r>
      <w:proofErr w:type="spellEnd"/>
      <w:r w:rsidRPr="00581223">
        <w:rPr>
          <w:rFonts w:cs="Arial"/>
          <w:szCs w:val="22"/>
          <w:lang w:eastAsia="ru-RU"/>
        </w:rPr>
        <w:t xml:space="preserve"> (6,67%) и </w:t>
      </w:r>
      <w:proofErr w:type="spellStart"/>
      <w:r w:rsidRPr="00581223">
        <w:rPr>
          <w:rFonts w:cs="Arial"/>
          <w:szCs w:val="22"/>
          <w:lang w:eastAsia="ru-RU"/>
        </w:rPr>
        <w:t>Вельё</w:t>
      </w:r>
      <w:proofErr w:type="spellEnd"/>
      <w:r w:rsidRPr="00581223">
        <w:rPr>
          <w:rFonts w:cs="Arial"/>
          <w:szCs w:val="22"/>
          <w:lang w:eastAsia="ru-RU"/>
        </w:rPr>
        <w:t xml:space="preserve"> (3,47%). В 2014 году промышленный лов осуществлялся также на реках </w:t>
      </w:r>
      <w:proofErr w:type="spellStart"/>
      <w:r w:rsidRPr="00581223">
        <w:rPr>
          <w:rFonts w:cs="Arial"/>
          <w:szCs w:val="22"/>
          <w:lang w:eastAsia="ru-RU"/>
        </w:rPr>
        <w:t>Веряжа</w:t>
      </w:r>
      <w:proofErr w:type="spellEnd"/>
      <w:r w:rsidRPr="00581223">
        <w:rPr>
          <w:rFonts w:cs="Arial"/>
          <w:szCs w:val="22"/>
          <w:lang w:eastAsia="ru-RU"/>
        </w:rPr>
        <w:t xml:space="preserve">, Малый </w:t>
      </w:r>
      <w:proofErr w:type="spellStart"/>
      <w:r w:rsidRPr="00581223">
        <w:rPr>
          <w:rFonts w:cs="Arial"/>
          <w:szCs w:val="22"/>
          <w:lang w:eastAsia="ru-RU"/>
        </w:rPr>
        <w:t>Волховец</w:t>
      </w:r>
      <w:proofErr w:type="spellEnd"/>
      <w:r w:rsidRPr="00581223">
        <w:rPr>
          <w:rFonts w:cs="Arial"/>
          <w:szCs w:val="22"/>
          <w:lang w:eastAsia="ru-RU"/>
        </w:rPr>
        <w:t xml:space="preserve">, </w:t>
      </w:r>
      <w:proofErr w:type="spellStart"/>
      <w:r w:rsidRPr="00581223">
        <w:rPr>
          <w:rFonts w:cs="Arial"/>
          <w:szCs w:val="22"/>
          <w:lang w:eastAsia="ru-RU"/>
        </w:rPr>
        <w:t>Веронда</w:t>
      </w:r>
      <w:proofErr w:type="spellEnd"/>
      <w:r w:rsidRPr="00581223">
        <w:rPr>
          <w:rFonts w:cs="Arial"/>
          <w:szCs w:val="22"/>
          <w:lang w:eastAsia="ru-RU"/>
        </w:rPr>
        <w:t xml:space="preserve">. В отчётном году доли уловов по рекам относительно общего объёма вылова водных биоресурсов на малых водоёмах распределились следующим образом: </w:t>
      </w:r>
      <w:proofErr w:type="spellStart"/>
      <w:r w:rsidRPr="00581223">
        <w:rPr>
          <w:rFonts w:cs="Arial"/>
          <w:szCs w:val="22"/>
          <w:lang w:eastAsia="ru-RU"/>
        </w:rPr>
        <w:t>Веронда</w:t>
      </w:r>
      <w:proofErr w:type="spellEnd"/>
      <w:r w:rsidRPr="00581223">
        <w:rPr>
          <w:rFonts w:cs="Arial"/>
          <w:szCs w:val="22"/>
          <w:lang w:eastAsia="ru-RU"/>
        </w:rPr>
        <w:t xml:space="preserve"> – 5,13%, Малый </w:t>
      </w:r>
      <w:proofErr w:type="spellStart"/>
      <w:r w:rsidRPr="00581223">
        <w:rPr>
          <w:rFonts w:cs="Arial"/>
          <w:szCs w:val="22"/>
          <w:lang w:eastAsia="ru-RU"/>
        </w:rPr>
        <w:t>Волховец</w:t>
      </w:r>
      <w:proofErr w:type="spellEnd"/>
      <w:r w:rsidRPr="00581223">
        <w:rPr>
          <w:rFonts w:cs="Arial"/>
          <w:szCs w:val="22"/>
          <w:lang w:eastAsia="ru-RU"/>
        </w:rPr>
        <w:t xml:space="preserve"> – 3,06%, </w:t>
      </w:r>
      <w:proofErr w:type="spellStart"/>
      <w:r w:rsidRPr="00581223">
        <w:rPr>
          <w:rFonts w:cs="Arial"/>
          <w:szCs w:val="22"/>
          <w:lang w:eastAsia="ru-RU"/>
        </w:rPr>
        <w:t>Веряжа</w:t>
      </w:r>
      <w:proofErr w:type="spellEnd"/>
      <w:r w:rsidRPr="00581223">
        <w:rPr>
          <w:rFonts w:cs="Arial"/>
          <w:szCs w:val="22"/>
          <w:lang w:eastAsia="ru-RU"/>
        </w:rPr>
        <w:t xml:space="preserve"> – 2,05%. Суммарный вылов по рекам составил 10,24% от общего объёма вылова рыбы на малых водоёмах (таблица 3.2.1).</w:t>
      </w:r>
    </w:p>
    <w:p w:rsidR="00581223" w:rsidRPr="00581223" w:rsidRDefault="00581223" w:rsidP="00581223">
      <w:pPr>
        <w:spacing w:line="240" w:lineRule="auto"/>
        <w:ind w:firstLine="0"/>
        <w:jc w:val="left"/>
        <w:rPr>
          <w:rFonts w:cs="Arial"/>
          <w:szCs w:val="22"/>
          <w:lang w:eastAsia="ru-RU"/>
        </w:rPr>
      </w:pPr>
      <w:r w:rsidRPr="00581223">
        <w:rPr>
          <w:rFonts w:cs="Arial"/>
          <w:szCs w:val="22"/>
          <w:lang w:eastAsia="ru-RU"/>
        </w:rPr>
        <w:br w:type="page"/>
      </w:r>
    </w:p>
    <w:p w:rsidR="00581223" w:rsidRPr="00581223" w:rsidRDefault="00581223" w:rsidP="00581223">
      <w:pPr>
        <w:autoSpaceDE w:val="0"/>
        <w:autoSpaceDN w:val="0"/>
        <w:spacing w:before="120" w:after="120" w:line="240" w:lineRule="auto"/>
        <w:ind w:firstLine="0"/>
        <w:jc w:val="left"/>
        <w:rPr>
          <w:rFonts w:cs="Arial"/>
          <w:szCs w:val="22"/>
          <w:lang w:eastAsia="ru-RU"/>
        </w:rPr>
      </w:pPr>
      <w:r w:rsidRPr="00581223">
        <w:rPr>
          <w:rFonts w:cs="Arial"/>
          <w:szCs w:val="22"/>
          <w:lang w:eastAsia="ru-RU"/>
        </w:rPr>
        <w:lastRenderedPageBreak/>
        <w:t>Таблица 3.2.1 – Динамика вылова водных биоресурсов на малых водоёмах Новгородской области</w:t>
      </w:r>
    </w:p>
    <w:p w:rsidR="00581223" w:rsidRPr="00581223" w:rsidRDefault="00581223" w:rsidP="00581223">
      <w:pPr>
        <w:autoSpaceDE w:val="0"/>
        <w:autoSpaceDN w:val="0"/>
        <w:spacing w:line="240" w:lineRule="auto"/>
        <w:ind w:firstLine="0"/>
        <w:jc w:val="center"/>
        <w:rPr>
          <w:rFonts w:cs="Arial"/>
          <w:b/>
          <w:szCs w:val="2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77"/>
        <w:gridCol w:w="931"/>
        <w:gridCol w:w="601"/>
        <w:gridCol w:w="927"/>
        <w:gridCol w:w="601"/>
        <w:gridCol w:w="931"/>
        <w:gridCol w:w="601"/>
        <w:gridCol w:w="927"/>
        <w:gridCol w:w="601"/>
        <w:gridCol w:w="821"/>
        <w:gridCol w:w="711"/>
      </w:tblGrid>
      <w:tr w:rsidR="00581223" w:rsidRPr="00581223" w:rsidTr="00581223">
        <w:trPr>
          <w:trHeight w:val="506"/>
        </w:trPr>
        <w:tc>
          <w:tcPr>
            <w:tcW w:w="0" w:type="auto"/>
            <w:vMerge w:val="restart"/>
            <w:shd w:val="clear" w:color="auto" w:fill="auto"/>
            <w:vAlign w:val="center"/>
          </w:tcPr>
          <w:p w:rsidR="00581223" w:rsidRPr="00581223" w:rsidRDefault="00581223" w:rsidP="00581223">
            <w:pPr>
              <w:spacing w:line="240" w:lineRule="auto"/>
              <w:ind w:firstLine="0"/>
              <w:jc w:val="left"/>
              <w:rPr>
                <w:sz w:val="22"/>
                <w:szCs w:val="22"/>
                <w:lang w:eastAsia="ru-RU"/>
              </w:rPr>
            </w:pPr>
            <w:r w:rsidRPr="00581223">
              <w:rPr>
                <w:rFonts w:cs="Arial"/>
                <w:sz w:val="22"/>
                <w:szCs w:val="22"/>
                <w:lang w:eastAsia="ru-RU"/>
              </w:rPr>
              <w:t>Водоемы</w:t>
            </w:r>
          </w:p>
        </w:tc>
        <w:tc>
          <w:tcPr>
            <w:tcW w:w="0" w:type="auto"/>
            <w:gridSpan w:val="2"/>
            <w:shd w:val="clear" w:color="auto" w:fill="auto"/>
            <w:vAlign w:val="center"/>
          </w:tcPr>
          <w:p w:rsidR="00581223" w:rsidRPr="00581223" w:rsidRDefault="00581223" w:rsidP="00581223">
            <w:pPr>
              <w:spacing w:line="240" w:lineRule="auto"/>
              <w:ind w:firstLine="0"/>
              <w:jc w:val="center"/>
              <w:rPr>
                <w:b/>
                <w:sz w:val="22"/>
                <w:szCs w:val="22"/>
                <w:lang w:eastAsia="ru-RU"/>
              </w:rPr>
            </w:pPr>
            <w:r w:rsidRPr="00581223">
              <w:rPr>
                <w:rFonts w:cs="Arial"/>
                <w:b/>
                <w:sz w:val="22"/>
                <w:szCs w:val="22"/>
                <w:lang w:eastAsia="ru-RU"/>
              </w:rPr>
              <w:t>2010</w:t>
            </w:r>
          </w:p>
        </w:tc>
        <w:tc>
          <w:tcPr>
            <w:tcW w:w="0" w:type="auto"/>
            <w:gridSpan w:val="2"/>
            <w:shd w:val="clear" w:color="auto" w:fill="auto"/>
            <w:vAlign w:val="center"/>
          </w:tcPr>
          <w:p w:rsidR="00581223" w:rsidRPr="00581223" w:rsidRDefault="00581223" w:rsidP="00581223">
            <w:pPr>
              <w:spacing w:line="240" w:lineRule="auto"/>
              <w:ind w:firstLine="0"/>
              <w:jc w:val="center"/>
              <w:rPr>
                <w:b/>
                <w:sz w:val="22"/>
                <w:szCs w:val="22"/>
                <w:lang w:eastAsia="ru-RU"/>
              </w:rPr>
            </w:pPr>
            <w:r w:rsidRPr="00581223">
              <w:rPr>
                <w:rFonts w:cs="Arial"/>
                <w:b/>
                <w:sz w:val="22"/>
                <w:szCs w:val="22"/>
                <w:lang w:eastAsia="ru-RU"/>
              </w:rPr>
              <w:t>2011</w:t>
            </w:r>
          </w:p>
        </w:tc>
        <w:tc>
          <w:tcPr>
            <w:tcW w:w="0" w:type="auto"/>
            <w:gridSpan w:val="2"/>
            <w:shd w:val="clear" w:color="auto" w:fill="auto"/>
            <w:vAlign w:val="center"/>
          </w:tcPr>
          <w:p w:rsidR="00581223" w:rsidRPr="00581223" w:rsidRDefault="00581223" w:rsidP="00581223">
            <w:pPr>
              <w:spacing w:line="240" w:lineRule="auto"/>
              <w:ind w:firstLine="0"/>
              <w:jc w:val="center"/>
              <w:rPr>
                <w:b/>
                <w:sz w:val="22"/>
                <w:szCs w:val="22"/>
                <w:lang w:eastAsia="ru-RU"/>
              </w:rPr>
            </w:pPr>
            <w:r w:rsidRPr="00581223">
              <w:rPr>
                <w:rFonts w:cs="Arial"/>
                <w:b/>
                <w:sz w:val="22"/>
                <w:szCs w:val="22"/>
                <w:lang w:eastAsia="ru-RU"/>
              </w:rPr>
              <w:t>20</w:t>
            </w:r>
            <w:r w:rsidRPr="00581223">
              <w:rPr>
                <w:rFonts w:cs="Arial"/>
                <w:b/>
                <w:sz w:val="22"/>
                <w:szCs w:val="22"/>
                <w:lang w:val="en-US" w:eastAsia="ru-RU"/>
              </w:rPr>
              <w:t>1</w:t>
            </w:r>
            <w:r w:rsidRPr="00581223">
              <w:rPr>
                <w:rFonts w:cs="Arial"/>
                <w:b/>
                <w:sz w:val="22"/>
                <w:szCs w:val="22"/>
                <w:lang w:eastAsia="ru-RU"/>
              </w:rPr>
              <w:t>2</w:t>
            </w:r>
          </w:p>
        </w:tc>
        <w:tc>
          <w:tcPr>
            <w:tcW w:w="0" w:type="auto"/>
            <w:gridSpan w:val="2"/>
            <w:shd w:val="clear" w:color="auto" w:fill="auto"/>
            <w:vAlign w:val="center"/>
          </w:tcPr>
          <w:p w:rsidR="00581223" w:rsidRPr="00581223" w:rsidRDefault="00581223" w:rsidP="00581223">
            <w:pPr>
              <w:spacing w:line="240" w:lineRule="auto"/>
              <w:ind w:firstLine="0"/>
              <w:jc w:val="center"/>
              <w:rPr>
                <w:b/>
                <w:sz w:val="22"/>
                <w:szCs w:val="22"/>
                <w:lang w:eastAsia="ru-RU"/>
              </w:rPr>
            </w:pPr>
            <w:r w:rsidRPr="00581223">
              <w:rPr>
                <w:rFonts w:cs="Arial"/>
                <w:b/>
                <w:sz w:val="22"/>
                <w:szCs w:val="22"/>
                <w:lang w:eastAsia="ru-RU"/>
              </w:rPr>
              <w:t>2013</w:t>
            </w:r>
          </w:p>
        </w:tc>
        <w:tc>
          <w:tcPr>
            <w:tcW w:w="0" w:type="auto"/>
            <w:gridSpan w:val="2"/>
            <w:shd w:val="clear" w:color="auto" w:fill="auto"/>
            <w:vAlign w:val="center"/>
          </w:tcPr>
          <w:p w:rsidR="00581223" w:rsidRPr="00581223" w:rsidRDefault="00581223" w:rsidP="00581223">
            <w:pPr>
              <w:spacing w:line="240" w:lineRule="auto"/>
              <w:ind w:firstLine="0"/>
              <w:jc w:val="center"/>
              <w:rPr>
                <w:b/>
                <w:sz w:val="22"/>
                <w:szCs w:val="22"/>
                <w:lang w:eastAsia="ru-RU"/>
              </w:rPr>
            </w:pPr>
            <w:r w:rsidRPr="00581223">
              <w:rPr>
                <w:b/>
                <w:sz w:val="22"/>
                <w:szCs w:val="22"/>
                <w:lang w:eastAsia="ru-RU"/>
              </w:rPr>
              <w:t>2014</w:t>
            </w:r>
          </w:p>
        </w:tc>
      </w:tr>
      <w:tr w:rsidR="00581223" w:rsidRPr="00581223" w:rsidTr="00581223">
        <w:trPr>
          <w:trHeight w:val="506"/>
        </w:trPr>
        <w:tc>
          <w:tcPr>
            <w:tcW w:w="0" w:type="auto"/>
            <w:vMerge/>
            <w:shd w:val="clear" w:color="auto" w:fill="auto"/>
            <w:vAlign w:val="center"/>
          </w:tcPr>
          <w:p w:rsidR="00581223" w:rsidRPr="00581223" w:rsidRDefault="00581223" w:rsidP="00581223">
            <w:pPr>
              <w:spacing w:line="240" w:lineRule="auto"/>
              <w:ind w:firstLine="0"/>
              <w:jc w:val="center"/>
              <w:rPr>
                <w:sz w:val="22"/>
                <w:szCs w:val="22"/>
                <w:lang w:eastAsia="ru-RU"/>
              </w:rPr>
            </w:pPr>
          </w:p>
        </w:tc>
        <w:tc>
          <w:tcPr>
            <w:tcW w:w="0" w:type="auto"/>
            <w:shd w:val="clear" w:color="auto" w:fill="auto"/>
            <w:vAlign w:val="center"/>
          </w:tcPr>
          <w:p w:rsidR="00581223" w:rsidRPr="00581223" w:rsidRDefault="00581223" w:rsidP="00581223">
            <w:pPr>
              <w:spacing w:line="240" w:lineRule="auto"/>
              <w:ind w:firstLine="0"/>
              <w:jc w:val="center"/>
              <w:rPr>
                <w:sz w:val="20"/>
                <w:szCs w:val="20"/>
                <w:lang w:eastAsia="ru-RU"/>
              </w:rPr>
            </w:pPr>
            <w:r w:rsidRPr="00581223">
              <w:rPr>
                <w:rFonts w:cs="Arial"/>
                <w:sz w:val="20"/>
                <w:szCs w:val="20"/>
                <w:lang w:eastAsia="ru-RU"/>
              </w:rPr>
              <w:t>вылов, т</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rFonts w:cs="Arial"/>
                <w:sz w:val="22"/>
                <w:szCs w:val="22"/>
                <w:lang w:eastAsia="ru-RU"/>
              </w:rPr>
              <w:t>%</w:t>
            </w:r>
          </w:p>
        </w:tc>
        <w:tc>
          <w:tcPr>
            <w:tcW w:w="0" w:type="auto"/>
            <w:shd w:val="clear" w:color="auto" w:fill="auto"/>
            <w:vAlign w:val="center"/>
          </w:tcPr>
          <w:p w:rsidR="00581223" w:rsidRPr="00581223" w:rsidRDefault="00581223" w:rsidP="00581223">
            <w:pPr>
              <w:spacing w:line="240" w:lineRule="auto"/>
              <w:ind w:firstLine="0"/>
              <w:jc w:val="center"/>
              <w:rPr>
                <w:rFonts w:cs="Arial"/>
                <w:sz w:val="20"/>
                <w:szCs w:val="20"/>
                <w:lang w:eastAsia="ru-RU"/>
              </w:rPr>
            </w:pPr>
            <w:r w:rsidRPr="00581223">
              <w:rPr>
                <w:rFonts w:cs="Arial"/>
                <w:sz w:val="20"/>
                <w:szCs w:val="20"/>
                <w:lang w:eastAsia="ru-RU"/>
              </w:rPr>
              <w:t>вылов, т</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rFonts w:cs="Arial"/>
                <w:sz w:val="22"/>
                <w:szCs w:val="22"/>
                <w:lang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0"/>
                <w:szCs w:val="20"/>
                <w:lang w:eastAsia="ru-RU"/>
              </w:rPr>
            </w:pPr>
            <w:r w:rsidRPr="00581223">
              <w:rPr>
                <w:rFonts w:cs="Arial"/>
                <w:sz w:val="20"/>
                <w:szCs w:val="20"/>
                <w:lang w:eastAsia="ru-RU"/>
              </w:rPr>
              <w:t>вылов, т</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rFonts w:cs="Arial"/>
                <w:sz w:val="22"/>
                <w:szCs w:val="22"/>
                <w:lang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rFonts w:cs="Arial"/>
                <w:sz w:val="20"/>
                <w:szCs w:val="20"/>
                <w:lang w:eastAsia="ru-RU"/>
              </w:rPr>
              <w:t>вылов, т</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rFonts w:cs="Arial"/>
                <w:sz w:val="22"/>
                <w:szCs w:val="22"/>
                <w:lang w:eastAsia="ru-RU"/>
              </w:rPr>
              <w:t>%</w:t>
            </w:r>
          </w:p>
        </w:tc>
        <w:tc>
          <w:tcPr>
            <w:tcW w:w="0" w:type="auto"/>
            <w:shd w:val="clear" w:color="auto" w:fill="auto"/>
            <w:vAlign w:val="center"/>
          </w:tcPr>
          <w:p w:rsidR="00581223" w:rsidRPr="00581223" w:rsidRDefault="00581223" w:rsidP="00581223">
            <w:pPr>
              <w:spacing w:line="240" w:lineRule="auto"/>
              <w:ind w:right="-108" w:firstLine="0"/>
              <w:jc w:val="center"/>
              <w:rPr>
                <w:sz w:val="20"/>
                <w:szCs w:val="20"/>
                <w:lang w:eastAsia="ru-RU"/>
              </w:rPr>
            </w:pPr>
            <w:r w:rsidRPr="00581223">
              <w:rPr>
                <w:sz w:val="20"/>
                <w:szCs w:val="20"/>
                <w:lang w:eastAsia="ru-RU"/>
              </w:rPr>
              <w:t>вылов, т</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w:t>
            </w:r>
          </w:p>
        </w:tc>
      </w:tr>
      <w:tr w:rsidR="00581223" w:rsidRPr="00581223" w:rsidTr="00581223">
        <w:trPr>
          <w:trHeight w:val="397"/>
        </w:trPr>
        <w:tc>
          <w:tcPr>
            <w:tcW w:w="0" w:type="auto"/>
            <w:shd w:val="clear" w:color="auto" w:fill="auto"/>
            <w:vAlign w:val="center"/>
          </w:tcPr>
          <w:p w:rsidR="00581223" w:rsidRPr="00581223" w:rsidRDefault="00581223" w:rsidP="00581223">
            <w:pPr>
              <w:spacing w:line="240" w:lineRule="auto"/>
              <w:ind w:firstLine="0"/>
              <w:jc w:val="left"/>
              <w:rPr>
                <w:sz w:val="22"/>
                <w:szCs w:val="22"/>
                <w:lang w:eastAsia="ru-RU"/>
              </w:rPr>
            </w:pPr>
            <w:r w:rsidRPr="00581223">
              <w:rPr>
                <w:rFonts w:cs="Arial"/>
                <w:sz w:val="22"/>
                <w:szCs w:val="22"/>
                <w:lang w:eastAsia="ru-RU"/>
              </w:rPr>
              <w:t>оз. Валдайское</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w:t>
            </w:r>
          </w:p>
        </w:tc>
      </w:tr>
      <w:tr w:rsidR="00581223" w:rsidRPr="00581223" w:rsidTr="00581223">
        <w:trPr>
          <w:trHeight w:val="397"/>
        </w:trPr>
        <w:tc>
          <w:tcPr>
            <w:tcW w:w="0" w:type="auto"/>
            <w:shd w:val="clear" w:color="auto" w:fill="auto"/>
            <w:vAlign w:val="center"/>
          </w:tcPr>
          <w:p w:rsidR="00581223" w:rsidRPr="00581223" w:rsidRDefault="00581223" w:rsidP="00581223">
            <w:pPr>
              <w:spacing w:line="240" w:lineRule="auto"/>
              <w:ind w:firstLine="0"/>
              <w:jc w:val="left"/>
              <w:rPr>
                <w:sz w:val="22"/>
                <w:szCs w:val="22"/>
                <w:lang w:eastAsia="ru-RU"/>
              </w:rPr>
            </w:pPr>
            <w:r w:rsidRPr="00581223">
              <w:rPr>
                <w:rFonts w:cs="Arial"/>
                <w:sz w:val="22"/>
                <w:szCs w:val="22"/>
                <w:lang w:eastAsia="ru-RU"/>
              </w:rPr>
              <w:t xml:space="preserve">оз. </w:t>
            </w:r>
            <w:proofErr w:type="spellStart"/>
            <w:r w:rsidRPr="00581223">
              <w:rPr>
                <w:rFonts w:cs="Arial"/>
                <w:sz w:val="22"/>
                <w:szCs w:val="22"/>
                <w:lang w:eastAsia="ru-RU"/>
              </w:rPr>
              <w:t>Велье</w:t>
            </w:r>
            <w:proofErr w:type="spellEnd"/>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7,660</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7,4</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6,695</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7,2</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2,799</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1,9</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1,243</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1,8</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2,244</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3,47</w:t>
            </w:r>
          </w:p>
        </w:tc>
      </w:tr>
      <w:tr w:rsidR="00581223" w:rsidRPr="00581223" w:rsidTr="00581223">
        <w:trPr>
          <w:trHeight w:val="397"/>
        </w:trPr>
        <w:tc>
          <w:tcPr>
            <w:tcW w:w="0" w:type="auto"/>
            <w:shd w:val="clear" w:color="auto" w:fill="auto"/>
            <w:vAlign w:val="center"/>
          </w:tcPr>
          <w:p w:rsidR="00581223" w:rsidRPr="00581223" w:rsidRDefault="00581223" w:rsidP="00581223">
            <w:pPr>
              <w:spacing w:line="240" w:lineRule="auto"/>
              <w:ind w:firstLine="0"/>
              <w:jc w:val="left"/>
              <w:rPr>
                <w:sz w:val="22"/>
                <w:szCs w:val="22"/>
                <w:lang w:eastAsia="ru-RU"/>
              </w:rPr>
            </w:pPr>
            <w:r w:rsidRPr="00581223">
              <w:rPr>
                <w:rFonts w:cs="Arial"/>
                <w:sz w:val="22"/>
                <w:szCs w:val="22"/>
                <w:lang w:eastAsia="ru-RU"/>
              </w:rPr>
              <w:t>оз. Селигер</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17,700</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17,1</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eastAsia="ru-RU"/>
              </w:rPr>
              <w:t>11,377</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11,8</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13,699</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9,1</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14,730</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21,3</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16,284</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25,16</w:t>
            </w:r>
          </w:p>
        </w:tc>
      </w:tr>
      <w:tr w:rsidR="00581223" w:rsidRPr="00581223" w:rsidTr="00581223">
        <w:trPr>
          <w:trHeight w:val="397"/>
        </w:trPr>
        <w:tc>
          <w:tcPr>
            <w:tcW w:w="0" w:type="auto"/>
            <w:shd w:val="clear" w:color="auto" w:fill="auto"/>
            <w:vAlign w:val="center"/>
          </w:tcPr>
          <w:p w:rsidR="00581223" w:rsidRPr="00581223" w:rsidRDefault="00581223" w:rsidP="00581223">
            <w:pPr>
              <w:spacing w:line="240" w:lineRule="auto"/>
              <w:ind w:firstLine="0"/>
              <w:jc w:val="left"/>
              <w:rPr>
                <w:sz w:val="22"/>
                <w:szCs w:val="22"/>
                <w:lang w:eastAsia="ru-RU"/>
              </w:rPr>
            </w:pPr>
            <w:r w:rsidRPr="00581223">
              <w:rPr>
                <w:rFonts w:cs="Arial"/>
                <w:sz w:val="22"/>
                <w:szCs w:val="22"/>
                <w:lang w:eastAsia="ru-RU"/>
              </w:rPr>
              <w:t xml:space="preserve">оз. </w:t>
            </w:r>
            <w:proofErr w:type="spellStart"/>
            <w:r w:rsidRPr="00581223">
              <w:rPr>
                <w:rFonts w:cs="Arial"/>
                <w:sz w:val="22"/>
                <w:szCs w:val="22"/>
                <w:lang w:eastAsia="ru-RU"/>
              </w:rPr>
              <w:t>Пирос</w:t>
            </w:r>
            <w:proofErr w:type="spellEnd"/>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5,728</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5,5</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7,194</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7,4</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10,158</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6,8</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7,317</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10,6</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9,403</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14,53</w:t>
            </w:r>
          </w:p>
        </w:tc>
      </w:tr>
      <w:tr w:rsidR="00581223" w:rsidRPr="00581223" w:rsidTr="00581223">
        <w:trPr>
          <w:trHeight w:val="397"/>
        </w:trPr>
        <w:tc>
          <w:tcPr>
            <w:tcW w:w="0" w:type="auto"/>
            <w:shd w:val="clear" w:color="auto" w:fill="auto"/>
            <w:vAlign w:val="center"/>
          </w:tcPr>
          <w:p w:rsidR="00581223" w:rsidRPr="00581223" w:rsidRDefault="00581223" w:rsidP="00581223">
            <w:pPr>
              <w:spacing w:line="240" w:lineRule="auto"/>
              <w:ind w:firstLine="0"/>
              <w:jc w:val="left"/>
              <w:rPr>
                <w:sz w:val="22"/>
                <w:szCs w:val="22"/>
                <w:lang w:eastAsia="ru-RU"/>
              </w:rPr>
            </w:pPr>
            <w:r w:rsidRPr="00581223">
              <w:rPr>
                <w:rFonts w:cs="Arial"/>
                <w:sz w:val="22"/>
                <w:szCs w:val="22"/>
                <w:lang w:eastAsia="ru-RU"/>
              </w:rPr>
              <w:t xml:space="preserve">оз. </w:t>
            </w:r>
            <w:proofErr w:type="spellStart"/>
            <w:r w:rsidRPr="00581223">
              <w:rPr>
                <w:rFonts w:cs="Arial"/>
                <w:sz w:val="22"/>
                <w:szCs w:val="22"/>
                <w:lang w:eastAsia="ru-RU"/>
              </w:rPr>
              <w:t>Шлино</w:t>
            </w:r>
            <w:proofErr w:type="spellEnd"/>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8,499</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8,2</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6,781</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7,0</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1,961</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1,3</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1,915</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2,8</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4,317</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6,67</w:t>
            </w:r>
          </w:p>
        </w:tc>
      </w:tr>
      <w:tr w:rsidR="00581223" w:rsidRPr="00581223" w:rsidTr="00581223">
        <w:trPr>
          <w:trHeight w:val="397"/>
        </w:trPr>
        <w:tc>
          <w:tcPr>
            <w:tcW w:w="0" w:type="auto"/>
            <w:shd w:val="clear" w:color="auto" w:fill="auto"/>
            <w:vAlign w:val="center"/>
          </w:tcPr>
          <w:p w:rsidR="00581223" w:rsidRPr="00581223" w:rsidRDefault="00581223" w:rsidP="00581223">
            <w:pPr>
              <w:spacing w:line="240" w:lineRule="auto"/>
              <w:ind w:firstLine="0"/>
              <w:jc w:val="left"/>
              <w:rPr>
                <w:sz w:val="22"/>
                <w:szCs w:val="22"/>
                <w:lang w:eastAsia="ru-RU"/>
              </w:rPr>
            </w:pPr>
            <w:r w:rsidRPr="00581223">
              <w:rPr>
                <w:rFonts w:cs="Arial"/>
                <w:sz w:val="22"/>
                <w:szCs w:val="22"/>
                <w:lang w:eastAsia="ru-RU"/>
              </w:rPr>
              <w:t>оз. Великое</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2,100</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2</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3,108</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3,2</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1,858</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1,2</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2,022</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2,9</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2,349</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3,63</w:t>
            </w:r>
          </w:p>
        </w:tc>
      </w:tr>
      <w:tr w:rsidR="00581223" w:rsidRPr="00581223" w:rsidTr="00581223">
        <w:trPr>
          <w:trHeight w:val="397"/>
        </w:trPr>
        <w:tc>
          <w:tcPr>
            <w:tcW w:w="0" w:type="auto"/>
            <w:shd w:val="clear" w:color="auto" w:fill="auto"/>
            <w:vAlign w:val="center"/>
          </w:tcPr>
          <w:p w:rsidR="00581223" w:rsidRPr="00581223" w:rsidRDefault="00581223" w:rsidP="00581223">
            <w:pPr>
              <w:spacing w:line="240" w:lineRule="auto"/>
              <w:ind w:firstLine="0"/>
              <w:jc w:val="left"/>
              <w:rPr>
                <w:sz w:val="22"/>
                <w:szCs w:val="22"/>
                <w:lang w:eastAsia="ru-RU"/>
              </w:rPr>
            </w:pPr>
            <w:r w:rsidRPr="00581223">
              <w:rPr>
                <w:rFonts w:cs="Arial"/>
                <w:sz w:val="22"/>
                <w:szCs w:val="22"/>
                <w:lang w:eastAsia="ru-RU"/>
              </w:rPr>
              <w:t xml:space="preserve">оз. </w:t>
            </w:r>
            <w:r w:rsidRPr="00581223">
              <w:rPr>
                <w:sz w:val="22"/>
                <w:szCs w:val="22"/>
                <w:lang w:eastAsia="ru-RU"/>
              </w:rPr>
              <w:t>Истошно</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6,200</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6</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3,669</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3,8</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7,248</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4,8</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r>
      <w:tr w:rsidR="00581223" w:rsidRPr="00581223" w:rsidTr="00581223">
        <w:trPr>
          <w:trHeight w:val="397"/>
        </w:trPr>
        <w:tc>
          <w:tcPr>
            <w:tcW w:w="0" w:type="auto"/>
            <w:shd w:val="clear" w:color="auto" w:fill="auto"/>
            <w:vAlign w:val="center"/>
          </w:tcPr>
          <w:p w:rsidR="00581223" w:rsidRPr="00581223" w:rsidRDefault="00581223" w:rsidP="00581223">
            <w:pPr>
              <w:spacing w:line="240" w:lineRule="auto"/>
              <w:ind w:firstLine="0"/>
              <w:jc w:val="left"/>
              <w:rPr>
                <w:sz w:val="22"/>
                <w:szCs w:val="22"/>
                <w:lang w:eastAsia="ru-RU"/>
              </w:rPr>
            </w:pPr>
            <w:r w:rsidRPr="00581223">
              <w:rPr>
                <w:rFonts w:cs="Arial"/>
                <w:sz w:val="22"/>
                <w:szCs w:val="22"/>
                <w:lang w:eastAsia="ru-RU"/>
              </w:rPr>
              <w:t xml:space="preserve">оз. </w:t>
            </w:r>
            <w:r w:rsidRPr="00581223">
              <w:rPr>
                <w:sz w:val="22"/>
                <w:szCs w:val="22"/>
                <w:lang w:eastAsia="ru-RU"/>
              </w:rPr>
              <w:t>Березно-Березай</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4,560</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4,4</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3,900</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4,0</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4,806</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3,2</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3,182</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4,6</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r>
      <w:tr w:rsidR="00581223" w:rsidRPr="00581223" w:rsidTr="00581223">
        <w:trPr>
          <w:trHeight w:val="397"/>
        </w:trPr>
        <w:tc>
          <w:tcPr>
            <w:tcW w:w="0" w:type="auto"/>
            <w:shd w:val="clear" w:color="auto" w:fill="auto"/>
            <w:vAlign w:val="center"/>
          </w:tcPr>
          <w:p w:rsidR="00581223" w:rsidRPr="00581223" w:rsidRDefault="00581223" w:rsidP="00581223">
            <w:pPr>
              <w:spacing w:line="240" w:lineRule="auto"/>
              <w:ind w:firstLine="0"/>
              <w:jc w:val="left"/>
              <w:rPr>
                <w:rFonts w:cs="Arial"/>
                <w:sz w:val="22"/>
                <w:szCs w:val="22"/>
                <w:lang w:eastAsia="ru-RU"/>
              </w:rPr>
            </w:pPr>
            <w:proofErr w:type="spellStart"/>
            <w:r w:rsidRPr="00581223">
              <w:rPr>
                <w:rFonts w:cs="Arial"/>
                <w:sz w:val="22"/>
                <w:szCs w:val="22"/>
                <w:lang w:eastAsia="ru-RU"/>
              </w:rPr>
              <w:t>р.Ваволь</w:t>
            </w:r>
            <w:proofErr w:type="spellEnd"/>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0,990</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1,0</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2,315</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1,5</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r>
      <w:tr w:rsidR="00581223" w:rsidRPr="00581223" w:rsidTr="00581223">
        <w:trPr>
          <w:trHeight w:val="397"/>
        </w:trPr>
        <w:tc>
          <w:tcPr>
            <w:tcW w:w="0" w:type="auto"/>
            <w:shd w:val="clear" w:color="auto" w:fill="auto"/>
            <w:vAlign w:val="center"/>
          </w:tcPr>
          <w:p w:rsidR="00581223" w:rsidRPr="00581223" w:rsidRDefault="00581223" w:rsidP="00581223">
            <w:pPr>
              <w:spacing w:line="240" w:lineRule="auto"/>
              <w:ind w:firstLine="0"/>
              <w:jc w:val="left"/>
              <w:rPr>
                <w:rFonts w:cs="Arial"/>
                <w:sz w:val="22"/>
                <w:szCs w:val="22"/>
                <w:lang w:eastAsia="ru-RU"/>
              </w:rPr>
            </w:pPr>
            <w:proofErr w:type="spellStart"/>
            <w:r w:rsidRPr="00581223">
              <w:rPr>
                <w:rFonts w:cs="Arial"/>
                <w:sz w:val="22"/>
                <w:szCs w:val="22"/>
                <w:lang w:eastAsia="ru-RU"/>
              </w:rPr>
              <w:t>р.Ловать</w:t>
            </w:r>
            <w:proofErr w:type="spellEnd"/>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30,714</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29,8</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17,331</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17,9</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47,513</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31,6</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r>
      <w:tr w:rsidR="00581223" w:rsidRPr="00581223" w:rsidTr="00581223">
        <w:trPr>
          <w:trHeight w:val="397"/>
        </w:trPr>
        <w:tc>
          <w:tcPr>
            <w:tcW w:w="0" w:type="auto"/>
            <w:shd w:val="clear" w:color="auto" w:fill="auto"/>
            <w:vAlign w:val="center"/>
          </w:tcPr>
          <w:p w:rsidR="00581223" w:rsidRPr="00581223" w:rsidRDefault="00581223" w:rsidP="00581223">
            <w:pPr>
              <w:spacing w:line="240" w:lineRule="auto"/>
              <w:ind w:firstLine="0"/>
              <w:jc w:val="left"/>
              <w:rPr>
                <w:rFonts w:cs="Arial"/>
                <w:sz w:val="22"/>
                <w:szCs w:val="22"/>
                <w:lang w:eastAsia="ru-RU"/>
              </w:rPr>
            </w:pPr>
            <w:proofErr w:type="spellStart"/>
            <w:r w:rsidRPr="00581223">
              <w:rPr>
                <w:rFonts w:cs="Arial"/>
                <w:sz w:val="22"/>
                <w:szCs w:val="22"/>
                <w:lang w:eastAsia="ru-RU"/>
              </w:rPr>
              <w:t>р.Шелонь</w:t>
            </w:r>
            <w:proofErr w:type="spellEnd"/>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6,177</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4,1</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r>
      <w:tr w:rsidR="00581223" w:rsidRPr="00581223" w:rsidTr="00581223">
        <w:trPr>
          <w:trHeight w:val="397"/>
        </w:trPr>
        <w:tc>
          <w:tcPr>
            <w:tcW w:w="0" w:type="auto"/>
            <w:shd w:val="clear" w:color="auto" w:fill="auto"/>
            <w:vAlign w:val="center"/>
          </w:tcPr>
          <w:p w:rsidR="00581223" w:rsidRPr="00581223" w:rsidRDefault="00581223" w:rsidP="00581223">
            <w:pPr>
              <w:spacing w:line="240" w:lineRule="auto"/>
              <w:ind w:firstLine="0"/>
              <w:jc w:val="left"/>
              <w:rPr>
                <w:rFonts w:cs="Arial"/>
                <w:sz w:val="22"/>
                <w:szCs w:val="22"/>
                <w:lang w:eastAsia="ru-RU"/>
              </w:rPr>
            </w:pPr>
            <w:r w:rsidRPr="00581223">
              <w:rPr>
                <w:rFonts w:cs="Arial"/>
                <w:sz w:val="22"/>
                <w:szCs w:val="22"/>
                <w:lang w:eastAsia="ru-RU"/>
              </w:rPr>
              <w:t>оз. Б.Кузино</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1,300</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1,3</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1,276</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0,8</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0,357</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0,5</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0,344</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0,53</w:t>
            </w:r>
          </w:p>
        </w:tc>
      </w:tr>
      <w:tr w:rsidR="00581223" w:rsidRPr="00581223" w:rsidTr="00581223">
        <w:trPr>
          <w:trHeight w:val="397"/>
        </w:trPr>
        <w:tc>
          <w:tcPr>
            <w:tcW w:w="0" w:type="auto"/>
            <w:shd w:val="clear" w:color="auto" w:fill="auto"/>
            <w:vAlign w:val="center"/>
          </w:tcPr>
          <w:p w:rsidR="00581223" w:rsidRPr="00581223" w:rsidRDefault="00581223" w:rsidP="00581223">
            <w:pPr>
              <w:spacing w:line="240" w:lineRule="auto"/>
              <w:ind w:firstLine="0"/>
              <w:jc w:val="left"/>
              <w:rPr>
                <w:rFonts w:cs="Arial"/>
                <w:sz w:val="22"/>
                <w:szCs w:val="22"/>
                <w:lang w:eastAsia="ru-RU"/>
              </w:rPr>
            </w:pPr>
            <w:r w:rsidRPr="00581223">
              <w:rPr>
                <w:rFonts w:cs="Arial"/>
                <w:sz w:val="22"/>
                <w:szCs w:val="22"/>
                <w:lang w:eastAsia="ru-RU"/>
              </w:rPr>
              <w:t xml:space="preserve">оз. </w:t>
            </w:r>
            <w:proofErr w:type="spellStart"/>
            <w:r w:rsidRPr="00581223">
              <w:rPr>
                <w:rFonts w:cs="Arial"/>
                <w:sz w:val="22"/>
                <w:szCs w:val="22"/>
                <w:lang w:eastAsia="ru-RU"/>
              </w:rPr>
              <w:t>Саминец</w:t>
            </w:r>
            <w:proofErr w:type="spellEnd"/>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0,538</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0,5</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2,248</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2,3</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2,762</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1,8</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w:t>
            </w:r>
          </w:p>
        </w:tc>
      </w:tr>
      <w:tr w:rsidR="00581223" w:rsidRPr="00581223" w:rsidTr="00581223">
        <w:trPr>
          <w:trHeight w:val="397"/>
        </w:trPr>
        <w:tc>
          <w:tcPr>
            <w:tcW w:w="0" w:type="auto"/>
            <w:shd w:val="clear" w:color="auto" w:fill="auto"/>
            <w:vAlign w:val="center"/>
          </w:tcPr>
          <w:p w:rsidR="00581223" w:rsidRPr="00581223" w:rsidRDefault="00581223" w:rsidP="00581223">
            <w:pPr>
              <w:spacing w:line="240" w:lineRule="auto"/>
              <w:ind w:firstLine="0"/>
              <w:jc w:val="left"/>
              <w:rPr>
                <w:rFonts w:cs="Arial"/>
                <w:sz w:val="22"/>
                <w:szCs w:val="22"/>
                <w:lang w:eastAsia="ru-RU"/>
              </w:rPr>
            </w:pPr>
            <w:proofErr w:type="spellStart"/>
            <w:r w:rsidRPr="00581223">
              <w:rPr>
                <w:rFonts w:cs="Arial"/>
                <w:sz w:val="22"/>
                <w:szCs w:val="22"/>
                <w:lang w:eastAsia="ru-RU"/>
              </w:rPr>
              <w:t>р.Веронда</w:t>
            </w:r>
            <w:proofErr w:type="spellEnd"/>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6,915</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7,3</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3,003</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2,0</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3,024</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4,4</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3,322</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5,13</w:t>
            </w:r>
          </w:p>
        </w:tc>
      </w:tr>
      <w:tr w:rsidR="00581223" w:rsidRPr="00581223" w:rsidTr="00581223">
        <w:trPr>
          <w:trHeight w:val="397"/>
        </w:trPr>
        <w:tc>
          <w:tcPr>
            <w:tcW w:w="0" w:type="auto"/>
            <w:shd w:val="clear" w:color="auto" w:fill="auto"/>
            <w:vAlign w:val="center"/>
          </w:tcPr>
          <w:p w:rsidR="00581223" w:rsidRPr="00581223" w:rsidRDefault="00581223" w:rsidP="00581223">
            <w:pPr>
              <w:spacing w:line="240" w:lineRule="auto"/>
              <w:ind w:firstLine="0"/>
              <w:jc w:val="left"/>
              <w:rPr>
                <w:rFonts w:cs="Arial"/>
                <w:sz w:val="22"/>
                <w:szCs w:val="22"/>
                <w:lang w:eastAsia="ru-RU"/>
              </w:rPr>
            </w:pPr>
            <w:r w:rsidRPr="00581223">
              <w:rPr>
                <w:rFonts w:cs="Arial"/>
                <w:sz w:val="22"/>
                <w:szCs w:val="22"/>
                <w:lang w:eastAsia="ru-RU"/>
              </w:rPr>
              <w:t>оз. Заозерье</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3,270</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3,2</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2,710</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2,9</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1,935</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1,3</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0,204</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0,3</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r>
      <w:tr w:rsidR="00581223" w:rsidRPr="00581223" w:rsidTr="00581223">
        <w:trPr>
          <w:trHeight w:val="397"/>
        </w:trPr>
        <w:tc>
          <w:tcPr>
            <w:tcW w:w="0" w:type="auto"/>
            <w:shd w:val="clear" w:color="auto" w:fill="auto"/>
            <w:vAlign w:val="center"/>
          </w:tcPr>
          <w:p w:rsidR="00581223" w:rsidRPr="00581223" w:rsidRDefault="00581223" w:rsidP="00581223">
            <w:pPr>
              <w:spacing w:line="240" w:lineRule="auto"/>
              <w:ind w:firstLine="0"/>
              <w:jc w:val="left"/>
              <w:rPr>
                <w:rFonts w:cs="Arial"/>
                <w:sz w:val="22"/>
                <w:szCs w:val="22"/>
                <w:lang w:eastAsia="ru-RU"/>
              </w:rPr>
            </w:pPr>
            <w:proofErr w:type="spellStart"/>
            <w:r w:rsidRPr="00581223">
              <w:rPr>
                <w:rFonts w:cs="Arial"/>
                <w:sz w:val="22"/>
                <w:szCs w:val="22"/>
                <w:lang w:eastAsia="ru-RU"/>
              </w:rPr>
              <w:t>р.Веряжа</w:t>
            </w:r>
            <w:proofErr w:type="spellEnd"/>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6,635</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6,9</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13,353</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8,9</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1,327</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2,05</w:t>
            </w:r>
          </w:p>
        </w:tc>
      </w:tr>
      <w:tr w:rsidR="00581223" w:rsidRPr="00581223" w:rsidTr="00581223">
        <w:trPr>
          <w:trHeight w:val="397"/>
        </w:trPr>
        <w:tc>
          <w:tcPr>
            <w:tcW w:w="0" w:type="auto"/>
            <w:shd w:val="clear" w:color="auto" w:fill="auto"/>
            <w:vAlign w:val="center"/>
          </w:tcPr>
          <w:p w:rsidR="00581223" w:rsidRPr="00581223" w:rsidRDefault="00581223" w:rsidP="00581223">
            <w:pPr>
              <w:spacing w:line="240" w:lineRule="auto"/>
              <w:ind w:firstLine="0"/>
              <w:jc w:val="left"/>
              <w:rPr>
                <w:rFonts w:cs="Arial"/>
                <w:sz w:val="22"/>
                <w:szCs w:val="22"/>
                <w:lang w:eastAsia="ru-RU"/>
              </w:rPr>
            </w:pPr>
            <w:r w:rsidRPr="00581223">
              <w:rPr>
                <w:rFonts w:cs="Arial"/>
                <w:sz w:val="22"/>
                <w:szCs w:val="22"/>
                <w:lang w:eastAsia="ru-RU"/>
              </w:rPr>
              <w:t xml:space="preserve">оз. </w:t>
            </w:r>
            <w:proofErr w:type="spellStart"/>
            <w:r w:rsidRPr="00581223">
              <w:rPr>
                <w:rFonts w:cs="Arial"/>
                <w:sz w:val="22"/>
                <w:szCs w:val="22"/>
                <w:lang w:eastAsia="ru-RU"/>
              </w:rPr>
              <w:t>Уклеинское</w:t>
            </w:r>
            <w:proofErr w:type="spellEnd"/>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5,422</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5,3</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5,341</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5,5</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5,964</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4,0</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6,616</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8,9</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4,994</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7,71</w:t>
            </w:r>
          </w:p>
        </w:tc>
      </w:tr>
      <w:tr w:rsidR="00581223" w:rsidRPr="00581223" w:rsidTr="00581223">
        <w:trPr>
          <w:trHeight w:val="397"/>
        </w:trPr>
        <w:tc>
          <w:tcPr>
            <w:tcW w:w="0" w:type="auto"/>
            <w:shd w:val="clear" w:color="auto" w:fill="auto"/>
            <w:vAlign w:val="center"/>
          </w:tcPr>
          <w:p w:rsidR="00581223" w:rsidRPr="00581223" w:rsidRDefault="00581223" w:rsidP="00581223">
            <w:pPr>
              <w:spacing w:line="240" w:lineRule="auto"/>
              <w:ind w:firstLine="0"/>
              <w:jc w:val="left"/>
              <w:rPr>
                <w:rFonts w:cs="Arial"/>
                <w:sz w:val="22"/>
                <w:szCs w:val="22"/>
                <w:lang w:eastAsia="ru-RU"/>
              </w:rPr>
            </w:pPr>
            <w:r w:rsidRPr="00581223">
              <w:rPr>
                <w:rFonts w:cs="Arial"/>
                <w:sz w:val="22"/>
                <w:szCs w:val="22"/>
                <w:lang w:eastAsia="ru-RU"/>
              </w:rPr>
              <w:t>р.Мста</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7,612</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5,1</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2,829</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4,1</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r>
      <w:tr w:rsidR="00581223" w:rsidRPr="00581223" w:rsidTr="00581223">
        <w:trPr>
          <w:trHeight w:val="397"/>
        </w:trPr>
        <w:tc>
          <w:tcPr>
            <w:tcW w:w="0" w:type="auto"/>
            <w:shd w:val="clear" w:color="auto" w:fill="auto"/>
            <w:vAlign w:val="center"/>
          </w:tcPr>
          <w:p w:rsidR="00581223" w:rsidRPr="00581223" w:rsidRDefault="00581223" w:rsidP="00581223">
            <w:pPr>
              <w:spacing w:line="240" w:lineRule="auto"/>
              <w:ind w:firstLine="0"/>
              <w:jc w:val="left"/>
              <w:rPr>
                <w:rFonts w:cs="Arial"/>
                <w:sz w:val="22"/>
                <w:szCs w:val="22"/>
                <w:lang w:eastAsia="ru-RU"/>
              </w:rPr>
            </w:pPr>
            <w:r w:rsidRPr="00581223">
              <w:rPr>
                <w:rFonts w:cs="Arial"/>
                <w:sz w:val="22"/>
                <w:szCs w:val="22"/>
                <w:lang w:eastAsia="ru-RU"/>
              </w:rPr>
              <w:t>р. Вишера</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2,151</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1,4</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r>
      <w:tr w:rsidR="00581223" w:rsidRPr="00581223" w:rsidTr="00581223">
        <w:trPr>
          <w:trHeight w:val="397"/>
        </w:trPr>
        <w:tc>
          <w:tcPr>
            <w:tcW w:w="0" w:type="auto"/>
            <w:shd w:val="clear" w:color="auto" w:fill="auto"/>
            <w:vAlign w:val="center"/>
          </w:tcPr>
          <w:p w:rsidR="00581223" w:rsidRPr="00581223" w:rsidRDefault="00581223" w:rsidP="00581223">
            <w:pPr>
              <w:spacing w:line="240" w:lineRule="auto"/>
              <w:ind w:firstLine="0"/>
              <w:jc w:val="left"/>
              <w:rPr>
                <w:rFonts w:cs="Arial"/>
                <w:sz w:val="22"/>
                <w:szCs w:val="22"/>
                <w:lang w:eastAsia="ru-RU"/>
              </w:rPr>
            </w:pPr>
            <w:r w:rsidRPr="00581223">
              <w:rPr>
                <w:rFonts w:cs="Arial"/>
                <w:sz w:val="22"/>
                <w:szCs w:val="22"/>
                <w:lang w:eastAsia="ru-RU"/>
              </w:rPr>
              <w:t xml:space="preserve">р.Малый </w:t>
            </w:r>
            <w:proofErr w:type="spellStart"/>
            <w:r w:rsidRPr="00581223">
              <w:rPr>
                <w:rFonts w:cs="Arial"/>
                <w:sz w:val="22"/>
                <w:szCs w:val="22"/>
                <w:lang w:eastAsia="ru-RU"/>
              </w:rPr>
              <w:t>Волховец</w:t>
            </w:r>
            <w:proofErr w:type="spellEnd"/>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9,579</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6,4</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18,071</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26,1</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1,982</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3,06</w:t>
            </w:r>
          </w:p>
        </w:tc>
      </w:tr>
      <w:tr w:rsidR="00581223" w:rsidRPr="00581223" w:rsidTr="00581223">
        <w:trPr>
          <w:trHeight w:val="397"/>
        </w:trPr>
        <w:tc>
          <w:tcPr>
            <w:tcW w:w="0" w:type="auto"/>
            <w:shd w:val="clear" w:color="auto" w:fill="auto"/>
            <w:vAlign w:val="center"/>
          </w:tcPr>
          <w:p w:rsidR="00581223" w:rsidRPr="00581223" w:rsidRDefault="00581223" w:rsidP="00581223">
            <w:pPr>
              <w:spacing w:line="240" w:lineRule="auto"/>
              <w:ind w:firstLine="0"/>
              <w:jc w:val="left"/>
              <w:rPr>
                <w:rFonts w:cs="Arial"/>
                <w:sz w:val="22"/>
                <w:szCs w:val="22"/>
                <w:lang w:eastAsia="ru-RU"/>
              </w:rPr>
            </w:pPr>
            <w:r w:rsidRPr="00581223">
              <w:rPr>
                <w:rFonts w:cs="Arial"/>
                <w:sz w:val="22"/>
                <w:szCs w:val="22"/>
                <w:lang w:eastAsia="ru-RU"/>
              </w:rPr>
              <w:t xml:space="preserve">оз. </w:t>
            </w:r>
            <w:proofErr w:type="spellStart"/>
            <w:r w:rsidRPr="00581223">
              <w:rPr>
                <w:rFonts w:cs="Arial"/>
                <w:sz w:val="22"/>
                <w:szCs w:val="22"/>
                <w:lang w:eastAsia="ru-RU"/>
              </w:rPr>
              <w:t>Усторонье</w:t>
            </w:r>
            <w:proofErr w:type="spellEnd"/>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2,000</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2,9</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2,000</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3,09</w:t>
            </w:r>
          </w:p>
        </w:tc>
      </w:tr>
      <w:tr w:rsidR="00581223" w:rsidRPr="00581223" w:rsidTr="00581223">
        <w:trPr>
          <w:trHeight w:val="397"/>
        </w:trPr>
        <w:tc>
          <w:tcPr>
            <w:tcW w:w="0" w:type="auto"/>
            <w:shd w:val="clear" w:color="auto" w:fill="auto"/>
            <w:vAlign w:val="center"/>
          </w:tcPr>
          <w:p w:rsidR="00581223" w:rsidRPr="00581223" w:rsidRDefault="00581223" w:rsidP="00581223">
            <w:pPr>
              <w:spacing w:line="240" w:lineRule="auto"/>
              <w:ind w:firstLine="0"/>
              <w:jc w:val="left"/>
              <w:rPr>
                <w:rFonts w:cs="Arial"/>
                <w:sz w:val="22"/>
                <w:szCs w:val="22"/>
                <w:lang w:eastAsia="ru-RU"/>
              </w:rPr>
            </w:pPr>
            <w:r w:rsidRPr="00581223">
              <w:rPr>
                <w:rFonts w:cs="Arial"/>
                <w:sz w:val="22"/>
                <w:szCs w:val="22"/>
                <w:lang w:eastAsia="ru-RU"/>
              </w:rPr>
              <w:t xml:space="preserve">оз. </w:t>
            </w:r>
            <w:proofErr w:type="spellStart"/>
            <w:r w:rsidRPr="00581223">
              <w:rPr>
                <w:rFonts w:cs="Arial"/>
                <w:sz w:val="22"/>
                <w:szCs w:val="22"/>
                <w:lang w:eastAsia="ru-RU"/>
              </w:rPr>
              <w:t>Хвощно</w:t>
            </w:r>
            <w:proofErr w:type="spellEnd"/>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2,269</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3,51</w:t>
            </w:r>
          </w:p>
        </w:tc>
      </w:tr>
      <w:tr w:rsidR="00581223" w:rsidRPr="00581223" w:rsidTr="00581223">
        <w:trPr>
          <w:trHeight w:val="397"/>
        </w:trPr>
        <w:tc>
          <w:tcPr>
            <w:tcW w:w="0" w:type="auto"/>
            <w:shd w:val="clear" w:color="auto" w:fill="auto"/>
            <w:vAlign w:val="center"/>
          </w:tcPr>
          <w:p w:rsidR="00581223" w:rsidRPr="00581223" w:rsidRDefault="00581223" w:rsidP="00581223">
            <w:pPr>
              <w:spacing w:line="240" w:lineRule="auto"/>
              <w:ind w:firstLine="0"/>
              <w:jc w:val="left"/>
              <w:rPr>
                <w:sz w:val="22"/>
                <w:szCs w:val="22"/>
                <w:lang w:eastAsia="ru-RU"/>
              </w:rPr>
            </w:pPr>
            <w:r w:rsidRPr="00581223">
              <w:rPr>
                <w:rFonts w:cs="Arial"/>
                <w:sz w:val="22"/>
                <w:szCs w:val="22"/>
                <w:lang w:eastAsia="ru-RU"/>
              </w:rPr>
              <w:t>Прочие</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10,924</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10,6</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10,183</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10,5</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4,211</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2,8</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6,132</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val="en-US" w:eastAsia="ru-RU"/>
              </w:rPr>
            </w:pPr>
            <w:r w:rsidRPr="00581223">
              <w:rPr>
                <w:sz w:val="22"/>
                <w:szCs w:val="22"/>
                <w:lang w:val="en-US" w:eastAsia="ru-RU"/>
              </w:rPr>
              <w:t>8,8</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13,898</w:t>
            </w:r>
          </w:p>
        </w:tc>
        <w:tc>
          <w:tcPr>
            <w:tcW w:w="0" w:type="auto"/>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21,46</w:t>
            </w:r>
          </w:p>
        </w:tc>
      </w:tr>
      <w:tr w:rsidR="00581223" w:rsidRPr="00581223" w:rsidTr="00581223">
        <w:trPr>
          <w:trHeight w:hRule="exact" w:val="397"/>
        </w:trPr>
        <w:tc>
          <w:tcPr>
            <w:tcW w:w="0" w:type="auto"/>
            <w:shd w:val="clear" w:color="auto" w:fill="auto"/>
            <w:vAlign w:val="center"/>
          </w:tcPr>
          <w:p w:rsidR="00581223" w:rsidRPr="00581223" w:rsidRDefault="00581223" w:rsidP="00581223">
            <w:pPr>
              <w:spacing w:line="240" w:lineRule="auto"/>
              <w:ind w:firstLine="0"/>
              <w:jc w:val="center"/>
              <w:rPr>
                <w:b/>
                <w:bCs/>
                <w:sz w:val="22"/>
                <w:szCs w:val="22"/>
                <w:lang w:eastAsia="ru-RU"/>
              </w:rPr>
            </w:pPr>
            <w:r w:rsidRPr="00581223">
              <w:rPr>
                <w:rFonts w:cs="Arial"/>
                <w:b/>
                <w:bCs/>
                <w:sz w:val="22"/>
                <w:szCs w:val="22"/>
                <w:lang w:eastAsia="ru-RU"/>
              </w:rPr>
              <w:t>ИТОГО</w:t>
            </w:r>
          </w:p>
        </w:tc>
        <w:tc>
          <w:tcPr>
            <w:tcW w:w="0" w:type="auto"/>
            <w:shd w:val="clear" w:color="auto" w:fill="auto"/>
            <w:vAlign w:val="center"/>
          </w:tcPr>
          <w:p w:rsidR="00581223" w:rsidRPr="00581223" w:rsidRDefault="00581223" w:rsidP="00581223">
            <w:pPr>
              <w:spacing w:line="240" w:lineRule="auto"/>
              <w:ind w:firstLine="0"/>
              <w:jc w:val="center"/>
              <w:rPr>
                <w:b/>
                <w:bCs/>
                <w:sz w:val="22"/>
                <w:szCs w:val="22"/>
                <w:lang w:val="en-US" w:eastAsia="ru-RU"/>
              </w:rPr>
            </w:pPr>
            <w:r w:rsidRPr="00581223">
              <w:rPr>
                <w:b/>
                <w:bCs/>
                <w:sz w:val="22"/>
                <w:szCs w:val="22"/>
                <w:lang w:val="en-US" w:eastAsia="ru-RU"/>
              </w:rPr>
              <w:t>103,315</w:t>
            </w:r>
          </w:p>
        </w:tc>
        <w:tc>
          <w:tcPr>
            <w:tcW w:w="0" w:type="auto"/>
            <w:shd w:val="clear" w:color="auto" w:fill="auto"/>
            <w:vAlign w:val="center"/>
          </w:tcPr>
          <w:p w:rsidR="00581223" w:rsidRPr="00581223" w:rsidRDefault="00581223" w:rsidP="00581223">
            <w:pPr>
              <w:spacing w:line="240" w:lineRule="auto"/>
              <w:ind w:firstLine="0"/>
              <w:jc w:val="center"/>
              <w:rPr>
                <w:b/>
                <w:bCs/>
                <w:sz w:val="22"/>
                <w:szCs w:val="22"/>
                <w:lang w:val="en-US" w:eastAsia="ru-RU"/>
              </w:rPr>
            </w:pPr>
            <w:r w:rsidRPr="00581223">
              <w:rPr>
                <w:b/>
                <w:bCs/>
                <w:sz w:val="22"/>
                <w:szCs w:val="22"/>
                <w:lang w:val="en-US" w:eastAsia="ru-RU"/>
              </w:rPr>
              <w:t>100</w:t>
            </w:r>
          </w:p>
        </w:tc>
        <w:tc>
          <w:tcPr>
            <w:tcW w:w="0" w:type="auto"/>
            <w:shd w:val="clear" w:color="auto" w:fill="auto"/>
            <w:vAlign w:val="center"/>
          </w:tcPr>
          <w:p w:rsidR="00581223" w:rsidRPr="00581223" w:rsidRDefault="00581223" w:rsidP="00581223">
            <w:pPr>
              <w:spacing w:line="240" w:lineRule="auto"/>
              <w:ind w:firstLine="0"/>
              <w:jc w:val="center"/>
              <w:rPr>
                <w:b/>
                <w:bCs/>
                <w:sz w:val="22"/>
                <w:szCs w:val="22"/>
                <w:lang w:val="en-US" w:eastAsia="ru-RU"/>
              </w:rPr>
            </w:pPr>
            <w:r w:rsidRPr="00581223">
              <w:rPr>
                <w:b/>
                <w:bCs/>
                <w:sz w:val="22"/>
                <w:szCs w:val="22"/>
                <w:lang w:val="en-US" w:eastAsia="ru-RU"/>
              </w:rPr>
              <w:t>96,647</w:t>
            </w:r>
          </w:p>
        </w:tc>
        <w:tc>
          <w:tcPr>
            <w:tcW w:w="0" w:type="auto"/>
            <w:shd w:val="clear" w:color="auto" w:fill="auto"/>
            <w:vAlign w:val="center"/>
          </w:tcPr>
          <w:p w:rsidR="00581223" w:rsidRPr="00581223" w:rsidRDefault="00581223" w:rsidP="00581223">
            <w:pPr>
              <w:spacing w:line="240" w:lineRule="auto"/>
              <w:ind w:firstLine="0"/>
              <w:jc w:val="center"/>
              <w:rPr>
                <w:b/>
                <w:bCs/>
                <w:sz w:val="22"/>
                <w:szCs w:val="22"/>
                <w:lang w:val="en-US" w:eastAsia="ru-RU"/>
              </w:rPr>
            </w:pPr>
            <w:r w:rsidRPr="00581223">
              <w:rPr>
                <w:b/>
                <w:bCs/>
                <w:sz w:val="22"/>
                <w:szCs w:val="22"/>
                <w:lang w:val="en-US" w:eastAsia="ru-RU"/>
              </w:rPr>
              <w:t>100</w:t>
            </w:r>
          </w:p>
        </w:tc>
        <w:tc>
          <w:tcPr>
            <w:tcW w:w="0" w:type="auto"/>
            <w:shd w:val="clear" w:color="auto" w:fill="auto"/>
            <w:vAlign w:val="center"/>
          </w:tcPr>
          <w:p w:rsidR="00581223" w:rsidRPr="00581223" w:rsidRDefault="00581223" w:rsidP="00581223">
            <w:pPr>
              <w:spacing w:line="240" w:lineRule="auto"/>
              <w:ind w:firstLine="0"/>
              <w:jc w:val="center"/>
              <w:rPr>
                <w:b/>
                <w:bCs/>
                <w:sz w:val="22"/>
                <w:szCs w:val="22"/>
                <w:lang w:val="en-US" w:eastAsia="ru-RU"/>
              </w:rPr>
            </w:pPr>
            <w:r w:rsidRPr="00581223">
              <w:rPr>
                <w:b/>
                <w:bCs/>
                <w:sz w:val="22"/>
                <w:szCs w:val="22"/>
                <w:lang w:val="en-US" w:eastAsia="ru-RU"/>
              </w:rPr>
              <w:t>150,387</w:t>
            </w:r>
          </w:p>
        </w:tc>
        <w:tc>
          <w:tcPr>
            <w:tcW w:w="0" w:type="auto"/>
            <w:shd w:val="clear" w:color="auto" w:fill="auto"/>
            <w:vAlign w:val="center"/>
          </w:tcPr>
          <w:p w:rsidR="00581223" w:rsidRPr="00581223" w:rsidRDefault="00581223" w:rsidP="00581223">
            <w:pPr>
              <w:spacing w:line="240" w:lineRule="auto"/>
              <w:ind w:firstLine="0"/>
              <w:jc w:val="center"/>
              <w:rPr>
                <w:b/>
                <w:bCs/>
                <w:sz w:val="22"/>
                <w:szCs w:val="22"/>
                <w:lang w:val="en-US" w:eastAsia="ru-RU"/>
              </w:rPr>
            </w:pPr>
            <w:r w:rsidRPr="00581223">
              <w:rPr>
                <w:b/>
                <w:bCs/>
                <w:sz w:val="22"/>
                <w:szCs w:val="22"/>
                <w:lang w:val="en-US" w:eastAsia="ru-RU"/>
              </w:rPr>
              <w:t>100</w:t>
            </w:r>
          </w:p>
        </w:tc>
        <w:tc>
          <w:tcPr>
            <w:tcW w:w="0" w:type="auto"/>
            <w:shd w:val="clear" w:color="auto" w:fill="auto"/>
            <w:vAlign w:val="center"/>
          </w:tcPr>
          <w:p w:rsidR="00581223" w:rsidRPr="00581223" w:rsidRDefault="00581223" w:rsidP="00581223">
            <w:pPr>
              <w:spacing w:line="240" w:lineRule="auto"/>
              <w:ind w:firstLine="0"/>
              <w:jc w:val="center"/>
              <w:rPr>
                <w:b/>
                <w:bCs/>
                <w:sz w:val="22"/>
                <w:szCs w:val="22"/>
                <w:lang w:val="en-US" w:eastAsia="ru-RU"/>
              </w:rPr>
            </w:pPr>
            <w:r w:rsidRPr="00581223">
              <w:rPr>
                <w:b/>
                <w:bCs/>
                <w:sz w:val="22"/>
                <w:szCs w:val="22"/>
                <w:lang w:val="en-US" w:eastAsia="ru-RU"/>
              </w:rPr>
              <w:t>69,187</w:t>
            </w:r>
          </w:p>
        </w:tc>
        <w:tc>
          <w:tcPr>
            <w:tcW w:w="0" w:type="auto"/>
            <w:shd w:val="clear" w:color="auto" w:fill="auto"/>
            <w:vAlign w:val="center"/>
          </w:tcPr>
          <w:p w:rsidR="00581223" w:rsidRPr="00581223" w:rsidRDefault="00581223" w:rsidP="00581223">
            <w:pPr>
              <w:spacing w:line="240" w:lineRule="auto"/>
              <w:ind w:firstLine="0"/>
              <w:jc w:val="center"/>
              <w:rPr>
                <w:b/>
                <w:bCs/>
                <w:sz w:val="22"/>
                <w:szCs w:val="22"/>
                <w:lang w:val="en-US" w:eastAsia="ru-RU"/>
              </w:rPr>
            </w:pPr>
            <w:r w:rsidRPr="00581223">
              <w:rPr>
                <w:b/>
                <w:bCs/>
                <w:sz w:val="22"/>
                <w:szCs w:val="22"/>
                <w:lang w:val="en-US" w:eastAsia="ru-RU"/>
              </w:rPr>
              <w:t>100</w:t>
            </w:r>
          </w:p>
        </w:tc>
        <w:tc>
          <w:tcPr>
            <w:tcW w:w="0" w:type="auto"/>
            <w:shd w:val="clear" w:color="auto" w:fill="auto"/>
            <w:vAlign w:val="center"/>
          </w:tcPr>
          <w:p w:rsidR="00581223" w:rsidRPr="00581223" w:rsidRDefault="00581223" w:rsidP="00581223">
            <w:pPr>
              <w:spacing w:line="240" w:lineRule="auto"/>
              <w:ind w:firstLine="0"/>
              <w:jc w:val="center"/>
              <w:rPr>
                <w:b/>
                <w:bCs/>
                <w:sz w:val="22"/>
                <w:szCs w:val="22"/>
                <w:lang w:eastAsia="ru-RU"/>
              </w:rPr>
            </w:pPr>
            <w:r w:rsidRPr="00581223">
              <w:rPr>
                <w:b/>
                <w:bCs/>
                <w:sz w:val="22"/>
                <w:szCs w:val="22"/>
                <w:lang w:eastAsia="ru-RU"/>
              </w:rPr>
              <w:t>64,733</w:t>
            </w:r>
          </w:p>
        </w:tc>
        <w:tc>
          <w:tcPr>
            <w:tcW w:w="0" w:type="auto"/>
            <w:shd w:val="clear" w:color="auto" w:fill="auto"/>
            <w:vAlign w:val="center"/>
          </w:tcPr>
          <w:p w:rsidR="00581223" w:rsidRPr="00581223" w:rsidRDefault="00581223" w:rsidP="00581223">
            <w:pPr>
              <w:spacing w:line="240" w:lineRule="auto"/>
              <w:ind w:firstLine="0"/>
              <w:jc w:val="center"/>
              <w:rPr>
                <w:b/>
                <w:bCs/>
                <w:sz w:val="22"/>
                <w:szCs w:val="22"/>
                <w:lang w:val="en-US" w:eastAsia="ru-RU"/>
              </w:rPr>
            </w:pPr>
            <w:r w:rsidRPr="00581223">
              <w:rPr>
                <w:b/>
                <w:bCs/>
                <w:sz w:val="22"/>
                <w:szCs w:val="22"/>
                <w:lang w:val="en-US" w:eastAsia="ru-RU"/>
              </w:rPr>
              <w:t>100</w:t>
            </w:r>
          </w:p>
        </w:tc>
      </w:tr>
    </w:tbl>
    <w:p w:rsidR="00581223" w:rsidRPr="00581223" w:rsidRDefault="00581223" w:rsidP="00581223">
      <w:pPr>
        <w:autoSpaceDE w:val="0"/>
        <w:autoSpaceDN w:val="0"/>
        <w:spacing w:before="360"/>
        <w:ind w:firstLine="720"/>
        <w:rPr>
          <w:rFonts w:cs="Arial"/>
          <w:szCs w:val="22"/>
          <w:lang w:eastAsia="ru-RU"/>
        </w:rPr>
      </w:pPr>
      <w:r w:rsidRPr="00581223">
        <w:rPr>
          <w:rFonts w:cs="Arial"/>
          <w:szCs w:val="22"/>
          <w:lang w:eastAsia="ru-RU"/>
        </w:rPr>
        <w:t xml:space="preserve">Общий вылов водных биоресурсов на водоёмах области в 2014 году составил, включая добычу мотыля 64,733 т, что на 4,454 т меньше по сравнению с выловом 2013 года. Процент освоения квот в 2014 году составил 35% (квота добычи водных биоресурсов для промышленного рыболовства на малых водоёмах Новгородской области в </w:t>
      </w:r>
      <w:smartTag w:uri="urn:schemas-microsoft-com:office:smarttags" w:element="metricconverter">
        <w:smartTagPr>
          <w:attr w:name="ProductID" w:val="2014 г"/>
        </w:smartTagPr>
        <w:r w:rsidRPr="00581223">
          <w:rPr>
            <w:rFonts w:cs="Arial"/>
            <w:szCs w:val="22"/>
            <w:lang w:eastAsia="ru-RU"/>
          </w:rPr>
          <w:t>2014 г</w:t>
        </w:r>
      </w:smartTag>
      <w:r w:rsidRPr="00581223">
        <w:rPr>
          <w:rFonts w:cs="Arial"/>
          <w:szCs w:val="22"/>
          <w:lang w:eastAsia="ru-RU"/>
        </w:rPr>
        <w:t xml:space="preserve">. – 342 т), тогда как в 2013 году он составил 20% (в </w:t>
      </w:r>
      <w:smartTag w:uri="urn:schemas-microsoft-com:office:smarttags" w:element="metricconverter">
        <w:smartTagPr>
          <w:attr w:name="ProductID" w:val="2013 г"/>
        </w:smartTagPr>
        <w:r w:rsidRPr="00581223">
          <w:rPr>
            <w:rFonts w:cs="Arial"/>
            <w:szCs w:val="22"/>
            <w:lang w:eastAsia="ru-RU"/>
          </w:rPr>
          <w:t>2013 г</w:t>
        </w:r>
      </w:smartTag>
      <w:r w:rsidRPr="00581223">
        <w:rPr>
          <w:rFonts w:cs="Arial"/>
          <w:szCs w:val="22"/>
          <w:lang w:eastAsia="ru-RU"/>
        </w:rPr>
        <w:t>. квота по малым водоёмам была 337 т).</w:t>
      </w:r>
    </w:p>
    <w:p w:rsidR="00581223" w:rsidRPr="00581223" w:rsidRDefault="00581223" w:rsidP="00581223">
      <w:pPr>
        <w:autoSpaceDE w:val="0"/>
        <w:autoSpaceDN w:val="0"/>
        <w:rPr>
          <w:rFonts w:cs="Arial"/>
          <w:szCs w:val="22"/>
          <w:lang w:eastAsia="ru-RU"/>
        </w:rPr>
      </w:pPr>
      <w:r w:rsidRPr="00581223">
        <w:rPr>
          <w:rFonts w:cs="Arial"/>
          <w:szCs w:val="22"/>
          <w:lang w:eastAsia="ru-RU"/>
        </w:rPr>
        <w:t>В общей сложности в 2014 году промышленный лов на малых водоёмах осуществляла 21 рыбодобывающая организация, количество которых посезонно менялось.</w:t>
      </w:r>
    </w:p>
    <w:p w:rsidR="00581223" w:rsidRPr="00581223" w:rsidRDefault="00581223" w:rsidP="00581223">
      <w:pPr>
        <w:autoSpaceDE w:val="0"/>
        <w:autoSpaceDN w:val="0"/>
        <w:ind w:firstLine="720"/>
        <w:rPr>
          <w:rFonts w:cs="Arial"/>
          <w:szCs w:val="22"/>
          <w:lang w:eastAsia="ru-RU"/>
        </w:rPr>
      </w:pPr>
      <w:r w:rsidRPr="00581223">
        <w:rPr>
          <w:rFonts w:cs="Arial"/>
          <w:szCs w:val="22"/>
          <w:lang w:eastAsia="ru-RU"/>
        </w:rPr>
        <w:lastRenderedPageBreak/>
        <w:t xml:space="preserve">Видовой состав </w:t>
      </w:r>
      <w:proofErr w:type="spellStart"/>
      <w:r w:rsidRPr="00581223">
        <w:rPr>
          <w:rFonts w:cs="Arial"/>
          <w:szCs w:val="22"/>
          <w:lang w:eastAsia="ru-RU"/>
        </w:rPr>
        <w:t>ихтиоценозов</w:t>
      </w:r>
      <w:proofErr w:type="spellEnd"/>
      <w:r w:rsidRPr="00581223">
        <w:rPr>
          <w:rFonts w:cs="Arial"/>
          <w:szCs w:val="22"/>
          <w:lang w:eastAsia="ru-RU"/>
        </w:rPr>
        <w:t xml:space="preserve"> малых водоёмов Новгородской области разнообразен, насчитывает более 20 видов рыб. В составе промысловых уловов в 2014 году преобладали лещ (20,26%), плотва (15,56%), окунь (12,39%), щука(12,38%), снеток (8,97 %) и ряпушка(8,67%). С 2008 года на малых водоёмах области стали заниматься промыслом мотыля, его доля в общем объёме вылова промысловых биоресурсов на малых водоёмах в 2014 году составила 2,97 %.</w:t>
      </w:r>
    </w:p>
    <w:p w:rsidR="00581223" w:rsidRPr="00581223" w:rsidRDefault="00581223" w:rsidP="00581223">
      <w:pPr>
        <w:autoSpaceDE w:val="0"/>
        <w:autoSpaceDN w:val="0"/>
        <w:ind w:firstLine="720"/>
        <w:rPr>
          <w:rFonts w:cs="Arial"/>
          <w:szCs w:val="22"/>
          <w:lang w:eastAsia="ru-RU"/>
        </w:rPr>
      </w:pPr>
      <w:r w:rsidRPr="00581223">
        <w:rPr>
          <w:rFonts w:cs="Arial"/>
          <w:szCs w:val="22"/>
          <w:lang w:eastAsia="ru-RU"/>
        </w:rPr>
        <w:t>Динамика вылова рыб и других водных биоресурсов на малых водоёмах представлена в таблице 3.2.2.</w:t>
      </w:r>
    </w:p>
    <w:p w:rsidR="00581223" w:rsidRPr="00581223" w:rsidRDefault="00581223" w:rsidP="00581223">
      <w:pPr>
        <w:spacing w:before="240" w:after="120"/>
        <w:ind w:firstLine="0"/>
        <w:rPr>
          <w:rFonts w:cs="Arial"/>
          <w:szCs w:val="22"/>
          <w:lang w:eastAsia="ru-RU"/>
        </w:rPr>
      </w:pPr>
      <w:r w:rsidRPr="00581223">
        <w:rPr>
          <w:rFonts w:cs="Arial"/>
          <w:szCs w:val="22"/>
          <w:lang w:eastAsia="ru-RU"/>
        </w:rPr>
        <w:t>Таблица 3.2.2 – Видовой состав вылова ВБР на малых водоёмах Новгородской области</w:t>
      </w:r>
    </w:p>
    <w:tbl>
      <w:tblPr>
        <w:tblW w:w="95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4"/>
        <w:gridCol w:w="1440"/>
        <w:gridCol w:w="1260"/>
        <w:gridCol w:w="1440"/>
        <w:gridCol w:w="1440"/>
        <w:gridCol w:w="1334"/>
        <w:gridCol w:w="1006"/>
      </w:tblGrid>
      <w:tr w:rsidR="00581223" w:rsidRPr="00581223" w:rsidTr="00581223">
        <w:trPr>
          <w:trHeight w:val="330"/>
        </w:trPr>
        <w:tc>
          <w:tcPr>
            <w:tcW w:w="1604" w:type="dxa"/>
            <w:vMerge w:val="restart"/>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Виды биоресурсов</w:t>
            </w:r>
          </w:p>
        </w:tc>
        <w:tc>
          <w:tcPr>
            <w:tcW w:w="1440" w:type="dxa"/>
            <w:vMerge w:val="restart"/>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2010</w:t>
            </w:r>
          </w:p>
        </w:tc>
        <w:tc>
          <w:tcPr>
            <w:tcW w:w="1260" w:type="dxa"/>
            <w:vMerge w:val="restart"/>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2011</w:t>
            </w:r>
          </w:p>
        </w:tc>
        <w:tc>
          <w:tcPr>
            <w:tcW w:w="1440" w:type="dxa"/>
            <w:vMerge w:val="restart"/>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20</w:t>
            </w:r>
            <w:r w:rsidRPr="00581223">
              <w:rPr>
                <w:sz w:val="22"/>
                <w:szCs w:val="22"/>
                <w:lang w:val="en-US" w:eastAsia="ru-RU"/>
              </w:rPr>
              <w:t>1</w:t>
            </w:r>
            <w:r w:rsidRPr="00581223">
              <w:rPr>
                <w:sz w:val="22"/>
                <w:szCs w:val="22"/>
                <w:lang w:eastAsia="ru-RU"/>
              </w:rPr>
              <w:t>2</w:t>
            </w:r>
          </w:p>
        </w:tc>
        <w:tc>
          <w:tcPr>
            <w:tcW w:w="1440" w:type="dxa"/>
            <w:vMerge w:val="restart"/>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2013</w:t>
            </w:r>
          </w:p>
        </w:tc>
        <w:tc>
          <w:tcPr>
            <w:tcW w:w="2340" w:type="dxa"/>
            <w:gridSpan w:val="2"/>
            <w:shd w:val="clear" w:color="auto" w:fill="auto"/>
            <w:vAlign w:val="center"/>
          </w:tcPr>
          <w:p w:rsidR="00581223" w:rsidRPr="00581223" w:rsidRDefault="00581223" w:rsidP="00581223">
            <w:pPr>
              <w:spacing w:line="240" w:lineRule="auto"/>
              <w:ind w:firstLine="0"/>
              <w:jc w:val="center"/>
              <w:rPr>
                <w:b/>
                <w:bCs/>
                <w:sz w:val="22"/>
                <w:szCs w:val="22"/>
                <w:lang w:eastAsia="ru-RU"/>
              </w:rPr>
            </w:pPr>
            <w:r w:rsidRPr="00581223">
              <w:rPr>
                <w:b/>
                <w:bCs/>
                <w:sz w:val="22"/>
                <w:szCs w:val="22"/>
                <w:lang w:eastAsia="ru-RU"/>
              </w:rPr>
              <w:t>2014</w:t>
            </w:r>
          </w:p>
        </w:tc>
      </w:tr>
      <w:tr w:rsidR="00581223" w:rsidRPr="00581223" w:rsidTr="00581223">
        <w:trPr>
          <w:trHeight w:val="285"/>
        </w:trPr>
        <w:tc>
          <w:tcPr>
            <w:tcW w:w="1604" w:type="dxa"/>
            <w:vMerge/>
            <w:shd w:val="clear" w:color="auto" w:fill="auto"/>
            <w:vAlign w:val="center"/>
          </w:tcPr>
          <w:p w:rsidR="00581223" w:rsidRPr="00581223" w:rsidRDefault="00581223" w:rsidP="00581223">
            <w:pPr>
              <w:spacing w:line="240" w:lineRule="auto"/>
              <w:ind w:firstLine="0"/>
              <w:jc w:val="left"/>
              <w:rPr>
                <w:sz w:val="22"/>
                <w:szCs w:val="22"/>
                <w:lang w:eastAsia="ru-RU"/>
              </w:rPr>
            </w:pPr>
          </w:p>
        </w:tc>
        <w:tc>
          <w:tcPr>
            <w:tcW w:w="1440" w:type="dxa"/>
            <w:vMerge/>
            <w:vAlign w:val="center"/>
          </w:tcPr>
          <w:p w:rsidR="00581223" w:rsidRPr="00581223" w:rsidRDefault="00581223" w:rsidP="00581223">
            <w:pPr>
              <w:spacing w:line="240" w:lineRule="auto"/>
              <w:ind w:firstLine="0"/>
              <w:jc w:val="center"/>
              <w:rPr>
                <w:sz w:val="22"/>
                <w:szCs w:val="22"/>
                <w:lang w:eastAsia="ru-RU"/>
              </w:rPr>
            </w:pPr>
          </w:p>
        </w:tc>
        <w:tc>
          <w:tcPr>
            <w:tcW w:w="1260" w:type="dxa"/>
            <w:vMerge/>
          </w:tcPr>
          <w:p w:rsidR="00581223" w:rsidRPr="00581223" w:rsidRDefault="00581223" w:rsidP="00581223">
            <w:pPr>
              <w:spacing w:line="240" w:lineRule="auto"/>
              <w:ind w:firstLine="0"/>
              <w:jc w:val="center"/>
              <w:rPr>
                <w:sz w:val="22"/>
                <w:szCs w:val="22"/>
                <w:lang w:eastAsia="ru-RU"/>
              </w:rPr>
            </w:pPr>
          </w:p>
        </w:tc>
        <w:tc>
          <w:tcPr>
            <w:tcW w:w="1440" w:type="dxa"/>
            <w:vMerge/>
            <w:vAlign w:val="center"/>
          </w:tcPr>
          <w:p w:rsidR="00581223" w:rsidRPr="00581223" w:rsidRDefault="00581223" w:rsidP="00581223">
            <w:pPr>
              <w:spacing w:line="240" w:lineRule="auto"/>
              <w:ind w:firstLine="0"/>
              <w:jc w:val="center"/>
              <w:rPr>
                <w:sz w:val="22"/>
                <w:szCs w:val="22"/>
                <w:lang w:eastAsia="ru-RU"/>
              </w:rPr>
            </w:pPr>
          </w:p>
        </w:tc>
        <w:tc>
          <w:tcPr>
            <w:tcW w:w="1440" w:type="dxa"/>
            <w:vMerge/>
            <w:shd w:val="clear" w:color="auto" w:fill="auto"/>
            <w:vAlign w:val="center"/>
          </w:tcPr>
          <w:p w:rsidR="00581223" w:rsidRPr="00581223" w:rsidRDefault="00581223" w:rsidP="00581223">
            <w:pPr>
              <w:spacing w:line="240" w:lineRule="auto"/>
              <w:ind w:firstLine="0"/>
              <w:jc w:val="center"/>
              <w:rPr>
                <w:sz w:val="22"/>
                <w:szCs w:val="22"/>
                <w:lang w:eastAsia="ru-RU"/>
              </w:rPr>
            </w:pPr>
          </w:p>
        </w:tc>
        <w:tc>
          <w:tcPr>
            <w:tcW w:w="1334" w:type="dxa"/>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вылов, т</w:t>
            </w:r>
          </w:p>
        </w:tc>
        <w:tc>
          <w:tcPr>
            <w:tcW w:w="1006" w:type="dxa"/>
            <w:shd w:val="clear" w:color="auto" w:fill="auto"/>
            <w:vAlign w:val="center"/>
          </w:tcPr>
          <w:p w:rsidR="00581223" w:rsidRPr="00581223" w:rsidRDefault="00581223" w:rsidP="00581223">
            <w:pPr>
              <w:spacing w:line="240" w:lineRule="auto"/>
              <w:ind w:firstLine="0"/>
              <w:jc w:val="center"/>
              <w:rPr>
                <w:sz w:val="22"/>
                <w:szCs w:val="22"/>
                <w:lang w:eastAsia="ru-RU"/>
              </w:rPr>
            </w:pPr>
            <w:r w:rsidRPr="00581223">
              <w:rPr>
                <w:sz w:val="22"/>
                <w:szCs w:val="22"/>
                <w:lang w:eastAsia="ru-RU"/>
              </w:rPr>
              <w:t>%</w:t>
            </w:r>
          </w:p>
        </w:tc>
      </w:tr>
      <w:tr w:rsidR="00581223" w:rsidRPr="00581223" w:rsidTr="00581223">
        <w:trPr>
          <w:trHeight w:hRule="exact" w:val="284"/>
        </w:trPr>
        <w:tc>
          <w:tcPr>
            <w:tcW w:w="1604" w:type="dxa"/>
            <w:shd w:val="clear" w:color="auto" w:fill="auto"/>
            <w:vAlign w:val="center"/>
          </w:tcPr>
          <w:p w:rsidR="00581223" w:rsidRPr="00581223" w:rsidRDefault="00581223" w:rsidP="00581223">
            <w:pPr>
              <w:spacing w:line="240" w:lineRule="auto"/>
              <w:ind w:firstLine="0"/>
              <w:jc w:val="left"/>
              <w:rPr>
                <w:sz w:val="22"/>
                <w:szCs w:val="22"/>
                <w:lang w:eastAsia="ru-RU"/>
              </w:rPr>
            </w:pPr>
            <w:r w:rsidRPr="00581223">
              <w:rPr>
                <w:sz w:val="22"/>
                <w:szCs w:val="22"/>
                <w:lang w:eastAsia="ru-RU"/>
              </w:rPr>
              <w:t>Судак</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4,420</w:t>
            </w:r>
          </w:p>
        </w:tc>
        <w:tc>
          <w:tcPr>
            <w:tcW w:w="126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3,337</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3,696</w:t>
            </w:r>
          </w:p>
        </w:tc>
        <w:tc>
          <w:tcPr>
            <w:tcW w:w="1440"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2,649</w:t>
            </w:r>
          </w:p>
        </w:tc>
        <w:tc>
          <w:tcPr>
            <w:tcW w:w="1334"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2,565</w:t>
            </w:r>
          </w:p>
        </w:tc>
        <w:tc>
          <w:tcPr>
            <w:tcW w:w="1006"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3,96</w:t>
            </w:r>
          </w:p>
        </w:tc>
      </w:tr>
      <w:tr w:rsidR="00581223" w:rsidRPr="00581223" w:rsidTr="00581223">
        <w:trPr>
          <w:trHeight w:hRule="exact" w:val="284"/>
        </w:trPr>
        <w:tc>
          <w:tcPr>
            <w:tcW w:w="1604" w:type="dxa"/>
            <w:shd w:val="clear" w:color="auto" w:fill="auto"/>
            <w:vAlign w:val="center"/>
          </w:tcPr>
          <w:p w:rsidR="00581223" w:rsidRPr="00581223" w:rsidRDefault="00581223" w:rsidP="00581223">
            <w:pPr>
              <w:spacing w:line="240" w:lineRule="auto"/>
              <w:ind w:firstLine="0"/>
              <w:jc w:val="left"/>
              <w:rPr>
                <w:sz w:val="22"/>
                <w:szCs w:val="22"/>
                <w:lang w:eastAsia="ru-RU"/>
              </w:rPr>
            </w:pPr>
            <w:r w:rsidRPr="00581223">
              <w:rPr>
                <w:sz w:val="22"/>
                <w:szCs w:val="22"/>
                <w:lang w:eastAsia="ru-RU"/>
              </w:rPr>
              <w:t>Лещ</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18,543</w:t>
            </w:r>
          </w:p>
        </w:tc>
        <w:tc>
          <w:tcPr>
            <w:tcW w:w="126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18,587</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40,337</w:t>
            </w:r>
          </w:p>
        </w:tc>
        <w:tc>
          <w:tcPr>
            <w:tcW w:w="1440"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15,801</w:t>
            </w:r>
          </w:p>
        </w:tc>
        <w:tc>
          <w:tcPr>
            <w:tcW w:w="1334"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13,114</w:t>
            </w:r>
          </w:p>
        </w:tc>
        <w:tc>
          <w:tcPr>
            <w:tcW w:w="1006"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20,26</w:t>
            </w:r>
          </w:p>
        </w:tc>
      </w:tr>
      <w:tr w:rsidR="00581223" w:rsidRPr="00581223" w:rsidTr="00581223">
        <w:trPr>
          <w:trHeight w:hRule="exact" w:val="284"/>
        </w:trPr>
        <w:tc>
          <w:tcPr>
            <w:tcW w:w="1604" w:type="dxa"/>
            <w:shd w:val="clear" w:color="auto" w:fill="auto"/>
            <w:vAlign w:val="center"/>
          </w:tcPr>
          <w:p w:rsidR="00581223" w:rsidRPr="00581223" w:rsidRDefault="00581223" w:rsidP="00581223">
            <w:pPr>
              <w:spacing w:line="240" w:lineRule="auto"/>
              <w:ind w:firstLine="0"/>
              <w:jc w:val="left"/>
              <w:rPr>
                <w:sz w:val="22"/>
                <w:szCs w:val="22"/>
                <w:lang w:eastAsia="ru-RU"/>
              </w:rPr>
            </w:pPr>
            <w:r w:rsidRPr="00581223">
              <w:rPr>
                <w:sz w:val="22"/>
                <w:szCs w:val="22"/>
                <w:lang w:eastAsia="ru-RU"/>
              </w:rPr>
              <w:t>Щука</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12,213</w:t>
            </w:r>
          </w:p>
        </w:tc>
        <w:tc>
          <w:tcPr>
            <w:tcW w:w="126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7,426</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17,467</w:t>
            </w:r>
          </w:p>
        </w:tc>
        <w:tc>
          <w:tcPr>
            <w:tcW w:w="1440"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7,603</w:t>
            </w:r>
          </w:p>
        </w:tc>
        <w:tc>
          <w:tcPr>
            <w:tcW w:w="1334"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8,012</w:t>
            </w:r>
          </w:p>
        </w:tc>
        <w:tc>
          <w:tcPr>
            <w:tcW w:w="1006"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12,38</w:t>
            </w:r>
          </w:p>
        </w:tc>
      </w:tr>
      <w:tr w:rsidR="00581223" w:rsidRPr="00581223" w:rsidTr="00581223">
        <w:trPr>
          <w:trHeight w:hRule="exact" w:val="284"/>
        </w:trPr>
        <w:tc>
          <w:tcPr>
            <w:tcW w:w="1604" w:type="dxa"/>
            <w:shd w:val="clear" w:color="auto" w:fill="auto"/>
            <w:vAlign w:val="center"/>
          </w:tcPr>
          <w:p w:rsidR="00581223" w:rsidRPr="00581223" w:rsidRDefault="00581223" w:rsidP="00581223">
            <w:pPr>
              <w:spacing w:line="240" w:lineRule="auto"/>
              <w:ind w:firstLine="0"/>
              <w:jc w:val="left"/>
              <w:rPr>
                <w:sz w:val="22"/>
                <w:szCs w:val="22"/>
                <w:lang w:eastAsia="ru-RU"/>
              </w:rPr>
            </w:pPr>
            <w:r w:rsidRPr="00581223">
              <w:rPr>
                <w:sz w:val="22"/>
                <w:szCs w:val="22"/>
                <w:lang w:eastAsia="ru-RU"/>
              </w:rPr>
              <w:t>Плотва</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14,773</w:t>
            </w:r>
          </w:p>
        </w:tc>
        <w:tc>
          <w:tcPr>
            <w:tcW w:w="126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16,789</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20,061</w:t>
            </w:r>
          </w:p>
        </w:tc>
        <w:tc>
          <w:tcPr>
            <w:tcW w:w="1440"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10,573</w:t>
            </w:r>
          </w:p>
        </w:tc>
        <w:tc>
          <w:tcPr>
            <w:tcW w:w="1334"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10,072</w:t>
            </w:r>
          </w:p>
        </w:tc>
        <w:tc>
          <w:tcPr>
            <w:tcW w:w="1006"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15,56</w:t>
            </w:r>
          </w:p>
        </w:tc>
      </w:tr>
      <w:tr w:rsidR="00581223" w:rsidRPr="00581223" w:rsidTr="00581223">
        <w:trPr>
          <w:trHeight w:hRule="exact" w:val="284"/>
        </w:trPr>
        <w:tc>
          <w:tcPr>
            <w:tcW w:w="1604" w:type="dxa"/>
            <w:shd w:val="clear" w:color="auto" w:fill="auto"/>
            <w:vAlign w:val="center"/>
          </w:tcPr>
          <w:p w:rsidR="00581223" w:rsidRPr="00581223" w:rsidRDefault="00581223" w:rsidP="00581223">
            <w:pPr>
              <w:spacing w:line="240" w:lineRule="auto"/>
              <w:ind w:firstLine="0"/>
              <w:jc w:val="left"/>
              <w:rPr>
                <w:sz w:val="22"/>
                <w:szCs w:val="22"/>
                <w:lang w:eastAsia="ru-RU"/>
              </w:rPr>
            </w:pPr>
            <w:r w:rsidRPr="00581223">
              <w:rPr>
                <w:sz w:val="22"/>
                <w:szCs w:val="22"/>
                <w:lang w:eastAsia="ru-RU"/>
              </w:rPr>
              <w:t>Окунь</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11,154</w:t>
            </w:r>
          </w:p>
        </w:tc>
        <w:tc>
          <w:tcPr>
            <w:tcW w:w="126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11,892</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16,283</w:t>
            </w:r>
          </w:p>
        </w:tc>
        <w:tc>
          <w:tcPr>
            <w:tcW w:w="1440"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7,577</w:t>
            </w:r>
          </w:p>
        </w:tc>
        <w:tc>
          <w:tcPr>
            <w:tcW w:w="1334"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8,019</w:t>
            </w:r>
          </w:p>
        </w:tc>
        <w:tc>
          <w:tcPr>
            <w:tcW w:w="1006"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12,39</w:t>
            </w:r>
          </w:p>
        </w:tc>
      </w:tr>
      <w:tr w:rsidR="00581223" w:rsidRPr="00581223" w:rsidTr="00581223">
        <w:trPr>
          <w:trHeight w:hRule="exact" w:val="284"/>
        </w:trPr>
        <w:tc>
          <w:tcPr>
            <w:tcW w:w="1604" w:type="dxa"/>
            <w:shd w:val="clear" w:color="auto" w:fill="auto"/>
            <w:vAlign w:val="center"/>
          </w:tcPr>
          <w:p w:rsidR="00581223" w:rsidRPr="00581223" w:rsidRDefault="00581223" w:rsidP="00581223">
            <w:pPr>
              <w:spacing w:line="240" w:lineRule="auto"/>
              <w:ind w:firstLine="0"/>
              <w:jc w:val="left"/>
              <w:rPr>
                <w:sz w:val="22"/>
                <w:szCs w:val="22"/>
                <w:lang w:eastAsia="ru-RU"/>
              </w:rPr>
            </w:pPr>
            <w:r w:rsidRPr="00581223">
              <w:rPr>
                <w:sz w:val="22"/>
                <w:szCs w:val="22"/>
                <w:lang w:eastAsia="ru-RU"/>
              </w:rPr>
              <w:t>Ряпушка</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8,808</w:t>
            </w:r>
          </w:p>
        </w:tc>
        <w:tc>
          <w:tcPr>
            <w:tcW w:w="126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3,199</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5,303</w:t>
            </w:r>
          </w:p>
        </w:tc>
        <w:tc>
          <w:tcPr>
            <w:tcW w:w="1440"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3,574</w:t>
            </w:r>
          </w:p>
        </w:tc>
        <w:tc>
          <w:tcPr>
            <w:tcW w:w="1334"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5,614</w:t>
            </w:r>
          </w:p>
        </w:tc>
        <w:tc>
          <w:tcPr>
            <w:tcW w:w="1006"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8,67</w:t>
            </w:r>
          </w:p>
        </w:tc>
      </w:tr>
      <w:tr w:rsidR="00581223" w:rsidRPr="00581223" w:rsidTr="00581223">
        <w:trPr>
          <w:trHeight w:hRule="exact" w:val="284"/>
        </w:trPr>
        <w:tc>
          <w:tcPr>
            <w:tcW w:w="1604" w:type="dxa"/>
            <w:shd w:val="clear" w:color="auto" w:fill="auto"/>
            <w:vAlign w:val="center"/>
          </w:tcPr>
          <w:p w:rsidR="00581223" w:rsidRPr="00581223" w:rsidRDefault="00581223" w:rsidP="00581223">
            <w:pPr>
              <w:spacing w:line="240" w:lineRule="auto"/>
              <w:ind w:firstLine="0"/>
              <w:jc w:val="left"/>
              <w:rPr>
                <w:sz w:val="22"/>
                <w:szCs w:val="22"/>
                <w:lang w:eastAsia="ru-RU"/>
              </w:rPr>
            </w:pPr>
            <w:r w:rsidRPr="00581223">
              <w:rPr>
                <w:sz w:val="22"/>
                <w:szCs w:val="22"/>
                <w:lang w:eastAsia="ru-RU"/>
              </w:rPr>
              <w:t>Налим</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0,876</w:t>
            </w:r>
          </w:p>
        </w:tc>
        <w:tc>
          <w:tcPr>
            <w:tcW w:w="126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0,587</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0,341</w:t>
            </w:r>
          </w:p>
        </w:tc>
        <w:tc>
          <w:tcPr>
            <w:tcW w:w="1440"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1,056</w:t>
            </w:r>
          </w:p>
        </w:tc>
        <w:tc>
          <w:tcPr>
            <w:tcW w:w="1334"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1,006</w:t>
            </w:r>
          </w:p>
        </w:tc>
        <w:tc>
          <w:tcPr>
            <w:tcW w:w="1006"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1,55</w:t>
            </w:r>
          </w:p>
        </w:tc>
      </w:tr>
      <w:tr w:rsidR="00581223" w:rsidRPr="00581223" w:rsidTr="00581223">
        <w:trPr>
          <w:trHeight w:hRule="exact" w:val="284"/>
        </w:trPr>
        <w:tc>
          <w:tcPr>
            <w:tcW w:w="1604" w:type="dxa"/>
            <w:shd w:val="clear" w:color="auto" w:fill="auto"/>
            <w:vAlign w:val="center"/>
          </w:tcPr>
          <w:p w:rsidR="00581223" w:rsidRPr="00581223" w:rsidRDefault="00581223" w:rsidP="00581223">
            <w:pPr>
              <w:spacing w:line="240" w:lineRule="auto"/>
              <w:ind w:firstLine="0"/>
              <w:jc w:val="left"/>
              <w:rPr>
                <w:sz w:val="22"/>
                <w:szCs w:val="22"/>
                <w:lang w:eastAsia="ru-RU"/>
              </w:rPr>
            </w:pPr>
            <w:r w:rsidRPr="00581223">
              <w:rPr>
                <w:sz w:val="22"/>
                <w:szCs w:val="22"/>
                <w:lang w:eastAsia="ru-RU"/>
              </w:rPr>
              <w:t>Снеток</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8,394</w:t>
            </w:r>
          </w:p>
        </w:tc>
        <w:tc>
          <w:tcPr>
            <w:tcW w:w="126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6,168</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4,970</w:t>
            </w:r>
          </w:p>
        </w:tc>
        <w:tc>
          <w:tcPr>
            <w:tcW w:w="1440"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1,657</w:t>
            </w:r>
          </w:p>
        </w:tc>
        <w:tc>
          <w:tcPr>
            <w:tcW w:w="1334"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5,809</w:t>
            </w:r>
          </w:p>
        </w:tc>
        <w:tc>
          <w:tcPr>
            <w:tcW w:w="1006"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8,97</w:t>
            </w:r>
          </w:p>
        </w:tc>
      </w:tr>
      <w:tr w:rsidR="00581223" w:rsidRPr="00581223" w:rsidTr="00581223">
        <w:trPr>
          <w:trHeight w:hRule="exact" w:val="284"/>
        </w:trPr>
        <w:tc>
          <w:tcPr>
            <w:tcW w:w="1604" w:type="dxa"/>
            <w:shd w:val="clear" w:color="auto" w:fill="auto"/>
            <w:vAlign w:val="center"/>
          </w:tcPr>
          <w:p w:rsidR="00581223" w:rsidRPr="00581223" w:rsidRDefault="00581223" w:rsidP="00581223">
            <w:pPr>
              <w:spacing w:line="240" w:lineRule="auto"/>
              <w:ind w:firstLine="0"/>
              <w:jc w:val="left"/>
              <w:rPr>
                <w:sz w:val="22"/>
                <w:szCs w:val="22"/>
                <w:lang w:eastAsia="ru-RU"/>
              </w:rPr>
            </w:pPr>
            <w:r w:rsidRPr="00581223">
              <w:rPr>
                <w:sz w:val="22"/>
                <w:szCs w:val="22"/>
                <w:lang w:eastAsia="ru-RU"/>
              </w:rPr>
              <w:t>Карась</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1,016</w:t>
            </w:r>
          </w:p>
        </w:tc>
        <w:tc>
          <w:tcPr>
            <w:tcW w:w="126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2,245</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0,785</w:t>
            </w:r>
          </w:p>
        </w:tc>
        <w:tc>
          <w:tcPr>
            <w:tcW w:w="1440"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2,119</w:t>
            </w:r>
          </w:p>
        </w:tc>
        <w:tc>
          <w:tcPr>
            <w:tcW w:w="1334"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2,818</w:t>
            </w:r>
          </w:p>
        </w:tc>
        <w:tc>
          <w:tcPr>
            <w:tcW w:w="1006"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4,36</w:t>
            </w:r>
          </w:p>
        </w:tc>
      </w:tr>
      <w:tr w:rsidR="00581223" w:rsidRPr="00581223" w:rsidTr="00581223">
        <w:trPr>
          <w:trHeight w:hRule="exact" w:val="284"/>
        </w:trPr>
        <w:tc>
          <w:tcPr>
            <w:tcW w:w="1604" w:type="dxa"/>
            <w:shd w:val="clear" w:color="auto" w:fill="auto"/>
            <w:vAlign w:val="center"/>
          </w:tcPr>
          <w:p w:rsidR="00581223" w:rsidRPr="00581223" w:rsidRDefault="00581223" w:rsidP="00581223">
            <w:pPr>
              <w:spacing w:line="240" w:lineRule="auto"/>
              <w:ind w:firstLine="0"/>
              <w:jc w:val="left"/>
              <w:rPr>
                <w:sz w:val="22"/>
                <w:szCs w:val="22"/>
                <w:lang w:eastAsia="ru-RU"/>
              </w:rPr>
            </w:pPr>
            <w:r w:rsidRPr="00581223">
              <w:rPr>
                <w:sz w:val="22"/>
                <w:szCs w:val="22"/>
                <w:lang w:eastAsia="ru-RU"/>
              </w:rPr>
              <w:t>Линь</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3,037</w:t>
            </w:r>
          </w:p>
        </w:tc>
        <w:tc>
          <w:tcPr>
            <w:tcW w:w="126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1,161</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0,235</w:t>
            </w:r>
          </w:p>
        </w:tc>
        <w:tc>
          <w:tcPr>
            <w:tcW w:w="1440"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1,025</w:t>
            </w:r>
          </w:p>
        </w:tc>
        <w:tc>
          <w:tcPr>
            <w:tcW w:w="1334"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1,991</w:t>
            </w:r>
          </w:p>
        </w:tc>
        <w:tc>
          <w:tcPr>
            <w:tcW w:w="1006"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3,08</w:t>
            </w:r>
          </w:p>
        </w:tc>
      </w:tr>
      <w:tr w:rsidR="00581223" w:rsidRPr="00581223" w:rsidTr="00581223">
        <w:trPr>
          <w:trHeight w:hRule="exact" w:val="284"/>
        </w:trPr>
        <w:tc>
          <w:tcPr>
            <w:tcW w:w="1604" w:type="dxa"/>
            <w:shd w:val="clear" w:color="auto" w:fill="auto"/>
            <w:vAlign w:val="center"/>
          </w:tcPr>
          <w:p w:rsidR="00581223" w:rsidRPr="00581223" w:rsidRDefault="00581223" w:rsidP="00581223">
            <w:pPr>
              <w:spacing w:line="240" w:lineRule="auto"/>
              <w:ind w:firstLine="0"/>
              <w:jc w:val="left"/>
              <w:rPr>
                <w:sz w:val="22"/>
                <w:szCs w:val="22"/>
                <w:lang w:eastAsia="ru-RU"/>
              </w:rPr>
            </w:pPr>
            <w:r w:rsidRPr="00581223">
              <w:rPr>
                <w:sz w:val="22"/>
                <w:szCs w:val="22"/>
                <w:lang w:eastAsia="ru-RU"/>
              </w:rPr>
              <w:t>Пелядь</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0,402</w:t>
            </w:r>
          </w:p>
        </w:tc>
        <w:tc>
          <w:tcPr>
            <w:tcW w:w="126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0,462</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0,483</w:t>
            </w:r>
          </w:p>
        </w:tc>
        <w:tc>
          <w:tcPr>
            <w:tcW w:w="1440"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0,042</w:t>
            </w:r>
          </w:p>
        </w:tc>
        <w:tc>
          <w:tcPr>
            <w:tcW w:w="1334"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0,147</w:t>
            </w:r>
          </w:p>
        </w:tc>
        <w:tc>
          <w:tcPr>
            <w:tcW w:w="1006"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0,24</w:t>
            </w:r>
          </w:p>
        </w:tc>
      </w:tr>
      <w:tr w:rsidR="00581223" w:rsidRPr="00581223" w:rsidTr="00581223">
        <w:trPr>
          <w:trHeight w:hRule="exact" w:val="284"/>
        </w:trPr>
        <w:tc>
          <w:tcPr>
            <w:tcW w:w="1604" w:type="dxa"/>
            <w:shd w:val="clear" w:color="auto" w:fill="auto"/>
            <w:vAlign w:val="center"/>
          </w:tcPr>
          <w:p w:rsidR="00581223" w:rsidRPr="00581223" w:rsidRDefault="00581223" w:rsidP="00581223">
            <w:pPr>
              <w:spacing w:line="240" w:lineRule="auto"/>
              <w:ind w:firstLine="0"/>
              <w:jc w:val="left"/>
              <w:rPr>
                <w:sz w:val="22"/>
                <w:szCs w:val="22"/>
                <w:lang w:eastAsia="ru-RU"/>
              </w:rPr>
            </w:pPr>
            <w:r w:rsidRPr="00581223">
              <w:rPr>
                <w:sz w:val="22"/>
                <w:szCs w:val="22"/>
                <w:lang w:eastAsia="ru-RU"/>
              </w:rPr>
              <w:t>Язь</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2,119</w:t>
            </w:r>
          </w:p>
        </w:tc>
        <w:tc>
          <w:tcPr>
            <w:tcW w:w="126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0,726</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1,844</w:t>
            </w:r>
          </w:p>
        </w:tc>
        <w:tc>
          <w:tcPr>
            <w:tcW w:w="1440"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0,591</w:t>
            </w:r>
          </w:p>
        </w:tc>
        <w:tc>
          <w:tcPr>
            <w:tcW w:w="1334"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1,277</w:t>
            </w:r>
          </w:p>
        </w:tc>
        <w:tc>
          <w:tcPr>
            <w:tcW w:w="1006"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1,97</w:t>
            </w:r>
          </w:p>
        </w:tc>
      </w:tr>
      <w:tr w:rsidR="00581223" w:rsidRPr="00581223" w:rsidTr="00581223">
        <w:trPr>
          <w:trHeight w:hRule="exact" w:val="284"/>
        </w:trPr>
        <w:tc>
          <w:tcPr>
            <w:tcW w:w="1604" w:type="dxa"/>
            <w:shd w:val="clear" w:color="auto" w:fill="auto"/>
            <w:vAlign w:val="center"/>
          </w:tcPr>
          <w:p w:rsidR="00581223" w:rsidRPr="00581223" w:rsidRDefault="00581223" w:rsidP="00581223">
            <w:pPr>
              <w:spacing w:line="240" w:lineRule="auto"/>
              <w:ind w:firstLine="0"/>
              <w:jc w:val="left"/>
              <w:rPr>
                <w:sz w:val="22"/>
                <w:szCs w:val="22"/>
                <w:lang w:eastAsia="ru-RU"/>
              </w:rPr>
            </w:pPr>
            <w:proofErr w:type="spellStart"/>
            <w:r w:rsidRPr="00581223">
              <w:rPr>
                <w:sz w:val="22"/>
                <w:szCs w:val="22"/>
                <w:lang w:eastAsia="ru-RU"/>
              </w:rPr>
              <w:t>Густера</w:t>
            </w:r>
            <w:proofErr w:type="spellEnd"/>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3,296</w:t>
            </w:r>
          </w:p>
        </w:tc>
        <w:tc>
          <w:tcPr>
            <w:tcW w:w="126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12,850</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13,958</w:t>
            </w:r>
          </w:p>
        </w:tc>
        <w:tc>
          <w:tcPr>
            <w:tcW w:w="1440"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5,272</w:t>
            </w:r>
          </w:p>
        </w:tc>
        <w:tc>
          <w:tcPr>
            <w:tcW w:w="1334"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0,415</w:t>
            </w:r>
          </w:p>
        </w:tc>
        <w:tc>
          <w:tcPr>
            <w:tcW w:w="1006"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0,64</w:t>
            </w:r>
          </w:p>
        </w:tc>
      </w:tr>
      <w:tr w:rsidR="00581223" w:rsidRPr="00581223" w:rsidTr="00581223">
        <w:trPr>
          <w:trHeight w:hRule="exact" w:val="284"/>
        </w:trPr>
        <w:tc>
          <w:tcPr>
            <w:tcW w:w="1604" w:type="dxa"/>
            <w:shd w:val="clear" w:color="auto" w:fill="auto"/>
            <w:vAlign w:val="center"/>
          </w:tcPr>
          <w:p w:rsidR="00581223" w:rsidRPr="00581223" w:rsidRDefault="00581223" w:rsidP="00581223">
            <w:pPr>
              <w:spacing w:line="240" w:lineRule="auto"/>
              <w:ind w:firstLine="0"/>
              <w:jc w:val="left"/>
              <w:rPr>
                <w:sz w:val="22"/>
                <w:szCs w:val="22"/>
                <w:lang w:eastAsia="ru-RU"/>
              </w:rPr>
            </w:pPr>
            <w:proofErr w:type="spellStart"/>
            <w:r w:rsidRPr="00581223">
              <w:rPr>
                <w:sz w:val="22"/>
                <w:szCs w:val="22"/>
                <w:lang w:eastAsia="ru-RU"/>
              </w:rPr>
              <w:t>Уклея</w:t>
            </w:r>
            <w:proofErr w:type="spellEnd"/>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0,010</w:t>
            </w:r>
          </w:p>
        </w:tc>
        <w:tc>
          <w:tcPr>
            <w:tcW w:w="126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0,726</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w:t>
            </w:r>
          </w:p>
        </w:tc>
        <w:tc>
          <w:tcPr>
            <w:tcW w:w="1440"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w:t>
            </w:r>
          </w:p>
        </w:tc>
        <w:tc>
          <w:tcPr>
            <w:tcW w:w="1334"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w:t>
            </w:r>
          </w:p>
        </w:tc>
        <w:tc>
          <w:tcPr>
            <w:tcW w:w="1006"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w:t>
            </w:r>
          </w:p>
        </w:tc>
      </w:tr>
      <w:tr w:rsidR="00581223" w:rsidRPr="00581223" w:rsidTr="00581223">
        <w:trPr>
          <w:trHeight w:hRule="exact" w:val="284"/>
        </w:trPr>
        <w:tc>
          <w:tcPr>
            <w:tcW w:w="1604" w:type="dxa"/>
            <w:shd w:val="clear" w:color="auto" w:fill="auto"/>
            <w:vAlign w:val="center"/>
          </w:tcPr>
          <w:p w:rsidR="00581223" w:rsidRPr="00581223" w:rsidRDefault="00581223" w:rsidP="00581223">
            <w:pPr>
              <w:spacing w:line="240" w:lineRule="auto"/>
              <w:ind w:firstLine="0"/>
              <w:jc w:val="left"/>
              <w:rPr>
                <w:sz w:val="22"/>
                <w:szCs w:val="22"/>
                <w:lang w:eastAsia="ru-RU"/>
              </w:rPr>
            </w:pPr>
            <w:r w:rsidRPr="00581223">
              <w:rPr>
                <w:sz w:val="22"/>
                <w:szCs w:val="22"/>
                <w:lang w:eastAsia="ru-RU"/>
              </w:rPr>
              <w:t>Ерш</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5,253</w:t>
            </w:r>
          </w:p>
        </w:tc>
        <w:tc>
          <w:tcPr>
            <w:tcW w:w="126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0,146</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0,050</w:t>
            </w:r>
          </w:p>
        </w:tc>
        <w:tc>
          <w:tcPr>
            <w:tcW w:w="1440"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w:t>
            </w:r>
          </w:p>
        </w:tc>
        <w:tc>
          <w:tcPr>
            <w:tcW w:w="1334"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w:t>
            </w:r>
          </w:p>
        </w:tc>
        <w:tc>
          <w:tcPr>
            <w:tcW w:w="1006"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w:t>
            </w:r>
          </w:p>
        </w:tc>
      </w:tr>
      <w:tr w:rsidR="00581223" w:rsidRPr="00581223" w:rsidTr="00581223">
        <w:trPr>
          <w:trHeight w:hRule="exact" w:val="284"/>
        </w:trPr>
        <w:tc>
          <w:tcPr>
            <w:tcW w:w="1604" w:type="dxa"/>
            <w:shd w:val="clear" w:color="auto" w:fill="auto"/>
            <w:vAlign w:val="center"/>
          </w:tcPr>
          <w:p w:rsidR="00581223" w:rsidRPr="00581223" w:rsidRDefault="00581223" w:rsidP="00581223">
            <w:pPr>
              <w:spacing w:line="240" w:lineRule="auto"/>
              <w:ind w:firstLine="0"/>
              <w:jc w:val="left"/>
              <w:rPr>
                <w:sz w:val="22"/>
                <w:szCs w:val="22"/>
                <w:lang w:eastAsia="ru-RU"/>
              </w:rPr>
            </w:pPr>
            <w:r w:rsidRPr="00581223">
              <w:rPr>
                <w:sz w:val="22"/>
                <w:szCs w:val="22"/>
                <w:lang w:eastAsia="ru-RU"/>
              </w:rPr>
              <w:t>Синец</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3,300</w:t>
            </w:r>
          </w:p>
        </w:tc>
        <w:tc>
          <w:tcPr>
            <w:tcW w:w="126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6,427</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22,584</w:t>
            </w:r>
          </w:p>
        </w:tc>
        <w:tc>
          <w:tcPr>
            <w:tcW w:w="1440"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7,470</w:t>
            </w:r>
          </w:p>
        </w:tc>
        <w:tc>
          <w:tcPr>
            <w:tcW w:w="1334"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1,194</w:t>
            </w:r>
          </w:p>
        </w:tc>
        <w:tc>
          <w:tcPr>
            <w:tcW w:w="1006"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1,84</w:t>
            </w:r>
          </w:p>
        </w:tc>
      </w:tr>
      <w:tr w:rsidR="00581223" w:rsidRPr="00581223" w:rsidTr="00581223">
        <w:trPr>
          <w:trHeight w:hRule="exact" w:val="284"/>
        </w:trPr>
        <w:tc>
          <w:tcPr>
            <w:tcW w:w="1604" w:type="dxa"/>
            <w:shd w:val="clear" w:color="auto" w:fill="auto"/>
            <w:vAlign w:val="center"/>
          </w:tcPr>
          <w:p w:rsidR="00581223" w:rsidRPr="00581223" w:rsidRDefault="00581223" w:rsidP="00581223">
            <w:pPr>
              <w:spacing w:line="240" w:lineRule="auto"/>
              <w:ind w:firstLine="0"/>
              <w:jc w:val="left"/>
              <w:rPr>
                <w:sz w:val="22"/>
                <w:szCs w:val="22"/>
                <w:lang w:eastAsia="ru-RU"/>
              </w:rPr>
            </w:pPr>
            <w:r w:rsidRPr="00581223">
              <w:rPr>
                <w:sz w:val="22"/>
                <w:szCs w:val="22"/>
                <w:lang w:eastAsia="ru-RU"/>
              </w:rPr>
              <w:t>Чехонь</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3,595</w:t>
            </w:r>
          </w:p>
        </w:tc>
        <w:tc>
          <w:tcPr>
            <w:tcW w:w="126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0,470</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0,741</w:t>
            </w:r>
          </w:p>
        </w:tc>
        <w:tc>
          <w:tcPr>
            <w:tcW w:w="1440"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0,050</w:t>
            </w:r>
          </w:p>
        </w:tc>
        <w:tc>
          <w:tcPr>
            <w:tcW w:w="1334"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0,035</w:t>
            </w:r>
          </w:p>
        </w:tc>
        <w:tc>
          <w:tcPr>
            <w:tcW w:w="1006"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0,05</w:t>
            </w:r>
          </w:p>
        </w:tc>
      </w:tr>
      <w:tr w:rsidR="00581223" w:rsidRPr="00581223" w:rsidTr="00581223">
        <w:trPr>
          <w:trHeight w:hRule="exact" w:val="284"/>
        </w:trPr>
        <w:tc>
          <w:tcPr>
            <w:tcW w:w="1604" w:type="dxa"/>
            <w:shd w:val="clear" w:color="auto" w:fill="auto"/>
            <w:vAlign w:val="center"/>
          </w:tcPr>
          <w:p w:rsidR="00581223" w:rsidRPr="00581223" w:rsidRDefault="00581223" w:rsidP="00581223">
            <w:pPr>
              <w:spacing w:line="240" w:lineRule="auto"/>
              <w:ind w:firstLine="0"/>
              <w:jc w:val="left"/>
              <w:rPr>
                <w:sz w:val="22"/>
                <w:szCs w:val="22"/>
                <w:lang w:eastAsia="ru-RU"/>
              </w:rPr>
            </w:pPr>
            <w:r w:rsidRPr="00581223">
              <w:rPr>
                <w:sz w:val="22"/>
                <w:szCs w:val="22"/>
                <w:lang w:eastAsia="ru-RU"/>
              </w:rPr>
              <w:t>Красноперка</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0,897</w:t>
            </w:r>
          </w:p>
        </w:tc>
        <w:tc>
          <w:tcPr>
            <w:tcW w:w="126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0,679</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0,052</w:t>
            </w:r>
          </w:p>
        </w:tc>
        <w:tc>
          <w:tcPr>
            <w:tcW w:w="1440"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w:t>
            </w:r>
          </w:p>
        </w:tc>
        <w:tc>
          <w:tcPr>
            <w:tcW w:w="1334"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w:t>
            </w:r>
          </w:p>
        </w:tc>
        <w:tc>
          <w:tcPr>
            <w:tcW w:w="1006"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w:t>
            </w:r>
          </w:p>
        </w:tc>
      </w:tr>
      <w:tr w:rsidR="00581223" w:rsidRPr="00581223" w:rsidTr="00581223">
        <w:trPr>
          <w:trHeight w:hRule="exact" w:val="284"/>
        </w:trPr>
        <w:tc>
          <w:tcPr>
            <w:tcW w:w="1604" w:type="dxa"/>
            <w:shd w:val="clear" w:color="auto" w:fill="auto"/>
            <w:vAlign w:val="center"/>
          </w:tcPr>
          <w:p w:rsidR="00581223" w:rsidRPr="00581223" w:rsidRDefault="00581223" w:rsidP="00581223">
            <w:pPr>
              <w:spacing w:line="240" w:lineRule="auto"/>
              <w:ind w:firstLine="0"/>
              <w:jc w:val="left"/>
              <w:rPr>
                <w:sz w:val="22"/>
                <w:szCs w:val="22"/>
                <w:lang w:eastAsia="ru-RU"/>
              </w:rPr>
            </w:pPr>
            <w:r w:rsidRPr="00581223">
              <w:rPr>
                <w:sz w:val="22"/>
                <w:szCs w:val="22"/>
                <w:lang w:eastAsia="ru-RU"/>
              </w:rPr>
              <w:t>Рипус</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w:t>
            </w:r>
          </w:p>
        </w:tc>
        <w:tc>
          <w:tcPr>
            <w:tcW w:w="126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0,143</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w:t>
            </w:r>
          </w:p>
        </w:tc>
        <w:tc>
          <w:tcPr>
            <w:tcW w:w="1440"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0,160</w:t>
            </w:r>
          </w:p>
        </w:tc>
        <w:tc>
          <w:tcPr>
            <w:tcW w:w="1334"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0,720</w:t>
            </w:r>
          </w:p>
        </w:tc>
        <w:tc>
          <w:tcPr>
            <w:tcW w:w="1006"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1,11</w:t>
            </w:r>
          </w:p>
        </w:tc>
      </w:tr>
      <w:tr w:rsidR="00581223" w:rsidRPr="00581223" w:rsidTr="00581223">
        <w:trPr>
          <w:trHeight w:hRule="exact" w:val="284"/>
        </w:trPr>
        <w:tc>
          <w:tcPr>
            <w:tcW w:w="1604" w:type="dxa"/>
            <w:shd w:val="clear" w:color="auto" w:fill="auto"/>
            <w:vAlign w:val="center"/>
          </w:tcPr>
          <w:p w:rsidR="00581223" w:rsidRPr="00581223" w:rsidRDefault="00581223" w:rsidP="00581223">
            <w:pPr>
              <w:spacing w:line="240" w:lineRule="auto"/>
              <w:ind w:firstLine="0"/>
              <w:jc w:val="left"/>
              <w:rPr>
                <w:sz w:val="22"/>
                <w:szCs w:val="22"/>
                <w:lang w:eastAsia="ru-RU"/>
              </w:rPr>
            </w:pPr>
            <w:r w:rsidRPr="00581223">
              <w:rPr>
                <w:sz w:val="22"/>
                <w:szCs w:val="22"/>
                <w:lang w:eastAsia="ru-RU"/>
              </w:rPr>
              <w:t>Сиг</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0,218</w:t>
            </w:r>
          </w:p>
        </w:tc>
        <w:tc>
          <w:tcPr>
            <w:tcW w:w="126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0,051</w:t>
            </w:r>
          </w:p>
        </w:tc>
        <w:tc>
          <w:tcPr>
            <w:tcW w:w="1440"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w:t>
            </w:r>
          </w:p>
        </w:tc>
        <w:tc>
          <w:tcPr>
            <w:tcW w:w="1334"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w:t>
            </w:r>
          </w:p>
        </w:tc>
        <w:tc>
          <w:tcPr>
            <w:tcW w:w="1006"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w:t>
            </w:r>
          </w:p>
        </w:tc>
      </w:tr>
      <w:tr w:rsidR="00581223" w:rsidRPr="00581223" w:rsidTr="00581223">
        <w:trPr>
          <w:trHeight w:hRule="exact" w:val="284"/>
        </w:trPr>
        <w:tc>
          <w:tcPr>
            <w:tcW w:w="1604" w:type="dxa"/>
            <w:shd w:val="clear" w:color="auto" w:fill="auto"/>
            <w:vAlign w:val="center"/>
          </w:tcPr>
          <w:p w:rsidR="00581223" w:rsidRPr="00581223" w:rsidRDefault="00581223" w:rsidP="00581223">
            <w:pPr>
              <w:spacing w:line="240" w:lineRule="auto"/>
              <w:ind w:firstLine="0"/>
              <w:jc w:val="left"/>
              <w:rPr>
                <w:sz w:val="22"/>
                <w:szCs w:val="22"/>
                <w:lang w:eastAsia="ru-RU"/>
              </w:rPr>
            </w:pPr>
            <w:r w:rsidRPr="00581223">
              <w:rPr>
                <w:sz w:val="22"/>
                <w:szCs w:val="22"/>
                <w:lang w:eastAsia="ru-RU"/>
              </w:rPr>
              <w:t>Угорь</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w:t>
            </w:r>
          </w:p>
        </w:tc>
        <w:tc>
          <w:tcPr>
            <w:tcW w:w="126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w:t>
            </w:r>
          </w:p>
        </w:tc>
        <w:tc>
          <w:tcPr>
            <w:tcW w:w="1440"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w:t>
            </w:r>
          </w:p>
        </w:tc>
        <w:tc>
          <w:tcPr>
            <w:tcW w:w="1334"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w:t>
            </w:r>
          </w:p>
        </w:tc>
        <w:tc>
          <w:tcPr>
            <w:tcW w:w="1006"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w:t>
            </w:r>
          </w:p>
        </w:tc>
      </w:tr>
      <w:tr w:rsidR="00581223" w:rsidRPr="00581223" w:rsidTr="00581223">
        <w:trPr>
          <w:trHeight w:hRule="exact" w:val="284"/>
        </w:trPr>
        <w:tc>
          <w:tcPr>
            <w:tcW w:w="1604" w:type="dxa"/>
            <w:shd w:val="clear" w:color="auto" w:fill="auto"/>
            <w:vAlign w:val="center"/>
          </w:tcPr>
          <w:p w:rsidR="00581223" w:rsidRPr="00581223" w:rsidRDefault="00581223" w:rsidP="00581223">
            <w:pPr>
              <w:spacing w:line="240" w:lineRule="auto"/>
              <w:ind w:firstLine="0"/>
              <w:jc w:val="left"/>
              <w:rPr>
                <w:sz w:val="22"/>
                <w:szCs w:val="22"/>
                <w:lang w:eastAsia="ru-RU"/>
              </w:rPr>
            </w:pPr>
            <w:r w:rsidRPr="00581223">
              <w:rPr>
                <w:sz w:val="22"/>
                <w:szCs w:val="22"/>
                <w:lang w:eastAsia="ru-RU"/>
              </w:rPr>
              <w:t>Карп</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w:t>
            </w:r>
          </w:p>
        </w:tc>
        <w:tc>
          <w:tcPr>
            <w:tcW w:w="126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w:t>
            </w:r>
          </w:p>
        </w:tc>
        <w:tc>
          <w:tcPr>
            <w:tcW w:w="1440"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w:t>
            </w:r>
          </w:p>
        </w:tc>
        <w:tc>
          <w:tcPr>
            <w:tcW w:w="1334"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w:t>
            </w:r>
          </w:p>
        </w:tc>
        <w:tc>
          <w:tcPr>
            <w:tcW w:w="1006"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w:t>
            </w:r>
          </w:p>
        </w:tc>
      </w:tr>
      <w:tr w:rsidR="00581223" w:rsidRPr="00581223" w:rsidTr="00581223">
        <w:trPr>
          <w:trHeight w:hRule="exact" w:val="284"/>
        </w:trPr>
        <w:tc>
          <w:tcPr>
            <w:tcW w:w="1604" w:type="dxa"/>
            <w:shd w:val="clear" w:color="auto" w:fill="auto"/>
            <w:vAlign w:val="center"/>
          </w:tcPr>
          <w:p w:rsidR="00581223" w:rsidRPr="00581223" w:rsidRDefault="00581223" w:rsidP="00581223">
            <w:pPr>
              <w:spacing w:line="240" w:lineRule="auto"/>
              <w:ind w:firstLine="0"/>
              <w:jc w:val="left"/>
              <w:rPr>
                <w:sz w:val="22"/>
                <w:szCs w:val="22"/>
                <w:lang w:eastAsia="ru-RU"/>
              </w:rPr>
            </w:pPr>
            <w:r w:rsidRPr="00581223">
              <w:rPr>
                <w:sz w:val="22"/>
                <w:szCs w:val="22"/>
                <w:lang w:eastAsia="ru-RU"/>
              </w:rPr>
              <w:t>Жерех</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0,043</w:t>
            </w:r>
          </w:p>
        </w:tc>
        <w:tc>
          <w:tcPr>
            <w:tcW w:w="126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w:t>
            </w:r>
          </w:p>
        </w:tc>
        <w:tc>
          <w:tcPr>
            <w:tcW w:w="1440" w:type="dxa"/>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w:t>
            </w:r>
          </w:p>
        </w:tc>
        <w:tc>
          <w:tcPr>
            <w:tcW w:w="1440"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w:t>
            </w:r>
          </w:p>
        </w:tc>
        <w:tc>
          <w:tcPr>
            <w:tcW w:w="1334"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w:t>
            </w:r>
          </w:p>
        </w:tc>
        <w:tc>
          <w:tcPr>
            <w:tcW w:w="1006" w:type="dxa"/>
            <w:shd w:val="clear" w:color="auto" w:fill="auto"/>
            <w:vAlign w:val="center"/>
          </w:tcPr>
          <w:p w:rsidR="00581223" w:rsidRPr="00581223" w:rsidRDefault="00581223" w:rsidP="00581223">
            <w:pPr>
              <w:spacing w:line="240" w:lineRule="auto"/>
              <w:ind w:firstLine="0"/>
              <w:jc w:val="center"/>
              <w:rPr>
                <w:sz w:val="20"/>
                <w:szCs w:val="20"/>
                <w:lang w:val="en-US" w:eastAsia="ru-RU"/>
              </w:rPr>
            </w:pPr>
            <w:r w:rsidRPr="00581223">
              <w:rPr>
                <w:sz w:val="20"/>
                <w:szCs w:val="20"/>
                <w:lang w:val="en-US" w:eastAsia="ru-RU"/>
              </w:rPr>
              <w:t>-</w:t>
            </w:r>
          </w:p>
        </w:tc>
      </w:tr>
      <w:tr w:rsidR="00581223" w:rsidRPr="00581223" w:rsidTr="00581223">
        <w:trPr>
          <w:trHeight w:hRule="exact" w:val="284"/>
        </w:trPr>
        <w:tc>
          <w:tcPr>
            <w:tcW w:w="1604" w:type="dxa"/>
            <w:shd w:val="clear" w:color="auto" w:fill="auto"/>
            <w:vAlign w:val="center"/>
          </w:tcPr>
          <w:p w:rsidR="00581223" w:rsidRPr="00581223" w:rsidRDefault="00581223" w:rsidP="00581223">
            <w:pPr>
              <w:spacing w:line="240" w:lineRule="auto"/>
              <w:ind w:firstLine="0"/>
              <w:jc w:val="left"/>
              <w:rPr>
                <w:bCs/>
                <w:sz w:val="22"/>
                <w:szCs w:val="22"/>
                <w:lang w:eastAsia="ru-RU"/>
              </w:rPr>
            </w:pPr>
            <w:r w:rsidRPr="00581223">
              <w:rPr>
                <w:bCs/>
                <w:sz w:val="22"/>
                <w:szCs w:val="22"/>
                <w:lang w:eastAsia="ru-RU"/>
              </w:rPr>
              <w:t>Мотыль</w:t>
            </w:r>
          </w:p>
        </w:tc>
        <w:tc>
          <w:tcPr>
            <w:tcW w:w="1440" w:type="dxa"/>
            <w:vAlign w:val="center"/>
          </w:tcPr>
          <w:p w:rsidR="00581223" w:rsidRPr="00581223" w:rsidRDefault="00581223" w:rsidP="00581223">
            <w:pPr>
              <w:spacing w:line="240" w:lineRule="auto"/>
              <w:ind w:firstLine="0"/>
              <w:jc w:val="center"/>
              <w:rPr>
                <w:bCs/>
                <w:sz w:val="20"/>
                <w:szCs w:val="20"/>
                <w:lang w:val="en-US" w:eastAsia="ru-RU"/>
              </w:rPr>
            </w:pPr>
            <w:r w:rsidRPr="00581223">
              <w:rPr>
                <w:bCs/>
                <w:sz w:val="20"/>
                <w:szCs w:val="20"/>
                <w:lang w:val="en-US" w:eastAsia="ru-RU"/>
              </w:rPr>
              <w:t>0,948</w:t>
            </w:r>
          </w:p>
        </w:tc>
        <w:tc>
          <w:tcPr>
            <w:tcW w:w="1260" w:type="dxa"/>
            <w:vAlign w:val="center"/>
          </w:tcPr>
          <w:p w:rsidR="00581223" w:rsidRPr="00581223" w:rsidRDefault="00581223" w:rsidP="00581223">
            <w:pPr>
              <w:spacing w:line="240" w:lineRule="auto"/>
              <w:ind w:firstLine="0"/>
              <w:jc w:val="center"/>
              <w:rPr>
                <w:bCs/>
                <w:sz w:val="20"/>
                <w:szCs w:val="20"/>
                <w:lang w:val="en-US" w:eastAsia="ru-RU"/>
              </w:rPr>
            </w:pPr>
            <w:r w:rsidRPr="00581223">
              <w:rPr>
                <w:bCs/>
                <w:sz w:val="20"/>
                <w:szCs w:val="20"/>
                <w:lang w:val="en-US" w:eastAsia="ru-RU"/>
              </w:rPr>
              <w:t>1,330</w:t>
            </w:r>
          </w:p>
        </w:tc>
        <w:tc>
          <w:tcPr>
            <w:tcW w:w="1440" w:type="dxa"/>
            <w:vAlign w:val="center"/>
          </w:tcPr>
          <w:p w:rsidR="00581223" w:rsidRPr="00581223" w:rsidRDefault="00581223" w:rsidP="00581223">
            <w:pPr>
              <w:spacing w:line="240" w:lineRule="auto"/>
              <w:ind w:firstLine="0"/>
              <w:jc w:val="center"/>
              <w:rPr>
                <w:bCs/>
                <w:sz w:val="20"/>
                <w:szCs w:val="20"/>
                <w:lang w:val="en-US" w:eastAsia="ru-RU"/>
              </w:rPr>
            </w:pPr>
            <w:r w:rsidRPr="00581223">
              <w:rPr>
                <w:bCs/>
                <w:sz w:val="20"/>
                <w:szCs w:val="20"/>
                <w:lang w:val="en-US" w:eastAsia="ru-RU"/>
              </w:rPr>
              <w:t>1,146</w:t>
            </w:r>
          </w:p>
        </w:tc>
        <w:tc>
          <w:tcPr>
            <w:tcW w:w="1440" w:type="dxa"/>
            <w:shd w:val="clear" w:color="auto" w:fill="auto"/>
            <w:vAlign w:val="center"/>
          </w:tcPr>
          <w:p w:rsidR="00581223" w:rsidRPr="00581223" w:rsidRDefault="00581223" w:rsidP="00581223">
            <w:pPr>
              <w:spacing w:line="240" w:lineRule="auto"/>
              <w:ind w:firstLine="0"/>
              <w:jc w:val="center"/>
              <w:rPr>
                <w:bCs/>
                <w:sz w:val="20"/>
                <w:szCs w:val="20"/>
                <w:lang w:val="en-US" w:eastAsia="ru-RU"/>
              </w:rPr>
            </w:pPr>
            <w:r w:rsidRPr="00581223">
              <w:rPr>
                <w:bCs/>
                <w:sz w:val="20"/>
                <w:szCs w:val="20"/>
                <w:lang w:val="en-US" w:eastAsia="ru-RU"/>
              </w:rPr>
              <w:t>1,968</w:t>
            </w:r>
          </w:p>
        </w:tc>
        <w:tc>
          <w:tcPr>
            <w:tcW w:w="1334" w:type="dxa"/>
            <w:shd w:val="clear" w:color="auto" w:fill="auto"/>
            <w:vAlign w:val="center"/>
          </w:tcPr>
          <w:p w:rsidR="00581223" w:rsidRPr="00581223" w:rsidRDefault="00581223" w:rsidP="00581223">
            <w:pPr>
              <w:spacing w:line="240" w:lineRule="auto"/>
              <w:ind w:firstLine="0"/>
              <w:jc w:val="center"/>
              <w:rPr>
                <w:bCs/>
                <w:sz w:val="20"/>
                <w:szCs w:val="20"/>
                <w:lang w:val="en-US" w:eastAsia="ru-RU"/>
              </w:rPr>
            </w:pPr>
            <w:r w:rsidRPr="00581223">
              <w:rPr>
                <w:bCs/>
                <w:sz w:val="20"/>
                <w:szCs w:val="20"/>
                <w:lang w:val="en-US" w:eastAsia="ru-RU"/>
              </w:rPr>
              <w:t>1,925</w:t>
            </w:r>
          </w:p>
        </w:tc>
        <w:tc>
          <w:tcPr>
            <w:tcW w:w="1006" w:type="dxa"/>
            <w:shd w:val="clear" w:color="auto" w:fill="auto"/>
            <w:vAlign w:val="center"/>
          </w:tcPr>
          <w:p w:rsidR="00581223" w:rsidRPr="00581223" w:rsidRDefault="00581223" w:rsidP="00581223">
            <w:pPr>
              <w:spacing w:line="240" w:lineRule="auto"/>
              <w:ind w:firstLine="0"/>
              <w:jc w:val="center"/>
              <w:rPr>
                <w:bCs/>
                <w:sz w:val="20"/>
                <w:szCs w:val="20"/>
                <w:lang w:val="en-US" w:eastAsia="ru-RU"/>
              </w:rPr>
            </w:pPr>
            <w:r w:rsidRPr="00581223">
              <w:rPr>
                <w:bCs/>
                <w:sz w:val="20"/>
                <w:szCs w:val="20"/>
                <w:lang w:val="en-US" w:eastAsia="ru-RU"/>
              </w:rPr>
              <w:t>2,97</w:t>
            </w:r>
          </w:p>
        </w:tc>
      </w:tr>
      <w:tr w:rsidR="00581223" w:rsidRPr="00581223" w:rsidTr="00581223">
        <w:trPr>
          <w:trHeight w:val="449"/>
        </w:trPr>
        <w:tc>
          <w:tcPr>
            <w:tcW w:w="1604" w:type="dxa"/>
            <w:shd w:val="clear" w:color="auto" w:fill="auto"/>
            <w:vAlign w:val="center"/>
          </w:tcPr>
          <w:p w:rsidR="00581223" w:rsidRPr="00581223" w:rsidRDefault="00581223" w:rsidP="00581223">
            <w:pPr>
              <w:spacing w:line="240" w:lineRule="auto"/>
              <w:ind w:firstLine="0"/>
              <w:jc w:val="left"/>
              <w:rPr>
                <w:b/>
                <w:bCs/>
                <w:sz w:val="22"/>
                <w:szCs w:val="22"/>
                <w:lang w:eastAsia="ru-RU"/>
              </w:rPr>
            </w:pPr>
            <w:r w:rsidRPr="00581223">
              <w:rPr>
                <w:b/>
                <w:bCs/>
                <w:sz w:val="22"/>
                <w:szCs w:val="22"/>
                <w:lang w:eastAsia="ru-RU"/>
              </w:rPr>
              <w:t>ИТОГО</w:t>
            </w:r>
          </w:p>
        </w:tc>
        <w:tc>
          <w:tcPr>
            <w:tcW w:w="1440" w:type="dxa"/>
            <w:vAlign w:val="center"/>
          </w:tcPr>
          <w:p w:rsidR="00581223" w:rsidRPr="00581223" w:rsidRDefault="00581223" w:rsidP="00581223">
            <w:pPr>
              <w:spacing w:line="240" w:lineRule="auto"/>
              <w:ind w:firstLine="0"/>
              <w:jc w:val="center"/>
              <w:rPr>
                <w:b/>
                <w:bCs/>
                <w:sz w:val="22"/>
                <w:szCs w:val="22"/>
                <w:lang w:val="en-US" w:eastAsia="ru-RU"/>
              </w:rPr>
            </w:pPr>
            <w:r w:rsidRPr="00581223">
              <w:rPr>
                <w:b/>
                <w:bCs/>
                <w:sz w:val="22"/>
                <w:szCs w:val="22"/>
                <w:lang w:val="en-US" w:eastAsia="ru-RU"/>
              </w:rPr>
              <w:t>103,315</w:t>
            </w:r>
          </w:p>
        </w:tc>
        <w:tc>
          <w:tcPr>
            <w:tcW w:w="1260" w:type="dxa"/>
            <w:vAlign w:val="center"/>
          </w:tcPr>
          <w:p w:rsidR="00581223" w:rsidRPr="00581223" w:rsidRDefault="00581223" w:rsidP="00581223">
            <w:pPr>
              <w:spacing w:line="240" w:lineRule="auto"/>
              <w:ind w:firstLine="0"/>
              <w:jc w:val="center"/>
              <w:rPr>
                <w:b/>
                <w:bCs/>
                <w:sz w:val="22"/>
                <w:szCs w:val="22"/>
                <w:lang w:val="en-US" w:eastAsia="ru-RU"/>
              </w:rPr>
            </w:pPr>
            <w:r w:rsidRPr="00581223">
              <w:rPr>
                <w:b/>
                <w:bCs/>
                <w:sz w:val="22"/>
                <w:szCs w:val="22"/>
                <w:lang w:val="en-US" w:eastAsia="ru-RU"/>
              </w:rPr>
              <w:t>96,647</w:t>
            </w:r>
          </w:p>
        </w:tc>
        <w:tc>
          <w:tcPr>
            <w:tcW w:w="1440" w:type="dxa"/>
            <w:vAlign w:val="center"/>
          </w:tcPr>
          <w:p w:rsidR="00581223" w:rsidRPr="00581223" w:rsidRDefault="00581223" w:rsidP="00581223">
            <w:pPr>
              <w:spacing w:line="240" w:lineRule="auto"/>
              <w:ind w:firstLine="0"/>
              <w:jc w:val="center"/>
              <w:rPr>
                <w:b/>
                <w:bCs/>
                <w:sz w:val="22"/>
                <w:szCs w:val="22"/>
                <w:lang w:val="en-US" w:eastAsia="ru-RU"/>
              </w:rPr>
            </w:pPr>
            <w:r w:rsidRPr="00581223">
              <w:rPr>
                <w:b/>
                <w:bCs/>
                <w:sz w:val="22"/>
                <w:szCs w:val="22"/>
                <w:lang w:val="en-US" w:eastAsia="ru-RU"/>
              </w:rPr>
              <w:t>150,387</w:t>
            </w:r>
          </w:p>
        </w:tc>
        <w:tc>
          <w:tcPr>
            <w:tcW w:w="1440" w:type="dxa"/>
            <w:shd w:val="clear" w:color="auto" w:fill="auto"/>
            <w:vAlign w:val="center"/>
          </w:tcPr>
          <w:p w:rsidR="00581223" w:rsidRPr="00581223" w:rsidRDefault="00581223" w:rsidP="00581223">
            <w:pPr>
              <w:spacing w:line="240" w:lineRule="auto"/>
              <w:ind w:firstLine="0"/>
              <w:jc w:val="center"/>
              <w:rPr>
                <w:b/>
                <w:bCs/>
                <w:sz w:val="22"/>
                <w:szCs w:val="22"/>
                <w:lang w:val="en-US" w:eastAsia="ru-RU"/>
              </w:rPr>
            </w:pPr>
            <w:r w:rsidRPr="00581223">
              <w:rPr>
                <w:b/>
                <w:bCs/>
                <w:sz w:val="22"/>
                <w:szCs w:val="22"/>
                <w:lang w:val="en-US" w:eastAsia="ru-RU"/>
              </w:rPr>
              <w:t>69,187</w:t>
            </w:r>
          </w:p>
        </w:tc>
        <w:tc>
          <w:tcPr>
            <w:tcW w:w="1334" w:type="dxa"/>
            <w:shd w:val="clear" w:color="auto" w:fill="auto"/>
            <w:vAlign w:val="center"/>
          </w:tcPr>
          <w:p w:rsidR="00581223" w:rsidRPr="00581223" w:rsidRDefault="00581223" w:rsidP="00581223">
            <w:pPr>
              <w:spacing w:line="240" w:lineRule="auto"/>
              <w:ind w:firstLine="0"/>
              <w:jc w:val="center"/>
              <w:rPr>
                <w:b/>
                <w:bCs/>
                <w:sz w:val="22"/>
                <w:szCs w:val="22"/>
                <w:lang w:val="en-US" w:eastAsia="ru-RU"/>
              </w:rPr>
            </w:pPr>
            <w:r w:rsidRPr="00581223">
              <w:rPr>
                <w:b/>
                <w:bCs/>
                <w:sz w:val="22"/>
                <w:szCs w:val="22"/>
                <w:lang w:val="en-US" w:eastAsia="ru-RU"/>
              </w:rPr>
              <w:t>64,733</w:t>
            </w:r>
          </w:p>
        </w:tc>
        <w:tc>
          <w:tcPr>
            <w:tcW w:w="1006" w:type="dxa"/>
            <w:shd w:val="clear" w:color="auto" w:fill="auto"/>
            <w:vAlign w:val="center"/>
          </w:tcPr>
          <w:p w:rsidR="00581223" w:rsidRPr="00581223" w:rsidRDefault="00581223" w:rsidP="00581223">
            <w:pPr>
              <w:spacing w:line="240" w:lineRule="auto"/>
              <w:ind w:firstLine="0"/>
              <w:jc w:val="center"/>
              <w:rPr>
                <w:b/>
                <w:bCs/>
                <w:sz w:val="22"/>
                <w:szCs w:val="22"/>
                <w:lang w:eastAsia="ru-RU"/>
              </w:rPr>
            </w:pPr>
            <w:r w:rsidRPr="00581223">
              <w:rPr>
                <w:b/>
                <w:bCs/>
                <w:sz w:val="22"/>
                <w:szCs w:val="22"/>
                <w:lang w:eastAsia="ru-RU"/>
              </w:rPr>
              <w:t>100</w:t>
            </w:r>
          </w:p>
        </w:tc>
      </w:tr>
    </w:tbl>
    <w:p w:rsidR="00581223" w:rsidRPr="00581223" w:rsidRDefault="00581223" w:rsidP="00581223">
      <w:pPr>
        <w:autoSpaceDE w:val="0"/>
        <w:autoSpaceDN w:val="0"/>
        <w:spacing w:before="360"/>
        <w:rPr>
          <w:rFonts w:cs="Arial"/>
          <w:szCs w:val="22"/>
          <w:lang w:eastAsia="ru-RU"/>
        </w:rPr>
      </w:pPr>
      <w:r w:rsidRPr="00581223">
        <w:rPr>
          <w:rFonts w:cs="Arial"/>
          <w:szCs w:val="22"/>
          <w:lang w:eastAsia="ru-RU"/>
        </w:rPr>
        <w:t xml:space="preserve">В 2014 году основную долю в уловах составили лещ и плотва, так как большинство водоёмов Новгородской области </w:t>
      </w:r>
      <w:proofErr w:type="spellStart"/>
      <w:r w:rsidRPr="00581223">
        <w:rPr>
          <w:rFonts w:cs="Arial"/>
          <w:szCs w:val="22"/>
          <w:lang w:eastAsia="ru-RU"/>
        </w:rPr>
        <w:t>лещево-плотвичные</w:t>
      </w:r>
      <w:proofErr w:type="spellEnd"/>
      <w:r w:rsidRPr="00581223">
        <w:rPr>
          <w:rFonts w:cs="Arial"/>
          <w:szCs w:val="22"/>
          <w:lang w:eastAsia="ru-RU"/>
        </w:rPr>
        <w:t xml:space="preserve"> и </w:t>
      </w:r>
      <w:proofErr w:type="spellStart"/>
      <w:r w:rsidRPr="00581223">
        <w:rPr>
          <w:rFonts w:cs="Arial"/>
          <w:szCs w:val="22"/>
          <w:lang w:eastAsia="ru-RU"/>
        </w:rPr>
        <w:t>окунево-плотвичные</w:t>
      </w:r>
      <w:proofErr w:type="spellEnd"/>
      <w:r w:rsidRPr="00581223">
        <w:rPr>
          <w:rFonts w:cs="Arial"/>
          <w:szCs w:val="22"/>
          <w:lang w:eastAsia="ru-RU"/>
        </w:rPr>
        <w:t xml:space="preserve">. Кроме того, на озере Селигер осуществляется добыча снетка, на озёрах </w:t>
      </w:r>
      <w:proofErr w:type="spellStart"/>
      <w:r w:rsidRPr="00581223">
        <w:rPr>
          <w:rFonts w:cs="Arial"/>
          <w:szCs w:val="22"/>
          <w:lang w:eastAsia="ru-RU"/>
        </w:rPr>
        <w:t>Велье</w:t>
      </w:r>
      <w:proofErr w:type="spellEnd"/>
      <w:r w:rsidRPr="00581223">
        <w:rPr>
          <w:rFonts w:cs="Arial"/>
          <w:szCs w:val="22"/>
          <w:lang w:eastAsia="ru-RU"/>
        </w:rPr>
        <w:t xml:space="preserve">, Селигер и </w:t>
      </w:r>
      <w:proofErr w:type="spellStart"/>
      <w:r w:rsidRPr="00581223">
        <w:rPr>
          <w:rFonts w:cs="Arial"/>
          <w:szCs w:val="22"/>
          <w:lang w:eastAsia="ru-RU"/>
        </w:rPr>
        <w:t>Шлино</w:t>
      </w:r>
      <w:proofErr w:type="spellEnd"/>
      <w:r w:rsidRPr="00581223">
        <w:rPr>
          <w:rFonts w:cs="Arial"/>
          <w:szCs w:val="22"/>
          <w:lang w:eastAsia="ru-RU"/>
        </w:rPr>
        <w:t xml:space="preserve"> – ряпушки, на озере</w:t>
      </w:r>
      <w:r w:rsidR="00AB18B2">
        <w:rPr>
          <w:rFonts w:cs="Arial"/>
          <w:szCs w:val="22"/>
          <w:lang w:eastAsia="ru-RU"/>
        </w:rPr>
        <w:t xml:space="preserve"> </w:t>
      </w:r>
      <w:proofErr w:type="spellStart"/>
      <w:r w:rsidRPr="00581223">
        <w:rPr>
          <w:rFonts w:cs="Arial"/>
          <w:szCs w:val="22"/>
          <w:lang w:eastAsia="ru-RU"/>
        </w:rPr>
        <w:t>Велье</w:t>
      </w:r>
      <w:proofErr w:type="spellEnd"/>
      <w:r w:rsidRPr="00581223">
        <w:rPr>
          <w:rFonts w:cs="Arial"/>
          <w:szCs w:val="22"/>
          <w:lang w:eastAsia="ru-RU"/>
        </w:rPr>
        <w:t xml:space="preserve"> в уловах встречается пелядь. В составе годового улова доля ценных промысловых видов рыб (судак, лещ, щука) составила 36,6%, на сиговые виды рыб приходится 10,02%, снеток составляет 8,97%, остальные 44,41% приходятся на мелкий частик.</w:t>
      </w:r>
    </w:p>
    <w:p w:rsidR="00581223" w:rsidRPr="00581223" w:rsidRDefault="00581223" w:rsidP="00581223">
      <w:pPr>
        <w:autoSpaceDE w:val="0"/>
        <w:autoSpaceDN w:val="0"/>
        <w:ind w:firstLine="720"/>
        <w:rPr>
          <w:rFonts w:cs="Arial"/>
          <w:szCs w:val="22"/>
          <w:lang w:eastAsia="ru-RU"/>
        </w:rPr>
      </w:pPr>
      <w:r w:rsidRPr="00581223">
        <w:rPr>
          <w:rFonts w:cs="Arial"/>
          <w:szCs w:val="22"/>
          <w:lang w:eastAsia="ru-RU"/>
        </w:rPr>
        <w:lastRenderedPageBreak/>
        <w:t>В 2014 году так же, как и в 2013 году, для лова рыбы применялись сети ставные с ячеей от 18-</w:t>
      </w:r>
      <w:smartTag w:uri="urn:schemas-microsoft-com:office:smarttags" w:element="metricconverter">
        <w:smartTagPr>
          <w:attr w:name="ProductID" w:val="20 мм"/>
        </w:smartTagPr>
        <w:r w:rsidRPr="00581223">
          <w:rPr>
            <w:rFonts w:cs="Arial"/>
            <w:szCs w:val="22"/>
            <w:lang w:eastAsia="ru-RU"/>
          </w:rPr>
          <w:t>20 мм</w:t>
        </w:r>
      </w:smartTag>
      <w:r w:rsidRPr="00581223">
        <w:rPr>
          <w:rFonts w:cs="Arial"/>
          <w:szCs w:val="22"/>
          <w:lang w:eastAsia="ru-RU"/>
        </w:rPr>
        <w:t xml:space="preserve"> (для лова ряпушки) до </w:t>
      </w:r>
      <w:smartTag w:uri="urn:schemas-microsoft-com:office:smarttags" w:element="metricconverter">
        <w:smartTagPr>
          <w:attr w:name="ProductID" w:val="65 мм"/>
        </w:smartTagPr>
        <w:r w:rsidRPr="00581223">
          <w:rPr>
            <w:rFonts w:cs="Arial"/>
            <w:szCs w:val="22"/>
            <w:lang w:eastAsia="ru-RU"/>
          </w:rPr>
          <w:t>65 мм</w:t>
        </w:r>
      </w:smartTag>
      <w:r w:rsidRPr="00581223">
        <w:rPr>
          <w:rFonts w:cs="Arial"/>
          <w:szCs w:val="22"/>
          <w:lang w:eastAsia="ru-RU"/>
        </w:rPr>
        <w:t xml:space="preserve">, </w:t>
      </w:r>
      <w:proofErr w:type="spellStart"/>
      <w:r w:rsidRPr="00581223">
        <w:rPr>
          <w:rFonts w:cs="Arial"/>
          <w:szCs w:val="22"/>
          <w:lang w:eastAsia="ru-RU"/>
        </w:rPr>
        <w:t>ризцы</w:t>
      </w:r>
      <w:proofErr w:type="spellEnd"/>
      <w:r w:rsidRPr="00581223">
        <w:rPr>
          <w:rFonts w:cs="Arial"/>
          <w:szCs w:val="22"/>
          <w:lang w:eastAsia="ru-RU"/>
        </w:rPr>
        <w:t xml:space="preserve"> ставные снетковые и мережи (таблица3.2.3). Основным видом промысловых орудий лова на малых водоёмах в течение ряда лет остаются ставные сети с разным размером ячеи для наиболее полного изъятия различных видов рыб, в том числе мелкого частика небольших размеров.</w:t>
      </w:r>
    </w:p>
    <w:p w:rsidR="00581223" w:rsidRPr="00581223" w:rsidRDefault="00581223" w:rsidP="00581223">
      <w:pPr>
        <w:autoSpaceDE w:val="0"/>
        <w:autoSpaceDN w:val="0"/>
        <w:spacing w:line="240" w:lineRule="auto"/>
        <w:ind w:firstLine="720"/>
        <w:rPr>
          <w:lang w:eastAsia="ru-RU"/>
        </w:rPr>
      </w:pPr>
      <w:r w:rsidRPr="00581223">
        <w:rPr>
          <w:rFonts w:cs="Arial"/>
          <w:lang w:eastAsia="ru-RU"/>
        </w:rPr>
        <w:t xml:space="preserve">Таблица 22 – </w:t>
      </w:r>
      <w:r w:rsidRPr="00581223">
        <w:rPr>
          <w:lang w:eastAsia="ru-RU"/>
        </w:rPr>
        <w:t>Участие промысловой базы на малых водоёмах Новгородской области</w:t>
      </w:r>
    </w:p>
    <w:p w:rsidR="00581223" w:rsidRPr="00581223" w:rsidRDefault="00581223" w:rsidP="00581223">
      <w:pPr>
        <w:spacing w:line="240" w:lineRule="auto"/>
        <w:ind w:firstLine="0"/>
        <w:jc w:val="center"/>
        <w:rPr>
          <w:lang w:eastAsia="ru-RU"/>
        </w:rPr>
      </w:pPr>
    </w:p>
    <w:tbl>
      <w:tblPr>
        <w:tblW w:w="782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825"/>
        <w:gridCol w:w="825"/>
        <w:gridCol w:w="825"/>
        <w:gridCol w:w="830"/>
        <w:gridCol w:w="1123"/>
        <w:gridCol w:w="1124"/>
      </w:tblGrid>
      <w:tr w:rsidR="00581223" w:rsidRPr="00581223" w:rsidTr="00581223">
        <w:trPr>
          <w:trHeight w:val="397"/>
        </w:trPr>
        <w:tc>
          <w:tcPr>
            <w:tcW w:w="2268" w:type="dxa"/>
            <w:vMerge w:val="restart"/>
            <w:vAlign w:val="center"/>
          </w:tcPr>
          <w:p w:rsidR="00581223" w:rsidRPr="00581223" w:rsidRDefault="00581223" w:rsidP="00581223">
            <w:pPr>
              <w:spacing w:line="240" w:lineRule="auto"/>
              <w:ind w:firstLine="0"/>
              <w:jc w:val="left"/>
              <w:rPr>
                <w:b/>
                <w:lang w:eastAsia="ru-RU"/>
              </w:rPr>
            </w:pPr>
            <w:r w:rsidRPr="00581223">
              <w:rPr>
                <w:b/>
                <w:lang w:eastAsia="ru-RU"/>
              </w:rPr>
              <w:t>Промысловая база</w:t>
            </w:r>
          </w:p>
        </w:tc>
        <w:tc>
          <w:tcPr>
            <w:tcW w:w="825" w:type="dxa"/>
            <w:vMerge w:val="restart"/>
            <w:vAlign w:val="center"/>
          </w:tcPr>
          <w:p w:rsidR="00581223" w:rsidRPr="00581223" w:rsidRDefault="00581223" w:rsidP="00581223">
            <w:pPr>
              <w:spacing w:line="240" w:lineRule="auto"/>
              <w:ind w:firstLine="0"/>
              <w:jc w:val="center"/>
              <w:rPr>
                <w:b/>
                <w:lang w:eastAsia="ru-RU"/>
              </w:rPr>
            </w:pPr>
            <w:r w:rsidRPr="00581223">
              <w:rPr>
                <w:b/>
                <w:lang w:val="en-US" w:eastAsia="ru-RU"/>
              </w:rPr>
              <w:t>20</w:t>
            </w:r>
            <w:r w:rsidRPr="00581223">
              <w:rPr>
                <w:b/>
                <w:lang w:eastAsia="ru-RU"/>
              </w:rPr>
              <w:t>10</w:t>
            </w:r>
          </w:p>
        </w:tc>
        <w:tc>
          <w:tcPr>
            <w:tcW w:w="825" w:type="dxa"/>
            <w:vMerge w:val="restart"/>
            <w:vAlign w:val="center"/>
          </w:tcPr>
          <w:p w:rsidR="00581223" w:rsidRPr="00581223" w:rsidRDefault="00581223" w:rsidP="00581223">
            <w:pPr>
              <w:spacing w:line="240" w:lineRule="auto"/>
              <w:ind w:firstLine="0"/>
              <w:jc w:val="center"/>
              <w:rPr>
                <w:b/>
                <w:lang w:eastAsia="ru-RU"/>
              </w:rPr>
            </w:pPr>
            <w:r w:rsidRPr="00581223">
              <w:rPr>
                <w:b/>
                <w:lang w:val="en-US" w:eastAsia="ru-RU"/>
              </w:rPr>
              <w:t>20</w:t>
            </w:r>
            <w:r w:rsidRPr="00581223">
              <w:rPr>
                <w:b/>
                <w:lang w:eastAsia="ru-RU"/>
              </w:rPr>
              <w:t>11</w:t>
            </w:r>
          </w:p>
        </w:tc>
        <w:tc>
          <w:tcPr>
            <w:tcW w:w="825" w:type="dxa"/>
            <w:vMerge w:val="restart"/>
            <w:vAlign w:val="center"/>
          </w:tcPr>
          <w:p w:rsidR="00581223" w:rsidRPr="00581223" w:rsidRDefault="00581223" w:rsidP="00581223">
            <w:pPr>
              <w:spacing w:line="240" w:lineRule="auto"/>
              <w:ind w:firstLine="0"/>
              <w:jc w:val="center"/>
              <w:rPr>
                <w:b/>
                <w:lang w:eastAsia="ru-RU"/>
              </w:rPr>
            </w:pPr>
            <w:r w:rsidRPr="00581223">
              <w:rPr>
                <w:b/>
                <w:lang w:val="en-US" w:eastAsia="ru-RU"/>
              </w:rPr>
              <w:t>20</w:t>
            </w:r>
            <w:r w:rsidRPr="00581223">
              <w:rPr>
                <w:b/>
                <w:lang w:eastAsia="ru-RU"/>
              </w:rPr>
              <w:t>12</w:t>
            </w:r>
          </w:p>
        </w:tc>
        <w:tc>
          <w:tcPr>
            <w:tcW w:w="830" w:type="dxa"/>
            <w:vMerge w:val="restart"/>
            <w:vAlign w:val="center"/>
          </w:tcPr>
          <w:p w:rsidR="00581223" w:rsidRPr="00581223" w:rsidRDefault="00581223" w:rsidP="00581223">
            <w:pPr>
              <w:spacing w:line="240" w:lineRule="auto"/>
              <w:ind w:firstLine="0"/>
              <w:jc w:val="center"/>
              <w:rPr>
                <w:b/>
                <w:lang w:eastAsia="ru-RU"/>
              </w:rPr>
            </w:pPr>
            <w:r w:rsidRPr="00581223">
              <w:rPr>
                <w:b/>
                <w:lang w:val="en-US" w:eastAsia="ru-RU"/>
              </w:rPr>
              <w:t>20</w:t>
            </w:r>
            <w:r w:rsidRPr="00581223">
              <w:rPr>
                <w:b/>
                <w:lang w:eastAsia="ru-RU"/>
              </w:rPr>
              <w:t>13</w:t>
            </w:r>
          </w:p>
        </w:tc>
        <w:tc>
          <w:tcPr>
            <w:tcW w:w="2247" w:type="dxa"/>
            <w:gridSpan w:val="2"/>
            <w:vAlign w:val="center"/>
          </w:tcPr>
          <w:p w:rsidR="00581223" w:rsidRPr="00581223" w:rsidRDefault="00581223" w:rsidP="00581223">
            <w:pPr>
              <w:spacing w:line="240" w:lineRule="auto"/>
              <w:ind w:firstLine="0"/>
              <w:jc w:val="center"/>
              <w:rPr>
                <w:b/>
                <w:lang w:val="en-US" w:eastAsia="ru-RU"/>
              </w:rPr>
            </w:pPr>
            <w:r w:rsidRPr="00581223">
              <w:rPr>
                <w:b/>
                <w:lang w:eastAsia="ru-RU"/>
              </w:rPr>
              <w:t>2014</w:t>
            </w:r>
          </w:p>
        </w:tc>
      </w:tr>
      <w:tr w:rsidR="00581223" w:rsidRPr="00581223" w:rsidTr="00581223">
        <w:trPr>
          <w:trHeight w:val="127"/>
        </w:trPr>
        <w:tc>
          <w:tcPr>
            <w:tcW w:w="2268" w:type="dxa"/>
            <w:vMerge/>
          </w:tcPr>
          <w:p w:rsidR="00581223" w:rsidRPr="00581223" w:rsidRDefault="00581223" w:rsidP="00581223">
            <w:pPr>
              <w:spacing w:line="240" w:lineRule="auto"/>
              <w:ind w:firstLine="0"/>
              <w:jc w:val="center"/>
              <w:rPr>
                <w:b/>
                <w:lang w:eastAsia="ru-RU"/>
              </w:rPr>
            </w:pPr>
          </w:p>
        </w:tc>
        <w:tc>
          <w:tcPr>
            <w:tcW w:w="825" w:type="dxa"/>
            <w:vMerge/>
          </w:tcPr>
          <w:p w:rsidR="00581223" w:rsidRPr="00581223" w:rsidRDefault="00581223" w:rsidP="00581223">
            <w:pPr>
              <w:spacing w:line="240" w:lineRule="auto"/>
              <w:ind w:firstLine="0"/>
              <w:jc w:val="center"/>
              <w:rPr>
                <w:b/>
                <w:lang w:eastAsia="ru-RU"/>
              </w:rPr>
            </w:pPr>
          </w:p>
        </w:tc>
        <w:tc>
          <w:tcPr>
            <w:tcW w:w="825" w:type="dxa"/>
            <w:vMerge/>
          </w:tcPr>
          <w:p w:rsidR="00581223" w:rsidRPr="00581223" w:rsidRDefault="00581223" w:rsidP="00581223">
            <w:pPr>
              <w:spacing w:line="240" w:lineRule="auto"/>
              <w:ind w:firstLine="0"/>
              <w:jc w:val="center"/>
              <w:rPr>
                <w:b/>
                <w:lang w:eastAsia="ru-RU"/>
              </w:rPr>
            </w:pPr>
          </w:p>
        </w:tc>
        <w:tc>
          <w:tcPr>
            <w:tcW w:w="825" w:type="dxa"/>
            <w:vMerge/>
          </w:tcPr>
          <w:p w:rsidR="00581223" w:rsidRPr="00581223" w:rsidRDefault="00581223" w:rsidP="00581223">
            <w:pPr>
              <w:spacing w:line="240" w:lineRule="auto"/>
              <w:ind w:firstLine="0"/>
              <w:jc w:val="center"/>
              <w:rPr>
                <w:b/>
                <w:lang w:eastAsia="ru-RU"/>
              </w:rPr>
            </w:pPr>
          </w:p>
        </w:tc>
        <w:tc>
          <w:tcPr>
            <w:tcW w:w="830" w:type="dxa"/>
            <w:vMerge/>
          </w:tcPr>
          <w:p w:rsidR="00581223" w:rsidRPr="00581223" w:rsidRDefault="00581223" w:rsidP="00581223">
            <w:pPr>
              <w:spacing w:line="240" w:lineRule="auto"/>
              <w:ind w:firstLine="0"/>
              <w:jc w:val="center"/>
              <w:rPr>
                <w:b/>
                <w:lang w:eastAsia="ru-RU"/>
              </w:rPr>
            </w:pPr>
          </w:p>
        </w:tc>
        <w:tc>
          <w:tcPr>
            <w:tcW w:w="1123" w:type="dxa"/>
          </w:tcPr>
          <w:p w:rsidR="00581223" w:rsidRPr="00581223" w:rsidRDefault="00581223" w:rsidP="00581223">
            <w:pPr>
              <w:spacing w:line="240" w:lineRule="auto"/>
              <w:ind w:firstLine="0"/>
              <w:jc w:val="center"/>
              <w:rPr>
                <w:b/>
                <w:lang w:eastAsia="ru-RU"/>
              </w:rPr>
            </w:pPr>
            <w:r w:rsidRPr="00581223">
              <w:rPr>
                <w:b/>
                <w:lang w:eastAsia="ru-RU"/>
              </w:rPr>
              <w:t>кол-во</w:t>
            </w:r>
          </w:p>
        </w:tc>
        <w:tc>
          <w:tcPr>
            <w:tcW w:w="1124" w:type="dxa"/>
          </w:tcPr>
          <w:p w:rsidR="00581223" w:rsidRPr="00581223" w:rsidRDefault="00581223" w:rsidP="00581223">
            <w:pPr>
              <w:spacing w:line="240" w:lineRule="auto"/>
              <w:ind w:firstLine="0"/>
              <w:jc w:val="center"/>
              <w:rPr>
                <w:b/>
                <w:lang w:eastAsia="ru-RU"/>
              </w:rPr>
            </w:pPr>
            <w:r w:rsidRPr="00581223">
              <w:rPr>
                <w:b/>
                <w:lang w:eastAsia="ru-RU"/>
              </w:rPr>
              <w:t>%</w:t>
            </w:r>
          </w:p>
        </w:tc>
      </w:tr>
      <w:tr w:rsidR="00581223" w:rsidRPr="00581223" w:rsidTr="00581223">
        <w:trPr>
          <w:trHeight w:val="397"/>
        </w:trPr>
        <w:tc>
          <w:tcPr>
            <w:tcW w:w="2268" w:type="dxa"/>
            <w:vAlign w:val="center"/>
          </w:tcPr>
          <w:p w:rsidR="00581223" w:rsidRPr="00581223" w:rsidRDefault="00581223" w:rsidP="00581223">
            <w:pPr>
              <w:spacing w:line="240" w:lineRule="auto"/>
              <w:ind w:firstLine="0"/>
              <w:jc w:val="left"/>
              <w:rPr>
                <w:lang w:eastAsia="ru-RU"/>
              </w:rPr>
            </w:pPr>
            <w:r w:rsidRPr="00581223">
              <w:rPr>
                <w:lang w:eastAsia="ru-RU"/>
              </w:rPr>
              <w:t>Невода</w:t>
            </w:r>
          </w:p>
        </w:tc>
        <w:tc>
          <w:tcPr>
            <w:tcW w:w="825" w:type="dxa"/>
            <w:vAlign w:val="center"/>
          </w:tcPr>
          <w:p w:rsidR="00581223" w:rsidRPr="00581223" w:rsidRDefault="00581223" w:rsidP="00581223">
            <w:pPr>
              <w:spacing w:line="240" w:lineRule="auto"/>
              <w:ind w:firstLine="0"/>
              <w:jc w:val="center"/>
              <w:rPr>
                <w:lang w:eastAsia="ru-RU"/>
              </w:rPr>
            </w:pPr>
            <w:r w:rsidRPr="00581223">
              <w:rPr>
                <w:lang w:eastAsia="ru-RU"/>
              </w:rPr>
              <w:t>3</w:t>
            </w:r>
          </w:p>
        </w:tc>
        <w:tc>
          <w:tcPr>
            <w:tcW w:w="825" w:type="dxa"/>
            <w:vAlign w:val="center"/>
          </w:tcPr>
          <w:p w:rsidR="00581223" w:rsidRPr="00581223" w:rsidRDefault="00581223" w:rsidP="00581223">
            <w:pPr>
              <w:spacing w:line="240" w:lineRule="auto"/>
              <w:ind w:firstLine="0"/>
              <w:jc w:val="center"/>
              <w:rPr>
                <w:lang w:eastAsia="ru-RU"/>
              </w:rPr>
            </w:pPr>
            <w:r w:rsidRPr="00581223">
              <w:rPr>
                <w:lang w:eastAsia="ru-RU"/>
              </w:rPr>
              <w:t>2</w:t>
            </w:r>
          </w:p>
        </w:tc>
        <w:tc>
          <w:tcPr>
            <w:tcW w:w="825" w:type="dxa"/>
            <w:vAlign w:val="center"/>
          </w:tcPr>
          <w:p w:rsidR="00581223" w:rsidRPr="00581223" w:rsidRDefault="00581223" w:rsidP="00581223">
            <w:pPr>
              <w:spacing w:line="240" w:lineRule="auto"/>
              <w:ind w:firstLine="0"/>
              <w:jc w:val="center"/>
              <w:rPr>
                <w:lang w:eastAsia="ru-RU"/>
              </w:rPr>
            </w:pPr>
            <w:r w:rsidRPr="00581223">
              <w:rPr>
                <w:lang w:eastAsia="ru-RU"/>
              </w:rPr>
              <w:t>2</w:t>
            </w:r>
          </w:p>
        </w:tc>
        <w:tc>
          <w:tcPr>
            <w:tcW w:w="830" w:type="dxa"/>
            <w:vAlign w:val="center"/>
          </w:tcPr>
          <w:p w:rsidR="00581223" w:rsidRPr="00581223" w:rsidRDefault="00581223" w:rsidP="00581223">
            <w:pPr>
              <w:spacing w:line="240" w:lineRule="auto"/>
              <w:ind w:firstLine="0"/>
              <w:jc w:val="center"/>
              <w:rPr>
                <w:lang w:eastAsia="ru-RU"/>
              </w:rPr>
            </w:pPr>
            <w:r w:rsidRPr="00581223">
              <w:rPr>
                <w:lang w:eastAsia="ru-RU"/>
              </w:rPr>
              <w:t>1</w:t>
            </w:r>
          </w:p>
        </w:tc>
        <w:tc>
          <w:tcPr>
            <w:tcW w:w="1123" w:type="dxa"/>
            <w:vAlign w:val="center"/>
          </w:tcPr>
          <w:p w:rsidR="00581223" w:rsidRPr="00581223" w:rsidRDefault="00581223" w:rsidP="00581223">
            <w:pPr>
              <w:spacing w:line="240" w:lineRule="auto"/>
              <w:ind w:firstLine="0"/>
              <w:jc w:val="center"/>
              <w:rPr>
                <w:lang w:eastAsia="ru-RU"/>
              </w:rPr>
            </w:pPr>
            <w:r w:rsidRPr="00581223">
              <w:rPr>
                <w:lang w:eastAsia="ru-RU"/>
              </w:rPr>
              <w:t>-</w:t>
            </w:r>
          </w:p>
        </w:tc>
        <w:tc>
          <w:tcPr>
            <w:tcW w:w="1124" w:type="dxa"/>
            <w:vAlign w:val="center"/>
          </w:tcPr>
          <w:p w:rsidR="00581223" w:rsidRPr="00581223" w:rsidRDefault="00581223" w:rsidP="00581223">
            <w:pPr>
              <w:spacing w:line="240" w:lineRule="auto"/>
              <w:ind w:firstLine="0"/>
              <w:jc w:val="center"/>
              <w:rPr>
                <w:lang w:eastAsia="ru-RU"/>
              </w:rPr>
            </w:pPr>
            <w:r w:rsidRPr="00581223">
              <w:rPr>
                <w:lang w:eastAsia="ru-RU"/>
              </w:rPr>
              <w:t>-</w:t>
            </w:r>
          </w:p>
        </w:tc>
      </w:tr>
      <w:tr w:rsidR="00581223" w:rsidRPr="00581223" w:rsidTr="00581223">
        <w:trPr>
          <w:trHeight w:val="397"/>
        </w:trPr>
        <w:tc>
          <w:tcPr>
            <w:tcW w:w="2268" w:type="dxa"/>
            <w:vAlign w:val="center"/>
          </w:tcPr>
          <w:p w:rsidR="00581223" w:rsidRPr="00581223" w:rsidRDefault="00581223" w:rsidP="00581223">
            <w:pPr>
              <w:spacing w:line="240" w:lineRule="auto"/>
              <w:ind w:firstLine="0"/>
              <w:jc w:val="left"/>
              <w:rPr>
                <w:lang w:eastAsia="ru-RU"/>
              </w:rPr>
            </w:pPr>
            <w:r w:rsidRPr="00581223">
              <w:rPr>
                <w:lang w:eastAsia="ru-RU"/>
              </w:rPr>
              <w:t>Сети ставные</w:t>
            </w:r>
          </w:p>
        </w:tc>
        <w:tc>
          <w:tcPr>
            <w:tcW w:w="825" w:type="dxa"/>
            <w:vAlign w:val="center"/>
          </w:tcPr>
          <w:p w:rsidR="00581223" w:rsidRPr="00581223" w:rsidRDefault="00581223" w:rsidP="00581223">
            <w:pPr>
              <w:spacing w:line="240" w:lineRule="auto"/>
              <w:ind w:firstLine="0"/>
              <w:jc w:val="center"/>
              <w:rPr>
                <w:lang w:eastAsia="ru-RU"/>
              </w:rPr>
            </w:pPr>
            <w:r w:rsidRPr="00581223">
              <w:rPr>
                <w:lang w:eastAsia="ru-RU"/>
              </w:rPr>
              <w:t>853</w:t>
            </w:r>
          </w:p>
        </w:tc>
        <w:tc>
          <w:tcPr>
            <w:tcW w:w="825" w:type="dxa"/>
            <w:vAlign w:val="center"/>
          </w:tcPr>
          <w:p w:rsidR="00581223" w:rsidRPr="00581223" w:rsidRDefault="00581223" w:rsidP="00581223">
            <w:pPr>
              <w:spacing w:line="240" w:lineRule="auto"/>
              <w:ind w:firstLine="0"/>
              <w:jc w:val="center"/>
              <w:rPr>
                <w:lang w:eastAsia="ru-RU"/>
              </w:rPr>
            </w:pPr>
            <w:r w:rsidRPr="00581223">
              <w:rPr>
                <w:lang w:eastAsia="ru-RU"/>
              </w:rPr>
              <w:t>680</w:t>
            </w:r>
          </w:p>
        </w:tc>
        <w:tc>
          <w:tcPr>
            <w:tcW w:w="825" w:type="dxa"/>
            <w:vAlign w:val="center"/>
          </w:tcPr>
          <w:p w:rsidR="00581223" w:rsidRPr="00581223" w:rsidRDefault="00581223" w:rsidP="00581223">
            <w:pPr>
              <w:spacing w:line="240" w:lineRule="auto"/>
              <w:ind w:firstLine="0"/>
              <w:jc w:val="center"/>
              <w:rPr>
                <w:lang w:eastAsia="ru-RU"/>
              </w:rPr>
            </w:pPr>
            <w:r w:rsidRPr="00581223">
              <w:rPr>
                <w:lang w:eastAsia="ru-RU"/>
              </w:rPr>
              <w:t>1640</w:t>
            </w:r>
          </w:p>
        </w:tc>
        <w:tc>
          <w:tcPr>
            <w:tcW w:w="830" w:type="dxa"/>
            <w:vAlign w:val="center"/>
          </w:tcPr>
          <w:p w:rsidR="00581223" w:rsidRPr="00581223" w:rsidRDefault="00581223" w:rsidP="00581223">
            <w:pPr>
              <w:spacing w:line="240" w:lineRule="auto"/>
              <w:ind w:firstLine="0"/>
              <w:jc w:val="center"/>
              <w:rPr>
                <w:lang w:eastAsia="ru-RU"/>
              </w:rPr>
            </w:pPr>
            <w:r w:rsidRPr="00581223">
              <w:rPr>
                <w:lang w:eastAsia="ru-RU"/>
              </w:rPr>
              <w:t>1421</w:t>
            </w:r>
          </w:p>
        </w:tc>
        <w:tc>
          <w:tcPr>
            <w:tcW w:w="1123" w:type="dxa"/>
            <w:vAlign w:val="center"/>
          </w:tcPr>
          <w:p w:rsidR="00581223" w:rsidRPr="00581223" w:rsidRDefault="00581223" w:rsidP="00581223">
            <w:pPr>
              <w:spacing w:line="240" w:lineRule="auto"/>
              <w:ind w:firstLine="0"/>
              <w:jc w:val="center"/>
              <w:rPr>
                <w:lang w:eastAsia="ru-RU"/>
              </w:rPr>
            </w:pPr>
            <w:r w:rsidRPr="00581223">
              <w:rPr>
                <w:lang w:eastAsia="ru-RU"/>
              </w:rPr>
              <w:t>1263</w:t>
            </w:r>
          </w:p>
        </w:tc>
        <w:tc>
          <w:tcPr>
            <w:tcW w:w="1124" w:type="dxa"/>
            <w:vAlign w:val="center"/>
          </w:tcPr>
          <w:p w:rsidR="00581223" w:rsidRPr="00581223" w:rsidRDefault="00581223" w:rsidP="00581223">
            <w:pPr>
              <w:spacing w:line="240" w:lineRule="auto"/>
              <w:ind w:firstLine="0"/>
              <w:jc w:val="center"/>
              <w:rPr>
                <w:lang w:eastAsia="ru-RU"/>
              </w:rPr>
            </w:pPr>
            <w:r w:rsidRPr="00581223">
              <w:rPr>
                <w:lang w:eastAsia="ru-RU"/>
              </w:rPr>
              <w:t>95,18</w:t>
            </w:r>
          </w:p>
        </w:tc>
      </w:tr>
      <w:tr w:rsidR="00581223" w:rsidRPr="00581223" w:rsidTr="00581223">
        <w:trPr>
          <w:trHeight w:val="397"/>
        </w:trPr>
        <w:tc>
          <w:tcPr>
            <w:tcW w:w="2268" w:type="dxa"/>
            <w:vAlign w:val="center"/>
          </w:tcPr>
          <w:p w:rsidR="00581223" w:rsidRPr="00581223" w:rsidRDefault="00581223" w:rsidP="00581223">
            <w:pPr>
              <w:spacing w:line="240" w:lineRule="auto"/>
              <w:ind w:firstLine="0"/>
              <w:jc w:val="left"/>
              <w:rPr>
                <w:lang w:eastAsia="ru-RU"/>
              </w:rPr>
            </w:pPr>
            <w:r w:rsidRPr="00581223">
              <w:rPr>
                <w:lang w:eastAsia="ru-RU"/>
              </w:rPr>
              <w:t>Мережи</w:t>
            </w:r>
          </w:p>
        </w:tc>
        <w:tc>
          <w:tcPr>
            <w:tcW w:w="825" w:type="dxa"/>
            <w:vAlign w:val="center"/>
          </w:tcPr>
          <w:p w:rsidR="00581223" w:rsidRPr="00581223" w:rsidRDefault="00581223" w:rsidP="00581223">
            <w:pPr>
              <w:spacing w:line="240" w:lineRule="auto"/>
              <w:ind w:firstLine="0"/>
              <w:jc w:val="center"/>
              <w:rPr>
                <w:lang w:eastAsia="ru-RU"/>
              </w:rPr>
            </w:pPr>
            <w:r w:rsidRPr="00581223">
              <w:rPr>
                <w:lang w:eastAsia="ru-RU"/>
              </w:rPr>
              <w:t>100</w:t>
            </w:r>
          </w:p>
        </w:tc>
        <w:tc>
          <w:tcPr>
            <w:tcW w:w="825" w:type="dxa"/>
            <w:vAlign w:val="center"/>
          </w:tcPr>
          <w:p w:rsidR="00581223" w:rsidRPr="00581223" w:rsidRDefault="00581223" w:rsidP="00581223">
            <w:pPr>
              <w:spacing w:line="240" w:lineRule="auto"/>
              <w:ind w:firstLine="0"/>
              <w:jc w:val="center"/>
              <w:rPr>
                <w:lang w:eastAsia="ru-RU"/>
              </w:rPr>
            </w:pPr>
            <w:r w:rsidRPr="00581223">
              <w:rPr>
                <w:lang w:eastAsia="ru-RU"/>
              </w:rPr>
              <w:t>160</w:t>
            </w:r>
          </w:p>
        </w:tc>
        <w:tc>
          <w:tcPr>
            <w:tcW w:w="825" w:type="dxa"/>
            <w:vAlign w:val="center"/>
          </w:tcPr>
          <w:p w:rsidR="00581223" w:rsidRPr="00581223" w:rsidRDefault="00581223" w:rsidP="00581223">
            <w:pPr>
              <w:spacing w:line="240" w:lineRule="auto"/>
              <w:ind w:firstLine="0"/>
              <w:jc w:val="center"/>
              <w:rPr>
                <w:lang w:eastAsia="ru-RU"/>
              </w:rPr>
            </w:pPr>
            <w:r w:rsidRPr="00581223">
              <w:rPr>
                <w:lang w:eastAsia="ru-RU"/>
              </w:rPr>
              <w:t>169</w:t>
            </w:r>
          </w:p>
        </w:tc>
        <w:tc>
          <w:tcPr>
            <w:tcW w:w="830" w:type="dxa"/>
            <w:vAlign w:val="center"/>
          </w:tcPr>
          <w:p w:rsidR="00581223" w:rsidRPr="00581223" w:rsidRDefault="00581223" w:rsidP="00581223">
            <w:pPr>
              <w:spacing w:line="240" w:lineRule="auto"/>
              <w:ind w:firstLine="0"/>
              <w:jc w:val="center"/>
              <w:rPr>
                <w:lang w:eastAsia="ru-RU"/>
              </w:rPr>
            </w:pPr>
            <w:r w:rsidRPr="00581223">
              <w:rPr>
                <w:lang w:eastAsia="ru-RU"/>
              </w:rPr>
              <w:t>32</w:t>
            </w:r>
          </w:p>
        </w:tc>
        <w:tc>
          <w:tcPr>
            <w:tcW w:w="1123" w:type="dxa"/>
            <w:vAlign w:val="center"/>
          </w:tcPr>
          <w:p w:rsidR="00581223" w:rsidRPr="00581223" w:rsidRDefault="00581223" w:rsidP="00581223">
            <w:pPr>
              <w:spacing w:line="240" w:lineRule="auto"/>
              <w:ind w:firstLine="0"/>
              <w:jc w:val="center"/>
              <w:rPr>
                <w:lang w:eastAsia="ru-RU"/>
              </w:rPr>
            </w:pPr>
            <w:r w:rsidRPr="00581223">
              <w:rPr>
                <w:lang w:eastAsia="ru-RU"/>
              </w:rPr>
              <w:t>25</w:t>
            </w:r>
          </w:p>
        </w:tc>
        <w:tc>
          <w:tcPr>
            <w:tcW w:w="1124" w:type="dxa"/>
            <w:vAlign w:val="center"/>
          </w:tcPr>
          <w:p w:rsidR="00581223" w:rsidRPr="00581223" w:rsidRDefault="00581223" w:rsidP="00581223">
            <w:pPr>
              <w:spacing w:line="240" w:lineRule="auto"/>
              <w:ind w:firstLine="0"/>
              <w:jc w:val="center"/>
              <w:rPr>
                <w:lang w:eastAsia="ru-RU"/>
              </w:rPr>
            </w:pPr>
            <w:r w:rsidRPr="00581223">
              <w:rPr>
                <w:lang w:eastAsia="ru-RU"/>
              </w:rPr>
              <w:t>1,88</w:t>
            </w:r>
          </w:p>
        </w:tc>
      </w:tr>
      <w:tr w:rsidR="00581223" w:rsidRPr="00581223" w:rsidTr="00581223">
        <w:trPr>
          <w:trHeight w:val="397"/>
        </w:trPr>
        <w:tc>
          <w:tcPr>
            <w:tcW w:w="2268" w:type="dxa"/>
            <w:vAlign w:val="center"/>
          </w:tcPr>
          <w:p w:rsidR="00581223" w:rsidRPr="00581223" w:rsidRDefault="00581223" w:rsidP="00581223">
            <w:pPr>
              <w:spacing w:line="240" w:lineRule="auto"/>
              <w:ind w:firstLine="0"/>
              <w:jc w:val="left"/>
              <w:rPr>
                <w:lang w:eastAsia="ru-RU"/>
              </w:rPr>
            </w:pPr>
            <w:proofErr w:type="spellStart"/>
            <w:r w:rsidRPr="00581223">
              <w:rPr>
                <w:lang w:eastAsia="ru-RU"/>
              </w:rPr>
              <w:t>Ризцы</w:t>
            </w:r>
            <w:proofErr w:type="spellEnd"/>
            <w:r w:rsidRPr="00581223">
              <w:rPr>
                <w:lang w:eastAsia="ru-RU"/>
              </w:rPr>
              <w:t xml:space="preserve"> снетковые</w:t>
            </w:r>
          </w:p>
        </w:tc>
        <w:tc>
          <w:tcPr>
            <w:tcW w:w="825" w:type="dxa"/>
            <w:vAlign w:val="center"/>
          </w:tcPr>
          <w:p w:rsidR="00581223" w:rsidRPr="00581223" w:rsidRDefault="00581223" w:rsidP="00581223">
            <w:pPr>
              <w:spacing w:line="240" w:lineRule="auto"/>
              <w:ind w:firstLine="0"/>
              <w:jc w:val="center"/>
              <w:rPr>
                <w:lang w:eastAsia="ru-RU"/>
              </w:rPr>
            </w:pPr>
            <w:r w:rsidRPr="00581223">
              <w:rPr>
                <w:lang w:eastAsia="ru-RU"/>
              </w:rPr>
              <w:t>92</w:t>
            </w:r>
          </w:p>
        </w:tc>
        <w:tc>
          <w:tcPr>
            <w:tcW w:w="825" w:type="dxa"/>
            <w:vAlign w:val="center"/>
          </w:tcPr>
          <w:p w:rsidR="00581223" w:rsidRPr="00581223" w:rsidRDefault="00581223" w:rsidP="00581223">
            <w:pPr>
              <w:spacing w:line="240" w:lineRule="auto"/>
              <w:ind w:firstLine="0"/>
              <w:jc w:val="center"/>
              <w:rPr>
                <w:lang w:eastAsia="ru-RU"/>
              </w:rPr>
            </w:pPr>
            <w:r w:rsidRPr="00581223">
              <w:rPr>
                <w:lang w:eastAsia="ru-RU"/>
              </w:rPr>
              <w:t>65</w:t>
            </w:r>
          </w:p>
        </w:tc>
        <w:tc>
          <w:tcPr>
            <w:tcW w:w="825" w:type="dxa"/>
            <w:vAlign w:val="center"/>
          </w:tcPr>
          <w:p w:rsidR="00581223" w:rsidRPr="00581223" w:rsidRDefault="00581223" w:rsidP="00581223">
            <w:pPr>
              <w:spacing w:line="240" w:lineRule="auto"/>
              <w:ind w:firstLine="0"/>
              <w:jc w:val="center"/>
              <w:rPr>
                <w:lang w:eastAsia="ru-RU"/>
              </w:rPr>
            </w:pPr>
            <w:r w:rsidRPr="00581223">
              <w:rPr>
                <w:lang w:eastAsia="ru-RU"/>
              </w:rPr>
              <w:t>26</w:t>
            </w:r>
          </w:p>
        </w:tc>
        <w:tc>
          <w:tcPr>
            <w:tcW w:w="830" w:type="dxa"/>
            <w:vAlign w:val="center"/>
          </w:tcPr>
          <w:p w:rsidR="00581223" w:rsidRPr="00581223" w:rsidRDefault="00581223" w:rsidP="00581223">
            <w:pPr>
              <w:spacing w:line="240" w:lineRule="auto"/>
              <w:ind w:firstLine="0"/>
              <w:jc w:val="center"/>
              <w:rPr>
                <w:lang w:eastAsia="ru-RU"/>
              </w:rPr>
            </w:pPr>
            <w:r w:rsidRPr="00581223">
              <w:rPr>
                <w:lang w:eastAsia="ru-RU"/>
              </w:rPr>
              <w:t>47</w:t>
            </w:r>
          </w:p>
        </w:tc>
        <w:tc>
          <w:tcPr>
            <w:tcW w:w="1123" w:type="dxa"/>
            <w:vAlign w:val="center"/>
          </w:tcPr>
          <w:p w:rsidR="00581223" w:rsidRPr="00581223" w:rsidRDefault="00581223" w:rsidP="00581223">
            <w:pPr>
              <w:spacing w:line="240" w:lineRule="auto"/>
              <w:ind w:firstLine="0"/>
              <w:jc w:val="center"/>
              <w:rPr>
                <w:lang w:eastAsia="ru-RU"/>
              </w:rPr>
            </w:pPr>
            <w:r w:rsidRPr="00581223">
              <w:rPr>
                <w:lang w:eastAsia="ru-RU"/>
              </w:rPr>
              <w:t>39</w:t>
            </w:r>
          </w:p>
        </w:tc>
        <w:tc>
          <w:tcPr>
            <w:tcW w:w="1124" w:type="dxa"/>
            <w:vAlign w:val="center"/>
          </w:tcPr>
          <w:p w:rsidR="00581223" w:rsidRPr="00581223" w:rsidRDefault="00581223" w:rsidP="00581223">
            <w:pPr>
              <w:spacing w:line="240" w:lineRule="auto"/>
              <w:ind w:firstLine="0"/>
              <w:jc w:val="center"/>
              <w:rPr>
                <w:lang w:eastAsia="ru-RU"/>
              </w:rPr>
            </w:pPr>
            <w:r w:rsidRPr="00581223">
              <w:rPr>
                <w:lang w:eastAsia="ru-RU"/>
              </w:rPr>
              <w:t>2,94</w:t>
            </w:r>
          </w:p>
        </w:tc>
      </w:tr>
      <w:tr w:rsidR="00581223" w:rsidRPr="00581223" w:rsidTr="00581223">
        <w:trPr>
          <w:trHeight w:val="397"/>
        </w:trPr>
        <w:tc>
          <w:tcPr>
            <w:tcW w:w="2268" w:type="dxa"/>
            <w:vAlign w:val="center"/>
          </w:tcPr>
          <w:p w:rsidR="00581223" w:rsidRPr="00581223" w:rsidRDefault="00581223" w:rsidP="00581223">
            <w:pPr>
              <w:spacing w:line="240" w:lineRule="auto"/>
              <w:ind w:firstLine="0"/>
              <w:jc w:val="left"/>
              <w:rPr>
                <w:b/>
                <w:lang w:eastAsia="ru-RU"/>
              </w:rPr>
            </w:pPr>
            <w:r w:rsidRPr="00581223">
              <w:rPr>
                <w:b/>
                <w:lang w:eastAsia="ru-RU"/>
              </w:rPr>
              <w:t>Итого:</w:t>
            </w:r>
          </w:p>
        </w:tc>
        <w:tc>
          <w:tcPr>
            <w:tcW w:w="825" w:type="dxa"/>
            <w:vAlign w:val="center"/>
          </w:tcPr>
          <w:p w:rsidR="00581223" w:rsidRPr="00581223" w:rsidRDefault="00581223" w:rsidP="00581223">
            <w:pPr>
              <w:spacing w:line="240" w:lineRule="auto"/>
              <w:ind w:firstLine="0"/>
              <w:jc w:val="center"/>
              <w:rPr>
                <w:b/>
                <w:lang w:eastAsia="ru-RU"/>
              </w:rPr>
            </w:pPr>
            <w:r w:rsidRPr="00581223">
              <w:rPr>
                <w:b/>
                <w:lang w:eastAsia="ru-RU"/>
              </w:rPr>
              <w:t>1048</w:t>
            </w:r>
          </w:p>
        </w:tc>
        <w:tc>
          <w:tcPr>
            <w:tcW w:w="825" w:type="dxa"/>
            <w:vAlign w:val="center"/>
          </w:tcPr>
          <w:p w:rsidR="00581223" w:rsidRPr="00581223" w:rsidRDefault="00581223" w:rsidP="00581223">
            <w:pPr>
              <w:spacing w:line="240" w:lineRule="auto"/>
              <w:ind w:firstLine="0"/>
              <w:jc w:val="center"/>
              <w:rPr>
                <w:b/>
                <w:lang w:eastAsia="ru-RU"/>
              </w:rPr>
            </w:pPr>
            <w:r w:rsidRPr="00581223">
              <w:rPr>
                <w:b/>
                <w:lang w:eastAsia="ru-RU"/>
              </w:rPr>
              <w:t>907</w:t>
            </w:r>
          </w:p>
        </w:tc>
        <w:tc>
          <w:tcPr>
            <w:tcW w:w="825" w:type="dxa"/>
            <w:vAlign w:val="center"/>
          </w:tcPr>
          <w:p w:rsidR="00581223" w:rsidRPr="00581223" w:rsidRDefault="00581223" w:rsidP="00581223">
            <w:pPr>
              <w:spacing w:line="240" w:lineRule="auto"/>
              <w:ind w:firstLine="0"/>
              <w:jc w:val="center"/>
              <w:rPr>
                <w:b/>
                <w:lang w:eastAsia="ru-RU"/>
              </w:rPr>
            </w:pPr>
            <w:r w:rsidRPr="00581223">
              <w:rPr>
                <w:b/>
                <w:lang w:eastAsia="ru-RU"/>
              </w:rPr>
              <w:t>1835</w:t>
            </w:r>
          </w:p>
        </w:tc>
        <w:tc>
          <w:tcPr>
            <w:tcW w:w="830" w:type="dxa"/>
            <w:vAlign w:val="center"/>
          </w:tcPr>
          <w:p w:rsidR="00581223" w:rsidRPr="00581223" w:rsidRDefault="00581223" w:rsidP="00581223">
            <w:pPr>
              <w:spacing w:line="240" w:lineRule="auto"/>
              <w:ind w:firstLine="0"/>
              <w:jc w:val="center"/>
              <w:rPr>
                <w:b/>
                <w:lang w:eastAsia="ru-RU"/>
              </w:rPr>
            </w:pPr>
            <w:r w:rsidRPr="00581223">
              <w:rPr>
                <w:b/>
                <w:lang w:eastAsia="ru-RU"/>
              </w:rPr>
              <w:t>1501</w:t>
            </w:r>
          </w:p>
        </w:tc>
        <w:tc>
          <w:tcPr>
            <w:tcW w:w="2247" w:type="dxa"/>
            <w:gridSpan w:val="2"/>
            <w:vAlign w:val="center"/>
          </w:tcPr>
          <w:p w:rsidR="00581223" w:rsidRPr="00581223" w:rsidRDefault="00581223" w:rsidP="00581223">
            <w:pPr>
              <w:spacing w:line="240" w:lineRule="auto"/>
              <w:ind w:firstLine="0"/>
              <w:jc w:val="center"/>
              <w:rPr>
                <w:b/>
                <w:lang w:eastAsia="ru-RU"/>
              </w:rPr>
            </w:pPr>
            <w:r w:rsidRPr="00581223">
              <w:rPr>
                <w:b/>
                <w:lang w:eastAsia="ru-RU"/>
              </w:rPr>
              <w:t>1327</w:t>
            </w:r>
          </w:p>
        </w:tc>
      </w:tr>
      <w:tr w:rsidR="00581223" w:rsidRPr="00581223" w:rsidTr="00581223">
        <w:trPr>
          <w:trHeight w:val="397"/>
        </w:trPr>
        <w:tc>
          <w:tcPr>
            <w:tcW w:w="2268" w:type="dxa"/>
            <w:vAlign w:val="center"/>
          </w:tcPr>
          <w:p w:rsidR="00581223" w:rsidRPr="00581223" w:rsidRDefault="00581223" w:rsidP="00581223">
            <w:pPr>
              <w:spacing w:line="240" w:lineRule="auto"/>
              <w:ind w:firstLine="0"/>
              <w:jc w:val="left"/>
              <w:rPr>
                <w:lang w:eastAsia="ru-RU"/>
              </w:rPr>
            </w:pPr>
            <w:proofErr w:type="spellStart"/>
            <w:r w:rsidRPr="00581223">
              <w:rPr>
                <w:lang w:eastAsia="ru-RU"/>
              </w:rPr>
              <w:t>Рыбаков,чел</w:t>
            </w:r>
            <w:proofErr w:type="spellEnd"/>
            <w:r w:rsidRPr="00581223">
              <w:rPr>
                <w:lang w:eastAsia="ru-RU"/>
              </w:rPr>
              <w:t>.</w:t>
            </w:r>
          </w:p>
        </w:tc>
        <w:tc>
          <w:tcPr>
            <w:tcW w:w="825" w:type="dxa"/>
            <w:vAlign w:val="center"/>
          </w:tcPr>
          <w:p w:rsidR="00581223" w:rsidRPr="00581223" w:rsidRDefault="00581223" w:rsidP="00581223">
            <w:pPr>
              <w:spacing w:line="240" w:lineRule="auto"/>
              <w:ind w:firstLine="0"/>
              <w:jc w:val="center"/>
              <w:rPr>
                <w:lang w:eastAsia="ru-RU"/>
              </w:rPr>
            </w:pPr>
            <w:r w:rsidRPr="00581223">
              <w:rPr>
                <w:lang w:eastAsia="ru-RU"/>
              </w:rPr>
              <w:t>70</w:t>
            </w:r>
          </w:p>
        </w:tc>
        <w:tc>
          <w:tcPr>
            <w:tcW w:w="825" w:type="dxa"/>
            <w:vAlign w:val="center"/>
          </w:tcPr>
          <w:p w:rsidR="00581223" w:rsidRPr="00581223" w:rsidRDefault="00581223" w:rsidP="00581223">
            <w:pPr>
              <w:spacing w:line="240" w:lineRule="auto"/>
              <w:ind w:firstLine="0"/>
              <w:jc w:val="center"/>
              <w:rPr>
                <w:lang w:eastAsia="ru-RU"/>
              </w:rPr>
            </w:pPr>
            <w:r w:rsidRPr="00581223">
              <w:rPr>
                <w:lang w:eastAsia="ru-RU"/>
              </w:rPr>
              <w:t>50</w:t>
            </w:r>
          </w:p>
        </w:tc>
        <w:tc>
          <w:tcPr>
            <w:tcW w:w="825" w:type="dxa"/>
            <w:vAlign w:val="center"/>
          </w:tcPr>
          <w:p w:rsidR="00581223" w:rsidRPr="00581223" w:rsidRDefault="00581223" w:rsidP="00581223">
            <w:pPr>
              <w:spacing w:line="240" w:lineRule="auto"/>
              <w:ind w:firstLine="0"/>
              <w:jc w:val="center"/>
              <w:rPr>
                <w:lang w:eastAsia="ru-RU"/>
              </w:rPr>
            </w:pPr>
            <w:r w:rsidRPr="00581223">
              <w:rPr>
                <w:lang w:eastAsia="ru-RU"/>
              </w:rPr>
              <w:t>90</w:t>
            </w:r>
          </w:p>
        </w:tc>
        <w:tc>
          <w:tcPr>
            <w:tcW w:w="830" w:type="dxa"/>
            <w:vAlign w:val="center"/>
          </w:tcPr>
          <w:p w:rsidR="00581223" w:rsidRPr="00581223" w:rsidRDefault="00581223" w:rsidP="00581223">
            <w:pPr>
              <w:spacing w:line="240" w:lineRule="auto"/>
              <w:ind w:firstLine="0"/>
              <w:jc w:val="center"/>
              <w:rPr>
                <w:lang w:eastAsia="ru-RU"/>
              </w:rPr>
            </w:pPr>
            <w:r w:rsidRPr="00581223">
              <w:rPr>
                <w:lang w:eastAsia="ru-RU"/>
              </w:rPr>
              <w:t>25</w:t>
            </w:r>
          </w:p>
        </w:tc>
        <w:tc>
          <w:tcPr>
            <w:tcW w:w="2247" w:type="dxa"/>
            <w:gridSpan w:val="2"/>
            <w:vAlign w:val="center"/>
          </w:tcPr>
          <w:p w:rsidR="00581223" w:rsidRPr="00581223" w:rsidRDefault="00581223" w:rsidP="00581223">
            <w:pPr>
              <w:spacing w:line="240" w:lineRule="auto"/>
              <w:ind w:firstLine="0"/>
              <w:jc w:val="center"/>
              <w:rPr>
                <w:lang w:eastAsia="ru-RU"/>
              </w:rPr>
            </w:pPr>
            <w:r w:rsidRPr="00581223">
              <w:rPr>
                <w:lang w:eastAsia="ru-RU"/>
              </w:rPr>
              <w:t>45</w:t>
            </w:r>
          </w:p>
        </w:tc>
      </w:tr>
    </w:tbl>
    <w:p w:rsidR="00581223" w:rsidRPr="00581223" w:rsidRDefault="00581223" w:rsidP="00581223">
      <w:pPr>
        <w:autoSpaceDE w:val="0"/>
        <w:autoSpaceDN w:val="0"/>
        <w:spacing w:before="360"/>
        <w:ind w:firstLine="720"/>
        <w:rPr>
          <w:rFonts w:cs="Arial"/>
          <w:szCs w:val="22"/>
          <w:lang w:eastAsia="ru-RU"/>
        </w:rPr>
      </w:pPr>
      <w:r w:rsidRPr="00581223">
        <w:rPr>
          <w:rFonts w:cs="Arial"/>
          <w:szCs w:val="22"/>
          <w:lang w:eastAsia="ru-RU"/>
        </w:rPr>
        <w:t>Количество рыбаков, участвовавших в промысле на малых водоёмах, увеличилось в 1,8 раза по сравнению с 2013 годом, количество рыбодобывающих организаций существенно не изменилось. Вылов на одного рыбака составил 1,4385 т. Кроме того, общее количество орудий лова в 2014 году уменьшилось на 174 единицы.</w:t>
      </w:r>
    </w:p>
    <w:p w:rsidR="00581223" w:rsidRPr="00581223" w:rsidRDefault="00581223" w:rsidP="00581223">
      <w:pPr>
        <w:suppressAutoHyphens/>
      </w:pPr>
      <w:r w:rsidRPr="00581223">
        <w:t>Данные по промысловой статистике на малых водоёмах предоставлены ФБГУ "</w:t>
      </w:r>
      <w:proofErr w:type="spellStart"/>
      <w:r w:rsidRPr="00581223">
        <w:t>Севзапрыбвод</w:t>
      </w:r>
      <w:proofErr w:type="spellEnd"/>
      <w:r w:rsidRPr="00581223">
        <w:t>".</w:t>
      </w:r>
    </w:p>
    <w:p w:rsidR="00581223" w:rsidRPr="00581223" w:rsidRDefault="00581223" w:rsidP="00581223">
      <w:pPr>
        <w:suppressAutoHyphens/>
      </w:pPr>
      <w:r w:rsidRPr="00581223">
        <w:t xml:space="preserve">Суммарные данные по официальному вылову ВБР в водоёмах Новгородской области представлены в Приложении В. </w:t>
      </w:r>
    </w:p>
    <w:p w:rsidR="00581223" w:rsidRPr="00581223" w:rsidRDefault="00581223" w:rsidP="00581223">
      <w:pPr>
        <w:ind w:firstLine="0"/>
        <w:rPr>
          <w:highlight w:val="yellow"/>
        </w:rPr>
        <w:sectPr w:rsidR="00581223" w:rsidRPr="00581223" w:rsidSect="00EF6477">
          <w:pgSz w:w="11906" w:h="16838"/>
          <w:pgMar w:top="641" w:right="567" w:bottom="720" w:left="1134" w:header="720" w:footer="720"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581223" w:rsidRPr="00581223" w:rsidRDefault="00581223" w:rsidP="00581223">
      <w:pPr>
        <w:keepNext/>
        <w:tabs>
          <w:tab w:val="left" w:pos="1985"/>
        </w:tabs>
        <w:spacing w:before="480" w:after="120"/>
        <w:jc w:val="left"/>
        <w:outlineLvl w:val="1"/>
        <w:rPr>
          <w:b/>
          <w:bCs/>
          <w:lang w:eastAsia="ru-RU"/>
        </w:rPr>
      </w:pPr>
      <w:bookmarkStart w:id="87" w:name="_Toc321436769"/>
      <w:bookmarkStart w:id="88" w:name="_Toc414011805"/>
      <w:bookmarkStart w:id="89" w:name="_Toc419635441"/>
      <w:r w:rsidRPr="00581223">
        <w:rPr>
          <w:b/>
          <w:bCs/>
          <w:lang w:eastAsia="ru-RU"/>
        </w:rPr>
        <w:lastRenderedPageBreak/>
        <w:t>3.3 Расчёт величины ОДУ на малых водоёмах Новгородской области</w:t>
      </w:r>
      <w:bookmarkEnd w:id="87"/>
      <w:bookmarkEnd w:id="88"/>
      <w:bookmarkEnd w:id="89"/>
    </w:p>
    <w:p w:rsidR="00581223" w:rsidRPr="00581223" w:rsidRDefault="00581223" w:rsidP="00581223">
      <w:pPr>
        <w:spacing w:before="240"/>
      </w:pPr>
      <w:r w:rsidRPr="00581223">
        <w:t xml:space="preserve">Большинство малых озёр Новгородской области относятся к группе </w:t>
      </w:r>
      <w:proofErr w:type="spellStart"/>
      <w:r w:rsidRPr="00581223">
        <w:t>высококормных</w:t>
      </w:r>
      <w:proofErr w:type="spellEnd"/>
      <w:r w:rsidRPr="00581223">
        <w:t xml:space="preserve"> водоёмов </w:t>
      </w:r>
      <w:proofErr w:type="spellStart"/>
      <w:r w:rsidRPr="00581223">
        <w:t>мезотрофного</w:t>
      </w:r>
      <w:proofErr w:type="spellEnd"/>
      <w:r w:rsidRPr="00581223">
        <w:t xml:space="preserve"> и </w:t>
      </w:r>
      <w:proofErr w:type="spellStart"/>
      <w:r w:rsidRPr="00581223">
        <w:t>эвтрофного</w:t>
      </w:r>
      <w:proofErr w:type="spellEnd"/>
      <w:r w:rsidRPr="00581223">
        <w:t xml:space="preserve"> типов. </w:t>
      </w:r>
      <w:proofErr w:type="spellStart"/>
      <w:r w:rsidRPr="00581223">
        <w:t>Биопродукционные</w:t>
      </w:r>
      <w:proofErr w:type="spellEnd"/>
      <w:r w:rsidRPr="00581223">
        <w:t xml:space="preserve"> возможности их сравнительно высоки. Средневзвешенная </w:t>
      </w:r>
      <w:proofErr w:type="spellStart"/>
      <w:r w:rsidRPr="00581223">
        <w:t>ихтиомасса</w:t>
      </w:r>
      <w:proofErr w:type="spellEnd"/>
      <w:r w:rsidRPr="00581223">
        <w:t xml:space="preserve"> для озёр такого типа составляет около 150 кг/га (с учётом молоди), а теоретически возможная величина вылова более 40 кг/га. </w:t>
      </w:r>
    </w:p>
    <w:p w:rsidR="00581223" w:rsidRPr="00581223" w:rsidRDefault="00581223" w:rsidP="00581223">
      <w:r w:rsidRPr="00581223">
        <w:t xml:space="preserve">Расчёт величины оптимально допустимого улова (ОДУ) на малых озёрах области ориентирован на средние показатели уловов конца 80-х годов – наиболее стабильных в экономическом отношении лет, когда он составлял в среднем 4-6 кг/га (Руденко, 2000). Рациональное использование сырьевых ресурсов водоёмов предусматривает более полное их освоение, в зависимости от </w:t>
      </w:r>
      <w:proofErr w:type="spellStart"/>
      <w:r w:rsidRPr="00581223">
        <w:t>рыбопродукционных</w:t>
      </w:r>
      <w:proofErr w:type="spellEnd"/>
      <w:r w:rsidRPr="00581223">
        <w:t xml:space="preserve"> возможностей. Однако это потребует немалых капитальных вложений и повышения уровня организации рыбного промысла. Обоснованные рекомендации по этому вопросу потребуют проведения специальных кадастровых исследований. </w:t>
      </w:r>
    </w:p>
    <w:p w:rsidR="00581223" w:rsidRPr="00581223" w:rsidRDefault="00581223" w:rsidP="00581223">
      <w:r w:rsidRPr="00581223">
        <w:t>На 2016 год на основе имеющихся кадастровых данных и уловов прошлых лет величина ОДУ определена в объёме 16 тонн,</w:t>
      </w:r>
      <w:r w:rsidR="00AB18B2">
        <w:t xml:space="preserve"> </w:t>
      </w:r>
      <w:r w:rsidRPr="00581223">
        <w:t>при этом ОДУ составит для судака – 15 т, сига – 1 т. (Приложение С).</w:t>
      </w:r>
    </w:p>
    <w:p w:rsidR="00581223" w:rsidRPr="00581223" w:rsidRDefault="00581223" w:rsidP="00581223">
      <w:pPr>
        <w:rPr>
          <w:lang w:eastAsia="ru-RU"/>
        </w:rPr>
      </w:pPr>
    </w:p>
    <w:p w:rsidR="00581223" w:rsidRPr="00581223" w:rsidRDefault="00581223" w:rsidP="00581223">
      <w:pPr>
        <w:rPr>
          <w:lang w:eastAsia="ru-RU"/>
        </w:rPr>
      </w:pPr>
    </w:p>
    <w:p w:rsidR="00581223" w:rsidRPr="00581223" w:rsidRDefault="00581223" w:rsidP="00581223">
      <w:pPr>
        <w:keepNext/>
        <w:pageBreakBefore/>
        <w:tabs>
          <w:tab w:val="left" w:pos="1985"/>
        </w:tabs>
        <w:suppressAutoHyphens/>
        <w:spacing w:after="240" w:line="480" w:lineRule="auto"/>
        <w:outlineLvl w:val="0"/>
        <w:rPr>
          <w:b/>
          <w:bCs/>
          <w:kern w:val="1"/>
          <w:sz w:val="28"/>
          <w:lang w:eastAsia="ar-SA"/>
        </w:rPr>
      </w:pPr>
      <w:bookmarkStart w:id="90" w:name="_Toc414011806"/>
      <w:bookmarkStart w:id="91" w:name="_Toc419635442"/>
      <w:r w:rsidRPr="00581223">
        <w:rPr>
          <w:b/>
          <w:bCs/>
          <w:kern w:val="1"/>
          <w:sz w:val="28"/>
          <w:lang w:eastAsia="ar-SA"/>
        </w:rPr>
        <w:lastRenderedPageBreak/>
        <w:t>4 Оценка воздействия на окружающую среду</w:t>
      </w:r>
      <w:bookmarkEnd w:id="90"/>
      <w:bookmarkEnd w:id="91"/>
    </w:p>
    <w:p w:rsidR="00174A9D" w:rsidRDefault="00174A9D" w:rsidP="00174A9D">
      <w:pPr>
        <w:tabs>
          <w:tab w:val="left" w:pos="6450"/>
        </w:tabs>
        <w:rPr>
          <w:lang w:eastAsia="ru-RU"/>
        </w:rPr>
      </w:pPr>
      <w:r>
        <w:rPr>
          <w:lang w:eastAsia="ru-RU"/>
        </w:rPr>
        <w:t xml:space="preserve">Новгородская область располагает значительным фондом </w:t>
      </w:r>
      <w:proofErr w:type="spellStart"/>
      <w:r>
        <w:rPr>
          <w:lang w:eastAsia="ru-RU"/>
        </w:rPr>
        <w:t>рыбохозяйственных</w:t>
      </w:r>
      <w:proofErr w:type="spellEnd"/>
      <w:r>
        <w:rPr>
          <w:lang w:eastAsia="ru-RU"/>
        </w:rPr>
        <w:t xml:space="preserve"> водоёмов. На её территории протекает 503 реки, общей протяженностью 15026 км. Из них самыми крупными являются Волхов, Мста, </w:t>
      </w:r>
      <w:proofErr w:type="spellStart"/>
      <w:r>
        <w:rPr>
          <w:lang w:eastAsia="ru-RU"/>
        </w:rPr>
        <w:t>Шелонь</w:t>
      </w:r>
      <w:proofErr w:type="spellEnd"/>
      <w:r>
        <w:rPr>
          <w:lang w:eastAsia="ru-RU"/>
        </w:rPr>
        <w:t xml:space="preserve">, </w:t>
      </w:r>
      <w:proofErr w:type="spellStart"/>
      <w:r>
        <w:rPr>
          <w:lang w:eastAsia="ru-RU"/>
        </w:rPr>
        <w:t>Ловать</w:t>
      </w:r>
      <w:proofErr w:type="spellEnd"/>
      <w:r>
        <w:rPr>
          <w:lang w:eastAsia="ru-RU"/>
        </w:rPr>
        <w:t>, Пола и некоторые их притоки.</w:t>
      </w:r>
    </w:p>
    <w:p w:rsidR="00174A9D" w:rsidRDefault="00174A9D" w:rsidP="00174A9D">
      <w:pPr>
        <w:tabs>
          <w:tab w:val="left" w:pos="6450"/>
        </w:tabs>
        <w:rPr>
          <w:lang w:eastAsia="ru-RU"/>
        </w:rPr>
      </w:pPr>
      <w:r>
        <w:rPr>
          <w:lang w:eastAsia="ru-RU"/>
        </w:rPr>
        <w:t xml:space="preserve">В Новгородской области имеется 1066 больших и малых озёр (не считая озера Ильмень). </w:t>
      </w:r>
      <w:proofErr w:type="spellStart"/>
      <w:r>
        <w:rPr>
          <w:lang w:eastAsia="ru-RU"/>
        </w:rPr>
        <w:t>Рыбохозяйственное</w:t>
      </w:r>
      <w:proofErr w:type="spellEnd"/>
      <w:r>
        <w:rPr>
          <w:lang w:eastAsia="ru-RU"/>
        </w:rPr>
        <w:t xml:space="preserve"> значение имеют в основном более крупные озера, такие как Валдайское, </w:t>
      </w:r>
      <w:proofErr w:type="spellStart"/>
      <w:r>
        <w:rPr>
          <w:lang w:eastAsia="ru-RU"/>
        </w:rPr>
        <w:t>Велье</w:t>
      </w:r>
      <w:proofErr w:type="spellEnd"/>
      <w:r>
        <w:rPr>
          <w:lang w:eastAsia="ru-RU"/>
        </w:rPr>
        <w:t xml:space="preserve">, </w:t>
      </w:r>
      <w:proofErr w:type="spellStart"/>
      <w:r>
        <w:rPr>
          <w:lang w:eastAsia="ru-RU"/>
        </w:rPr>
        <w:t>Пирос</w:t>
      </w:r>
      <w:proofErr w:type="spellEnd"/>
      <w:r>
        <w:rPr>
          <w:lang w:eastAsia="ru-RU"/>
        </w:rPr>
        <w:t xml:space="preserve">, </w:t>
      </w:r>
      <w:proofErr w:type="spellStart"/>
      <w:r>
        <w:rPr>
          <w:lang w:eastAsia="ru-RU"/>
        </w:rPr>
        <w:t>Шлино</w:t>
      </w:r>
      <w:proofErr w:type="spellEnd"/>
      <w:r>
        <w:rPr>
          <w:lang w:eastAsia="ru-RU"/>
        </w:rPr>
        <w:t xml:space="preserve">, Великое и другие. Большая часть озёр области представлена водоёмами площадью не более 20 га. Преобладающее количество озёр (около 60%) по ихтиофауне </w:t>
      </w:r>
      <w:proofErr w:type="spellStart"/>
      <w:r>
        <w:rPr>
          <w:lang w:eastAsia="ru-RU"/>
        </w:rPr>
        <w:t>окунево-плотвичные</w:t>
      </w:r>
      <w:proofErr w:type="spellEnd"/>
      <w:r>
        <w:rPr>
          <w:lang w:eastAsia="ru-RU"/>
        </w:rPr>
        <w:t xml:space="preserve">, </w:t>
      </w:r>
      <w:proofErr w:type="spellStart"/>
      <w:r>
        <w:rPr>
          <w:lang w:eastAsia="ru-RU"/>
        </w:rPr>
        <w:t>лещевые</w:t>
      </w:r>
      <w:proofErr w:type="spellEnd"/>
      <w:r>
        <w:rPr>
          <w:lang w:eastAsia="ru-RU"/>
        </w:rPr>
        <w:t xml:space="preserve"> – 7,6%, сиговые – 2,5%, судачьи – менее 1,0%.</w:t>
      </w:r>
    </w:p>
    <w:p w:rsidR="00174A9D" w:rsidRDefault="00174A9D" w:rsidP="00174A9D">
      <w:pPr>
        <w:tabs>
          <w:tab w:val="left" w:pos="6450"/>
        </w:tabs>
        <w:rPr>
          <w:lang w:eastAsia="ru-RU"/>
        </w:rPr>
      </w:pPr>
      <w:r>
        <w:rPr>
          <w:lang w:eastAsia="ru-RU"/>
        </w:rPr>
        <w:t>Особое место среди озёр Новгородской области занимает озеро Ильмень. Оно является одним из наиболее продуктивных озёр Северо-Запада. В 70-80-е годы здесь добывали до 3,0-3,5 тысяч тонн рыбы, т.е. до 25-30 кг/га. Основными видами рыб являются лещ, синец, щука и судак, которые составляют более 60-70% уловов. Большое промысловое значение имеют плотва, окунь, чехонь. Язь, налим, жерех, карась, снеток в уловах занимают незначительное место.</w:t>
      </w:r>
    </w:p>
    <w:p w:rsidR="00174A9D" w:rsidRDefault="00174A9D" w:rsidP="00174A9D">
      <w:pPr>
        <w:tabs>
          <w:tab w:val="left" w:pos="6450"/>
        </w:tabs>
        <w:rPr>
          <w:lang w:eastAsia="ru-RU"/>
        </w:rPr>
      </w:pPr>
      <w:r>
        <w:rPr>
          <w:lang w:eastAsia="ru-RU"/>
        </w:rPr>
        <w:t xml:space="preserve">Озеро Ильмень заметно выделяется среди крупных озёр России </w:t>
      </w:r>
      <w:proofErr w:type="spellStart"/>
      <w:r>
        <w:rPr>
          <w:lang w:eastAsia="ru-RU"/>
        </w:rPr>
        <w:t>уровенным</w:t>
      </w:r>
      <w:proofErr w:type="spellEnd"/>
      <w:r>
        <w:rPr>
          <w:lang w:eastAsia="ru-RU"/>
        </w:rPr>
        <w:t xml:space="preserve"> режимом, для которого характерна большая амплитуда колебаний, достигающая 650-747 см, среднемноголетняя – 314 см (Смирнова, 1974, Экосистема оз. Ильмень, 1997). В связи с этим значительно изменяется площадь и объём водоёма. По данным В.А. Кирилловой (Кириллова 1984) при минимальной отметке уровня (16,5 м от уровня моря) площадь озера определяется величиной 770 км2, объём воды – 1,5 км3, наибольшая глубина – 3 м. По данным Л.Ф. Смирновой (Смирнова 1974) минимальному уровню соответствует отметка 16 м с площадью 659 км2 и объёмом – 1,013 км3. При максимальном уровне (23,4 м) площадь озера по данным этих авторов увеличивается в три раза и достигает 2100-2230 км3, объём воды возрастает до 11,6 – 12,07 км3, максимальная глубина до 9-10 м. При среднем меженном горизонте воды, соответствующей отметке 18,13 м, средняя площадь озера составляет 1090-1200 км2, объём воды – 2,9-3,5 км3, наибольшая глубина 4,39 м, средняя – 2,56 м (Смирнова 1974). </w:t>
      </w:r>
    </w:p>
    <w:p w:rsidR="00174A9D" w:rsidRDefault="00174A9D" w:rsidP="00174A9D">
      <w:pPr>
        <w:tabs>
          <w:tab w:val="left" w:pos="6450"/>
        </w:tabs>
        <w:rPr>
          <w:lang w:eastAsia="ru-RU"/>
        </w:rPr>
      </w:pPr>
      <w:r>
        <w:rPr>
          <w:lang w:eastAsia="ru-RU"/>
        </w:rPr>
        <w:t>Значительные ежегодные колебания уровней воды на озере отражаются на ведении промысла. При низких уровнях интенсивность промысла возрастает из-за высоких концентраций рыб на единицу площади, при высоких – снижается. Этот фактор, а также изменяющиеся условия среды, вызывают значительные колебания запаса рыб. В целях рационального использования ихтиофауны озера проводятся ежегодные наблюдения за изменениями численности.</w:t>
      </w:r>
    </w:p>
    <w:p w:rsidR="00174A9D" w:rsidRDefault="00174A9D" w:rsidP="00174A9D">
      <w:pPr>
        <w:tabs>
          <w:tab w:val="left" w:pos="6450"/>
        </w:tabs>
        <w:rPr>
          <w:lang w:eastAsia="ru-RU"/>
        </w:rPr>
      </w:pPr>
      <w:r>
        <w:rPr>
          <w:lang w:eastAsia="ru-RU"/>
        </w:rPr>
        <w:lastRenderedPageBreak/>
        <w:t xml:space="preserve">Основным условием, при планировании </w:t>
      </w:r>
      <w:proofErr w:type="spellStart"/>
      <w:r>
        <w:rPr>
          <w:lang w:eastAsia="ru-RU"/>
        </w:rPr>
        <w:t>рыбохозяйственной</w:t>
      </w:r>
      <w:proofErr w:type="spellEnd"/>
      <w:r>
        <w:rPr>
          <w:lang w:eastAsia="ru-RU"/>
        </w:rPr>
        <w:t xml:space="preserve"> деятельности в Новгородской области, является сохранение разнообразия, численности, и сохранение способности </w:t>
      </w:r>
      <w:proofErr w:type="spellStart"/>
      <w:r>
        <w:rPr>
          <w:lang w:eastAsia="ru-RU"/>
        </w:rPr>
        <w:t>самовоспроизводства</w:t>
      </w:r>
      <w:proofErr w:type="spellEnd"/>
      <w:r>
        <w:rPr>
          <w:lang w:eastAsia="ru-RU"/>
        </w:rPr>
        <w:t xml:space="preserve"> биологических ресурсов.</w:t>
      </w:r>
    </w:p>
    <w:p w:rsidR="00174A9D" w:rsidRDefault="00174A9D" w:rsidP="00174A9D">
      <w:pPr>
        <w:tabs>
          <w:tab w:val="left" w:pos="6450"/>
        </w:tabs>
        <w:rPr>
          <w:lang w:eastAsia="ru-RU"/>
        </w:rPr>
      </w:pPr>
      <w:r>
        <w:rPr>
          <w:lang w:eastAsia="ru-RU"/>
        </w:rPr>
        <w:t xml:space="preserve">Для основных промысловых видов ОДУ (ВВ) рассчитывается по методу абсолютной численности. Для остальных видов ВБР величина возможного вылова определяется на основе среднемноголетнего вылова за последние 10 лет и анализа эффективности промысла. Для расчёта ОДУ и ВВ на основе неводной </w:t>
      </w:r>
      <w:proofErr w:type="spellStart"/>
      <w:r>
        <w:rPr>
          <w:lang w:eastAsia="ru-RU"/>
        </w:rPr>
        <w:t>ихтеологической</w:t>
      </w:r>
      <w:proofErr w:type="spellEnd"/>
      <w:r>
        <w:rPr>
          <w:lang w:eastAsia="ru-RU"/>
        </w:rPr>
        <w:t xml:space="preserve"> съёмки находились действительные коэффициенты естественной и промысловой убыли на 2013 год. Для дальнейшего прогноза вылова промысловые убыли подбирались с учётом современной сложившейся промысловой базы, а так же с учётом сохранения биомассы и численности родительского стада в начале и конце периода эксплуатации промыслового стада, с целью сохранения стабильного состояния промыслового вида. Наиболее тщательно анализируются многолетние динамические изменения популяций регулируемых видов рыб.</w:t>
      </w:r>
    </w:p>
    <w:p w:rsidR="00581223" w:rsidRPr="00581223" w:rsidRDefault="00581223" w:rsidP="00174A9D">
      <w:pPr>
        <w:tabs>
          <w:tab w:val="left" w:pos="6450"/>
        </w:tabs>
        <w:rPr>
          <w:rFonts w:eastAsia="Calibri"/>
          <w:szCs w:val="22"/>
          <w:lang w:bidi="en-US"/>
        </w:rPr>
      </w:pPr>
      <w:r w:rsidRPr="00581223">
        <w:rPr>
          <w:lang w:eastAsia="ru-RU"/>
        </w:rPr>
        <w:t xml:space="preserve">Анализ температурного </w:t>
      </w:r>
      <w:proofErr w:type="spellStart"/>
      <w:r w:rsidRPr="00581223">
        <w:rPr>
          <w:lang w:eastAsia="ru-RU"/>
        </w:rPr>
        <w:t>уровенного</w:t>
      </w:r>
      <w:proofErr w:type="spellEnd"/>
      <w:r w:rsidRPr="00581223">
        <w:rPr>
          <w:lang w:eastAsia="ru-RU"/>
        </w:rPr>
        <w:t xml:space="preserve"> и гидрохимического режима озера Ильмень (глава 2.1), </w:t>
      </w:r>
      <w:r w:rsidR="00C30C96" w:rsidRPr="00581223">
        <w:rPr>
          <w:lang w:eastAsia="ru-RU"/>
        </w:rPr>
        <w:t>показал,</w:t>
      </w:r>
      <w:r w:rsidRPr="00581223">
        <w:rPr>
          <w:lang w:eastAsia="ru-RU"/>
        </w:rPr>
        <w:t xml:space="preserve"> что в целом 2014 год был аномально маловодным и тёплым. </w:t>
      </w:r>
      <w:r w:rsidRPr="00581223">
        <w:rPr>
          <w:rFonts w:eastAsia="Calibri"/>
          <w:szCs w:val="22"/>
          <w:lang w:bidi="en-US"/>
        </w:rPr>
        <w:t>Средний уровень озера Ильмень в апреле-октябре 2014 года составил 280 см, что на 94 см ниже нормы. Только в 1972 (274 см) и 1996 (263 см) годах он имел более низкое значение.</w:t>
      </w:r>
    </w:p>
    <w:p w:rsidR="00581223" w:rsidRPr="00581223" w:rsidRDefault="00581223" w:rsidP="00581223">
      <w:pPr>
        <w:tabs>
          <w:tab w:val="left" w:pos="6450"/>
        </w:tabs>
        <w:rPr>
          <w:rFonts w:eastAsia="Calibri"/>
          <w:szCs w:val="22"/>
          <w:lang w:bidi="en-US"/>
        </w:rPr>
      </w:pPr>
      <w:r w:rsidRPr="00581223">
        <w:rPr>
          <w:rFonts w:eastAsia="Calibri"/>
          <w:szCs w:val="22"/>
          <w:lang w:bidi="en-US"/>
        </w:rPr>
        <w:t xml:space="preserve">Низкий уровень воды и резкие температурные скачки в весенний период неблагоприятно сказываются на нересте рыб, что от части подтверждается весенними промерами мерёж (глава 2.4). Однако многолетние исследования </w:t>
      </w:r>
      <w:r w:rsidR="00C30C96" w:rsidRPr="00581223">
        <w:rPr>
          <w:rFonts w:eastAsia="Calibri"/>
          <w:szCs w:val="22"/>
          <w:lang w:bidi="en-US"/>
        </w:rPr>
        <w:t>показывают,</w:t>
      </w:r>
      <w:r w:rsidRPr="00581223">
        <w:rPr>
          <w:rFonts w:eastAsia="Calibri"/>
          <w:szCs w:val="22"/>
          <w:lang w:bidi="en-US"/>
        </w:rPr>
        <w:t xml:space="preserve"> что в целом озеро Ильмень характеризуется хорошими продукционными способностями, и </w:t>
      </w:r>
      <w:r w:rsidR="00C30C96" w:rsidRPr="00581223">
        <w:rPr>
          <w:rFonts w:eastAsia="Calibri"/>
          <w:szCs w:val="22"/>
          <w:lang w:bidi="en-US"/>
        </w:rPr>
        <w:t>периодически</w:t>
      </w:r>
      <w:r w:rsidRPr="00581223">
        <w:rPr>
          <w:rFonts w:eastAsia="Calibri"/>
          <w:szCs w:val="22"/>
          <w:lang w:bidi="en-US"/>
        </w:rPr>
        <w:t xml:space="preserve"> складывающиеся неблагоприятные нерестовые условия не способны существенно повлиять на восстановление ВБР.</w:t>
      </w:r>
    </w:p>
    <w:p w:rsidR="00581223" w:rsidRPr="00581223" w:rsidRDefault="00581223" w:rsidP="00581223">
      <w:pPr>
        <w:tabs>
          <w:tab w:val="left" w:pos="6450"/>
        </w:tabs>
        <w:rPr>
          <w:rFonts w:eastAsia="Calibri"/>
          <w:szCs w:val="22"/>
          <w:lang w:bidi="en-US"/>
        </w:rPr>
      </w:pPr>
      <w:r w:rsidRPr="00581223">
        <w:rPr>
          <w:rFonts w:eastAsia="Calibri"/>
          <w:szCs w:val="22"/>
          <w:lang w:bidi="en-US"/>
        </w:rPr>
        <w:t xml:space="preserve">Высокая температура воды так же способствует росту теплолюбивых видов, так повышенные темпы роста наблюдались у </w:t>
      </w:r>
      <w:r w:rsidR="00A84E95" w:rsidRPr="00581223">
        <w:rPr>
          <w:rFonts w:eastAsia="Calibri"/>
          <w:szCs w:val="22"/>
          <w:lang w:bidi="en-US"/>
        </w:rPr>
        <w:t>синца.</w:t>
      </w:r>
    </w:p>
    <w:p w:rsidR="00581223" w:rsidRPr="00581223" w:rsidRDefault="00581223" w:rsidP="00581223">
      <w:pPr>
        <w:tabs>
          <w:tab w:val="left" w:pos="6450"/>
        </w:tabs>
      </w:pPr>
      <w:r w:rsidRPr="00581223">
        <w:t>Низкий уровень воды, и аномально тёплый весенне-летний период благоприятны для развития фитопланктона, вероятно именно интенсивное развитие фитопланктона вызвали некоторые сезонные изменения гидрохимического состоянии Ильменя – уже в мае наблюдался сезонный минимум содержание в воде углекислого газа, минеральных соединений азота и кремния. Прозрачность воды колебалась от 4 до 15 см.</w:t>
      </w:r>
    </w:p>
    <w:p w:rsidR="00581223" w:rsidRPr="00581223" w:rsidRDefault="00581223" w:rsidP="00581223">
      <w:pPr>
        <w:tabs>
          <w:tab w:val="left" w:pos="6450"/>
        </w:tabs>
        <w:rPr>
          <w:lang w:eastAsia="ru-RU"/>
        </w:rPr>
      </w:pPr>
      <w:r w:rsidRPr="00581223">
        <w:rPr>
          <w:lang w:eastAsia="ru-RU"/>
        </w:rPr>
        <w:t xml:space="preserve">Для получения максимальных устойчивых уловов, и сохранении водных биологических ресурсов и среды их обитания, определение объёмов ОДУ велось в соответствии с принципами </w:t>
      </w:r>
      <w:r w:rsidR="00A84E95" w:rsidRPr="00581223">
        <w:rPr>
          <w:lang w:eastAsia="ru-RU"/>
        </w:rPr>
        <w:t>преосторожного</w:t>
      </w:r>
      <w:r w:rsidRPr="00581223">
        <w:rPr>
          <w:lang w:eastAsia="ru-RU"/>
        </w:rPr>
        <w:t xml:space="preserve"> подхода.</w:t>
      </w:r>
    </w:p>
    <w:p w:rsidR="00581223" w:rsidRPr="00581223" w:rsidRDefault="00581223" w:rsidP="00581223">
      <w:pPr>
        <w:tabs>
          <w:tab w:val="left" w:pos="6450"/>
        </w:tabs>
        <w:rPr>
          <w:lang w:eastAsia="ru-RU"/>
        </w:rPr>
      </w:pPr>
      <w:r w:rsidRPr="00581223">
        <w:rPr>
          <w:lang w:eastAsia="ru-RU"/>
        </w:rPr>
        <w:t>Судак, единственный вид в озере Ильмень на который установлена норма ОДУ. Судак является наиболее ценным товарным видом,</w:t>
      </w:r>
      <w:r w:rsidR="00AB18B2">
        <w:rPr>
          <w:lang w:eastAsia="ru-RU"/>
        </w:rPr>
        <w:t xml:space="preserve"> </w:t>
      </w:r>
      <w:r w:rsidRPr="00581223">
        <w:rPr>
          <w:lang w:eastAsia="ru-RU"/>
        </w:rPr>
        <w:t xml:space="preserve">и подвергается сильному промысловому </w:t>
      </w:r>
      <w:r w:rsidRPr="00581223">
        <w:rPr>
          <w:lang w:eastAsia="ru-RU"/>
        </w:rPr>
        <w:lastRenderedPageBreak/>
        <w:t>воздействию. Однако как показывают исследования, при рациональном ведении промысла популяция данного вида не пострадает.</w:t>
      </w:r>
    </w:p>
    <w:p w:rsidR="00581223" w:rsidRPr="00581223" w:rsidRDefault="00581223" w:rsidP="00581223">
      <w:pPr>
        <w:tabs>
          <w:tab w:val="left" w:pos="6450"/>
        </w:tabs>
        <w:rPr>
          <w:lang w:eastAsia="ru-RU"/>
        </w:rPr>
      </w:pPr>
      <w:r w:rsidRPr="00581223">
        <w:rPr>
          <w:lang w:eastAsia="ru-RU"/>
        </w:rPr>
        <w:t>Для судака</w:t>
      </w:r>
      <w:r w:rsidR="00AB18B2">
        <w:rPr>
          <w:lang w:eastAsia="ru-RU"/>
        </w:rPr>
        <w:t xml:space="preserve"> </w:t>
      </w:r>
      <w:r w:rsidRPr="00581223">
        <w:rPr>
          <w:lang w:eastAsia="ru-RU"/>
        </w:rPr>
        <w:t>озера Ильмень ОДУ</w:t>
      </w:r>
      <w:r w:rsidR="00AB18B2">
        <w:rPr>
          <w:lang w:eastAsia="ru-RU"/>
        </w:rPr>
        <w:t xml:space="preserve"> </w:t>
      </w:r>
      <w:r w:rsidRPr="00581223">
        <w:rPr>
          <w:lang w:eastAsia="ru-RU"/>
        </w:rPr>
        <w:t xml:space="preserve">рассчитывается по методу абсолютной численности. При расчёте ОДУ на 2016 год находились действительные коэффициенты естественной убыли, а промысловые убыли подбирались с учётом сохранения устойчивости биомассы и численности родительского стада в долгосрочной перспективе, для эксплуатации промыслового стада на уровне обеспечивающим максимальные устойчивые уловы. </w:t>
      </w:r>
    </w:p>
    <w:p w:rsidR="00581223" w:rsidRDefault="00581223" w:rsidP="00581223">
      <w:pPr>
        <w:tabs>
          <w:tab w:val="left" w:pos="6450"/>
        </w:tabs>
        <w:rPr>
          <w:lang w:eastAsia="ru-RU"/>
        </w:rPr>
      </w:pPr>
      <w:r w:rsidRPr="00581223">
        <w:rPr>
          <w:lang w:eastAsia="ru-RU"/>
        </w:rPr>
        <w:t>Тщательно анализируются многолетние динамические изменения популяции судака.</w:t>
      </w:r>
    </w:p>
    <w:p w:rsidR="00390E8E" w:rsidRDefault="00390E8E" w:rsidP="00581223">
      <w:pPr>
        <w:tabs>
          <w:tab w:val="left" w:pos="6450"/>
        </w:tabs>
        <w:rPr>
          <w:lang w:eastAsia="ru-RU"/>
        </w:rPr>
      </w:pPr>
      <w:r w:rsidRPr="00390E8E">
        <w:rPr>
          <w:lang w:eastAsia="ru-RU"/>
        </w:rPr>
        <w:t>В связи с этим ведётся его специализированный лов, что неизбежно отражается на его популяционных показателях. Промысловый запас судака озера Ильмень с возраста 4+ определен в 383,5 тысяч особей, или в 448 тонн. В расчете ОДУ за эксплуатируемую часть популяции принимались особи, достигшие промысловой меры (36 см) и дополнительно учитывается неизбежный прилов возрастной когорты 2+ - 3+. Согласно расчётам, при сохранении промыслового и нерестового запаса на уровне 201</w:t>
      </w:r>
      <w:r>
        <w:rPr>
          <w:lang w:eastAsia="ru-RU"/>
        </w:rPr>
        <w:t>4</w:t>
      </w:r>
      <w:r w:rsidRPr="00390E8E">
        <w:rPr>
          <w:lang w:eastAsia="ru-RU"/>
        </w:rPr>
        <w:t xml:space="preserve"> года, ОДУ судака на 201</w:t>
      </w:r>
      <w:r>
        <w:rPr>
          <w:lang w:eastAsia="ru-RU"/>
        </w:rPr>
        <w:t>6</w:t>
      </w:r>
      <w:r w:rsidRPr="00390E8E">
        <w:rPr>
          <w:lang w:eastAsia="ru-RU"/>
        </w:rPr>
        <w:t xml:space="preserve"> год составит </w:t>
      </w:r>
      <w:r>
        <w:rPr>
          <w:lang w:eastAsia="ru-RU"/>
        </w:rPr>
        <w:t>7</w:t>
      </w:r>
      <w:r w:rsidRPr="00390E8E">
        <w:rPr>
          <w:lang w:eastAsia="ru-RU"/>
        </w:rPr>
        <w:t>0 тонн (</w:t>
      </w:r>
      <w:r w:rsidR="00D041DA">
        <w:rPr>
          <w:lang w:eastAsia="ru-RU"/>
        </w:rPr>
        <w:t>Приложение С</w:t>
      </w:r>
      <w:r w:rsidRPr="00390E8E">
        <w:rPr>
          <w:lang w:eastAsia="ru-RU"/>
        </w:rPr>
        <w:t>).</w:t>
      </w:r>
    </w:p>
    <w:p w:rsidR="00390E8E" w:rsidRDefault="00390E8E" w:rsidP="00390E8E">
      <w:pPr>
        <w:tabs>
          <w:tab w:val="left" w:pos="6450"/>
        </w:tabs>
        <w:rPr>
          <w:lang w:eastAsia="ru-RU"/>
        </w:rPr>
      </w:pPr>
      <w:r>
        <w:rPr>
          <w:lang w:eastAsia="ru-RU"/>
        </w:rPr>
        <w:t>Лещ один из основных промысловых видов озера Ильмень. Прогноз возможного вылова леща озера Ильмень основывается на результатах осенней контрольной неводной съёмки, материалов из промысловых уловов в 2014 году, а также данных за предшествующий многолетний период.</w:t>
      </w:r>
    </w:p>
    <w:p w:rsidR="00390E8E" w:rsidRDefault="00390E8E" w:rsidP="00390E8E">
      <w:pPr>
        <w:tabs>
          <w:tab w:val="left" w:pos="6450"/>
        </w:tabs>
        <w:rPr>
          <w:lang w:eastAsia="ru-RU"/>
        </w:rPr>
      </w:pPr>
      <w:r>
        <w:rPr>
          <w:lang w:eastAsia="ru-RU"/>
        </w:rPr>
        <w:t xml:space="preserve">При расчёте возможного вылова за промысловое стадо леща принимались особи, начиная с возраста 3+, так же учитывался неизбежный прилов рыб возрастных групп 1+ - 2+. При условии сохранения коэффициентов естественной смертности на уровне 2014 г, а так же с учётом подбора оптимальных коэффициентов промысловой смертности, учитывающий сложившийся промысловый запас и существующую промысловую базу. Оценка возможного улова для 2016 года, </w:t>
      </w:r>
      <w:r w:rsidRPr="00D041DA">
        <w:rPr>
          <w:lang w:eastAsia="ru-RU"/>
        </w:rPr>
        <w:t>составит – 5</w:t>
      </w:r>
      <w:r w:rsidR="00D041DA" w:rsidRPr="00D041DA">
        <w:rPr>
          <w:lang w:eastAsia="ru-RU"/>
        </w:rPr>
        <w:t>4</w:t>
      </w:r>
      <w:r w:rsidRPr="00D041DA">
        <w:rPr>
          <w:lang w:eastAsia="ru-RU"/>
        </w:rPr>
        <w:t>0</w:t>
      </w:r>
      <w:r w:rsidR="00D041DA">
        <w:rPr>
          <w:lang w:eastAsia="ru-RU"/>
        </w:rPr>
        <w:t xml:space="preserve"> тонн</w:t>
      </w:r>
      <w:r>
        <w:rPr>
          <w:lang w:eastAsia="ru-RU"/>
        </w:rPr>
        <w:t>. Основу прогнозируемого улова дадут лещи в возрасте 3+ - 6+.</w:t>
      </w:r>
    </w:p>
    <w:p w:rsidR="00390E8E" w:rsidRDefault="00390E8E" w:rsidP="00390E8E">
      <w:pPr>
        <w:tabs>
          <w:tab w:val="left" w:pos="6450"/>
        </w:tabs>
        <w:rPr>
          <w:lang w:eastAsia="ru-RU"/>
        </w:rPr>
      </w:pPr>
      <w:r>
        <w:rPr>
          <w:lang w:eastAsia="ru-RU"/>
        </w:rPr>
        <w:t>Щука распространена в оз. Ильмень повсеместно, но в большей степени держится в прибрежной зоне. В конце вегетационного периода 2014 года доминирующими по численности и биомассе были мелкие особи, в возрасте 1+ - 4+.</w:t>
      </w:r>
    </w:p>
    <w:p w:rsidR="00390E8E" w:rsidRDefault="00390E8E" w:rsidP="00390E8E">
      <w:pPr>
        <w:tabs>
          <w:tab w:val="left" w:pos="6450"/>
        </w:tabs>
        <w:rPr>
          <w:lang w:eastAsia="ru-RU"/>
        </w:rPr>
      </w:pPr>
      <w:r>
        <w:rPr>
          <w:lang w:eastAsia="ru-RU"/>
        </w:rPr>
        <w:t xml:space="preserve">В расчёт возможного улова принимались особи с возраста 2+, коэффициенты прогнозной промысловой убыли подбирались с учётом имеющейся на озере промысловой базы, а так же таким образом, чтобы в результате эксплуатации популяции к концу 2016 года родительское стадо щуки не уменьшились. При условии сохранения коэффициентов естественной смертности, и линейно-весовых показателей на уровне 2014 года величина возможного улова щуки по всем промысловым группам в 2016 году может </w:t>
      </w:r>
      <w:r w:rsidRPr="00D041DA">
        <w:rPr>
          <w:lang w:eastAsia="ru-RU"/>
        </w:rPr>
        <w:t xml:space="preserve">составить </w:t>
      </w:r>
      <w:r w:rsidR="00D041DA" w:rsidRPr="00D041DA">
        <w:rPr>
          <w:lang w:eastAsia="ru-RU"/>
        </w:rPr>
        <w:t>180</w:t>
      </w:r>
      <w:r w:rsidRPr="00D041DA">
        <w:rPr>
          <w:lang w:eastAsia="ru-RU"/>
        </w:rPr>
        <w:t xml:space="preserve"> тонн</w:t>
      </w:r>
      <w:r>
        <w:rPr>
          <w:lang w:eastAsia="ru-RU"/>
        </w:rPr>
        <w:t xml:space="preserve"> (</w:t>
      </w:r>
      <w:r w:rsidR="00D041DA">
        <w:rPr>
          <w:lang w:eastAsia="ru-RU"/>
        </w:rPr>
        <w:t>Приложение С</w:t>
      </w:r>
      <w:r>
        <w:rPr>
          <w:lang w:eastAsia="ru-RU"/>
        </w:rPr>
        <w:t>).</w:t>
      </w:r>
    </w:p>
    <w:p w:rsidR="00581223" w:rsidRPr="00581223" w:rsidRDefault="00581223" w:rsidP="00581223">
      <w:pPr>
        <w:tabs>
          <w:tab w:val="left" w:pos="6450"/>
        </w:tabs>
        <w:rPr>
          <w:lang w:eastAsia="ru-RU"/>
        </w:rPr>
      </w:pPr>
      <w:r w:rsidRPr="00581223">
        <w:rPr>
          <w:lang w:eastAsia="ru-RU"/>
        </w:rPr>
        <w:lastRenderedPageBreak/>
        <w:t>В да</w:t>
      </w:r>
      <w:r w:rsidR="00390E8E">
        <w:rPr>
          <w:lang w:eastAsia="ru-RU"/>
        </w:rPr>
        <w:t>н</w:t>
      </w:r>
      <w:r w:rsidRPr="00581223">
        <w:rPr>
          <w:lang w:eastAsia="ru-RU"/>
        </w:rPr>
        <w:t>н</w:t>
      </w:r>
      <w:r w:rsidR="00390E8E">
        <w:rPr>
          <w:lang w:eastAsia="ru-RU"/>
        </w:rPr>
        <w:t>ой работе</w:t>
      </w:r>
      <w:r w:rsidRPr="00581223">
        <w:rPr>
          <w:lang w:eastAsia="ru-RU"/>
        </w:rPr>
        <w:t xml:space="preserve"> рекомендации по формированию промысловой базы, которая позволила бы в полной мере осваивать многочисленные </w:t>
      </w:r>
      <w:proofErr w:type="spellStart"/>
      <w:r w:rsidRPr="00581223">
        <w:rPr>
          <w:lang w:eastAsia="ru-RU"/>
        </w:rPr>
        <w:t>фитофильные</w:t>
      </w:r>
      <w:proofErr w:type="spellEnd"/>
      <w:r w:rsidRPr="00581223">
        <w:rPr>
          <w:lang w:eastAsia="ru-RU"/>
        </w:rPr>
        <w:t xml:space="preserve"> виды рыб и в то же время снизить нагрузку на старшие возрастные группы судака. Рекомендованные орудия лова являются традиционными для озера Ильмень и используются не одно десятилетие, безопасность традиционных орудий лова для водных биологических ресурсов и среды их обитания доказана на практике.</w:t>
      </w:r>
    </w:p>
    <w:p w:rsidR="00581223" w:rsidRPr="00581223" w:rsidRDefault="00581223" w:rsidP="00581223">
      <w:pPr>
        <w:rPr>
          <w:lang w:eastAsia="ru-RU"/>
        </w:rPr>
      </w:pPr>
      <w:r w:rsidRPr="00581223">
        <w:rPr>
          <w:lang w:eastAsia="ru-RU"/>
        </w:rPr>
        <w:t xml:space="preserve">Таким образом при ведении промысла, согласно действующим правилам рыболовства для западного </w:t>
      </w:r>
      <w:proofErr w:type="spellStart"/>
      <w:r w:rsidRPr="00581223">
        <w:rPr>
          <w:lang w:eastAsia="ru-RU"/>
        </w:rPr>
        <w:t>рыбохозяйственного</w:t>
      </w:r>
      <w:proofErr w:type="spellEnd"/>
      <w:r w:rsidRPr="00581223">
        <w:rPr>
          <w:lang w:eastAsia="ru-RU"/>
        </w:rPr>
        <w:t xml:space="preserve"> бассейна (приказ Министерства сельского хозяйства Российской Федерации от 06 ноября 2014 № 427 в соответствии с Федеральным законом от 20 декабря 2004 г № 166-ФЗ "О рыболовстве и сохранении водных биологических ресурсов"), с помощью разрешённых, данными правилами, орудий лова:</w:t>
      </w:r>
    </w:p>
    <w:p w:rsidR="00581223" w:rsidRPr="00581223" w:rsidRDefault="00581223" w:rsidP="00581223">
      <w:pPr>
        <w:rPr>
          <w:lang w:eastAsia="ru-RU"/>
        </w:rPr>
      </w:pPr>
      <w:r w:rsidRPr="00581223">
        <w:rPr>
          <w:lang w:eastAsia="ru-RU"/>
        </w:rPr>
        <w:t>- не будет нарушаться дно водоёма в связи с исключением тралящих орудий лова во время ведения промысла;</w:t>
      </w:r>
    </w:p>
    <w:p w:rsidR="00581223" w:rsidRPr="00581223" w:rsidRDefault="00581223" w:rsidP="00581223">
      <w:pPr>
        <w:rPr>
          <w:lang w:eastAsia="ru-RU"/>
        </w:rPr>
      </w:pPr>
      <w:r w:rsidRPr="00581223">
        <w:rPr>
          <w:lang w:eastAsia="ru-RU"/>
        </w:rPr>
        <w:t>- не произойдёт ухудшение кормовой базы гидробионтов;</w:t>
      </w:r>
    </w:p>
    <w:p w:rsidR="00581223" w:rsidRPr="00581223" w:rsidRDefault="00581223" w:rsidP="00581223">
      <w:pPr>
        <w:rPr>
          <w:lang w:eastAsia="ru-RU"/>
        </w:rPr>
      </w:pPr>
      <w:r w:rsidRPr="00581223">
        <w:rPr>
          <w:lang w:eastAsia="ru-RU"/>
        </w:rPr>
        <w:t>- исключается изъятие редких и исчезающих видов;</w:t>
      </w:r>
    </w:p>
    <w:p w:rsidR="00581223" w:rsidRPr="00581223" w:rsidRDefault="00581223" w:rsidP="00581223">
      <w:pPr>
        <w:rPr>
          <w:lang w:eastAsia="ru-RU"/>
        </w:rPr>
      </w:pPr>
      <w:r w:rsidRPr="00581223">
        <w:rPr>
          <w:lang w:eastAsia="ru-RU"/>
        </w:rPr>
        <w:t>- не будет происходить загрязнение водной среды;</w:t>
      </w:r>
    </w:p>
    <w:p w:rsidR="00581223" w:rsidRPr="00581223" w:rsidRDefault="00581223" w:rsidP="00581223">
      <w:pPr>
        <w:rPr>
          <w:lang w:eastAsia="ru-RU"/>
        </w:rPr>
      </w:pPr>
      <w:r w:rsidRPr="00581223">
        <w:rPr>
          <w:lang w:eastAsia="ru-RU"/>
        </w:rPr>
        <w:t>- не будет происходить загрязнение атмосферного воздуха;</w:t>
      </w:r>
    </w:p>
    <w:p w:rsidR="00581223" w:rsidRPr="00581223" w:rsidRDefault="00581223" w:rsidP="00581223">
      <w:pPr>
        <w:rPr>
          <w:lang w:eastAsia="ru-RU"/>
        </w:rPr>
      </w:pPr>
      <w:r w:rsidRPr="00581223">
        <w:rPr>
          <w:lang w:eastAsia="ru-RU"/>
        </w:rPr>
        <w:t>- не будет ухудшаться экологическая обстановка на озере Ильмень и малых водоёмах Новгородской области.</w:t>
      </w:r>
    </w:p>
    <w:p w:rsidR="00581223" w:rsidRPr="00581223" w:rsidRDefault="00581223" w:rsidP="00581223">
      <w:pPr>
        <w:rPr>
          <w:lang w:eastAsia="ru-RU"/>
        </w:rPr>
      </w:pPr>
      <w:r w:rsidRPr="00581223">
        <w:rPr>
          <w:lang w:eastAsia="ru-RU"/>
        </w:rPr>
        <w:t>Таким образом, эксплуатация водных биологических ресурсов на озере Ильмень и малых водоёмах Новгородской области в 2016 году, при соблюдении норм ОДУ и ВВ, выполнении необходимых рекомендаций и ограничений, предусмотренных данной работой, при строгом контроле со стороны органов надзора не противоречит экологическим принципам и не повлияет отрицательно на состояние запасов ВБР и окружающую природную среду.</w:t>
      </w:r>
    </w:p>
    <w:p w:rsidR="00581223" w:rsidRPr="00581223" w:rsidRDefault="00581223" w:rsidP="00581223">
      <w:pPr>
        <w:rPr>
          <w:lang w:eastAsia="ru-RU"/>
        </w:rPr>
      </w:pPr>
    </w:p>
    <w:p w:rsidR="00966CE1" w:rsidRPr="00A120EB" w:rsidRDefault="00966CE1" w:rsidP="00D90DC1">
      <w:pPr>
        <w:pStyle w:val="12"/>
        <w:spacing w:line="240" w:lineRule="auto"/>
        <w:jc w:val="left"/>
      </w:pPr>
      <w:bookmarkStart w:id="92" w:name="_Toc419635443"/>
      <w:r w:rsidRPr="00A120EB">
        <w:lastRenderedPageBreak/>
        <w:t>Заключение</w:t>
      </w:r>
      <w:bookmarkEnd w:id="92"/>
    </w:p>
    <w:p w:rsidR="00581223" w:rsidRPr="00A120EB" w:rsidRDefault="00581223" w:rsidP="00581223">
      <w:pPr>
        <w:suppressAutoHyphens/>
      </w:pPr>
      <w:r w:rsidRPr="00A120EB">
        <w:t>Оз</w:t>
      </w:r>
      <w:r>
        <w:t>еро</w:t>
      </w:r>
      <w:r w:rsidRPr="00A120EB">
        <w:t xml:space="preserve"> Ильмень является важнейшим </w:t>
      </w:r>
      <w:proofErr w:type="spellStart"/>
      <w:r w:rsidRPr="00A120EB">
        <w:t>рыбохозяйственным</w:t>
      </w:r>
      <w:proofErr w:type="spellEnd"/>
      <w:r w:rsidRPr="00A120EB">
        <w:t xml:space="preserve"> водоёмом Новгородской области и одним из наиболее продуктивных озёр Северо-Запада и России. </w:t>
      </w:r>
      <w:proofErr w:type="spellStart"/>
      <w:r w:rsidRPr="00A120EB">
        <w:t>Рыбохозяйственные</w:t>
      </w:r>
      <w:proofErr w:type="spellEnd"/>
      <w:r w:rsidRPr="00A120EB">
        <w:t xml:space="preserve"> исследования на водоёме проводятся в целях определения запаса, что является основой для решения задач по рациональному использованию ихтиофауны, а также её сохранению на уровне среднемноголетних показателей.</w:t>
      </w:r>
    </w:p>
    <w:p w:rsidR="00581223" w:rsidRPr="006B0E6B" w:rsidRDefault="00581223" w:rsidP="00581223">
      <w:pPr>
        <w:tabs>
          <w:tab w:val="left" w:pos="6450"/>
        </w:tabs>
        <w:rPr>
          <w:rFonts w:eastAsia="Calibri"/>
          <w:color w:val="000000"/>
          <w:lang w:bidi="en-US"/>
        </w:rPr>
      </w:pPr>
      <w:r w:rsidRPr="0094214F">
        <w:rPr>
          <w:lang w:eastAsia="ru-RU"/>
        </w:rPr>
        <w:t xml:space="preserve">Анализ температурного и </w:t>
      </w:r>
      <w:proofErr w:type="spellStart"/>
      <w:r w:rsidRPr="0094214F">
        <w:rPr>
          <w:lang w:eastAsia="ru-RU"/>
        </w:rPr>
        <w:t>уровенного</w:t>
      </w:r>
      <w:proofErr w:type="spellEnd"/>
      <w:r w:rsidRPr="0094214F">
        <w:rPr>
          <w:lang w:eastAsia="ru-RU"/>
        </w:rPr>
        <w:t xml:space="preserve"> режима озера Ильмень, показал, </w:t>
      </w:r>
      <w:r>
        <w:rPr>
          <w:lang w:eastAsia="ru-RU"/>
        </w:rPr>
        <w:t>что в</w:t>
      </w:r>
      <w:r w:rsidRPr="006B0E6B">
        <w:rPr>
          <w:rFonts w:eastAsia="Calibri"/>
          <w:color w:val="000000"/>
          <w:lang w:bidi="en-US"/>
        </w:rPr>
        <w:t xml:space="preserve"> 2014 г</w:t>
      </w:r>
      <w:r>
        <w:rPr>
          <w:rFonts w:eastAsia="Calibri"/>
          <w:color w:val="000000"/>
          <w:lang w:bidi="en-US"/>
        </w:rPr>
        <w:t>оду</w:t>
      </w:r>
      <w:r w:rsidRPr="006B0E6B">
        <w:rPr>
          <w:rFonts w:eastAsia="Calibri"/>
          <w:color w:val="000000"/>
          <w:lang w:bidi="en-US"/>
        </w:rPr>
        <w:t xml:space="preserve"> средняя температура воздуха составила 6,4 °С, что на 1,9 °С превышает климатическую норму. По тепловому состоянию воздушных масс он относится к категории аномально т</w:t>
      </w:r>
      <w:r>
        <w:rPr>
          <w:rFonts w:eastAsia="Calibri"/>
          <w:color w:val="000000"/>
          <w:lang w:bidi="en-US"/>
        </w:rPr>
        <w:t>ё</w:t>
      </w:r>
      <w:r w:rsidRPr="006B0E6B">
        <w:rPr>
          <w:rFonts w:eastAsia="Calibri"/>
          <w:color w:val="000000"/>
          <w:lang w:bidi="en-US"/>
        </w:rPr>
        <w:t>плых лет. По данным наблюдений с 1945 года только в 2008 (6,9 °С) и в 1989 (6,8 °С) годах в Новгородской области было теплее.</w:t>
      </w:r>
    </w:p>
    <w:p w:rsidR="00581223" w:rsidRPr="006B0E6B" w:rsidRDefault="00581223" w:rsidP="00581223">
      <w:pPr>
        <w:widowControl w:val="0"/>
        <w:rPr>
          <w:rFonts w:eastAsia="Calibri"/>
          <w:szCs w:val="22"/>
          <w:lang w:bidi="en-US"/>
        </w:rPr>
      </w:pPr>
      <w:r w:rsidRPr="006B0E6B">
        <w:rPr>
          <w:rFonts w:eastAsia="Calibri"/>
          <w:szCs w:val="22"/>
          <w:lang w:bidi="en-US"/>
        </w:rPr>
        <w:t>По величине средней за май-октябрь температуры воды озера Ильмень 2014 год относится к группе т</w:t>
      </w:r>
      <w:r>
        <w:rPr>
          <w:rFonts w:eastAsia="Calibri"/>
          <w:szCs w:val="22"/>
          <w:lang w:bidi="en-US"/>
        </w:rPr>
        <w:t>ё</w:t>
      </w:r>
      <w:r w:rsidRPr="006B0E6B">
        <w:rPr>
          <w:rFonts w:eastAsia="Calibri"/>
          <w:szCs w:val="22"/>
          <w:lang w:bidi="en-US"/>
        </w:rPr>
        <w:t>плых лет. 2006 год является его ближайшим годом-аналогом. Весна (апрель-май) 2014 года была аномально т</w:t>
      </w:r>
      <w:r>
        <w:rPr>
          <w:rFonts w:eastAsia="Calibri"/>
          <w:szCs w:val="22"/>
          <w:lang w:bidi="en-US"/>
        </w:rPr>
        <w:t>ё</w:t>
      </w:r>
      <w:r w:rsidRPr="006B0E6B">
        <w:rPr>
          <w:rFonts w:eastAsia="Calibri"/>
          <w:szCs w:val="22"/>
          <w:lang w:bidi="en-US"/>
        </w:rPr>
        <w:t>плая (средняя аномалия 4,8 °С), лето (июнь-август) – т</w:t>
      </w:r>
      <w:r>
        <w:rPr>
          <w:rFonts w:eastAsia="Calibri"/>
          <w:szCs w:val="22"/>
          <w:lang w:bidi="en-US"/>
        </w:rPr>
        <w:t>ё</w:t>
      </w:r>
      <w:r w:rsidRPr="006B0E6B">
        <w:rPr>
          <w:rFonts w:eastAsia="Calibri"/>
          <w:szCs w:val="22"/>
          <w:lang w:bidi="en-US"/>
        </w:rPr>
        <w:t>плое (аномалия 0,9°), осень (сентябрь-октябрь) – умеренная (температура близка к климатической норме).</w:t>
      </w:r>
    </w:p>
    <w:p w:rsidR="00581223" w:rsidRPr="006B0E6B" w:rsidRDefault="00581223" w:rsidP="00581223">
      <w:pPr>
        <w:widowControl w:val="0"/>
        <w:rPr>
          <w:rFonts w:eastAsia="Calibri"/>
          <w:szCs w:val="22"/>
          <w:lang w:bidi="en-US"/>
        </w:rPr>
      </w:pPr>
      <w:r w:rsidRPr="006B0E6B">
        <w:rPr>
          <w:rFonts w:eastAsia="Calibri"/>
          <w:szCs w:val="22"/>
          <w:lang w:bidi="en-US"/>
        </w:rPr>
        <w:t>Средний уровень оз</w:t>
      </w:r>
      <w:r>
        <w:rPr>
          <w:rFonts w:eastAsia="Calibri"/>
          <w:szCs w:val="22"/>
          <w:lang w:bidi="en-US"/>
        </w:rPr>
        <w:t>ера</w:t>
      </w:r>
      <w:r w:rsidRPr="006B0E6B">
        <w:rPr>
          <w:rFonts w:eastAsia="Calibri"/>
          <w:szCs w:val="22"/>
          <w:lang w:bidi="en-US"/>
        </w:rPr>
        <w:t xml:space="preserve"> Ильмень в апреле-октябре 2014 г</w:t>
      </w:r>
      <w:r>
        <w:rPr>
          <w:rFonts w:eastAsia="Calibri"/>
          <w:szCs w:val="22"/>
          <w:lang w:bidi="en-US"/>
        </w:rPr>
        <w:t>ода</w:t>
      </w:r>
      <w:r w:rsidRPr="006B0E6B">
        <w:rPr>
          <w:rFonts w:eastAsia="Calibri"/>
          <w:szCs w:val="22"/>
          <w:lang w:bidi="en-US"/>
        </w:rPr>
        <w:t xml:space="preserve"> составил 280 см, что на 94 см ниже нормы. Только в 1972 (274 см) и 1996 (263 см) годах он имел более низкое значение. В течение всех месяцев </w:t>
      </w:r>
      <w:proofErr w:type="spellStart"/>
      <w:r w:rsidRPr="006B0E6B">
        <w:rPr>
          <w:rFonts w:eastAsia="Calibri"/>
          <w:szCs w:val="22"/>
          <w:lang w:bidi="en-US"/>
        </w:rPr>
        <w:t>безл</w:t>
      </w:r>
      <w:r>
        <w:rPr>
          <w:rFonts w:eastAsia="Calibri"/>
          <w:szCs w:val="22"/>
          <w:lang w:bidi="en-US"/>
        </w:rPr>
        <w:t>ё</w:t>
      </w:r>
      <w:r w:rsidRPr="006B0E6B">
        <w:rPr>
          <w:rFonts w:eastAsia="Calibri"/>
          <w:szCs w:val="22"/>
          <w:lang w:bidi="en-US"/>
        </w:rPr>
        <w:t>дного</w:t>
      </w:r>
      <w:proofErr w:type="spellEnd"/>
      <w:r w:rsidRPr="006B0E6B">
        <w:rPr>
          <w:rFonts w:eastAsia="Calibri"/>
          <w:szCs w:val="22"/>
          <w:lang w:bidi="en-US"/>
        </w:rPr>
        <w:t xml:space="preserve"> периода 2014 года уровень озера был ниже среднемноголетнего. Его наибольшая разность с нормой зафиксирована в мае и составила 172 см.</w:t>
      </w:r>
    </w:p>
    <w:p w:rsidR="00581223" w:rsidRDefault="00581223" w:rsidP="00581223">
      <w:pPr>
        <w:tabs>
          <w:tab w:val="left" w:pos="6450"/>
        </w:tabs>
      </w:pPr>
      <w:r>
        <w:t>Низкий уровень воды, и аномально тёплый весенне-летний период благоприятны для развития фитопланктона, вероятно именно интенсивное развитие фитопланктона вызвали некоторые сезонные изменения гидрохимического состоянии Ильменя – уже в мае наблюдался сезонный минимум содержание в воде углекислого газа, минеральных соединений азота и кремния. Прозрачность воды колебалась от 4 до 15 см.</w:t>
      </w:r>
    </w:p>
    <w:p w:rsidR="00581223" w:rsidRPr="003F7674" w:rsidRDefault="00581223" w:rsidP="00581223">
      <w:r w:rsidRPr="003F7674">
        <w:t xml:space="preserve">Количественные показатели развития планктона и бентоса в 2014 году вполне согласуются с величинами, полученными в годы предыдущих исследований для лет со сходными температурными условиями. В целом, в 2014 г. кормовая база рыб достаточно благоприятна. Виды планктонных гидробионтов доминирующих на всей акватории озера Ильмень, и создающие основную часть биомассы, встречаются практически во все сезоны, так как большинство из них эвритермны. К доминирующим видам относятся в основном ракообразные, являющиеся наиболее питательным кормом для рыб. В целом показатели зоопланктона создают благоприятные условия для развития и питания молоди рыб и взрослых </w:t>
      </w:r>
      <w:proofErr w:type="spellStart"/>
      <w:r w:rsidRPr="003F7674">
        <w:t>рыб-планктофагов</w:t>
      </w:r>
      <w:proofErr w:type="spellEnd"/>
      <w:r w:rsidRPr="003F7674">
        <w:t>.</w:t>
      </w:r>
    </w:p>
    <w:p w:rsidR="00581223" w:rsidRPr="003F7674" w:rsidRDefault="00581223" w:rsidP="00581223">
      <w:r w:rsidRPr="003F7674">
        <w:lastRenderedPageBreak/>
        <w:t xml:space="preserve">Показатели развития зообентоса в 2014 году находятся на достаточно высоком уровне по сравнению с предыдущими годами исследования. Это создает благоприятные условия для откорма </w:t>
      </w:r>
      <w:proofErr w:type="spellStart"/>
      <w:r w:rsidRPr="003F7674">
        <w:t>рыб-бентофагов</w:t>
      </w:r>
      <w:proofErr w:type="spellEnd"/>
      <w:r w:rsidRPr="003F7674">
        <w:t>, особенно леща, оказывая положительное влияние на их рост и продукцию.</w:t>
      </w:r>
    </w:p>
    <w:p w:rsidR="00581223" w:rsidRDefault="00581223" w:rsidP="00581223">
      <w:pPr>
        <w:autoSpaceDE w:val="0"/>
        <w:autoSpaceDN w:val="0"/>
      </w:pPr>
      <w:r>
        <w:t>В 2014 году на озере Ильмень ОДУ устанавливался только для судака и составил         100 тонн, к концу года показатель освоения ОДУ составил 87,7%. Величина рекомендуемого улова для видов, на которые ОДУ не устанавливается, составила 2306 тонн. Суммарный объём вылова по озеру Ильмень на конец 2014 года составил 2574,974тонн, что на 116,194 тонны (5%) больше чем вылов 2013 года – 2375,706 тонны. На протяжении последних шести лет на озере Ильмень отмечается устойчивая тенденция увеличения годового вылова (рисунок 2.3.4).</w:t>
      </w:r>
    </w:p>
    <w:p w:rsidR="00581223" w:rsidRDefault="00581223" w:rsidP="00581223">
      <w:pPr>
        <w:autoSpaceDE w:val="0"/>
        <w:autoSpaceDN w:val="0"/>
      </w:pPr>
      <w:r>
        <w:t xml:space="preserve">В отчётном 2014 году, так же как и в предыдущие пять лет увеличение годового вылова достигается преимущественно за счёт второстепенных промысловых видов, таких как синец, плотва, чехонь, </w:t>
      </w:r>
      <w:proofErr w:type="spellStart"/>
      <w:r>
        <w:t>густера</w:t>
      </w:r>
      <w:proofErr w:type="spellEnd"/>
      <w:r>
        <w:t>, мелкий лещ и прочих относимых к так называемым "мелкочастиковым видам", тогда как величина уловов наиболее ценных видов (судак, щука) существенно не изменилась (рисунок 2.3.5), что говорит о постепенной переориентации промышленного лова в сторону добычи мелкочастиковых видов.</w:t>
      </w:r>
    </w:p>
    <w:p w:rsidR="00581223" w:rsidRDefault="00581223" w:rsidP="00581223">
      <w:pPr>
        <w:autoSpaceDE w:val="0"/>
        <w:autoSpaceDN w:val="0"/>
      </w:pPr>
      <w:r>
        <w:t>В целом п</w:t>
      </w:r>
      <w:r w:rsidRPr="00E75944">
        <w:t xml:space="preserve">ревышение рекомендованных к вылову объёмов </w:t>
      </w:r>
      <w:r>
        <w:t>водных биологических ресурсов (</w:t>
      </w:r>
      <w:r w:rsidRPr="00E75944">
        <w:t>ВБР</w:t>
      </w:r>
      <w:r>
        <w:t xml:space="preserve">) прежде всего </w:t>
      </w:r>
      <w:r w:rsidRPr="00E75944">
        <w:t>объясняется высокой интенсивностью промышленного рыболовства на озере Ильмень и несовершенством механизма по введению ограничений на вылов водных биоресурсов, лимит вылова которых осваивается полностью до окончания календарного года.</w:t>
      </w:r>
      <w:r>
        <w:t xml:space="preserve"> Особенно существенно это проявилось 2014 году в связи с аномальными гидрологическими условиями года, так как в маловодные годы существенно повышается уловистость орудий лова.</w:t>
      </w:r>
    </w:p>
    <w:p w:rsidR="00581223" w:rsidRPr="00192E6E" w:rsidRDefault="00581223" w:rsidP="00581223">
      <w:pPr>
        <w:suppressAutoHyphens/>
      </w:pPr>
      <w:r>
        <w:rPr>
          <w:lang w:eastAsia="ru-RU"/>
        </w:rPr>
        <w:t xml:space="preserve">Судак, единственный вид в озере Ильмень на который установлена норма ОДУ. </w:t>
      </w:r>
      <w:r w:rsidRPr="00192E6E">
        <w:t>Судак является наиболее ценным товарным видом. В связи с этим ведётся его специализированный лов, что неизбежно отражается на его популяционных показателях. Промысловый запас судака оз</w:t>
      </w:r>
      <w:r>
        <w:t>ера</w:t>
      </w:r>
      <w:r w:rsidRPr="00192E6E">
        <w:t xml:space="preserve"> Ильмень с возраста 4+ определ</w:t>
      </w:r>
      <w:r>
        <w:t>ё</w:t>
      </w:r>
      <w:r w:rsidRPr="00192E6E">
        <w:t xml:space="preserve">н в </w:t>
      </w:r>
      <w:r>
        <w:t xml:space="preserve">261 тысяч особей, или в 290 </w:t>
      </w:r>
      <w:r w:rsidRPr="00192E6E">
        <w:t>тонн. В расч</w:t>
      </w:r>
      <w:r>
        <w:t>ё</w:t>
      </w:r>
      <w:r w:rsidRPr="00192E6E">
        <w:t>те ОДУ за эксплуатируемую часть популяции принимались особи, достигшие промысловой меры (</w:t>
      </w:r>
      <w:smartTag w:uri="urn:schemas-microsoft-com:office:smarttags" w:element="metricconverter">
        <w:smartTagPr>
          <w:attr w:name="ProductID" w:val="36 см"/>
        </w:smartTagPr>
        <w:r w:rsidRPr="00192E6E">
          <w:t>36 см</w:t>
        </w:r>
      </w:smartTag>
      <w:r w:rsidRPr="00192E6E">
        <w:t>) и дополнительно учитывается неизбежный прилов возрастной когорты 2+ - 3+. Согласно расчётам ОДУ судака на 201</w:t>
      </w:r>
      <w:r>
        <w:t>6</w:t>
      </w:r>
      <w:r w:rsidRPr="00192E6E">
        <w:t xml:space="preserve"> год составляет </w:t>
      </w:r>
      <w:r>
        <w:t>70</w:t>
      </w:r>
      <w:r w:rsidRPr="00192E6E">
        <w:t xml:space="preserve"> т</w:t>
      </w:r>
      <w:r>
        <w:t>онн</w:t>
      </w:r>
      <w:r w:rsidRPr="00192E6E">
        <w:t>.</w:t>
      </w:r>
    </w:p>
    <w:p w:rsidR="00581223" w:rsidRPr="0094214F" w:rsidRDefault="00581223" w:rsidP="00581223">
      <w:pPr>
        <w:tabs>
          <w:tab w:val="left" w:pos="6450"/>
        </w:tabs>
        <w:rPr>
          <w:lang w:eastAsia="ru-RU"/>
        </w:rPr>
      </w:pPr>
      <w:r w:rsidRPr="0094214F">
        <w:rPr>
          <w:lang w:eastAsia="ru-RU"/>
        </w:rPr>
        <w:t xml:space="preserve">Для </w:t>
      </w:r>
      <w:r>
        <w:rPr>
          <w:lang w:eastAsia="ru-RU"/>
        </w:rPr>
        <w:t xml:space="preserve">судака озера Ильмень </w:t>
      </w:r>
      <w:r w:rsidRPr="0094214F">
        <w:rPr>
          <w:lang w:eastAsia="ru-RU"/>
        </w:rPr>
        <w:t>ОДУ</w:t>
      </w:r>
      <w:r w:rsidR="00AB18B2">
        <w:rPr>
          <w:lang w:eastAsia="ru-RU"/>
        </w:rPr>
        <w:t xml:space="preserve"> </w:t>
      </w:r>
      <w:r w:rsidRPr="0094214F">
        <w:rPr>
          <w:lang w:eastAsia="ru-RU"/>
        </w:rPr>
        <w:t>рассчитывается по методу абсолютной численности. При расч</w:t>
      </w:r>
      <w:r>
        <w:rPr>
          <w:lang w:eastAsia="ru-RU"/>
        </w:rPr>
        <w:t>ё</w:t>
      </w:r>
      <w:r w:rsidRPr="0094214F">
        <w:rPr>
          <w:lang w:eastAsia="ru-RU"/>
        </w:rPr>
        <w:t>те ОДУ на 20</w:t>
      </w:r>
      <w:r>
        <w:rPr>
          <w:lang w:eastAsia="ru-RU"/>
        </w:rPr>
        <w:t>16</w:t>
      </w:r>
      <w:r w:rsidRPr="0094214F">
        <w:rPr>
          <w:lang w:eastAsia="ru-RU"/>
        </w:rPr>
        <w:t xml:space="preserve"> год находились действите</w:t>
      </w:r>
      <w:r>
        <w:rPr>
          <w:lang w:eastAsia="ru-RU"/>
        </w:rPr>
        <w:t xml:space="preserve">льные коэффициенты естественной убыли, а </w:t>
      </w:r>
      <w:r w:rsidRPr="0094214F">
        <w:rPr>
          <w:lang w:eastAsia="ru-RU"/>
        </w:rPr>
        <w:t>промыслов</w:t>
      </w:r>
      <w:r>
        <w:rPr>
          <w:lang w:eastAsia="ru-RU"/>
        </w:rPr>
        <w:t>ые</w:t>
      </w:r>
      <w:r w:rsidRPr="0094214F">
        <w:rPr>
          <w:lang w:eastAsia="ru-RU"/>
        </w:rPr>
        <w:t xml:space="preserve"> убыли </w:t>
      </w:r>
      <w:r>
        <w:rPr>
          <w:lang w:eastAsia="ru-RU"/>
        </w:rPr>
        <w:t xml:space="preserve">подбирались </w:t>
      </w:r>
      <w:r w:rsidRPr="0094214F">
        <w:rPr>
          <w:lang w:eastAsia="ru-RU"/>
        </w:rPr>
        <w:t>с уч</w:t>
      </w:r>
      <w:r>
        <w:rPr>
          <w:lang w:eastAsia="ru-RU"/>
        </w:rPr>
        <w:t>ё</w:t>
      </w:r>
      <w:r w:rsidRPr="0094214F">
        <w:rPr>
          <w:lang w:eastAsia="ru-RU"/>
        </w:rPr>
        <w:t xml:space="preserve">том сохранения </w:t>
      </w:r>
      <w:r>
        <w:rPr>
          <w:lang w:eastAsia="ru-RU"/>
        </w:rPr>
        <w:t xml:space="preserve">устойчивости </w:t>
      </w:r>
      <w:r w:rsidRPr="0094214F">
        <w:rPr>
          <w:lang w:eastAsia="ru-RU"/>
        </w:rPr>
        <w:t xml:space="preserve">биомассы и численности родительского стада в </w:t>
      </w:r>
      <w:r>
        <w:rPr>
          <w:lang w:eastAsia="ru-RU"/>
        </w:rPr>
        <w:t>долгосрочной перспективе, для</w:t>
      </w:r>
      <w:r w:rsidRPr="0094214F">
        <w:rPr>
          <w:lang w:eastAsia="ru-RU"/>
        </w:rPr>
        <w:t xml:space="preserve"> э</w:t>
      </w:r>
      <w:r>
        <w:rPr>
          <w:lang w:eastAsia="ru-RU"/>
        </w:rPr>
        <w:t xml:space="preserve">ксплуатации промыслового стада на уровне обеспечивающим максимальные устойчивые уловы. </w:t>
      </w:r>
    </w:p>
    <w:p w:rsidR="00581223" w:rsidRDefault="00581223" w:rsidP="00581223">
      <w:r>
        <w:lastRenderedPageBreak/>
        <w:t>В отчёте даны предложения по режиму рыболовства, обеспечивающему оптимальное использование запасов ВБР озера Ильмень (с целью снижения нагрузки на старшие возрастные группы судака и обеспечения устойчиво высокого вылова мелкого частика).</w:t>
      </w:r>
    </w:p>
    <w:p w:rsidR="00CF3AFE" w:rsidRPr="00192E6E" w:rsidRDefault="00CF3AFE" w:rsidP="00CF3AFE">
      <w:pPr>
        <w:suppressAutoHyphens/>
      </w:pPr>
      <w:r w:rsidRPr="00192E6E">
        <w:t>Щука распространена в оз. Ильмень повсеместно, но в большей степени держится в прибрежной зоне. В конце вегетационного периода 201</w:t>
      </w:r>
      <w:r>
        <w:t>4</w:t>
      </w:r>
      <w:r w:rsidRPr="00192E6E">
        <w:t xml:space="preserve"> года доминирующими по численности и биомассе были мелкие особи, в возрасте </w:t>
      </w:r>
      <w:r>
        <w:t>1</w:t>
      </w:r>
      <w:r w:rsidRPr="00192E6E">
        <w:t xml:space="preserve">+ - </w:t>
      </w:r>
      <w:r>
        <w:t>4</w:t>
      </w:r>
      <w:r w:rsidRPr="00192E6E">
        <w:t>+. В 201</w:t>
      </w:r>
      <w:r w:rsidR="001905B3">
        <w:t>6</w:t>
      </w:r>
      <w:r w:rsidRPr="00192E6E">
        <w:t xml:space="preserve"> году улов щуки при сохранении коэффициентов естественной смертности на уровне 201</w:t>
      </w:r>
      <w:r w:rsidR="001905B3">
        <w:t>4</w:t>
      </w:r>
      <w:r w:rsidRPr="00192E6E">
        <w:t xml:space="preserve"> года величина возможного улова по всем промысловым группам составит </w:t>
      </w:r>
      <w:r w:rsidR="001905B3">
        <w:t>18</w:t>
      </w:r>
      <w:r>
        <w:t>0</w:t>
      </w:r>
      <w:r w:rsidRPr="00192E6E">
        <w:t xml:space="preserve"> тонн.</w:t>
      </w:r>
    </w:p>
    <w:p w:rsidR="00966CE1" w:rsidRPr="00192E6E" w:rsidRDefault="00966CE1" w:rsidP="00CA1EFD">
      <w:pPr>
        <w:suppressAutoHyphens/>
      </w:pPr>
      <w:r w:rsidRPr="00192E6E">
        <w:t>Лещ один из основных промысловых видов озера Ильмень. Оценка возможного улова леща на 201</w:t>
      </w:r>
      <w:r w:rsidR="001905B3">
        <w:t>6</w:t>
      </w:r>
      <w:r w:rsidRPr="00192E6E">
        <w:t xml:space="preserve"> год, при условии сохранения коэффициентов естественной смертности на уровне 201</w:t>
      </w:r>
      <w:r w:rsidR="001905B3">
        <w:t>4</w:t>
      </w:r>
      <w:r w:rsidRPr="00192E6E">
        <w:t xml:space="preserve"> года, составит </w:t>
      </w:r>
      <w:r w:rsidR="001905B3">
        <w:t>4</w:t>
      </w:r>
      <w:r w:rsidR="00B26E6A">
        <w:t>9</w:t>
      </w:r>
      <w:r w:rsidRPr="00192E6E">
        <w:t>0 т</w:t>
      </w:r>
      <w:r>
        <w:t>онн</w:t>
      </w:r>
    </w:p>
    <w:p w:rsidR="00966CE1" w:rsidRPr="00192E6E" w:rsidRDefault="00966CE1" w:rsidP="00CA1EFD">
      <w:pPr>
        <w:suppressAutoHyphens/>
      </w:pPr>
      <w:r w:rsidRPr="00192E6E">
        <w:t xml:space="preserve">Синец занимает одно из первых мест в уловах рыбы озера Ильмень. Биомасса промысловой части популяции составила около </w:t>
      </w:r>
      <w:r w:rsidR="001905B3">
        <w:t>9239</w:t>
      </w:r>
      <w:r w:rsidRPr="00192E6E">
        <w:t xml:space="preserve"> т, численность </w:t>
      </w:r>
      <w:r w:rsidR="001905B3">
        <w:t>96201</w:t>
      </w:r>
      <w:r w:rsidR="0022107E">
        <w:t>тыс</w:t>
      </w:r>
      <w:r w:rsidR="0022107E" w:rsidRPr="00402E18">
        <w:t>. экз</w:t>
      </w:r>
      <w:r w:rsidRPr="00192E6E">
        <w:t>. В 201</w:t>
      </w:r>
      <w:r w:rsidR="001905B3">
        <w:t>6</w:t>
      </w:r>
      <w:r w:rsidRPr="00192E6E">
        <w:t xml:space="preserve"> году возможный улов составит </w:t>
      </w:r>
      <w:r w:rsidR="00B26E6A">
        <w:t>63</w:t>
      </w:r>
      <w:r w:rsidR="001905B3">
        <w:t>0</w:t>
      </w:r>
      <w:r w:rsidRPr="00192E6E">
        <w:t xml:space="preserve"> тонн. </w:t>
      </w:r>
    </w:p>
    <w:p w:rsidR="00966CE1" w:rsidRDefault="00966CE1" w:rsidP="00CA1EFD">
      <w:r>
        <w:t xml:space="preserve">По второстепенным видам рыб величина возможного улова определена в следующем количестве: </w:t>
      </w:r>
      <w:r w:rsidR="0022107E">
        <w:t>чехонь 1</w:t>
      </w:r>
      <w:r w:rsidR="001905B3">
        <w:t>6</w:t>
      </w:r>
      <w:r w:rsidR="0022107E">
        <w:t xml:space="preserve">0 т, </w:t>
      </w:r>
      <w:r w:rsidRPr="0023470D">
        <w:t>снет</w:t>
      </w:r>
      <w:r>
        <w:t>о</w:t>
      </w:r>
      <w:r w:rsidRPr="0023470D">
        <w:t xml:space="preserve">к – </w:t>
      </w:r>
      <w:r w:rsidR="001905B3">
        <w:t>3</w:t>
      </w:r>
      <w:r w:rsidR="0022107E">
        <w:t>0</w:t>
      </w:r>
      <w:r w:rsidRPr="0023470D">
        <w:t xml:space="preserve"> т, плотв</w:t>
      </w:r>
      <w:r>
        <w:t>а</w:t>
      </w:r>
      <w:r w:rsidRPr="0023470D">
        <w:t xml:space="preserve"> – 2</w:t>
      </w:r>
      <w:r w:rsidR="001905B3">
        <w:t>6</w:t>
      </w:r>
      <w:r w:rsidRPr="0023470D">
        <w:t>0 т, окун</w:t>
      </w:r>
      <w:r>
        <w:t>ь</w:t>
      </w:r>
      <w:r w:rsidRPr="0023470D">
        <w:t xml:space="preserve"> – 1</w:t>
      </w:r>
      <w:r w:rsidR="0022107E">
        <w:t>50</w:t>
      </w:r>
      <w:r w:rsidRPr="0023470D">
        <w:t xml:space="preserve"> т, </w:t>
      </w:r>
      <w:proofErr w:type="spellStart"/>
      <w:r w:rsidRPr="0023470D">
        <w:t>густер</w:t>
      </w:r>
      <w:r>
        <w:t>а</w:t>
      </w:r>
      <w:proofErr w:type="spellEnd"/>
      <w:r w:rsidRPr="0023470D">
        <w:t xml:space="preserve"> – 2</w:t>
      </w:r>
      <w:r w:rsidR="009C1E14">
        <w:t>0</w:t>
      </w:r>
      <w:r w:rsidRPr="0023470D">
        <w:t xml:space="preserve">0 т, </w:t>
      </w:r>
      <w:r w:rsidR="009C1E14" w:rsidRPr="0023470D">
        <w:t xml:space="preserve">ерш – </w:t>
      </w:r>
      <w:r w:rsidR="009C1E14">
        <w:t>20</w:t>
      </w:r>
      <w:r w:rsidR="009C1E14" w:rsidRPr="0023470D">
        <w:t xml:space="preserve"> т,</w:t>
      </w:r>
      <w:r w:rsidR="00A84E95">
        <w:t xml:space="preserve"> </w:t>
      </w:r>
      <w:r w:rsidRPr="0023470D">
        <w:t>укле</w:t>
      </w:r>
      <w:r w:rsidR="00581223">
        <w:t>йка</w:t>
      </w:r>
      <w:r w:rsidRPr="0023470D">
        <w:t xml:space="preserve"> – 4</w:t>
      </w:r>
      <w:r w:rsidR="009C1E14">
        <w:t>0</w:t>
      </w:r>
      <w:r w:rsidRPr="0023470D">
        <w:t xml:space="preserve"> т, яз</w:t>
      </w:r>
      <w:r>
        <w:t>ь</w:t>
      </w:r>
      <w:r w:rsidRPr="0023470D">
        <w:t xml:space="preserve"> – 2</w:t>
      </w:r>
      <w:r w:rsidR="009C1E14">
        <w:t>0</w:t>
      </w:r>
      <w:r w:rsidRPr="0023470D">
        <w:t xml:space="preserve"> т, карас</w:t>
      </w:r>
      <w:r>
        <w:t>ь</w:t>
      </w:r>
      <w:r w:rsidRPr="0023470D">
        <w:t xml:space="preserve"> – 5 т, жерех – 5 т, налим – 5 т, лин</w:t>
      </w:r>
      <w:r w:rsidR="0022107E">
        <w:t>ь</w:t>
      </w:r>
      <w:r w:rsidRPr="0023470D">
        <w:t xml:space="preserve"> – 5 т, </w:t>
      </w:r>
      <w:r>
        <w:t xml:space="preserve">красноперка – </w:t>
      </w:r>
      <w:r w:rsidR="0022107E">
        <w:t>10</w:t>
      </w:r>
      <w:r>
        <w:t xml:space="preserve"> т, </w:t>
      </w:r>
      <w:r w:rsidRPr="0023470D">
        <w:t>сом</w:t>
      </w:r>
      <w:r w:rsidR="001905B3">
        <w:t> </w:t>
      </w:r>
      <w:r w:rsidRPr="0023470D">
        <w:t>–1 т.</w:t>
      </w:r>
      <w:r>
        <w:t xml:space="preserve"> Всего </w:t>
      </w:r>
      <w:r w:rsidRPr="0023470D">
        <w:t>предварительный прогноз вылова (ОДУ, В</w:t>
      </w:r>
      <w:r w:rsidR="009C1E14">
        <w:t>В</w:t>
      </w:r>
      <w:r w:rsidRPr="0023470D">
        <w:t>) промысловых видов рыб на оз</w:t>
      </w:r>
      <w:r>
        <w:t>ере</w:t>
      </w:r>
      <w:r w:rsidRPr="0023470D">
        <w:t xml:space="preserve"> Ильмень на 201</w:t>
      </w:r>
      <w:r w:rsidR="00C0596E">
        <w:t>6</w:t>
      </w:r>
      <w:r w:rsidRPr="0023470D">
        <w:t xml:space="preserve"> г</w:t>
      </w:r>
      <w:r>
        <w:t>одсоставляет</w:t>
      </w:r>
      <w:r w:rsidR="009C1E14">
        <w:t>2</w:t>
      </w:r>
      <w:r w:rsidR="00C0596E">
        <w:t>281</w:t>
      </w:r>
      <w:r w:rsidRPr="0023470D">
        <w:t xml:space="preserve"> т</w:t>
      </w:r>
      <w:r w:rsidR="001905B3">
        <w:t>онн (Приложение С).</w:t>
      </w:r>
    </w:p>
    <w:p w:rsidR="00966CE1" w:rsidRDefault="001905B3" w:rsidP="00CA1EFD">
      <w:r>
        <w:t>В отчёте д</w:t>
      </w:r>
      <w:r w:rsidR="00966CE1">
        <w:t>аны предложения по режиму рыболовства, обеспечивающему оптимальное использование запасов ВБР озера Ильмень (с целью снижения нагрузки на популяции ценных видов рыб и обеспечения устойчиво высокого вылова мелкого частика).</w:t>
      </w:r>
    </w:p>
    <w:p w:rsidR="00966CE1" w:rsidRPr="00F62EE9" w:rsidRDefault="00966CE1" w:rsidP="00CA1EFD">
      <w:r w:rsidRPr="00F62EE9">
        <w:t>Величина ОДУ (В</w:t>
      </w:r>
      <w:r w:rsidR="009C1E14">
        <w:t>В</w:t>
      </w:r>
      <w:r w:rsidRPr="00F62EE9">
        <w:t>) в малых водо</w:t>
      </w:r>
      <w:r>
        <w:t>ё</w:t>
      </w:r>
      <w:r w:rsidRPr="00F62EE9">
        <w:t>мах области определена на основе имеющихся кадастровых данных и уловов прошлых лет и составит в 201</w:t>
      </w:r>
      <w:r w:rsidR="001905B3">
        <w:t>6</w:t>
      </w:r>
      <w:r w:rsidRPr="00F62EE9">
        <w:t xml:space="preserve"> году </w:t>
      </w:r>
      <w:r w:rsidR="001905B3">
        <w:t>3</w:t>
      </w:r>
      <w:r w:rsidR="00EE5700">
        <w:t>37</w:t>
      </w:r>
      <w:r w:rsidRPr="00F62EE9">
        <w:t xml:space="preserve"> тонн </w:t>
      </w:r>
      <w:r w:rsidR="00EE5700">
        <w:t xml:space="preserve">из них рыбы 328 тонн </w:t>
      </w:r>
      <w:r w:rsidRPr="00F62EE9">
        <w:t xml:space="preserve">(Приложение С). </w:t>
      </w:r>
      <w:r w:rsidR="0022107E" w:rsidRPr="00F62EE9">
        <w:t>При этом ОДУ составит для судака – 1</w:t>
      </w:r>
      <w:r w:rsidR="006C4588">
        <w:t>5</w:t>
      </w:r>
      <w:r w:rsidR="0022107E" w:rsidRPr="00F62EE9">
        <w:t xml:space="preserve"> т, сига – 1 т. Для видов, на которые ОДУ не устанавливается, величина возможного </w:t>
      </w:r>
      <w:r w:rsidR="009C1E14">
        <w:t>вы</w:t>
      </w:r>
      <w:r w:rsidR="0022107E" w:rsidRPr="00F62EE9">
        <w:t>лова (В</w:t>
      </w:r>
      <w:r w:rsidR="009C1E14">
        <w:t>В</w:t>
      </w:r>
      <w:r w:rsidR="0022107E" w:rsidRPr="00F62EE9">
        <w:t xml:space="preserve">) определена в количестве: щука – 25 т, окунь – 35 т, ерш – 20 т, снеток – 20 т, лещ – </w:t>
      </w:r>
      <w:r w:rsidR="0022107E">
        <w:t>50</w:t>
      </w:r>
      <w:r w:rsidR="0022107E" w:rsidRPr="00F62EE9">
        <w:t xml:space="preserve"> т, плотва – 50 т, синец – </w:t>
      </w:r>
      <w:r w:rsidR="0022107E">
        <w:t>2</w:t>
      </w:r>
      <w:r w:rsidR="0022107E" w:rsidRPr="00F62EE9">
        <w:t xml:space="preserve">5 т, язь – 5 т, карась – 5 т, </w:t>
      </w:r>
      <w:proofErr w:type="spellStart"/>
      <w:r w:rsidR="0022107E" w:rsidRPr="00F62EE9">
        <w:t>густера</w:t>
      </w:r>
      <w:proofErr w:type="spellEnd"/>
      <w:r w:rsidR="0022107E" w:rsidRPr="00F62EE9">
        <w:t xml:space="preserve"> – 25 т, красноперка</w:t>
      </w:r>
      <w:r w:rsidR="0022107E">
        <w:t xml:space="preserve"> – 5 т</w:t>
      </w:r>
      <w:r w:rsidR="0022107E" w:rsidRPr="00F62EE9">
        <w:t>, линь</w:t>
      </w:r>
      <w:r w:rsidR="0022107E">
        <w:t xml:space="preserve"> – 5 т</w:t>
      </w:r>
      <w:r w:rsidR="00581223">
        <w:t>, уклейка</w:t>
      </w:r>
      <w:r w:rsidR="0022107E">
        <w:t xml:space="preserve"> – 5 т</w:t>
      </w:r>
      <w:r w:rsidR="0022107E" w:rsidRPr="00F62EE9">
        <w:t>, чехонь</w:t>
      </w:r>
      <w:r w:rsidR="0022107E">
        <w:t xml:space="preserve"> – 5 т</w:t>
      </w:r>
      <w:r w:rsidR="0022107E" w:rsidRPr="00F62EE9">
        <w:t>, жерех</w:t>
      </w:r>
      <w:r w:rsidR="0022107E">
        <w:t xml:space="preserve"> – 1 т</w:t>
      </w:r>
      <w:r w:rsidR="0022107E" w:rsidRPr="00F62EE9">
        <w:t xml:space="preserve">, ряпушка – </w:t>
      </w:r>
      <w:r w:rsidR="001905B3">
        <w:t>15 </w:t>
      </w:r>
      <w:r w:rsidR="0022107E" w:rsidRPr="00F62EE9">
        <w:t xml:space="preserve">т, пелядь – </w:t>
      </w:r>
      <w:r w:rsidR="001905B3">
        <w:t>1</w:t>
      </w:r>
      <w:r w:rsidR="0022107E" w:rsidRPr="00F62EE9">
        <w:t>0 т, рипус – 1 т, налим – 5 т.</w:t>
      </w:r>
    </w:p>
    <w:p w:rsidR="00966CE1" w:rsidRPr="00F62EE9" w:rsidRDefault="00966CE1" w:rsidP="00CA1EFD">
      <w:pPr>
        <w:suppressAutoHyphens/>
      </w:pPr>
      <w:r w:rsidRPr="00F62EE9">
        <w:t>Важным объектом в деле развития рыбоводства, рекреационного и любительского рыболовства является мотыль</w:t>
      </w:r>
      <w:r>
        <w:t xml:space="preserve"> (</w:t>
      </w:r>
      <w:proofErr w:type="spellStart"/>
      <w:r w:rsidRPr="00F62EE9">
        <w:t>Chironomus</w:t>
      </w:r>
      <w:proofErr w:type="spellEnd"/>
      <w:r w:rsidRPr="00F62EE9">
        <w:t xml:space="preserve"> </w:t>
      </w:r>
      <w:proofErr w:type="spellStart"/>
      <w:r w:rsidRPr="00F62EE9">
        <w:t>plumosus</w:t>
      </w:r>
      <w:proofErr w:type="spellEnd"/>
      <w:r>
        <w:t>)</w:t>
      </w:r>
      <w:r w:rsidRPr="00F62EE9">
        <w:t xml:space="preserve">. Для расчета </w:t>
      </w:r>
      <w:r>
        <w:t xml:space="preserve">величины возможного вылова </w:t>
      </w:r>
      <w:r w:rsidRPr="00F62EE9">
        <w:t xml:space="preserve">мотыля использовались данные по продуктивности </w:t>
      </w:r>
      <w:proofErr w:type="spellStart"/>
      <w:r w:rsidRPr="00F62EE9">
        <w:t>хирономуса</w:t>
      </w:r>
      <w:proofErr w:type="spellEnd"/>
      <w:r w:rsidRPr="00F62EE9">
        <w:t xml:space="preserve"> для разного типа малых оз</w:t>
      </w:r>
      <w:r w:rsidR="00C0596E">
        <w:t>ё</w:t>
      </w:r>
      <w:r w:rsidRPr="00F62EE9">
        <w:t xml:space="preserve">р Новгородской области. В результате </w:t>
      </w:r>
      <w:r w:rsidR="00A84E95" w:rsidRPr="00F62EE9">
        <w:t>пре</w:t>
      </w:r>
      <w:r w:rsidR="00A84E95">
        <w:t>о</w:t>
      </w:r>
      <w:r w:rsidR="00A84E95" w:rsidRPr="00F62EE9">
        <w:t>сторожного</w:t>
      </w:r>
      <w:r w:rsidRPr="00F62EE9">
        <w:t xml:space="preserve"> подхода ВУ по мотылю </w:t>
      </w:r>
      <w:r>
        <w:t>в</w:t>
      </w:r>
      <w:r w:rsidRPr="00F62EE9">
        <w:t xml:space="preserve"> малых озёрах Новгородской области</w:t>
      </w:r>
      <w:r>
        <w:t xml:space="preserve"> в 201</w:t>
      </w:r>
      <w:r w:rsidR="001905B3">
        <w:t>6</w:t>
      </w:r>
      <w:r>
        <w:t xml:space="preserve"> году</w:t>
      </w:r>
      <w:r w:rsidRPr="00F62EE9">
        <w:t xml:space="preserve"> составит 9 тонн, что не нанесёт ущерба окружающей среде.</w:t>
      </w:r>
    </w:p>
    <w:p w:rsidR="00966CE1" w:rsidRPr="008876FB" w:rsidRDefault="00966CE1" w:rsidP="00EE5700">
      <w:pPr>
        <w:pStyle w:val="12"/>
        <w:ind w:firstLine="0"/>
        <w:jc w:val="center"/>
      </w:pPr>
      <w:bookmarkStart w:id="93" w:name="_Toc419635444"/>
      <w:r w:rsidRPr="008876FB">
        <w:lastRenderedPageBreak/>
        <w:t>Список использованных источников</w:t>
      </w:r>
      <w:bookmarkEnd w:id="93"/>
    </w:p>
    <w:p w:rsidR="008D4D5F" w:rsidRDefault="008D4D5F" w:rsidP="008D4D5F">
      <w:pPr>
        <w:pStyle w:val="afff7"/>
        <w:numPr>
          <w:ilvl w:val="0"/>
          <w:numId w:val="34"/>
        </w:numPr>
        <w:spacing w:after="120" w:line="240" w:lineRule="auto"/>
        <w:ind w:left="714" w:hanging="357"/>
        <w:contextualSpacing w:val="0"/>
      </w:pPr>
      <w:r>
        <w:t xml:space="preserve">Смирнова Л.Ф. Гидрологический и гидрохимический режимы озера Ильмень. </w:t>
      </w:r>
      <w:proofErr w:type="spellStart"/>
      <w:r>
        <w:t>Изв</w:t>
      </w:r>
      <w:proofErr w:type="spellEnd"/>
      <w:r>
        <w:t xml:space="preserve">. </w:t>
      </w:r>
      <w:proofErr w:type="spellStart"/>
      <w:r>
        <w:t>ГосНИОРХ</w:t>
      </w:r>
      <w:proofErr w:type="spellEnd"/>
      <w:r>
        <w:t>. – 1974. – Т86.</w:t>
      </w:r>
    </w:p>
    <w:p w:rsidR="008D4D5F" w:rsidRDefault="008D4D5F" w:rsidP="008D4D5F">
      <w:pPr>
        <w:pStyle w:val="afff7"/>
        <w:numPr>
          <w:ilvl w:val="0"/>
          <w:numId w:val="34"/>
        </w:numPr>
        <w:spacing w:after="120" w:line="240" w:lineRule="auto"/>
        <w:ind w:left="714" w:hanging="357"/>
        <w:contextualSpacing w:val="0"/>
      </w:pPr>
      <w:r>
        <w:t>Экосистема оз. Ильмень и его поймы/ под ред. Ю.Н. Сергеева. – СПб.; 1997. – 275 с.</w:t>
      </w:r>
    </w:p>
    <w:p w:rsidR="008D4D5F" w:rsidRDefault="008D4D5F" w:rsidP="008D4D5F">
      <w:pPr>
        <w:pStyle w:val="afff7"/>
        <w:numPr>
          <w:ilvl w:val="0"/>
          <w:numId w:val="34"/>
        </w:numPr>
        <w:spacing w:after="120" w:line="240" w:lineRule="auto"/>
        <w:ind w:left="714" w:hanging="357"/>
        <w:contextualSpacing w:val="0"/>
      </w:pPr>
      <w:r>
        <w:t>Кириллова В.А. Оз. Ильмень.// Природные ресурсы больших озер СССР и вероятные их изменения. – Л. – 1984.</w:t>
      </w:r>
    </w:p>
    <w:p w:rsidR="008D4D5F" w:rsidRDefault="008D4D5F" w:rsidP="008D4D5F">
      <w:pPr>
        <w:pStyle w:val="afff7"/>
        <w:numPr>
          <w:ilvl w:val="0"/>
          <w:numId w:val="34"/>
        </w:numPr>
        <w:spacing w:after="120" w:line="240" w:lineRule="auto"/>
        <w:ind w:left="714" w:hanging="357"/>
        <w:contextualSpacing w:val="0"/>
      </w:pPr>
      <w:r>
        <w:t>Методические рекомендации по сбору и обработке материалов при гидробиологических исследованиях на пресноводных водоемах…// Зоопланктон и его продукция. – Л.: 1983.</w:t>
      </w:r>
    </w:p>
    <w:p w:rsidR="008D4D5F" w:rsidRDefault="008D4D5F" w:rsidP="008D4D5F">
      <w:pPr>
        <w:pStyle w:val="afff7"/>
        <w:numPr>
          <w:ilvl w:val="0"/>
          <w:numId w:val="34"/>
        </w:numPr>
        <w:spacing w:after="120" w:line="240" w:lineRule="auto"/>
        <w:ind w:left="714" w:hanging="357"/>
        <w:contextualSpacing w:val="0"/>
      </w:pPr>
      <w:r>
        <w:t>Методические рекомендации по сбору и обработке материалов при гидробиологических исследованиях на пресноводных водоемах …// Зообентос и его продукция. – Л.: 1984.</w:t>
      </w:r>
    </w:p>
    <w:p w:rsidR="008D4D5F" w:rsidRDefault="008D4D5F" w:rsidP="008D4D5F">
      <w:pPr>
        <w:pStyle w:val="afff7"/>
        <w:numPr>
          <w:ilvl w:val="0"/>
          <w:numId w:val="34"/>
        </w:numPr>
        <w:spacing w:after="120" w:line="240" w:lineRule="auto"/>
        <w:ind w:left="714" w:hanging="357"/>
        <w:contextualSpacing w:val="0"/>
      </w:pPr>
      <w:proofErr w:type="spellStart"/>
      <w:r>
        <w:t>Сечин</w:t>
      </w:r>
      <w:proofErr w:type="spellEnd"/>
      <w:r>
        <w:t xml:space="preserve"> Ю.Т. Методические рекомендации по оценке численности рыб в пресноводных водо</w:t>
      </w:r>
      <w:r w:rsidR="00CE3F54">
        <w:t>ё</w:t>
      </w:r>
      <w:r>
        <w:t>мах// ВНИИПРХ. – М.: 1986. – 50с.</w:t>
      </w:r>
    </w:p>
    <w:p w:rsidR="008D4D5F" w:rsidRDefault="008D4D5F" w:rsidP="008D4D5F">
      <w:pPr>
        <w:pStyle w:val="afff7"/>
        <w:numPr>
          <w:ilvl w:val="0"/>
          <w:numId w:val="34"/>
        </w:numPr>
        <w:spacing w:after="120" w:line="240" w:lineRule="auto"/>
        <w:ind w:left="714" w:hanging="357"/>
        <w:contextualSpacing w:val="0"/>
      </w:pPr>
      <w:r>
        <w:t xml:space="preserve">Печников А.С., </w:t>
      </w:r>
      <w:proofErr w:type="spellStart"/>
      <w:r>
        <w:t>Терешенков</w:t>
      </w:r>
      <w:proofErr w:type="spellEnd"/>
      <w:r>
        <w:t xml:space="preserve"> И.И. Методы оценки численности рыб в малых озерах. Тр. </w:t>
      </w:r>
      <w:proofErr w:type="spellStart"/>
      <w:r>
        <w:t>ГосНИОРХ</w:t>
      </w:r>
      <w:proofErr w:type="spellEnd"/>
      <w:r>
        <w:t>. В244. – 1986. – с. 89-92.</w:t>
      </w:r>
    </w:p>
    <w:p w:rsidR="008D4D5F" w:rsidRDefault="008D4D5F" w:rsidP="008D4D5F">
      <w:pPr>
        <w:pStyle w:val="afff7"/>
        <w:numPr>
          <w:ilvl w:val="0"/>
          <w:numId w:val="34"/>
        </w:numPr>
        <w:spacing w:after="120" w:line="240" w:lineRule="auto"/>
        <w:ind w:left="714" w:hanging="357"/>
        <w:contextualSpacing w:val="0"/>
      </w:pPr>
      <w:r>
        <w:t>Морозов А.В. Методика собирания и обработки материалов. – Тр. НИИРХ. – 1929. - Т.5 в.1. – С. 172-189.</w:t>
      </w:r>
    </w:p>
    <w:p w:rsidR="008D4D5F" w:rsidRDefault="008D4D5F" w:rsidP="008D4D5F">
      <w:pPr>
        <w:pStyle w:val="afff7"/>
        <w:numPr>
          <w:ilvl w:val="0"/>
          <w:numId w:val="34"/>
        </w:numPr>
        <w:spacing w:after="120" w:line="240" w:lineRule="auto"/>
        <w:ind w:left="714" w:hanging="357"/>
        <w:contextualSpacing w:val="0"/>
      </w:pPr>
      <w:r>
        <w:t>Тюрин П.В.. Биологические обоснования регулирования рыболовства на внутренних водоемах. – М.: - 1963.</w:t>
      </w:r>
    </w:p>
    <w:p w:rsidR="008D4D5F" w:rsidRDefault="008D4D5F" w:rsidP="008D4D5F">
      <w:pPr>
        <w:pStyle w:val="afff7"/>
        <w:numPr>
          <w:ilvl w:val="0"/>
          <w:numId w:val="34"/>
        </w:numPr>
        <w:spacing w:after="120" w:line="240" w:lineRule="auto"/>
        <w:ind w:left="714" w:hanging="357"/>
        <w:contextualSpacing w:val="0"/>
      </w:pPr>
      <w:r>
        <w:t>Правдин И.Ф. Руководство по изучению рыб. – М.: - 1966. – 376 с.</w:t>
      </w:r>
    </w:p>
    <w:p w:rsidR="008D4D5F" w:rsidRDefault="008D4D5F" w:rsidP="008D4D5F">
      <w:pPr>
        <w:pStyle w:val="afff7"/>
        <w:numPr>
          <w:ilvl w:val="0"/>
          <w:numId w:val="34"/>
        </w:numPr>
        <w:spacing w:after="120" w:line="240" w:lineRule="auto"/>
        <w:ind w:left="714" w:hanging="357"/>
        <w:contextualSpacing w:val="0"/>
      </w:pPr>
      <w:r>
        <w:t>Чугунова Н.И. Руководство по изучению возраста и роста рыб (методическое пособие по ихтиологии). – М.: 1959. – 164 с.</w:t>
      </w:r>
    </w:p>
    <w:p w:rsidR="008D4D5F" w:rsidRDefault="008D4D5F" w:rsidP="008D4D5F">
      <w:pPr>
        <w:pStyle w:val="afff7"/>
        <w:numPr>
          <w:ilvl w:val="0"/>
          <w:numId w:val="34"/>
        </w:numPr>
        <w:spacing w:after="120" w:line="240" w:lineRule="auto"/>
        <w:ind w:left="714" w:hanging="357"/>
        <w:contextualSpacing w:val="0"/>
      </w:pPr>
      <w:proofErr w:type="spellStart"/>
      <w:r>
        <w:t>Лакин</w:t>
      </w:r>
      <w:proofErr w:type="spellEnd"/>
      <w:r>
        <w:t xml:space="preserve"> Г.В. Биометрия. Высшая школа. – М.: - 1990. – 353 с.</w:t>
      </w:r>
    </w:p>
    <w:p w:rsidR="008D4D5F" w:rsidRDefault="008D4D5F" w:rsidP="008D4D5F">
      <w:pPr>
        <w:pStyle w:val="afff7"/>
        <w:numPr>
          <w:ilvl w:val="0"/>
          <w:numId w:val="34"/>
        </w:numPr>
        <w:spacing w:after="120" w:line="240" w:lineRule="auto"/>
        <w:ind w:left="714" w:hanging="357"/>
        <w:contextualSpacing w:val="0"/>
      </w:pPr>
      <w:r>
        <w:t xml:space="preserve">Смирнова Л.Ф. Анализ гидролого-гидрохимического режима оз. Ильмень и его влияние на состояние запасов рыб в период с 1968 по 1976 гг. Изд-во </w:t>
      </w:r>
      <w:proofErr w:type="spellStart"/>
      <w:r>
        <w:t>ГосНИОРХ</w:t>
      </w:r>
      <w:proofErr w:type="spellEnd"/>
      <w:r>
        <w:t>. – Т. 155. – 1980.</w:t>
      </w:r>
    </w:p>
    <w:p w:rsidR="008D4D5F" w:rsidRDefault="008D4D5F" w:rsidP="008D4D5F">
      <w:pPr>
        <w:pStyle w:val="afff7"/>
        <w:numPr>
          <w:ilvl w:val="0"/>
          <w:numId w:val="34"/>
        </w:numPr>
        <w:spacing w:after="120" w:line="240" w:lineRule="auto"/>
        <w:ind w:left="714" w:hanging="357"/>
        <w:contextualSpacing w:val="0"/>
      </w:pPr>
      <w:r>
        <w:t>Лебединцев А.А. Результаты анализа осенней воды и планктонных уловов оз. Ильмень Новгородской губернии. «Из Никольского рыбоводного завода№. № 11. – 1908.</w:t>
      </w:r>
    </w:p>
    <w:p w:rsidR="008D4D5F" w:rsidRDefault="008D4D5F" w:rsidP="008D4D5F">
      <w:pPr>
        <w:pStyle w:val="afff7"/>
        <w:numPr>
          <w:ilvl w:val="0"/>
          <w:numId w:val="34"/>
        </w:numPr>
        <w:spacing w:after="120" w:line="240" w:lineRule="auto"/>
        <w:ind w:left="714" w:hanging="357"/>
        <w:contextualSpacing w:val="0"/>
      </w:pPr>
      <w:proofErr w:type="spellStart"/>
      <w:r>
        <w:t>Домрачев</w:t>
      </w:r>
      <w:proofErr w:type="spellEnd"/>
      <w:r>
        <w:t xml:space="preserve"> П.Ф. Гидробиологический очерк оз. Ильмень. Материалы по исследованию реки Волхова и его бассейна. Выпуск </w:t>
      </w:r>
      <w:r>
        <w:rPr>
          <w:lang w:val="en-US"/>
        </w:rPr>
        <w:t xml:space="preserve">X, </w:t>
      </w:r>
      <w:r>
        <w:t xml:space="preserve">Ч. </w:t>
      </w:r>
      <w:r>
        <w:rPr>
          <w:lang w:val="en-US"/>
        </w:rPr>
        <w:t>II</w:t>
      </w:r>
      <w:r>
        <w:t>. – 1926.</w:t>
      </w:r>
    </w:p>
    <w:p w:rsidR="003E6969" w:rsidRPr="00427A53" w:rsidRDefault="003E6969" w:rsidP="003E6969">
      <w:pPr>
        <w:pStyle w:val="afff7"/>
        <w:numPr>
          <w:ilvl w:val="0"/>
          <w:numId w:val="34"/>
        </w:numPr>
        <w:spacing w:before="240"/>
      </w:pPr>
      <w:r w:rsidRPr="00427A53">
        <w:t>Иванников В.П. 1992. Щука (</w:t>
      </w:r>
      <w:proofErr w:type="spellStart"/>
      <w:r w:rsidRPr="00427A53">
        <w:t>Esox</w:t>
      </w:r>
      <w:proofErr w:type="spellEnd"/>
      <w:r w:rsidRPr="00427A53">
        <w:t xml:space="preserve"> </w:t>
      </w:r>
      <w:proofErr w:type="spellStart"/>
      <w:r w:rsidRPr="00427A53">
        <w:t>lucius</w:t>
      </w:r>
      <w:proofErr w:type="spellEnd"/>
      <w:r w:rsidRPr="00427A53">
        <w:t xml:space="preserve"> L.) в биоценозе озера Ильмень и её рациональное использование. Автореферат </w:t>
      </w:r>
      <w:proofErr w:type="spellStart"/>
      <w:r w:rsidRPr="00427A53">
        <w:t>дис</w:t>
      </w:r>
      <w:proofErr w:type="spellEnd"/>
      <w:r w:rsidRPr="00427A53">
        <w:t xml:space="preserve">. канд.биол. наук. </w:t>
      </w:r>
      <w:proofErr w:type="spellStart"/>
      <w:r w:rsidRPr="00427A53">
        <w:t>Спб</w:t>
      </w:r>
      <w:proofErr w:type="spellEnd"/>
      <w:r w:rsidRPr="00427A53">
        <w:t>.</w:t>
      </w:r>
    </w:p>
    <w:p w:rsidR="008D4D5F" w:rsidRDefault="008D4D5F" w:rsidP="008D4D5F">
      <w:pPr>
        <w:pStyle w:val="afff7"/>
        <w:numPr>
          <w:ilvl w:val="0"/>
          <w:numId w:val="34"/>
        </w:numPr>
        <w:spacing w:after="120" w:line="240" w:lineRule="auto"/>
        <w:ind w:left="714" w:hanging="357"/>
        <w:contextualSpacing w:val="0"/>
      </w:pPr>
      <w:r>
        <w:t>Антонова В.И. Гидрохимический режим оз. Ильмень. В отч</w:t>
      </w:r>
      <w:r w:rsidR="00CE3F54">
        <w:t>ё</w:t>
      </w:r>
      <w:r>
        <w:t xml:space="preserve">те: «Влияние запуска на сырьевую базу оз. Ильмень». Фонды </w:t>
      </w:r>
      <w:proofErr w:type="spellStart"/>
      <w:r>
        <w:t>ГосНИОРХ</w:t>
      </w:r>
      <w:proofErr w:type="spellEnd"/>
      <w:r>
        <w:t>. – 1948.</w:t>
      </w:r>
    </w:p>
    <w:p w:rsidR="008D4D5F" w:rsidRDefault="008D4D5F" w:rsidP="008D4D5F">
      <w:pPr>
        <w:pStyle w:val="afff7"/>
        <w:numPr>
          <w:ilvl w:val="0"/>
          <w:numId w:val="34"/>
        </w:numPr>
        <w:spacing w:after="120" w:line="240" w:lineRule="auto"/>
        <w:ind w:left="714" w:hanging="357"/>
        <w:contextualSpacing w:val="0"/>
      </w:pPr>
      <w:r>
        <w:t>Смирнова Л.Ф. Гидрохимический режим оз. Ильмень и его поймы. В отч</w:t>
      </w:r>
      <w:r w:rsidR="00CE3F54">
        <w:t>ё</w:t>
      </w:r>
      <w:r>
        <w:t xml:space="preserve">те: «Рационализация добывающего рыбного промысла на оз. Ильмень». Фонды </w:t>
      </w:r>
      <w:proofErr w:type="spellStart"/>
      <w:r>
        <w:t>ГосНИОРХ</w:t>
      </w:r>
      <w:proofErr w:type="spellEnd"/>
      <w:r>
        <w:t>. – 1954.</w:t>
      </w:r>
    </w:p>
    <w:p w:rsidR="008D4D5F" w:rsidRDefault="008D4D5F" w:rsidP="008D4D5F">
      <w:pPr>
        <w:pStyle w:val="afff7"/>
        <w:numPr>
          <w:ilvl w:val="0"/>
          <w:numId w:val="34"/>
        </w:numPr>
        <w:spacing w:after="120" w:line="240" w:lineRule="auto"/>
        <w:ind w:left="714" w:hanging="357"/>
        <w:contextualSpacing w:val="0"/>
      </w:pPr>
      <w:r>
        <w:t xml:space="preserve">Смирнова Л.Ф. Некоторые особенности гидролого-гидрохимического режима оз. Ильмень в 1966-1968 гг. Материалы науч. </w:t>
      </w:r>
      <w:proofErr w:type="spellStart"/>
      <w:r>
        <w:t>Конф</w:t>
      </w:r>
      <w:proofErr w:type="spellEnd"/>
      <w:r>
        <w:t xml:space="preserve">. «Природа и хозяйственное использование оз. Ильмень и </w:t>
      </w:r>
      <w:proofErr w:type="spellStart"/>
      <w:r>
        <w:t>Ильмень-Волховского</w:t>
      </w:r>
      <w:proofErr w:type="spellEnd"/>
      <w:r>
        <w:t xml:space="preserve"> бассейна». – Л.: - 1970.</w:t>
      </w:r>
    </w:p>
    <w:p w:rsidR="008D4D5F" w:rsidRDefault="008D4D5F" w:rsidP="008D4D5F">
      <w:pPr>
        <w:pStyle w:val="afff7"/>
        <w:numPr>
          <w:ilvl w:val="0"/>
          <w:numId w:val="34"/>
        </w:numPr>
        <w:spacing w:after="120" w:line="240" w:lineRule="auto"/>
        <w:ind w:left="714" w:hanging="357"/>
        <w:contextualSpacing w:val="0"/>
      </w:pPr>
      <w:r>
        <w:t xml:space="preserve">Смирнова Л.Ф. Продукция фитопланктона озера Ильмень в 1971 и 1974 гг. </w:t>
      </w:r>
      <w:proofErr w:type="spellStart"/>
      <w:r>
        <w:t>Изв</w:t>
      </w:r>
      <w:proofErr w:type="spellEnd"/>
      <w:r>
        <w:t xml:space="preserve">. </w:t>
      </w:r>
      <w:proofErr w:type="spellStart"/>
      <w:r>
        <w:t>ГосНИОРХ</w:t>
      </w:r>
      <w:proofErr w:type="spellEnd"/>
      <w:r>
        <w:t>. – Т.116. – 1977.</w:t>
      </w:r>
    </w:p>
    <w:p w:rsidR="001008A0" w:rsidRDefault="001008A0" w:rsidP="008D4D5F">
      <w:pPr>
        <w:pStyle w:val="afff7"/>
        <w:numPr>
          <w:ilvl w:val="0"/>
          <w:numId w:val="34"/>
        </w:numPr>
        <w:spacing w:after="120" w:line="240" w:lineRule="auto"/>
        <w:ind w:left="714" w:hanging="357"/>
        <w:contextualSpacing w:val="0"/>
      </w:pPr>
      <w:r w:rsidRPr="00427A53">
        <w:lastRenderedPageBreak/>
        <w:t xml:space="preserve">Сулоев А.Т. 1971. Биология и динамика численности синца оз. Ильмень. Автореферат </w:t>
      </w:r>
      <w:proofErr w:type="spellStart"/>
      <w:r w:rsidRPr="00427A53">
        <w:t>дис</w:t>
      </w:r>
      <w:proofErr w:type="spellEnd"/>
      <w:r w:rsidRPr="00427A53">
        <w:t>. канд. биол. наук. Л.</w:t>
      </w:r>
    </w:p>
    <w:p w:rsidR="008D4D5F" w:rsidRDefault="008D4D5F" w:rsidP="008D4D5F">
      <w:pPr>
        <w:pStyle w:val="afff7"/>
        <w:numPr>
          <w:ilvl w:val="0"/>
          <w:numId w:val="34"/>
        </w:numPr>
        <w:spacing w:after="120" w:line="240" w:lineRule="auto"/>
        <w:ind w:left="714" w:hanging="357"/>
        <w:contextualSpacing w:val="0"/>
      </w:pPr>
      <w:r>
        <w:t xml:space="preserve">Концевая Н.Я. Биология и </w:t>
      </w:r>
      <w:proofErr w:type="spellStart"/>
      <w:r>
        <w:t>рыбохозяйственное</w:t>
      </w:r>
      <w:proofErr w:type="spellEnd"/>
      <w:r>
        <w:t xml:space="preserve"> значение чехони оз. Ильмень. Автореферат </w:t>
      </w:r>
      <w:proofErr w:type="spellStart"/>
      <w:r>
        <w:t>дисс</w:t>
      </w:r>
      <w:proofErr w:type="spellEnd"/>
      <w:r>
        <w:t>. на соискание уч. степени канд. Биолог. Наук. – 1973. - 20с.</w:t>
      </w:r>
    </w:p>
    <w:p w:rsidR="008D4D5F" w:rsidRDefault="008D4D5F" w:rsidP="008D4D5F">
      <w:pPr>
        <w:pStyle w:val="afff7"/>
        <w:numPr>
          <w:ilvl w:val="0"/>
          <w:numId w:val="34"/>
        </w:numPr>
        <w:spacing w:after="120" w:line="240" w:lineRule="auto"/>
        <w:ind w:left="714" w:hanging="357"/>
        <w:contextualSpacing w:val="0"/>
      </w:pPr>
      <w:r>
        <w:t xml:space="preserve">Руденко Г.П. Продукционные особенности </w:t>
      </w:r>
      <w:proofErr w:type="spellStart"/>
      <w:r>
        <w:t>ихтиоценозов</w:t>
      </w:r>
      <w:proofErr w:type="spellEnd"/>
      <w:r>
        <w:t xml:space="preserve"> малых и средних оз</w:t>
      </w:r>
      <w:r w:rsidR="00CE3F54">
        <w:t>ё</w:t>
      </w:r>
      <w:r>
        <w:t xml:space="preserve">р Северо-запада и их классификация. // СПб, </w:t>
      </w:r>
      <w:proofErr w:type="spellStart"/>
      <w:r>
        <w:t>ГосНИОРХ</w:t>
      </w:r>
      <w:proofErr w:type="spellEnd"/>
      <w:r>
        <w:t>. – 2000. – 202 с.</w:t>
      </w:r>
    </w:p>
    <w:p w:rsidR="008D4D5F" w:rsidRDefault="008D4D5F" w:rsidP="008D4D5F">
      <w:pPr>
        <w:pStyle w:val="afff7"/>
        <w:numPr>
          <w:ilvl w:val="0"/>
          <w:numId w:val="34"/>
        </w:numPr>
        <w:spacing w:after="120" w:line="240" w:lineRule="auto"/>
        <w:ind w:left="714" w:hanging="357"/>
        <w:contextualSpacing w:val="0"/>
      </w:pPr>
      <w:proofErr w:type="spellStart"/>
      <w:r>
        <w:t>Стерлигов</w:t>
      </w:r>
      <w:proofErr w:type="spellEnd"/>
      <w:r>
        <w:t xml:space="preserve"> А.В. Биология </w:t>
      </w:r>
      <w:proofErr w:type="spellStart"/>
      <w:r>
        <w:t>сигаи</w:t>
      </w:r>
      <w:proofErr w:type="spellEnd"/>
      <w:r>
        <w:t xml:space="preserve"> биотехника его выращивания в малых водо</w:t>
      </w:r>
      <w:r w:rsidR="00CE3F54">
        <w:t>ё</w:t>
      </w:r>
      <w:r>
        <w:t>мах Карелии. /Сб. Биологические основы рыболовства. – Мурманск. – 1981. С3-18.</w:t>
      </w:r>
    </w:p>
    <w:p w:rsidR="008D4D5F" w:rsidRDefault="008D4D5F" w:rsidP="008D4D5F">
      <w:pPr>
        <w:pStyle w:val="afff7"/>
        <w:numPr>
          <w:ilvl w:val="0"/>
          <w:numId w:val="34"/>
        </w:numPr>
        <w:spacing w:after="120" w:line="240" w:lineRule="auto"/>
        <w:ind w:left="714" w:hanging="357"/>
        <w:contextualSpacing w:val="0"/>
      </w:pPr>
      <w:r>
        <w:t xml:space="preserve">Малашкин Н.Н., </w:t>
      </w:r>
      <w:proofErr w:type="spellStart"/>
      <w:r>
        <w:t>Пермилов</w:t>
      </w:r>
      <w:proofErr w:type="spellEnd"/>
      <w:r>
        <w:t xml:space="preserve"> Л.Г. Перспективы создания оз</w:t>
      </w:r>
      <w:r w:rsidR="00CE3F54">
        <w:t>ё</w:t>
      </w:r>
      <w:r>
        <w:t xml:space="preserve">рных хозяйств в Псковской области. – Сб. науч. трудов </w:t>
      </w:r>
      <w:proofErr w:type="spellStart"/>
      <w:r>
        <w:t>ГосНИОРХ</w:t>
      </w:r>
      <w:proofErr w:type="spellEnd"/>
      <w:r>
        <w:t>. – Выпуск 167. – 1981. – С. 3-11.</w:t>
      </w:r>
    </w:p>
    <w:p w:rsidR="008D4D5F" w:rsidRDefault="008D4D5F" w:rsidP="008D4D5F">
      <w:pPr>
        <w:pStyle w:val="afff7"/>
        <w:numPr>
          <w:ilvl w:val="0"/>
          <w:numId w:val="34"/>
        </w:numPr>
        <w:spacing w:after="120" w:line="240" w:lineRule="auto"/>
        <w:ind w:left="714" w:hanging="357"/>
        <w:contextualSpacing w:val="0"/>
      </w:pPr>
      <w:r>
        <w:t>Отч</w:t>
      </w:r>
      <w:r w:rsidR="00CE3F54">
        <w:t>ё</w:t>
      </w:r>
      <w:r>
        <w:t xml:space="preserve">т «Повышение рыбопродуктивности водоемов Новгородской области»./Фонды Новгородской лаборатории </w:t>
      </w:r>
      <w:proofErr w:type="spellStart"/>
      <w:r>
        <w:t>ГосНИОРХ</w:t>
      </w:r>
      <w:proofErr w:type="spellEnd"/>
      <w:r>
        <w:t>. – 1975. – 81с.</w:t>
      </w:r>
    </w:p>
    <w:p w:rsidR="008D4D5F" w:rsidRDefault="008D4D5F" w:rsidP="008D4D5F">
      <w:pPr>
        <w:pStyle w:val="afff7"/>
        <w:numPr>
          <w:ilvl w:val="0"/>
          <w:numId w:val="34"/>
        </w:numPr>
        <w:spacing w:after="120" w:line="240" w:lineRule="auto"/>
        <w:ind w:left="714" w:hanging="357"/>
        <w:contextualSpacing w:val="0"/>
      </w:pPr>
      <w:r>
        <w:t>Отч</w:t>
      </w:r>
      <w:r w:rsidR="00CE3F54">
        <w:t>ё</w:t>
      </w:r>
      <w:r>
        <w:t>т «Разработка мероприятий по повышению рыбопродуктивности малых оз</w:t>
      </w:r>
      <w:r w:rsidR="00CE3F54">
        <w:t>ё</w:t>
      </w:r>
      <w:r>
        <w:t xml:space="preserve">р Новгородской области, подготовленных для зарыбления тотальным обловом»./ Фонды Новгородской лаборатории </w:t>
      </w:r>
      <w:proofErr w:type="spellStart"/>
      <w:r>
        <w:t>ГосНИОРХ</w:t>
      </w:r>
      <w:proofErr w:type="spellEnd"/>
      <w:r>
        <w:t>. – 1976. – 202 с.</w:t>
      </w:r>
    </w:p>
    <w:p w:rsidR="00943B57" w:rsidRDefault="00943B57" w:rsidP="008D4D5F">
      <w:pPr>
        <w:pStyle w:val="afff7"/>
        <w:numPr>
          <w:ilvl w:val="0"/>
          <w:numId w:val="34"/>
        </w:numPr>
        <w:spacing w:after="120" w:line="240" w:lineRule="auto"/>
        <w:ind w:left="714" w:hanging="357"/>
        <w:contextualSpacing w:val="0"/>
      </w:pPr>
      <w:r>
        <w:t xml:space="preserve">Отчёт «Разработка теоретических основ регулирования </w:t>
      </w:r>
      <w:proofErr w:type="spellStart"/>
      <w:r>
        <w:t>раболовства</w:t>
      </w:r>
      <w:proofErr w:type="spellEnd"/>
      <w:r>
        <w:t xml:space="preserve"> на внутренних водоёмах на примере озера Ильмень» / Фонды Новгородской лаборатории </w:t>
      </w:r>
      <w:proofErr w:type="spellStart"/>
      <w:r>
        <w:t>ГосНИОРХ</w:t>
      </w:r>
      <w:proofErr w:type="spellEnd"/>
      <w:r>
        <w:t>. – 1969. – 76 с.</w:t>
      </w:r>
    </w:p>
    <w:p w:rsidR="008D4D5F" w:rsidRDefault="008D4D5F" w:rsidP="008D4D5F">
      <w:pPr>
        <w:pStyle w:val="afff7"/>
        <w:numPr>
          <w:ilvl w:val="0"/>
          <w:numId w:val="34"/>
        </w:numPr>
        <w:spacing w:after="120" w:line="240" w:lineRule="auto"/>
        <w:ind w:left="714" w:hanging="357"/>
        <w:contextualSpacing w:val="0"/>
      </w:pPr>
      <w:r>
        <w:t>Отч</w:t>
      </w:r>
      <w:r w:rsidR="00CE3F54">
        <w:t>ё</w:t>
      </w:r>
      <w:r>
        <w:t xml:space="preserve">т «Обследование ряда озер Валдайского и </w:t>
      </w:r>
      <w:proofErr w:type="spellStart"/>
      <w:r>
        <w:t>Демянского</w:t>
      </w:r>
      <w:proofErr w:type="spellEnd"/>
      <w:r>
        <w:t xml:space="preserve"> районов для выращивания на них ремонтно-маточного стада сигов в поликультуре с товарной рыбой. \Фонды Новгородской лаборатории </w:t>
      </w:r>
      <w:proofErr w:type="spellStart"/>
      <w:r>
        <w:t>ГосНИОРХ</w:t>
      </w:r>
      <w:proofErr w:type="spellEnd"/>
      <w:r>
        <w:t>.</w:t>
      </w:r>
    </w:p>
    <w:p w:rsidR="008D4D5F" w:rsidRDefault="006F500B" w:rsidP="008D4D5F">
      <w:pPr>
        <w:pStyle w:val="afff7"/>
        <w:numPr>
          <w:ilvl w:val="0"/>
          <w:numId w:val="34"/>
        </w:numPr>
        <w:spacing w:after="120" w:line="240" w:lineRule="auto"/>
        <w:ind w:left="714" w:hanging="357"/>
        <w:contextualSpacing w:val="0"/>
      </w:pPr>
      <w:r>
        <w:t>Отчёт</w:t>
      </w:r>
      <w:r w:rsidR="008D4D5F">
        <w:t xml:space="preserve"> «Разработка и внедрение мероприятий по повышению рыбопродуктивности оз</w:t>
      </w:r>
      <w:r w:rsidR="00CE3F54">
        <w:t>ё</w:t>
      </w:r>
      <w:r w:rsidR="008D4D5F">
        <w:t>р Новгородской области, подготовленных для зарыбления тотальным обловом». – 1977</w:t>
      </w:r>
    </w:p>
    <w:p w:rsidR="008D4D5F" w:rsidRDefault="006F500B" w:rsidP="008D4D5F">
      <w:pPr>
        <w:pStyle w:val="afff7"/>
        <w:numPr>
          <w:ilvl w:val="0"/>
          <w:numId w:val="34"/>
        </w:numPr>
        <w:spacing w:after="120" w:line="240" w:lineRule="auto"/>
        <w:ind w:left="714" w:hanging="357"/>
        <w:contextualSpacing w:val="0"/>
      </w:pPr>
      <w:r>
        <w:t>Отчёт</w:t>
      </w:r>
      <w:r w:rsidR="008D4D5F">
        <w:t xml:space="preserve"> «Биологическое обоснование оз. </w:t>
      </w:r>
      <w:proofErr w:type="spellStart"/>
      <w:r w:rsidR="008D4D5F">
        <w:t>Островенское</w:t>
      </w:r>
      <w:proofErr w:type="spellEnd"/>
      <w:r w:rsidR="008D4D5F">
        <w:t xml:space="preserve"> Мошенского района на предмет организации на нем подсобного рыбного хозяйства». – 1989.</w:t>
      </w:r>
    </w:p>
    <w:p w:rsidR="008D4D5F" w:rsidRDefault="006F500B" w:rsidP="008D4D5F">
      <w:pPr>
        <w:pStyle w:val="afff7"/>
        <w:numPr>
          <w:ilvl w:val="0"/>
          <w:numId w:val="34"/>
        </w:numPr>
        <w:spacing w:after="120" w:line="240" w:lineRule="auto"/>
        <w:ind w:left="714" w:hanging="357"/>
        <w:contextualSpacing w:val="0"/>
      </w:pPr>
      <w:r>
        <w:t>Отчёт</w:t>
      </w:r>
      <w:r w:rsidR="008D4D5F">
        <w:t xml:space="preserve"> «Рыбоводно-биологическое обоснование на организацию культурного озерного хозяйства на группе </w:t>
      </w:r>
      <w:r w:rsidR="00CE3F54">
        <w:t>озёр</w:t>
      </w:r>
      <w:r w:rsidR="008D4D5F">
        <w:t xml:space="preserve"> </w:t>
      </w:r>
      <w:proofErr w:type="spellStart"/>
      <w:r w:rsidR="008D4D5F">
        <w:t>Крестецкого</w:t>
      </w:r>
      <w:proofErr w:type="spellEnd"/>
      <w:r w:rsidR="008D4D5F">
        <w:t xml:space="preserve"> района». – 1988.</w:t>
      </w:r>
    </w:p>
    <w:p w:rsidR="008D4D5F" w:rsidRDefault="006F500B" w:rsidP="008D4D5F">
      <w:pPr>
        <w:pStyle w:val="afff7"/>
        <w:numPr>
          <w:ilvl w:val="0"/>
          <w:numId w:val="34"/>
        </w:numPr>
        <w:spacing w:after="120" w:line="240" w:lineRule="auto"/>
        <w:ind w:left="714" w:hanging="357"/>
        <w:contextualSpacing w:val="0"/>
      </w:pPr>
      <w:r>
        <w:t>Отчёт</w:t>
      </w:r>
      <w:r w:rsidR="008D4D5F">
        <w:t xml:space="preserve"> «Разработка и внедрение рекомендаций по выращиванию молоди и товарной рыбы в </w:t>
      </w:r>
      <w:proofErr w:type="spellStart"/>
      <w:r w:rsidR="008D4D5F">
        <w:t>Боровичском</w:t>
      </w:r>
      <w:proofErr w:type="spellEnd"/>
      <w:r w:rsidR="008D4D5F">
        <w:t xml:space="preserve"> </w:t>
      </w:r>
      <w:r w:rsidR="00CE3F54">
        <w:t>озёрном</w:t>
      </w:r>
      <w:r w:rsidR="008D4D5F">
        <w:t xml:space="preserve"> хозяйстве Новгородского рыбокомбината». – 1979.. – с.</w:t>
      </w:r>
    </w:p>
    <w:p w:rsidR="008D4D5F" w:rsidRDefault="006F500B" w:rsidP="008D4D5F">
      <w:pPr>
        <w:pStyle w:val="afff7"/>
        <w:numPr>
          <w:ilvl w:val="0"/>
          <w:numId w:val="34"/>
        </w:numPr>
        <w:spacing w:after="120" w:line="240" w:lineRule="auto"/>
        <w:ind w:left="714" w:hanging="357"/>
        <w:contextualSpacing w:val="0"/>
      </w:pPr>
      <w:r>
        <w:t>Отчёт</w:t>
      </w:r>
      <w:r w:rsidR="008D4D5F">
        <w:t xml:space="preserve"> «Провести рыбоводно-биологическое обоснование на оз. Лучки Валдайского района Новгородской области». – 1990. – с.</w:t>
      </w:r>
    </w:p>
    <w:p w:rsidR="008D4D5F" w:rsidRDefault="006F500B" w:rsidP="008D4D5F">
      <w:pPr>
        <w:pStyle w:val="afff7"/>
        <w:numPr>
          <w:ilvl w:val="0"/>
          <w:numId w:val="34"/>
        </w:numPr>
        <w:spacing w:after="120" w:line="240" w:lineRule="auto"/>
        <w:ind w:left="714" w:hanging="357"/>
        <w:contextualSpacing w:val="0"/>
      </w:pPr>
      <w:r>
        <w:t>Отчёт</w:t>
      </w:r>
      <w:r w:rsidR="008D4D5F">
        <w:t xml:space="preserve"> «Биологическое обследование оз. </w:t>
      </w:r>
      <w:proofErr w:type="spellStart"/>
      <w:r w:rsidR="008D4D5F">
        <w:t>Боровно</w:t>
      </w:r>
      <w:proofErr w:type="spellEnd"/>
      <w:r w:rsidR="008D4D5F">
        <w:t xml:space="preserve">, Разлив, </w:t>
      </w:r>
      <w:proofErr w:type="spellStart"/>
      <w:r w:rsidR="008D4D5F">
        <w:t>Клетно</w:t>
      </w:r>
      <w:proofErr w:type="spellEnd"/>
      <w:r w:rsidR="008D4D5F">
        <w:t xml:space="preserve">, </w:t>
      </w:r>
      <w:proofErr w:type="spellStart"/>
      <w:r w:rsidR="008D4D5F">
        <w:t>Окуловского</w:t>
      </w:r>
      <w:proofErr w:type="spellEnd"/>
      <w:r w:rsidR="008D4D5F">
        <w:t xml:space="preserve"> района, Ужин Валдайского района». – 1997. – 74 с.</w:t>
      </w:r>
    </w:p>
    <w:p w:rsidR="008D4D5F" w:rsidRDefault="006F500B" w:rsidP="008D4D5F">
      <w:pPr>
        <w:pStyle w:val="afff7"/>
        <w:numPr>
          <w:ilvl w:val="0"/>
          <w:numId w:val="34"/>
        </w:numPr>
        <w:spacing w:after="120" w:line="240" w:lineRule="auto"/>
        <w:ind w:left="714" w:hanging="357"/>
        <w:contextualSpacing w:val="0"/>
      </w:pPr>
      <w:r>
        <w:t>Отчёт</w:t>
      </w:r>
      <w:r w:rsidR="008D4D5F">
        <w:t xml:space="preserve"> «Биологическое обследование </w:t>
      </w:r>
      <w:r w:rsidR="00CE3F54">
        <w:t>озёр</w:t>
      </w:r>
      <w:r w:rsidR="008D4D5F">
        <w:t xml:space="preserve"> Селигер, Пестово, </w:t>
      </w:r>
      <w:proofErr w:type="spellStart"/>
      <w:r w:rsidR="008D4D5F">
        <w:t>Находно</w:t>
      </w:r>
      <w:proofErr w:type="spellEnd"/>
      <w:r w:rsidR="008D4D5F">
        <w:t xml:space="preserve">, </w:t>
      </w:r>
      <w:proofErr w:type="spellStart"/>
      <w:r w:rsidR="008D4D5F">
        <w:t>рр</w:t>
      </w:r>
      <w:proofErr w:type="spellEnd"/>
      <w:r w:rsidR="008D4D5F">
        <w:t xml:space="preserve">. </w:t>
      </w:r>
      <w:proofErr w:type="spellStart"/>
      <w:r w:rsidR="008D4D5F">
        <w:t>Полометь</w:t>
      </w:r>
      <w:proofErr w:type="spellEnd"/>
      <w:r w:rsidR="008D4D5F">
        <w:t xml:space="preserve">, </w:t>
      </w:r>
      <w:proofErr w:type="spellStart"/>
      <w:r w:rsidR="008D4D5F">
        <w:t>Гремячая</w:t>
      </w:r>
      <w:proofErr w:type="spellEnd"/>
      <w:r w:rsidR="008D4D5F">
        <w:t>». – 1988. – 81 с.</w:t>
      </w:r>
    </w:p>
    <w:p w:rsidR="008D4D5F" w:rsidRDefault="006F500B" w:rsidP="008D4D5F">
      <w:pPr>
        <w:pStyle w:val="afff7"/>
        <w:numPr>
          <w:ilvl w:val="0"/>
          <w:numId w:val="34"/>
        </w:numPr>
        <w:spacing w:after="120" w:line="240" w:lineRule="auto"/>
        <w:ind w:left="714" w:hanging="357"/>
        <w:contextualSpacing w:val="0"/>
      </w:pPr>
      <w:r>
        <w:t>Отчёт</w:t>
      </w:r>
      <w:r w:rsidR="008D4D5F">
        <w:t xml:space="preserve"> «Биологическое обследование </w:t>
      </w:r>
      <w:r w:rsidR="00CE3F54">
        <w:t>озёр</w:t>
      </w:r>
      <w:r w:rsidR="008D4D5F">
        <w:t xml:space="preserve"> </w:t>
      </w:r>
      <w:proofErr w:type="spellStart"/>
      <w:r w:rsidR="008D4D5F">
        <w:t>Велье</w:t>
      </w:r>
      <w:proofErr w:type="spellEnd"/>
      <w:r w:rsidR="008D4D5F">
        <w:t xml:space="preserve"> и Валдайское» - 1994. – 77с.</w:t>
      </w:r>
    </w:p>
    <w:p w:rsidR="008D4D5F" w:rsidRDefault="006F500B" w:rsidP="008D4D5F">
      <w:pPr>
        <w:pStyle w:val="afff7"/>
        <w:numPr>
          <w:ilvl w:val="0"/>
          <w:numId w:val="34"/>
        </w:numPr>
        <w:spacing w:after="120" w:line="240" w:lineRule="auto"/>
        <w:ind w:left="714" w:hanging="357"/>
        <w:contextualSpacing w:val="0"/>
      </w:pPr>
      <w:r>
        <w:t>Отчёт</w:t>
      </w:r>
      <w:r w:rsidR="00943B57">
        <w:t>«</w:t>
      </w:r>
      <w:r w:rsidR="008D4D5F">
        <w:t xml:space="preserve">Разработка рекомендаций по регулированию промысла и увеличению вылова рыбы на малых </w:t>
      </w:r>
      <w:r w:rsidR="00CE3F54">
        <w:t>водоёмах</w:t>
      </w:r>
      <w:r w:rsidR="008D4D5F">
        <w:t xml:space="preserve"> Новгородской области» - 1978. – с.</w:t>
      </w:r>
    </w:p>
    <w:p w:rsidR="008D4D5F" w:rsidRDefault="008D4D5F" w:rsidP="008D4D5F">
      <w:pPr>
        <w:pStyle w:val="afff7"/>
        <w:numPr>
          <w:ilvl w:val="0"/>
          <w:numId w:val="34"/>
        </w:numPr>
        <w:spacing w:after="120" w:line="240" w:lineRule="auto"/>
        <w:ind w:left="714" w:hanging="357"/>
        <w:contextualSpacing w:val="0"/>
      </w:pPr>
      <w:proofErr w:type="spellStart"/>
      <w:r>
        <w:t>Веткасов</w:t>
      </w:r>
      <w:proofErr w:type="spellEnd"/>
      <w:r>
        <w:t xml:space="preserve"> С.А. Перспективы развития </w:t>
      </w:r>
      <w:r w:rsidR="00CE3F54">
        <w:t>озёрного</w:t>
      </w:r>
      <w:r>
        <w:t xml:space="preserve"> хозяйства в Новгородской области. Сб. науч. трудов </w:t>
      </w:r>
      <w:proofErr w:type="spellStart"/>
      <w:r>
        <w:t>ГосНИОРХ</w:t>
      </w:r>
      <w:proofErr w:type="spellEnd"/>
      <w:r>
        <w:t>. -1985. – В. 238. – С. 3-11.</w:t>
      </w:r>
    </w:p>
    <w:p w:rsidR="008D4D5F" w:rsidRDefault="008D4D5F" w:rsidP="008D4D5F">
      <w:pPr>
        <w:pStyle w:val="afff7"/>
        <w:numPr>
          <w:ilvl w:val="0"/>
          <w:numId w:val="34"/>
        </w:numPr>
        <w:spacing w:after="120" w:line="240" w:lineRule="auto"/>
        <w:ind w:left="714" w:hanging="357"/>
        <w:contextualSpacing w:val="0"/>
      </w:pPr>
      <w:r>
        <w:t xml:space="preserve">Руденко Г.П. Продукционные особенности </w:t>
      </w:r>
      <w:proofErr w:type="spellStart"/>
      <w:r>
        <w:t>ихтиоценоза</w:t>
      </w:r>
      <w:proofErr w:type="spellEnd"/>
      <w:r>
        <w:t xml:space="preserve"> малых и средних озер Северо-запада и их классификация. </w:t>
      </w:r>
      <w:proofErr w:type="spellStart"/>
      <w:r>
        <w:t>ГосНИОРХ</w:t>
      </w:r>
      <w:proofErr w:type="spellEnd"/>
      <w:r>
        <w:t>. –СПб.  – 2000. – 223 с.</w:t>
      </w:r>
    </w:p>
    <w:p w:rsidR="00966CE1" w:rsidRPr="000A1092" w:rsidRDefault="008D4D5F" w:rsidP="000A1092">
      <w:pPr>
        <w:pStyle w:val="afff7"/>
        <w:numPr>
          <w:ilvl w:val="0"/>
          <w:numId w:val="34"/>
        </w:numPr>
        <w:spacing w:after="120" w:line="240" w:lineRule="auto"/>
        <w:ind w:left="714" w:hanging="357"/>
        <w:contextualSpacing w:val="0"/>
      </w:pPr>
      <w:r>
        <w:lastRenderedPageBreak/>
        <w:t xml:space="preserve">Печников А.С. К вопросу о промысловой статистике при оценке </w:t>
      </w:r>
      <w:r w:rsidR="004B3F0D">
        <w:t>состояния</w:t>
      </w:r>
      <w:r>
        <w:t xml:space="preserve"> рыболовства в пресноводных </w:t>
      </w:r>
      <w:r w:rsidR="00CE3F54">
        <w:t>водоёмах</w:t>
      </w:r>
      <w:r>
        <w:t xml:space="preserve"> России. Сб. научных трудов ФГБНУ «</w:t>
      </w:r>
      <w:proofErr w:type="spellStart"/>
      <w:r>
        <w:t>ГосНИОРХ</w:t>
      </w:r>
      <w:proofErr w:type="spellEnd"/>
      <w:r>
        <w:t>». – 2004. – В.330. – С. 102-112.</w:t>
      </w:r>
    </w:p>
    <w:p w:rsidR="00966CE1" w:rsidRPr="000A1092" w:rsidRDefault="00966CE1" w:rsidP="000A1092">
      <w:pPr>
        <w:pStyle w:val="afff7"/>
        <w:numPr>
          <w:ilvl w:val="0"/>
          <w:numId w:val="34"/>
        </w:numPr>
        <w:spacing w:after="120" w:line="240" w:lineRule="auto"/>
        <w:ind w:left="714" w:hanging="357"/>
        <w:contextualSpacing w:val="0"/>
        <w:sectPr w:rsidR="00966CE1" w:rsidRPr="000A1092" w:rsidSect="00CA1EFD">
          <w:footerReference w:type="default" r:id="rId76"/>
          <w:footerReference w:type="first" r:id="rId77"/>
          <w:type w:val="nextColumn"/>
          <w:pgSz w:w="11906" w:h="16838"/>
          <w:pgMar w:top="1134" w:right="851" w:bottom="360" w:left="1134" w:header="709" w:footer="709" w:gutter="0"/>
          <w:cols w:space="708"/>
          <w:docGrid w:linePitch="360"/>
        </w:sectPr>
      </w:pPr>
    </w:p>
    <w:p w:rsidR="00966CE1" w:rsidRPr="00316096" w:rsidRDefault="00966CE1" w:rsidP="00785E11">
      <w:pPr>
        <w:keepNext/>
        <w:tabs>
          <w:tab w:val="left" w:pos="1985"/>
        </w:tabs>
        <w:suppressAutoHyphens/>
        <w:spacing w:line="240" w:lineRule="auto"/>
        <w:ind w:firstLine="0"/>
        <w:jc w:val="right"/>
        <w:outlineLvl w:val="0"/>
        <w:rPr>
          <w:b/>
          <w:lang w:eastAsia="ru-RU"/>
        </w:rPr>
      </w:pPr>
      <w:bookmarkStart w:id="94" w:name="_Toc419635445"/>
      <w:r w:rsidRPr="00316096">
        <w:rPr>
          <w:b/>
          <w:lang w:eastAsia="ru-RU"/>
        </w:rPr>
        <w:lastRenderedPageBreak/>
        <w:t>Приложение А</w:t>
      </w:r>
      <w:bookmarkEnd w:id="94"/>
    </w:p>
    <w:p w:rsidR="0047172A" w:rsidRPr="0047172A" w:rsidRDefault="0047172A" w:rsidP="0047172A">
      <w:pPr>
        <w:spacing w:line="276" w:lineRule="auto"/>
        <w:ind w:firstLine="0"/>
        <w:jc w:val="left"/>
        <w:rPr>
          <w:rFonts w:eastAsia="Calibri"/>
          <w:b/>
          <w:sz w:val="22"/>
          <w:szCs w:val="22"/>
        </w:rPr>
      </w:pPr>
      <w:r w:rsidRPr="0047172A">
        <w:rPr>
          <w:rFonts w:eastAsia="Calibri"/>
          <w:b/>
          <w:sz w:val="22"/>
          <w:szCs w:val="22"/>
        </w:rPr>
        <w:t>Таблица А.1- Видовой состав зоопланктона оз. Ильмень и частота встречаемости организмов (</w:t>
      </w:r>
      <w:proofErr w:type="spellStart"/>
      <w:r w:rsidRPr="0047172A">
        <w:rPr>
          <w:rFonts w:eastAsia="Calibri"/>
          <w:b/>
          <w:sz w:val="22"/>
          <w:szCs w:val="22"/>
        </w:rPr>
        <w:t>Чв</w:t>
      </w:r>
      <w:proofErr w:type="spellEnd"/>
      <w:r w:rsidRPr="0047172A">
        <w:rPr>
          <w:rFonts w:eastAsia="Calibri"/>
          <w:b/>
          <w:sz w:val="22"/>
          <w:szCs w:val="22"/>
        </w:rPr>
        <w:t>, %) в мае 2014 г.</w:t>
      </w:r>
    </w:p>
    <w:tbl>
      <w:tblPr>
        <w:tblW w:w="14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8"/>
        <w:gridCol w:w="3590"/>
        <w:gridCol w:w="913"/>
        <w:gridCol w:w="914"/>
        <w:gridCol w:w="914"/>
        <w:gridCol w:w="914"/>
        <w:gridCol w:w="914"/>
        <w:gridCol w:w="914"/>
        <w:gridCol w:w="914"/>
        <w:gridCol w:w="914"/>
        <w:gridCol w:w="914"/>
        <w:gridCol w:w="914"/>
        <w:gridCol w:w="914"/>
      </w:tblGrid>
      <w:tr w:rsidR="0047172A" w:rsidRPr="0047172A" w:rsidTr="0047172A">
        <w:trPr>
          <w:trHeight w:val="336"/>
        </w:trPr>
        <w:tc>
          <w:tcPr>
            <w:tcW w:w="1018" w:type="dxa"/>
            <w:shd w:val="clear" w:color="auto" w:fill="auto"/>
          </w:tcPr>
          <w:p w:rsidR="0047172A" w:rsidRPr="0047172A" w:rsidRDefault="0047172A" w:rsidP="0047172A">
            <w:pPr>
              <w:spacing w:line="276" w:lineRule="auto"/>
              <w:ind w:firstLine="0"/>
              <w:jc w:val="left"/>
              <w:rPr>
                <w:rFonts w:eastAsia="Calibri"/>
                <w:sz w:val="20"/>
                <w:szCs w:val="22"/>
              </w:rPr>
            </w:pPr>
            <w:r w:rsidRPr="0047172A">
              <w:rPr>
                <w:rFonts w:eastAsia="Calibri"/>
                <w:sz w:val="20"/>
                <w:szCs w:val="22"/>
              </w:rPr>
              <w:t>№</w:t>
            </w:r>
          </w:p>
          <w:p w:rsidR="0047172A" w:rsidRPr="0047172A" w:rsidRDefault="0047172A" w:rsidP="0047172A">
            <w:pPr>
              <w:spacing w:line="276" w:lineRule="auto"/>
              <w:ind w:firstLine="0"/>
              <w:jc w:val="left"/>
              <w:rPr>
                <w:rFonts w:eastAsia="Calibri"/>
                <w:sz w:val="20"/>
                <w:szCs w:val="22"/>
              </w:rPr>
            </w:pPr>
            <w:r w:rsidRPr="0047172A">
              <w:rPr>
                <w:rFonts w:eastAsia="Calibri"/>
                <w:sz w:val="20"/>
                <w:szCs w:val="22"/>
              </w:rPr>
              <w:t>п/п</w:t>
            </w:r>
          </w:p>
        </w:tc>
        <w:tc>
          <w:tcPr>
            <w:tcW w:w="3590" w:type="dxa"/>
            <w:shd w:val="clear" w:color="auto" w:fill="auto"/>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Название</w:t>
            </w:r>
          </w:p>
        </w:tc>
        <w:tc>
          <w:tcPr>
            <w:tcW w:w="913"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ст. 1</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ст. 2</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ст. 3</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ст. 4</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ст. 5</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ст. 6</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ст. 7</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ст. 8</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ст. 9</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ст. 10</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roofErr w:type="spellStart"/>
            <w:r w:rsidRPr="0047172A">
              <w:rPr>
                <w:rFonts w:eastAsia="Calibri"/>
                <w:sz w:val="20"/>
                <w:szCs w:val="22"/>
              </w:rPr>
              <w:t>Чв</w:t>
            </w:r>
            <w:proofErr w:type="spellEnd"/>
          </w:p>
        </w:tc>
      </w:tr>
      <w:tr w:rsidR="0047172A" w:rsidRPr="0047172A" w:rsidTr="0047172A">
        <w:tc>
          <w:tcPr>
            <w:tcW w:w="1018" w:type="dxa"/>
            <w:shd w:val="clear" w:color="auto" w:fill="auto"/>
          </w:tcPr>
          <w:p w:rsidR="0047172A" w:rsidRPr="0047172A" w:rsidRDefault="0047172A" w:rsidP="0047172A">
            <w:pPr>
              <w:spacing w:line="276" w:lineRule="auto"/>
              <w:ind w:firstLine="0"/>
              <w:jc w:val="left"/>
              <w:rPr>
                <w:rFonts w:eastAsia="Calibri"/>
                <w:sz w:val="20"/>
                <w:szCs w:val="22"/>
              </w:rPr>
            </w:pPr>
          </w:p>
        </w:tc>
        <w:tc>
          <w:tcPr>
            <w:tcW w:w="3590" w:type="dxa"/>
            <w:shd w:val="clear" w:color="auto" w:fill="auto"/>
          </w:tcPr>
          <w:p w:rsidR="0047172A" w:rsidRPr="0047172A" w:rsidRDefault="0047172A" w:rsidP="0047172A">
            <w:pPr>
              <w:spacing w:line="276" w:lineRule="auto"/>
              <w:ind w:firstLine="0"/>
              <w:jc w:val="center"/>
              <w:rPr>
                <w:rFonts w:eastAsia="Calibri"/>
                <w:b/>
                <w:sz w:val="20"/>
                <w:szCs w:val="22"/>
                <w:lang w:val="en-US"/>
              </w:rPr>
            </w:pPr>
            <w:proofErr w:type="spellStart"/>
            <w:r w:rsidRPr="0047172A">
              <w:rPr>
                <w:rFonts w:eastAsia="Calibri"/>
                <w:b/>
                <w:sz w:val="20"/>
                <w:szCs w:val="22"/>
                <w:lang w:val="en-US"/>
              </w:rPr>
              <w:t>Rotatiria</w:t>
            </w:r>
            <w:proofErr w:type="spellEnd"/>
          </w:p>
        </w:tc>
        <w:tc>
          <w:tcPr>
            <w:tcW w:w="913"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r>
      <w:tr w:rsidR="0047172A" w:rsidRPr="0047172A" w:rsidTr="0047172A">
        <w:tc>
          <w:tcPr>
            <w:tcW w:w="1018" w:type="dxa"/>
            <w:shd w:val="clear" w:color="auto" w:fill="auto"/>
          </w:tcPr>
          <w:p w:rsidR="0047172A" w:rsidRPr="0047172A" w:rsidRDefault="0047172A" w:rsidP="0047172A">
            <w:pPr>
              <w:spacing w:line="276" w:lineRule="auto"/>
              <w:ind w:firstLine="0"/>
              <w:jc w:val="left"/>
              <w:rPr>
                <w:rFonts w:eastAsia="Calibri"/>
                <w:sz w:val="20"/>
                <w:szCs w:val="22"/>
                <w:lang w:val="en-US"/>
              </w:rPr>
            </w:pPr>
            <w:r w:rsidRPr="0047172A">
              <w:rPr>
                <w:rFonts w:eastAsia="Calibri"/>
                <w:sz w:val="20"/>
                <w:szCs w:val="22"/>
              </w:rPr>
              <w:t>1</w:t>
            </w:r>
            <w:r w:rsidRPr="0047172A">
              <w:rPr>
                <w:rFonts w:eastAsia="Calibri"/>
                <w:sz w:val="20"/>
                <w:szCs w:val="22"/>
                <w:lang w:val="en-US"/>
              </w:rPr>
              <w:t>.</w:t>
            </w:r>
          </w:p>
        </w:tc>
        <w:tc>
          <w:tcPr>
            <w:tcW w:w="3590" w:type="dxa"/>
            <w:shd w:val="clear" w:color="auto" w:fill="auto"/>
          </w:tcPr>
          <w:p w:rsidR="0047172A" w:rsidRPr="0047172A" w:rsidRDefault="0047172A" w:rsidP="0047172A">
            <w:pPr>
              <w:spacing w:line="276" w:lineRule="auto"/>
              <w:ind w:firstLine="0"/>
              <w:jc w:val="left"/>
              <w:rPr>
                <w:rFonts w:eastAsia="Calibri"/>
                <w:sz w:val="20"/>
                <w:szCs w:val="22"/>
              </w:rPr>
            </w:pPr>
            <w:proofErr w:type="spellStart"/>
            <w:r w:rsidRPr="0047172A">
              <w:rPr>
                <w:rFonts w:eastAsia="Calibri"/>
                <w:sz w:val="20"/>
                <w:szCs w:val="22"/>
                <w:lang w:val="en-US"/>
              </w:rPr>
              <w:t>Brachionusangularis</w:t>
            </w:r>
            <w:proofErr w:type="spellEnd"/>
            <w:r w:rsidRPr="0047172A">
              <w:rPr>
                <w:rFonts w:eastAsia="Calibri"/>
                <w:sz w:val="20"/>
                <w:szCs w:val="22"/>
                <w:lang w:val="en-US"/>
              </w:rPr>
              <w:t xml:space="preserve"> Gosse</w:t>
            </w:r>
          </w:p>
        </w:tc>
        <w:tc>
          <w:tcPr>
            <w:tcW w:w="913"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rPr>
              <w:t>3</w:t>
            </w:r>
            <w:r w:rsidRPr="0047172A">
              <w:rPr>
                <w:rFonts w:eastAsia="Calibri"/>
                <w:sz w:val="20"/>
                <w:szCs w:val="22"/>
                <w:lang w:val="en-US"/>
              </w:rPr>
              <w:t>0</w:t>
            </w:r>
          </w:p>
        </w:tc>
      </w:tr>
      <w:tr w:rsidR="0047172A" w:rsidRPr="0047172A" w:rsidTr="0047172A">
        <w:tc>
          <w:tcPr>
            <w:tcW w:w="1018" w:type="dxa"/>
            <w:shd w:val="clear" w:color="auto" w:fill="auto"/>
          </w:tcPr>
          <w:p w:rsidR="0047172A" w:rsidRPr="0047172A" w:rsidRDefault="0047172A" w:rsidP="0047172A">
            <w:pPr>
              <w:spacing w:line="276" w:lineRule="auto"/>
              <w:ind w:firstLine="0"/>
              <w:jc w:val="left"/>
              <w:rPr>
                <w:rFonts w:eastAsia="Calibri"/>
                <w:sz w:val="20"/>
                <w:szCs w:val="22"/>
                <w:lang w:val="en-US"/>
              </w:rPr>
            </w:pPr>
            <w:r w:rsidRPr="0047172A">
              <w:rPr>
                <w:rFonts w:eastAsia="Calibri"/>
                <w:sz w:val="20"/>
                <w:szCs w:val="22"/>
              </w:rPr>
              <w:t>3</w:t>
            </w:r>
            <w:r w:rsidRPr="0047172A">
              <w:rPr>
                <w:rFonts w:eastAsia="Calibri"/>
                <w:sz w:val="20"/>
                <w:szCs w:val="22"/>
                <w:lang w:val="en-US"/>
              </w:rPr>
              <w:t>.</w:t>
            </w:r>
          </w:p>
        </w:tc>
        <w:tc>
          <w:tcPr>
            <w:tcW w:w="3590" w:type="dxa"/>
            <w:shd w:val="clear" w:color="auto" w:fill="auto"/>
          </w:tcPr>
          <w:p w:rsidR="0047172A" w:rsidRPr="0047172A" w:rsidRDefault="0047172A" w:rsidP="0047172A">
            <w:pPr>
              <w:spacing w:line="276" w:lineRule="auto"/>
              <w:ind w:firstLine="0"/>
              <w:jc w:val="left"/>
              <w:rPr>
                <w:rFonts w:eastAsia="Calibri"/>
                <w:sz w:val="20"/>
                <w:szCs w:val="22"/>
              </w:rPr>
            </w:pPr>
            <w:proofErr w:type="spellStart"/>
            <w:r w:rsidRPr="0047172A">
              <w:rPr>
                <w:rFonts w:eastAsia="Calibri"/>
                <w:sz w:val="20"/>
                <w:szCs w:val="22"/>
                <w:lang w:val="en-US"/>
              </w:rPr>
              <w:t>Keratellaquadrata</w:t>
            </w:r>
            <w:proofErr w:type="spellEnd"/>
            <w:r w:rsidRPr="0047172A">
              <w:rPr>
                <w:rFonts w:eastAsia="Calibri"/>
                <w:sz w:val="20"/>
                <w:szCs w:val="22"/>
                <w:lang w:val="en-US"/>
              </w:rPr>
              <w:t xml:space="preserve"> Mull</w:t>
            </w:r>
          </w:p>
        </w:tc>
        <w:tc>
          <w:tcPr>
            <w:tcW w:w="913"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rPr>
              <w:t>3</w:t>
            </w:r>
            <w:r w:rsidRPr="0047172A">
              <w:rPr>
                <w:rFonts w:eastAsia="Calibri"/>
                <w:sz w:val="20"/>
                <w:szCs w:val="22"/>
                <w:lang w:val="en-US"/>
              </w:rPr>
              <w:t>0</w:t>
            </w:r>
          </w:p>
        </w:tc>
      </w:tr>
      <w:tr w:rsidR="0047172A" w:rsidRPr="0047172A" w:rsidTr="0047172A">
        <w:tc>
          <w:tcPr>
            <w:tcW w:w="1018" w:type="dxa"/>
            <w:shd w:val="clear" w:color="auto" w:fill="auto"/>
          </w:tcPr>
          <w:p w:rsidR="0047172A" w:rsidRPr="0047172A" w:rsidRDefault="0047172A" w:rsidP="0047172A">
            <w:pPr>
              <w:spacing w:line="276" w:lineRule="auto"/>
              <w:ind w:firstLine="0"/>
              <w:jc w:val="left"/>
              <w:rPr>
                <w:rFonts w:eastAsia="Calibri"/>
                <w:sz w:val="20"/>
                <w:szCs w:val="22"/>
                <w:lang w:val="en-US"/>
              </w:rPr>
            </w:pPr>
            <w:r w:rsidRPr="0047172A">
              <w:rPr>
                <w:rFonts w:eastAsia="Calibri"/>
                <w:sz w:val="20"/>
                <w:szCs w:val="22"/>
              </w:rPr>
              <w:t>4</w:t>
            </w:r>
            <w:r w:rsidRPr="0047172A">
              <w:rPr>
                <w:rFonts w:eastAsia="Calibri"/>
                <w:sz w:val="20"/>
                <w:szCs w:val="22"/>
                <w:lang w:val="en-US"/>
              </w:rPr>
              <w:t>.</w:t>
            </w:r>
          </w:p>
        </w:tc>
        <w:tc>
          <w:tcPr>
            <w:tcW w:w="3590" w:type="dxa"/>
            <w:shd w:val="clear" w:color="auto" w:fill="auto"/>
          </w:tcPr>
          <w:p w:rsidR="0047172A" w:rsidRPr="0047172A" w:rsidRDefault="0047172A" w:rsidP="0047172A">
            <w:pPr>
              <w:spacing w:line="276" w:lineRule="auto"/>
              <w:ind w:firstLine="0"/>
              <w:jc w:val="left"/>
              <w:rPr>
                <w:rFonts w:eastAsia="Calibri"/>
                <w:sz w:val="20"/>
                <w:szCs w:val="22"/>
                <w:lang w:val="en-US"/>
              </w:rPr>
            </w:pPr>
            <w:proofErr w:type="spellStart"/>
            <w:r w:rsidRPr="0047172A">
              <w:rPr>
                <w:rFonts w:eastAsia="Calibri"/>
                <w:sz w:val="20"/>
                <w:szCs w:val="22"/>
                <w:lang w:val="en-US"/>
              </w:rPr>
              <w:t>KellicottialongispinaKellic</w:t>
            </w:r>
            <w:proofErr w:type="spellEnd"/>
            <w:r w:rsidRPr="0047172A">
              <w:rPr>
                <w:rFonts w:eastAsia="Calibri"/>
                <w:sz w:val="20"/>
                <w:szCs w:val="22"/>
                <w:lang w:val="en-US"/>
              </w:rPr>
              <w:t>.</w:t>
            </w:r>
          </w:p>
        </w:tc>
        <w:tc>
          <w:tcPr>
            <w:tcW w:w="913"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10</w:t>
            </w:r>
          </w:p>
        </w:tc>
      </w:tr>
      <w:tr w:rsidR="0047172A" w:rsidRPr="0047172A" w:rsidTr="0047172A">
        <w:tc>
          <w:tcPr>
            <w:tcW w:w="1018" w:type="dxa"/>
            <w:shd w:val="clear" w:color="auto" w:fill="auto"/>
          </w:tcPr>
          <w:p w:rsidR="0047172A" w:rsidRPr="0047172A" w:rsidRDefault="0047172A" w:rsidP="0047172A">
            <w:pPr>
              <w:spacing w:line="276" w:lineRule="auto"/>
              <w:ind w:firstLine="0"/>
              <w:jc w:val="left"/>
              <w:rPr>
                <w:rFonts w:eastAsia="Calibri"/>
                <w:sz w:val="20"/>
                <w:szCs w:val="22"/>
                <w:lang w:val="en-US"/>
              </w:rPr>
            </w:pPr>
            <w:r w:rsidRPr="0047172A">
              <w:rPr>
                <w:rFonts w:eastAsia="Calibri"/>
                <w:sz w:val="20"/>
                <w:szCs w:val="22"/>
              </w:rPr>
              <w:t>5</w:t>
            </w:r>
            <w:r w:rsidRPr="0047172A">
              <w:rPr>
                <w:rFonts w:eastAsia="Calibri"/>
                <w:sz w:val="20"/>
                <w:szCs w:val="22"/>
                <w:lang w:val="en-US"/>
              </w:rPr>
              <w:t>.</w:t>
            </w:r>
          </w:p>
        </w:tc>
        <w:tc>
          <w:tcPr>
            <w:tcW w:w="3590" w:type="dxa"/>
            <w:shd w:val="clear" w:color="auto" w:fill="auto"/>
          </w:tcPr>
          <w:p w:rsidR="0047172A" w:rsidRPr="0047172A" w:rsidRDefault="0047172A" w:rsidP="0047172A">
            <w:pPr>
              <w:spacing w:line="276" w:lineRule="auto"/>
              <w:ind w:firstLine="0"/>
              <w:jc w:val="left"/>
              <w:rPr>
                <w:rFonts w:eastAsia="Calibri"/>
                <w:sz w:val="20"/>
                <w:szCs w:val="22"/>
                <w:lang w:val="en-US"/>
              </w:rPr>
            </w:pPr>
            <w:proofErr w:type="spellStart"/>
            <w:r w:rsidRPr="0047172A">
              <w:rPr>
                <w:rFonts w:eastAsia="Calibri"/>
                <w:sz w:val="20"/>
                <w:szCs w:val="22"/>
                <w:lang w:val="en-US"/>
              </w:rPr>
              <w:t>Notholca</w:t>
            </w:r>
            <w:proofErr w:type="spellEnd"/>
            <w:r w:rsidRPr="0047172A">
              <w:rPr>
                <w:rFonts w:eastAsia="Calibri"/>
                <w:sz w:val="20"/>
                <w:szCs w:val="22"/>
                <w:lang w:val="en-US"/>
              </w:rPr>
              <w:t xml:space="preserve"> acuminate Eh.</w:t>
            </w:r>
          </w:p>
        </w:tc>
        <w:tc>
          <w:tcPr>
            <w:tcW w:w="913"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rPr>
              <w:t>3</w:t>
            </w:r>
            <w:r w:rsidRPr="0047172A">
              <w:rPr>
                <w:rFonts w:eastAsia="Calibri"/>
                <w:sz w:val="20"/>
                <w:szCs w:val="22"/>
                <w:lang w:val="en-US"/>
              </w:rPr>
              <w:t>0</w:t>
            </w:r>
          </w:p>
        </w:tc>
      </w:tr>
      <w:tr w:rsidR="0047172A" w:rsidRPr="0047172A" w:rsidTr="0047172A">
        <w:tc>
          <w:tcPr>
            <w:tcW w:w="1018" w:type="dxa"/>
            <w:shd w:val="clear" w:color="auto" w:fill="auto"/>
          </w:tcPr>
          <w:p w:rsidR="0047172A" w:rsidRPr="0047172A" w:rsidRDefault="0047172A" w:rsidP="0047172A">
            <w:pPr>
              <w:spacing w:line="276" w:lineRule="auto"/>
              <w:ind w:firstLine="0"/>
              <w:jc w:val="left"/>
              <w:rPr>
                <w:rFonts w:eastAsia="Calibri"/>
                <w:sz w:val="20"/>
                <w:szCs w:val="22"/>
                <w:lang w:val="en-US"/>
              </w:rPr>
            </w:pPr>
            <w:r w:rsidRPr="0047172A">
              <w:rPr>
                <w:rFonts w:eastAsia="Calibri"/>
                <w:sz w:val="20"/>
                <w:szCs w:val="22"/>
              </w:rPr>
              <w:t>6</w:t>
            </w:r>
            <w:r w:rsidRPr="0047172A">
              <w:rPr>
                <w:rFonts w:eastAsia="Calibri"/>
                <w:sz w:val="20"/>
                <w:szCs w:val="22"/>
                <w:lang w:val="en-US"/>
              </w:rPr>
              <w:t>.</w:t>
            </w:r>
          </w:p>
        </w:tc>
        <w:tc>
          <w:tcPr>
            <w:tcW w:w="3590" w:type="dxa"/>
            <w:shd w:val="clear" w:color="auto" w:fill="auto"/>
          </w:tcPr>
          <w:p w:rsidR="0047172A" w:rsidRPr="0047172A" w:rsidRDefault="0047172A" w:rsidP="0047172A">
            <w:pPr>
              <w:spacing w:line="276" w:lineRule="auto"/>
              <w:ind w:firstLine="0"/>
              <w:jc w:val="left"/>
              <w:rPr>
                <w:rFonts w:eastAsia="Calibri"/>
                <w:sz w:val="20"/>
                <w:szCs w:val="22"/>
                <w:lang w:val="en-US"/>
              </w:rPr>
            </w:pPr>
            <w:proofErr w:type="spellStart"/>
            <w:r w:rsidRPr="0047172A">
              <w:rPr>
                <w:rFonts w:eastAsia="Calibri"/>
                <w:sz w:val="20"/>
                <w:szCs w:val="22"/>
                <w:lang w:val="en-US"/>
              </w:rPr>
              <w:t>Polyarthra</w:t>
            </w:r>
            <w:proofErr w:type="spellEnd"/>
            <w:r w:rsidRPr="0047172A">
              <w:rPr>
                <w:rFonts w:eastAsia="Calibri"/>
                <w:sz w:val="20"/>
                <w:szCs w:val="22"/>
                <w:lang w:val="en-US"/>
              </w:rPr>
              <w:t xml:space="preserve"> </w:t>
            </w:r>
            <w:proofErr w:type="spellStart"/>
            <w:r w:rsidRPr="0047172A">
              <w:rPr>
                <w:rFonts w:eastAsia="Calibri"/>
                <w:sz w:val="20"/>
                <w:szCs w:val="22"/>
                <w:lang w:val="en-US"/>
              </w:rPr>
              <w:t>vulgaris</w:t>
            </w:r>
            <w:proofErr w:type="spellEnd"/>
          </w:p>
        </w:tc>
        <w:tc>
          <w:tcPr>
            <w:tcW w:w="913"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rPr>
              <w:t>2</w:t>
            </w:r>
            <w:r w:rsidRPr="0047172A">
              <w:rPr>
                <w:rFonts w:eastAsia="Calibri"/>
                <w:sz w:val="20"/>
                <w:szCs w:val="22"/>
                <w:lang w:val="en-US"/>
              </w:rPr>
              <w:t>0</w:t>
            </w:r>
          </w:p>
        </w:tc>
      </w:tr>
      <w:tr w:rsidR="0047172A" w:rsidRPr="0047172A" w:rsidTr="0047172A">
        <w:tc>
          <w:tcPr>
            <w:tcW w:w="1018" w:type="dxa"/>
            <w:shd w:val="clear" w:color="auto" w:fill="auto"/>
          </w:tcPr>
          <w:p w:rsidR="0047172A" w:rsidRPr="0047172A" w:rsidRDefault="0047172A" w:rsidP="0047172A">
            <w:pPr>
              <w:spacing w:line="276" w:lineRule="auto"/>
              <w:ind w:firstLine="0"/>
              <w:jc w:val="left"/>
              <w:rPr>
                <w:rFonts w:eastAsia="Calibri"/>
                <w:sz w:val="20"/>
                <w:szCs w:val="22"/>
              </w:rPr>
            </w:pPr>
          </w:p>
        </w:tc>
        <w:tc>
          <w:tcPr>
            <w:tcW w:w="3590" w:type="dxa"/>
            <w:shd w:val="clear" w:color="auto" w:fill="auto"/>
          </w:tcPr>
          <w:p w:rsidR="0047172A" w:rsidRPr="0047172A" w:rsidRDefault="0047172A" w:rsidP="0047172A">
            <w:pPr>
              <w:spacing w:line="276" w:lineRule="auto"/>
              <w:ind w:firstLine="0"/>
              <w:jc w:val="center"/>
              <w:rPr>
                <w:rFonts w:eastAsia="Calibri"/>
                <w:b/>
                <w:sz w:val="20"/>
                <w:szCs w:val="22"/>
                <w:lang w:val="en-US"/>
              </w:rPr>
            </w:pPr>
            <w:proofErr w:type="spellStart"/>
            <w:r w:rsidRPr="0047172A">
              <w:rPr>
                <w:rFonts w:eastAsia="Calibri"/>
                <w:b/>
                <w:sz w:val="20"/>
                <w:szCs w:val="22"/>
                <w:lang w:val="en-US"/>
              </w:rPr>
              <w:t>Copepoda</w:t>
            </w:r>
            <w:proofErr w:type="spellEnd"/>
          </w:p>
        </w:tc>
        <w:tc>
          <w:tcPr>
            <w:tcW w:w="913"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r>
      <w:tr w:rsidR="0047172A" w:rsidRPr="0047172A" w:rsidTr="0047172A">
        <w:tc>
          <w:tcPr>
            <w:tcW w:w="1018" w:type="dxa"/>
            <w:shd w:val="clear" w:color="auto" w:fill="auto"/>
          </w:tcPr>
          <w:p w:rsidR="0047172A" w:rsidRPr="0047172A" w:rsidRDefault="0047172A" w:rsidP="0047172A">
            <w:pPr>
              <w:spacing w:line="276" w:lineRule="auto"/>
              <w:ind w:firstLine="0"/>
              <w:jc w:val="left"/>
              <w:rPr>
                <w:rFonts w:eastAsia="Calibri"/>
                <w:sz w:val="20"/>
                <w:szCs w:val="22"/>
                <w:lang w:val="en-US"/>
              </w:rPr>
            </w:pPr>
            <w:r w:rsidRPr="0047172A">
              <w:rPr>
                <w:rFonts w:eastAsia="Calibri"/>
                <w:sz w:val="20"/>
                <w:szCs w:val="22"/>
              </w:rPr>
              <w:t>7</w:t>
            </w:r>
            <w:r w:rsidRPr="0047172A">
              <w:rPr>
                <w:rFonts w:eastAsia="Calibri"/>
                <w:sz w:val="20"/>
                <w:szCs w:val="22"/>
                <w:lang w:val="en-US"/>
              </w:rPr>
              <w:t>.</w:t>
            </w:r>
          </w:p>
        </w:tc>
        <w:tc>
          <w:tcPr>
            <w:tcW w:w="3590" w:type="dxa"/>
            <w:shd w:val="clear" w:color="auto" w:fill="auto"/>
          </w:tcPr>
          <w:p w:rsidR="0047172A" w:rsidRPr="0047172A" w:rsidRDefault="0047172A" w:rsidP="0047172A">
            <w:pPr>
              <w:spacing w:line="276" w:lineRule="auto"/>
              <w:ind w:firstLine="0"/>
              <w:jc w:val="left"/>
              <w:rPr>
                <w:rFonts w:eastAsia="Calibri"/>
                <w:sz w:val="20"/>
                <w:szCs w:val="22"/>
                <w:lang w:val="en-US"/>
              </w:rPr>
            </w:pPr>
            <w:proofErr w:type="spellStart"/>
            <w:r w:rsidRPr="0047172A">
              <w:rPr>
                <w:rFonts w:eastAsia="Calibri"/>
                <w:sz w:val="20"/>
                <w:szCs w:val="22"/>
                <w:lang w:val="en-US"/>
              </w:rPr>
              <w:t>AcanthocyclopsviridisJur</w:t>
            </w:r>
            <w:proofErr w:type="spellEnd"/>
          </w:p>
        </w:tc>
        <w:tc>
          <w:tcPr>
            <w:tcW w:w="913"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40</w:t>
            </w:r>
          </w:p>
        </w:tc>
      </w:tr>
      <w:tr w:rsidR="0047172A" w:rsidRPr="0047172A" w:rsidTr="0047172A">
        <w:tc>
          <w:tcPr>
            <w:tcW w:w="1018" w:type="dxa"/>
            <w:shd w:val="clear" w:color="auto" w:fill="auto"/>
          </w:tcPr>
          <w:p w:rsidR="0047172A" w:rsidRPr="0047172A" w:rsidRDefault="0047172A" w:rsidP="0047172A">
            <w:pPr>
              <w:spacing w:line="276" w:lineRule="auto"/>
              <w:ind w:firstLine="0"/>
              <w:jc w:val="left"/>
              <w:rPr>
                <w:rFonts w:eastAsia="Calibri"/>
                <w:sz w:val="20"/>
                <w:szCs w:val="22"/>
                <w:lang w:val="en-US"/>
              </w:rPr>
            </w:pPr>
            <w:r w:rsidRPr="0047172A">
              <w:rPr>
                <w:rFonts w:eastAsia="Calibri"/>
                <w:sz w:val="20"/>
                <w:szCs w:val="22"/>
              </w:rPr>
              <w:t>8</w:t>
            </w:r>
            <w:r w:rsidRPr="0047172A">
              <w:rPr>
                <w:rFonts w:eastAsia="Calibri"/>
                <w:sz w:val="20"/>
                <w:szCs w:val="22"/>
                <w:lang w:val="en-US"/>
              </w:rPr>
              <w:t>.</w:t>
            </w:r>
          </w:p>
        </w:tc>
        <w:tc>
          <w:tcPr>
            <w:tcW w:w="3590" w:type="dxa"/>
            <w:shd w:val="clear" w:color="auto" w:fill="auto"/>
          </w:tcPr>
          <w:p w:rsidR="0047172A" w:rsidRPr="0047172A" w:rsidRDefault="0047172A" w:rsidP="0047172A">
            <w:pPr>
              <w:spacing w:line="276" w:lineRule="auto"/>
              <w:ind w:firstLine="0"/>
              <w:jc w:val="left"/>
              <w:rPr>
                <w:rFonts w:eastAsia="Calibri"/>
                <w:sz w:val="20"/>
                <w:szCs w:val="22"/>
              </w:rPr>
            </w:pPr>
            <w:proofErr w:type="spellStart"/>
            <w:r w:rsidRPr="0047172A">
              <w:rPr>
                <w:rFonts w:eastAsia="Calibri"/>
                <w:sz w:val="20"/>
                <w:szCs w:val="22"/>
                <w:lang w:val="en-US"/>
              </w:rPr>
              <w:t>EudiaptomusgraciloidesLill</w:t>
            </w:r>
            <w:proofErr w:type="spellEnd"/>
          </w:p>
        </w:tc>
        <w:tc>
          <w:tcPr>
            <w:tcW w:w="913"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rPr>
              <w:t>6</w:t>
            </w:r>
            <w:r w:rsidRPr="0047172A">
              <w:rPr>
                <w:rFonts w:eastAsia="Calibri"/>
                <w:sz w:val="20"/>
                <w:szCs w:val="22"/>
                <w:lang w:val="en-US"/>
              </w:rPr>
              <w:t>0</w:t>
            </w:r>
          </w:p>
        </w:tc>
      </w:tr>
      <w:tr w:rsidR="0047172A" w:rsidRPr="0047172A" w:rsidTr="0047172A">
        <w:tc>
          <w:tcPr>
            <w:tcW w:w="1018" w:type="dxa"/>
            <w:shd w:val="clear" w:color="auto" w:fill="auto"/>
          </w:tcPr>
          <w:p w:rsidR="0047172A" w:rsidRPr="0047172A" w:rsidRDefault="0047172A" w:rsidP="0047172A">
            <w:pPr>
              <w:spacing w:line="276" w:lineRule="auto"/>
              <w:ind w:firstLine="0"/>
              <w:jc w:val="left"/>
              <w:rPr>
                <w:rFonts w:eastAsia="Calibri"/>
                <w:sz w:val="20"/>
                <w:szCs w:val="22"/>
                <w:lang w:val="en-US"/>
              </w:rPr>
            </w:pPr>
            <w:r w:rsidRPr="0047172A">
              <w:rPr>
                <w:rFonts w:eastAsia="Calibri"/>
                <w:sz w:val="20"/>
                <w:szCs w:val="22"/>
              </w:rPr>
              <w:t>9</w:t>
            </w:r>
            <w:r w:rsidRPr="0047172A">
              <w:rPr>
                <w:rFonts w:eastAsia="Calibri"/>
                <w:sz w:val="20"/>
                <w:szCs w:val="22"/>
                <w:lang w:val="en-US"/>
              </w:rPr>
              <w:t>.</w:t>
            </w:r>
          </w:p>
        </w:tc>
        <w:tc>
          <w:tcPr>
            <w:tcW w:w="3590" w:type="dxa"/>
            <w:shd w:val="clear" w:color="auto" w:fill="auto"/>
          </w:tcPr>
          <w:p w:rsidR="0047172A" w:rsidRPr="0047172A" w:rsidRDefault="0047172A" w:rsidP="0047172A">
            <w:pPr>
              <w:spacing w:line="276" w:lineRule="auto"/>
              <w:ind w:firstLine="0"/>
              <w:jc w:val="left"/>
              <w:rPr>
                <w:rFonts w:eastAsia="Calibri"/>
                <w:sz w:val="20"/>
                <w:szCs w:val="22"/>
                <w:lang w:val="en-US"/>
              </w:rPr>
            </w:pPr>
            <w:proofErr w:type="spellStart"/>
            <w:r w:rsidRPr="0047172A">
              <w:rPr>
                <w:rFonts w:eastAsia="Calibri"/>
                <w:sz w:val="20"/>
                <w:szCs w:val="22"/>
                <w:lang w:val="en-US"/>
              </w:rPr>
              <w:t>EucyclopslilljeborgiSars</w:t>
            </w:r>
            <w:proofErr w:type="spellEnd"/>
          </w:p>
        </w:tc>
        <w:tc>
          <w:tcPr>
            <w:tcW w:w="913"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10</w:t>
            </w:r>
          </w:p>
        </w:tc>
      </w:tr>
      <w:tr w:rsidR="0047172A" w:rsidRPr="0047172A" w:rsidTr="0047172A">
        <w:tc>
          <w:tcPr>
            <w:tcW w:w="1018" w:type="dxa"/>
            <w:shd w:val="clear" w:color="auto" w:fill="auto"/>
          </w:tcPr>
          <w:p w:rsidR="0047172A" w:rsidRPr="0047172A" w:rsidRDefault="0047172A" w:rsidP="0047172A">
            <w:pPr>
              <w:spacing w:line="276" w:lineRule="auto"/>
              <w:ind w:firstLine="0"/>
              <w:jc w:val="left"/>
              <w:rPr>
                <w:rFonts w:eastAsia="Calibri"/>
                <w:sz w:val="20"/>
                <w:szCs w:val="22"/>
                <w:lang w:val="en-US"/>
              </w:rPr>
            </w:pPr>
            <w:r w:rsidRPr="0047172A">
              <w:rPr>
                <w:rFonts w:eastAsia="Calibri"/>
                <w:sz w:val="20"/>
                <w:szCs w:val="22"/>
                <w:lang w:val="en-US"/>
              </w:rPr>
              <w:t>1</w:t>
            </w:r>
            <w:r w:rsidRPr="0047172A">
              <w:rPr>
                <w:rFonts w:eastAsia="Calibri"/>
                <w:sz w:val="20"/>
                <w:szCs w:val="22"/>
              </w:rPr>
              <w:t>0</w:t>
            </w:r>
            <w:r w:rsidRPr="0047172A">
              <w:rPr>
                <w:rFonts w:eastAsia="Calibri"/>
                <w:sz w:val="20"/>
                <w:szCs w:val="22"/>
                <w:lang w:val="en-US"/>
              </w:rPr>
              <w:t>.</w:t>
            </w:r>
          </w:p>
        </w:tc>
        <w:tc>
          <w:tcPr>
            <w:tcW w:w="3590" w:type="dxa"/>
            <w:shd w:val="clear" w:color="auto" w:fill="auto"/>
          </w:tcPr>
          <w:p w:rsidR="0047172A" w:rsidRPr="0047172A" w:rsidRDefault="0047172A" w:rsidP="0047172A">
            <w:pPr>
              <w:spacing w:line="276" w:lineRule="auto"/>
              <w:ind w:firstLine="0"/>
              <w:jc w:val="left"/>
              <w:rPr>
                <w:rFonts w:eastAsia="Calibri"/>
                <w:sz w:val="20"/>
                <w:szCs w:val="22"/>
              </w:rPr>
            </w:pPr>
            <w:proofErr w:type="spellStart"/>
            <w:r w:rsidRPr="0047172A">
              <w:rPr>
                <w:rFonts w:eastAsia="Calibri"/>
                <w:sz w:val="20"/>
                <w:szCs w:val="22"/>
                <w:lang w:val="en-US"/>
              </w:rPr>
              <w:t>Eucyclopsserrulatus</w:t>
            </w:r>
            <w:proofErr w:type="spellEnd"/>
            <w:r w:rsidRPr="0047172A">
              <w:rPr>
                <w:rFonts w:eastAsia="Calibri"/>
                <w:sz w:val="20"/>
                <w:szCs w:val="22"/>
                <w:lang w:val="en-US"/>
              </w:rPr>
              <w:t xml:space="preserve"> Fischer</w:t>
            </w:r>
          </w:p>
        </w:tc>
        <w:tc>
          <w:tcPr>
            <w:tcW w:w="913"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10</w:t>
            </w:r>
          </w:p>
        </w:tc>
      </w:tr>
      <w:tr w:rsidR="0047172A" w:rsidRPr="0047172A" w:rsidTr="0047172A">
        <w:tc>
          <w:tcPr>
            <w:tcW w:w="1018" w:type="dxa"/>
            <w:shd w:val="clear" w:color="auto" w:fill="auto"/>
          </w:tcPr>
          <w:p w:rsidR="0047172A" w:rsidRPr="0047172A" w:rsidRDefault="0047172A" w:rsidP="0047172A">
            <w:pPr>
              <w:spacing w:line="276" w:lineRule="auto"/>
              <w:ind w:firstLine="0"/>
              <w:jc w:val="left"/>
              <w:rPr>
                <w:rFonts w:eastAsia="Calibri"/>
                <w:sz w:val="20"/>
                <w:szCs w:val="22"/>
                <w:lang w:val="en-US"/>
              </w:rPr>
            </w:pPr>
            <w:r w:rsidRPr="0047172A">
              <w:rPr>
                <w:rFonts w:eastAsia="Calibri"/>
                <w:sz w:val="20"/>
                <w:szCs w:val="22"/>
                <w:lang w:val="en-US"/>
              </w:rPr>
              <w:t>1</w:t>
            </w:r>
            <w:r w:rsidRPr="0047172A">
              <w:rPr>
                <w:rFonts w:eastAsia="Calibri"/>
                <w:sz w:val="20"/>
                <w:szCs w:val="22"/>
              </w:rPr>
              <w:t>1</w:t>
            </w:r>
            <w:r w:rsidRPr="0047172A">
              <w:rPr>
                <w:rFonts w:eastAsia="Calibri"/>
                <w:sz w:val="20"/>
                <w:szCs w:val="22"/>
                <w:lang w:val="en-US"/>
              </w:rPr>
              <w:t>.</w:t>
            </w:r>
          </w:p>
        </w:tc>
        <w:tc>
          <w:tcPr>
            <w:tcW w:w="3590" w:type="dxa"/>
            <w:shd w:val="clear" w:color="auto" w:fill="auto"/>
          </w:tcPr>
          <w:p w:rsidR="0047172A" w:rsidRPr="0047172A" w:rsidRDefault="0047172A" w:rsidP="0047172A">
            <w:pPr>
              <w:spacing w:line="276" w:lineRule="auto"/>
              <w:ind w:firstLine="0"/>
              <w:jc w:val="left"/>
              <w:rPr>
                <w:rFonts w:eastAsia="Calibri"/>
                <w:sz w:val="20"/>
                <w:szCs w:val="22"/>
              </w:rPr>
            </w:pPr>
            <w:proofErr w:type="spellStart"/>
            <w:r w:rsidRPr="0047172A">
              <w:rPr>
                <w:rFonts w:eastAsia="Calibri"/>
                <w:sz w:val="20"/>
                <w:szCs w:val="22"/>
                <w:lang w:val="en-US"/>
              </w:rPr>
              <w:t>EurytemoralacustrisPoppe</w:t>
            </w:r>
            <w:proofErr w:type="spellEnd"/>
          </w:p>
        </w:tc>
        <w:tc>
          <w:tcPr>
            <w:tcW w:w="913"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10</w:t>
            </w:r>
          </w:p>
        </w:tc>
      </w:tr>
      <w:tr w:rsidR="0047172A" w:rsidRPr="0047172A" w:rsidTr="0047172A">
        <w:tc>
          <w:tcPr>
            <w:tcW w:w="1018" w:type="dxa"/>
            <w:shd w:val="clear" w:color="auto" w:fill="auto"/>
          </w:tcPr>
          <w:p w:rsidR="0047172A" w:rsidRPr="0047172A" w:rsidRDefault="0047172A" w:rsidP="0047172A">
            <w:pPr>
              <w:spacing w:line="276" w:lineRule="auto"/>
              <w:ind w:firstLine="0"/>
              <w:jc w:val="left"/>
              <w:rPr>
                <w:rFonts w:eastAsia="Calibri"/>
                <w:sz w:val="20"/>
                <w:szCs w:val="22"/>
                <w:lang w:val="en-US"/>
              </w:rPr>
            </w:pPr>
            <w:r w:rsidRPr="0047172A">
              <w:rPr>
                <w:rFonts w:eastAsia="Calibri"/>
                <w:sz w:val="20"/>
                <w:szCs w:val="22"/>
                <w:lang w:val="en-US"/>
              </w:rPr>
              <w:t>1</w:t>
            </w:r>
            <w:r w:rsidRPr="0047172A">
              <w:rPr>
                <w:rFonts w:eastAsia="Calibri"/>
                <w:sz w:val="20"/>
                <w:szCs w:val="22"/>
              </w:rPr>
              <w:t>2</w:t>
            </w:r>
            <w:r w:rsidRPr="0047172A">
              <w:rPr>
                <w:rFonts w:eastAsia="Calibri"/>
                <w:sz w:val="20"/>
                <w:szCs w:val="22"/>
                <w:lang w:val="en-US"/>
              </w:rPr>
              <w:t>.</w:t>
            </w:r>
          </w:p>
        </w:tc>
        <w:tc>
          <w:tcPr>
            <w:tcW w:w="3590" w:type="dxa"/>
            <w:shd w:val="clear" w:color="auto" w:fill="auto"/>
          </w:tcPr>
          <w:p w:rsidR="0047172A" w:rsidRPr="0047172A" w:rsidRDefault="0047172A" w:rsidP="0047172A">
            <w:pPr>
              <w:spacing w:line="276" w:lineRule="auto"/>
              <w:ind w:firstLine="0"/>
              <w:jc w:val="left"/>
              <w:rPr>
                <w:rFonts w:eastAsia="Calibri"/>
                <w:sz w:val="20"/>
                <w:szCs w:val="22"/>
                <w:lang w:val="en-US"/>
              </w:rPr>
            </w:pPr>
            <w:proofErr w:type="spellStart"/>
            <w:r w:rsidRPr="0047172A">
              <w:rPr>
                <w:rFonts w:eastAsia="Calibri"/>
                <w:sz w:val="20"/>
                <w:szCs w:val="22"/>
                <w:lang w:val="en-US"/>
              </w:rPr>
              <w:t>Macrocyclopsalbidusjur</w:t>
            </w:r>
            <w:proofErr w:type="spellEnd"/>
            <w:r w:rsidRPr="0047172A">
              <w:rPr>
                <w:rFonts w:eastAsia="Calibri"/>
                <w:sz w:val="20"/>
                <w:szCs w:val="22"/>
                <w:lang w:val="en-US"/>
              </w:rPr>
              <w:t>.</w:t>
            </w:r>
          </w:p>
        </w:tc>
        <w:tc>
          <w:tcPr>
            <w:tcW w:w="913"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rPr>
              <w:t>3</w:t>
            </w:r>
            <w:r w:rsidRPr="0047172A">
              <w:rPr>
                <w:rFonts w:eastAsia="Calibri"/>
                <w:sz w:val="20"/>
                <w:szCs w:val="22"/>
                <w:lang w:val="en-US"/>
              </w:rPr>
              <w:t>0</w:t>
            </w:r>
          </w:p>
        </w:tc>
      </w:tr>
      <w:tr w:rsidR="0047172A" w:rsidRPr="0047172A" w:rsidTr="0047172A">
        <w:tc>
          <w:tcPr>
            <w:tcW w:w="1018" w:type="dxa"/>
            <w:shd w:val="clear" w:color="auto" w:fill="auto"/>
          </w:tcPr>
          <w:p w:rsidR="0047172A" w:rsidRPr="0047172A" w:rsidRDefault="0047172A" w:rsidP="0047172A">
            <w:pPr>
              <w:spacing w:line="276" w:lineRule="auto"/>
              <w:ind w:firstLine="0"/>
              <w:jc w:val="left"/>
              <w:rPr>
                <w:rFonts w:eastAsia="Calibri"/>
                <w:sz w:val="20"/>
                <w:szCs w:val="22"/>
                <w:lang w:val="en-US"/>
              </w:rPr>
            </w:pPr>
            <w:r w:rsidRPr="0047172A">
              <w:rPr>
                <w:rFonts w:eastAsia="Calibri"/>
                <w:sz w:val="20"/>
                <w:szCs w:val="22"/>
                <w:lang w:val="en-US"/>
              </w:rPr>
              <w:t>1</w:t>
            </w:r>
            <w:r w:rsidRPr="0047172A">
              <w:rPr>
                <w:rFonts w:eastAsia="Calibri"/>
                <w:sz w:val="20"/>
                <w:szCs w:val="22"/>
              </w:rPr>
              <w:t>3</w:t>
            </w:r>
            <w:r w:rsidRPr="0047172A">
              <w:rPr>
                <w:rFonts w:eastAsia="Calibri"/>
                <w:sz w:val="20"/>
                <w:szCs w:val="22"/>
                <w:lang w:val="en-US"/>
              </w:rPr>
              <w:t>.</w:t>
            </w:r>
          </w:p>
        </w:tc>
        <w:tc>
          <w:tcPr>
            <w:tcW w:w="3590" w:type="dxa"/>
            <w:shd w:val="clear" w:color="auto" w:fill="auto"/>
          </w:tcPr>
          <w:p w:rsidR="0047172A" w:rsidRPr="0047172A" w:rsidRDefault="0047172A" w:rsidP="0047172A">
            <w:pPr>
              <w:spacing w:line="276" w:lineRule="auto"/>
              <w:ind w:firstLine="0"/>
              <w:jc w:val="left"/>
              <w:rPr>
                <w:rFonts w:eastAsia="Calibri"/>
                <w:sz w:val="20"/>
                <w:szCs w:val="22"/>
                <w:lang w:val="en-US"/>
              </w:rPr>
            </w:pPr>
            <w:proofErr w:type="spellStart"/>
            <w:r w:rsidRPr="0047172A">
              <w:rPr>
                <w:rFonts w:eastAsia="Calibri"/>
                <w:sz w:val="20"/>
                <w:szCs w:val="22"/>
                <w:lang w:val="en-US"/>
              </w:rPr>
              <w:t>MicrocyclopsgracillisLill</w:t>
            </w:r>
            <w:proofErr w:type="spellEnd"/>
            <w:r w:rsidRPr="0047172A">
              <w:rPr>
                <w:rFonts w:eastAsia="Calibri"/>
                <w:sz w:val="20"/>
                <w:szCs w:val="22"/>
                <w:lang w:val="en-US"/>
              </w:rPr>
              <w:t>.</w:t>
            </w:r>
          </w:p>
        </w:tc>
        <w:tc>
          <w:tcPr>
            <w:tcW w:w="913"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rPr>
              <w:t>3</w:t>
            </w:r>
            <w:r w:rsidRPr="0047172A">
              <w:rPr>
                <w:rFonts w:eastAsia="Calibri"/>
                <w:sz w:val="20"/>
                <w:szCs w:val="22"/>
                <w:lang w:val="en-US"/>
              </w:rPr>
              <w:t>0</w:t>
            </w:r>
          </w:p>
        </w:tc>
      </w:tr>
      <w:tr w:rsidR="0047172A" w:rsidRPr="0047172A" w:rsidTr="0047172A">
        <w:tc>
          <w:tcPr>
            <w:tcW w:w="1018" w:type="dxa"/>
            <w:shd w:val="clear" w:color="auto" w:fill="auto"/>
          </w:tcPr>
          <w:p w:rsidR="0047172A" w:rsidRPr="0047172A" w:rsidRDefault="0047172A" w:rsidP="0047172A">
            <w:pPr>
              <w:spacing w:line="276" w:lineRule="auto"/>
              <w:ind w:firstLine="0"/>
              <w:jc w:val="left"/>
              <w:rPr>
                <w:rFonts w:eastAsia="Calibri"/>
                <w:sz w:val="20"/>
                <w:szCs w:val="22"/>
                <w:lang w:val="en-US"/>
              </w:rPr>
            </w:pPr>
            <w:r w:rsidRPr="0047172A">
              <w:rPr>
                <w:rFonts w:eastAsia="Calibri"/>
                <w:sz w:val="20"/>
                <w:szCs w:val="22"/>
                <w:lang w:val="en-US"/>
              </w:rPr>
              <w:t>1</w:t>
            </w:r>
            <w:r w:rsidRPr="0047172A">
              <w:rPr>
                <w:rFonts w:eastAsia="Calibri"/>
                <w:sz w:val="20"/>
                <w:szCs w:val="22"/>
              </w:rPr>
              <w:t>4</w:t>
            </w:r>
            <w:r w:rsidRPr="0047172A">
              <w:rPr>
                <w:rFonts w:eastAsia="Calibri"/>
                <w:sz w:val="20"/>
                <w:szCs w:val="22"/>
                <w:lang w:val="en-US"/>
              </w:rPr>
              <w:t>.</w:t>
            </w:r>
          </w:p>
        </w:tc>
        <w:tc>
          <w:tcPr>
            <w:tcW w:w="3590" w:type="dxa"/>
            <w:shd w:val="clear" w:color="auto" w:fill="auto"/>
          </w:tcPr>
          <w:p w:rsidR="0047172A" w:rsidRPr="0047172A" w:rsidRDefault="0047172A" w:rsidP="0047172A">
            <w:pPr>
              <w:spacing w:line="276" w:lineRule="auto"/>
              <w:ind w:firstLine="0"/>
              <w:jc w:val="left"/>
              <w:rPr>
                <w:rFonts w:eastAsia="Calibri"/>
                <w:sz w:val="20"/>
                <w:szCs w:val="22"/>
                <w:lang w:val="en-US"/>
              </w:rPr>
            </w:pPr>
            <w:proofErr w:type="spellStart"/>
            <w:r w:rsidRPr="0047172A">
              <w:rPr>
                <w:rFonts w:eastAsia="Calibri"/>
                <w:sz w:val="20"/>
                <w:szCs w:val="22"/>
                <w:lang w:val="en-US"/>
              </w:rPr>
              <w:t>Mesocyclopsleuckarti</w:t>
            </w:r>
            <w:proofErr w:type="spellEnd"/>
            <w:r w:rsidRPr="0047172A">
              <w:rPr>
                <w:rFonts w:eastAsia="Calibri"/>
                <w:sz w:val="20"/>
                <w:szCs w:val="22"/>
                <w:lang w:val="en-US"/>
              </w:rPr>
              <w:t xml:space="preserve"> Claus</w:t>
            </w:r>
          </w:p>
        </w:tc>
        <w:tc>
          <w:tcPr>
            <w:tcW w:w="913"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100</w:t>
            </w:r>
          </w:p>
        </w:tc>
      </w:tr>
      <w:tr w:rsidR="0047172A" w:rsidRPr="0047172A" w:rsidTr="0047172A">
        <w:tc>
          <w:tcPr>
            <w:tcW w:w="1018" w:type="dxa"/>
            <w:shd w:val="clear" w:color="auto" w:fill="auto"/>
          </w:tcPr>
          <w:p w:rsidR="0047172A" w:rsidRPr="0047172A" w:rsidRDefault="0047172A" w:rsidP="0047172A">
            <w:pPr>
              <w:spacing w:line="276" w:lineRule="auto"/>
              <w:ind w:firstLine="0"/>
              <w:jc w:val="left"/>
              <w:rPr>
                <w:rFonts w:eastAsia="Calibri"/>
                <w:sz w:val="20"/>
                <w:szCs w:val="22"/>
                <w:lang w:val="en-US"/>
              </w:rPr>
            </w:pPr>
            <w:r w:rsidRPr="0047172A">
              <w:rPr>
                <w:rFonts w:eastAsia="Calibri"/>
                <w:sz w:val="20"/>
                <w:szCs w:val="22"/>
                <w:lang w:val="en-US"/>
              </w:rPr>
              <w:t>1</w:t>
            </w:r>
            <w:r w:rsidRPr="0047172A">
              <w:rPr>
                <w:rFonts w:eastAsia="Calibri"/>
                <w:sz w:val="20"/>
                <w:szCs w:val="22"/>
              </w:rPr>
              <w:t>5</w:t>
            </w:r>
            <w:r w:rsidRPr="0047172A">
              <w:rPr>
                <w:rFonts w:eastAsia="Calibri"/>
                <w:sz w:val="20"/>
                <w:szCs w:val="22"/>
                <w:lang w:val="en-US"/>
              </w:rPr>
              <w:t>.</w:t>
            </w:r>
          </w:p>
        </w:tc>
        <w:tc>
          <w:tcPr>
            <w:tcW w:w="3590" w:type="dxa"/>
            <w:shd w:val="clear" w:color="auto" w:fill="auto"/>
          </w:tcPr>
          <w:p w:rsidR="0047172A" w:rsidRPr="0047172A" w:rsidRDefault="0047172A" w:rsidP="0047172A">
            <w:pPr>
              <w:spacing w:line="276" w:lineRule="auto"/>
              <w:ind w:firstLine="0"/>
              <w:jc w:val="left"/>
              <w:rPr>
                <w:rFonts w:eastAsia="Calibri"/>
                <w:sz w:val="20"/>
                <w:szCs w:val="22"/>
                <w:lang w:val="en-US"/>
              </w:rPr>
            </w:pPr>
            <w:r w:rsidRPr="0047172A">
              <w:rPr>
                <w:rFonts w:eastAsia="Calibri"/>
                <w:sz w:val="20"/>
                <w:szCs w:val="22"/>
                <w:lang w:val="en-US"/>
              </w:rPr>
              <w:t xml:space="preserve">M. </w:t>
            </w:r>
            <w:proofErr w:type="spellStart"/>
            <w:r w:rsidRPr="0047172A">
              <w:rPr>
                <w:rFonts w:eastAsia="Calibri"/>
                <w:sz w:val="20"/>
                <w:szCs w:val="22"/>
                <w:lang w:val="en-US"/>
              </w:rPr>
              <w:t>oithonoidesSars</w:t>
            </w:r>
            <w:proofErr w:type="spellEnd"/>
          </w:p>
        </w:tc>
        <w:tc>
          <w:tcPr>
            <w:tcW w:w="913"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100</w:t>
            </w:r>
          </w:p>
        </w:tc>
      </w:tr>
      <w:tr w:rsidR="0047172A" w:rsidRPr="0047172A" w:rsidTr="0047172A">
        <w:tc>
          <w:tcPr>
            <w:tcW w:w="1018" w:type="dxa"/>
            <w:shd w:val="clear" w:color="auto" w:fill="auto"/>
          </w:tcPr>
          <w:p w:rsidR="0047172A" w:rsidRPr="0047172A" w:rsidRDefault="0047172A" w:rsidP="0047172A">
            <w:pPr>
              <w:spacing w:line="276" w:lineRule="auto"/>
              <w:ind w:firstLine="0"/>
              <w:jc w:val="left"/>
              <w:rPr>
                <w:rFonts w:eastAsia="Calibri"/>
                <w:sz w:val="20"/>
                <w:szCs w:val="22"/>
                <w:lang w:val="en-US"/>
              </w:rPr>
            </w:pPr>
            <w:r w:rsidRPr="0047172A">
              <w:rPr>
                <w:rFonts w:eastAsia="Calibri"/>
                <w:sz w:val="20"/>
                <w:szCs w:val="22"/>
                <w:lang w:val="en-US"/>
              </w:rPr>
              <w:t>1</w:t>
            </w:r>
            <w:r w:rsidRPr="0047172A">
              <w:rPr>
                <w:rFonts w:eastAsia="Calibri"/>
                <w:sz w:val="20"/>
                <w:szCs w:val="22"/>
              </w:rPr>
              <w:t>6</w:t>
            </w:r>
            <w:r w:rsidRPr="0047172A">
              <w:rPr>
                <w:rFonts w:eastAsia="Calibri"/>
                <w:sz w:val="20"/>
                <w:szCs w:val="22"/>
                <w:lang w:val="en-US"/>
              </w:rPr>
              <w:t>.</w:t>
            </w:r>
          </w:p>
        </w:tc>
        <w:tc>
          <w:tcPr>
            <w:tcW w:w="3590" w:type="dxa"/>
            <w:shd w:val="clear" w:color="auto" w:fill="auto"/>
          </w:tcPr>
          <w:p w:rsidR="0047172A" w:rsidRPr="0047172A" w:rsidRDefault="0047172A" w:rsidP="0047172A">
            <w:pPr>
              <w:spacing w:line="276" w:lineRule="auto"/>
              <w:ind w:firstLine="0"/>
              <w:jc w:val="left"/>
              <w:rPr>
                <w:rFonts w:eastAsia="Calibri"/>
                <w:sz w:val="20"/>
                <w:szCs w:val="22"/>
                <w:lang w:val="en-US"/>
              </w:rPr>
            </w:pPr>
            <w:r w:rsidRPr="0047172A">
              <w:rPr>
                <w:rFonts w:eastAsia="Calibri"/>
                <w:sz w:val="20"/>
                <w:szCs w:val="22"/>
                <w:lang w:val="en-US"/>
              </w:rPr>
              <w:t xml:space="preserve">Cyclops </w:t>
            </w:r>
            <w:proofErr w:type="spellStart"/>
            <w:r w:rsidRPr="0047172A">
              <w:rPr>
                <w:rFonts w:eastAsia="Calibri"/>
                <w:sz w:val="20"/>
                <w:szCs w:val="22"/>
                <w:lang w:val="en-US"/>
              </w:rPr>
              <w:t>vicinusSars</w:t>
            </w:r>
            <w:proofErr w:type="spellEnd"/>
          </w:p>
        </w:tc>
        <w:tc>
          <w:tcPr>
            <w:tcW w:w="913"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rPr>
              <w:t>4</w:t>
            </w:r>
            <w:r w:rsidRPr="0047172A">
              <w:rPr>
                <w:rFonts w:eastAsia="Calibri"/>
                <w:sz w:val="20"/>
                <w:szCs w:val="22"/>
                <w:lang w:val="en-US"/>
              </w:rPr>
              <w:t>0</w:t>
            </w:r>
          </w:p>
        </w:tc>
      </w:tr>
      <w:tr w:rsidR="0047172A" w:rsidRPr="0047172A" w:rsidTr="0047172A">
        <w:tc>
          <w:tcPr>
            <w:tcW w:w="1018" w:type="dxa"/>
            <w:shd w:val="clear" w:color="auto" w:fill="auto"/>
          </w:tcPr>
          <w:p w:rsidR="0047172A" w:rsidRPr="0047172A" w:rsidRDefault="0047172A" w:rsidP="0047172A">
            <w:pPr>
              <w:spacing w:line="276" w:lineRule="auto"/>
              <w:ind w:firstLine="0"/>
              <w:jc w:val="left"/>
              <w:rPr>
                <w:rFonts w:eastAsia="Calibri"/>
                <w:sz w:val="20"/>
                <w:szCs w:val="22"/>
                <w:lang w:val="en-US"/>
              </w:rPr>
            </w:pPr>
            <w:r w:rsidRPr="0047172A">
              <w:rPr>
                <w:rFonts w:eastAsia="Calibri"/>
                <w:sz w:val="20"/>
                <w:szCs w:val="22"/>
                <w:lang w:val="en-US"/>
              </w:rPr>
              <w:t>1</w:t>
            </w:r>
            <w:r w:rsidRPr="0047172A">
              <w:rPr>
                <w:rFonts w:eastAsia="Calibri"/>
                <w:sz w:val="20"/>
                <w:szCs w:val="22"/>
              </w:rPr>
              <w:t>7</w:t>
            </w:r>
            <w:r w:rsidRPr="0047172A">
              <w:rPr>
                <w:rFonts w:eastAsia="Calibri"/>
                <w:sz w:val="20"/>
                <w:szCs w:val="22"/>
                <w:lang w:val="en-US"/>
              </w:rPr>
              <w:t>.</w:t>
            </w:r>
          </w:p>
        </w:tc>
        <w:tc>
          <w:tcPr>
            <w:tcW w:w="3590" w:type="dxa"/>
            <w:shd w:val="clear" w:color="auto" w:fill="auto"/>
          </w:tcPr>
          <w:p w:rsidR="0047172A" w:rsidRPr="0047172A" w:rsidRDefault="0047172A" w:rsidP="0047172A">
            <w:pPr>
              <w:spacing w:line="276" w:lineRule="auto"/>
              <w:ind w:firstLine="0"/>
              <w:jc w:val="left"/>
              <w:rPr>
                <w:rFonts w:eastAsia="Calibri"/>
                <w:sz w:val="20"/>
                <w:szCs w:val="22"/>
                <w:lang w:val="en-US"/>
              </w:rPr>
            </w:pPr>
            <w:r w:rsidRPr="0047172A">
              <w:rPr>
                <w:rFonts w:eastAsia="Calibri"/>
                <w:sz w:val="20"/>
                <w:szCs w:val="22"/>
                <w:lang w:val="en-US"/>
              </w:rPr>
              <w:t xml:space="preserve">C. </w:t>
            </w:r>
            <w:proofErr w:type="spellStart"/>
            <w:r w:rsidRPr="0047172A">
              <w:rPr>
                <w:rFonts w:eastAsia="Calibri"/>
                <w:sz w:val="20"/>
                <w:szCs w:val="22"/>
                <w:lang w:val="en-US"/>
              </w:rPr>
              <w:t>strenuusFisch</w:t>
            </w:r>
            <w:proofErr w:type="spellEnd"/>
          </w:p>
        </w:tc>
        <w:tc>
          <w:tcPr>
            <w:tcW w:w="913"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50</w:t>
            </w:r>
          </w:p>
        </w:tc>
      </w:tr>
      <w:tr w:rsidR="0047172A" w:rsidRPr="0047172A" w:rsidTr="0047172A">
        <w:tc>
          <w:tcPr>
            <w:tcW w:w="1018" w:type="dxa"/>
            <w:shd w:val="clear" w:color="auto" w:fill="auto"/>
          </w:tcPr>
          <w:p w:rsidR="0047172A" w:rsidRPr="0047172A" w:rsidRDefault="0047172A" w:rsidP="0047172A">
            <w:pPr>
              <w:spacing w:line="276" w:lineRule="auto"/>
              <w:ind w:firstLine="0"/>
              <w:jc w:val="left"/>
              <w:rPr>
                <w:rFonts w:eastAsia="Calibri"/>
                <w:sz w:val="20"/>
                <w:szCs w:val="22"/>
              </w:rPr>
            </w:pPr>
            <w:r w:rsidRPr="0047172A">
              <w:rPr>
                <w:rFonts w:eastAsia="Calibri"/>
                <w:sz w:val="20"/>
                <w:szCs w:val="22"/>
              </w:rPr>
              <w:t>18.</w:t>
            </w:r>
          </w:p>
        </w:tc>
        <w:tc>
          <w:tcPr>
            <w:tcW w:w="3590" w:type="dxa"/>
            <w:shd w:val="clear" w:color="auto" w:fill="auto"/>
          </w:tcPr>
          <w:p w:rsidR="0047172A" w:rsidRPr="0047172A" w:rsidRDefault="0047172A" w:rsidP="0047172A">
            <w:pPr>
              <w:spacing w:line="276" w:lineRule="auto"/>
              <w:ind w:firstLine="0"/>
              <w:jc w:val="left"/>
              <w:rPr>
                <w:rFonts w:eastAsia="Calibri"/>
                <w:sz w:val="20"/>
                <w:szCs w:val="22"/>
                <w:lang w:val="en-US"/>
              </w:rPr>
            </w:pPr>
            <w:r w:rsidRPr="0047172A">
              <w:rPr>
                <w:rFonts w:eastAsia="Calibri"/>
                <w:sz w:val="20"/>
                <w:szCs w:val="22"/>
                <w:lang w:val="en-US"/>
              </w:rPr>
              <w:t xml:space="preserve">Cyclops </w:t>
            </w:r>
            <w:proofErr w:type="spellStart"/>
            <w:r w:rsidRPr="0047172A">
              <w:rPr>
                <w:rFonts w:eastAsia="Calibri"/>
                <w:sz w:val="20"/>
                <w:szCs w:val="22"/>
                <w:lang w:val="en-US"/>
              </w:rPr>
              <w:t>pubera</w:t>
            </w:r>
            <w:proofErr w:type="spellEnd"/>
          </w:p>
        </w:tc>
        <w:tc>
          <w:tcPr>
            <w:tcW w:w="913"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20</w:t>
            </w:r>
          </w:p>
        </w:tc>
      </w:tr>
      <w:tr w:rsidR="0047172A" w:rsidRPr="0047172A" w:rsidTr="0047172A">
        <w:tc>
          <w:tcPr>
            <w:tcW w:w="1018" w:type="dxa"/>
            <w:shd w:val="clear" w:color="auto" w:fill="auto"/>
          </w:tcPr>
          <w:p w:rsidR="0047172A" w:rsidRPr="0047172A" w:rsidRDefault="0047172A" w:rsidP="0047172A">
            <w:pPr>
              <w:spacing w:line="276" w:lineRule="auto"/>
              <w:ind w:firstLine="0"/>
              <w:jc w:val="left"/>
              <w:rPr>
                <w:rFonts w:eastAsia="Calibri"/>
                <w:sz w:val="20"/>
                <w:szCs w:val="22"/>
                <w:lang w:val="en-US"/>
              </w:rPr>
            </w:pPr>
          </w:p>
        </w:tc>
        <w:tc>
          <w:tcPr>
            <w:tcW w:w="3590" w:type="dxa"/>
            <w:shd w:val="clear" w:color="auto" w:fill="auto"/>
          </w:tcPr>
          <w:p w:rsidR="0047172A" w:rsidRPr="0047172A" w:rsidRDefault="0047172A" w:rsidP="0047172A">
            <w:pPr>
              <w:spacing w:line="276" w:lineRule="auto"/>
              <w:ind w:firstLine="0"/>
              <w:jc w:val="center"/>
              <w:rPr>
                <w:rFonts w:eastAsia="Calibri"/>
                <w:b/>
                <w:sz w:val="20"/>
                <w:szCs w:val="22"/>
                <w:lang w:val="en-US"/>
              </w:rPr>
            </w:pPr>
            <w:proofErr w:type="spellStart"/>
            <w:r w:rsidRPr="0047172A">
              <w:rPr>
                <w:rFonts w:eastAsia="Calibri"/>
                <w:b/>
                <w:sz w:val="20"/>
                <w:szCs w:val="22"/>
                <w:lang w:val="en-US"/>
              </w:rPr>
              <w:t>Cladosera</w:t>
            </w:r>
            <w:proofErr w:type="spellEnd"/>
          </w:p>
        </w:tc>
        <w:tc>
          <w:tcPr>
            <w:tcW w:w="913"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r>
      <w:tr w:rsidR="0047172A" w:rsidRPr="0047172A" w:rsidTr="0047172A">
        <w:tc>
          <w:tcPr>
            <w:tcW w:w="1018" w:type="dxa"/>
            <w:shd w:val="clear" w:color="auto" w:fill="auto"/>
          </w:tcPr>
          <w:p w:rsidR="0047172A" w:rsidRPr="0047172A" w:rsidRDefault="0047172A" w:rsidP="0047172A">
            <w:pPr>
              <w:spacing w:line="276" w:lineRule="auto"/>
              <w:ind w:firstLine="0"/>
              <w:jc w:val="left"/>
              <w:rPr>
                <w:rFonts w:eastAsia="Calibri"/>
                <w:sz w:val="20"/>
                <w:szCs w:val="22"/>
                <w:lang w:val="en-US"/>
              </w:rPr>
            </w:pPr>
            <w:r w:rsidRPr="0047172A">
              <w:rPr>
                <w:rFonts w:eastAsia="Calibri"/>
                <w:sz w:val="20"/>
                <w:szCs w:val="22"/>
              </w:rPr>
              <w:t>19</w:t>
            </w:r>
            <w:r w:rsidRPr="0047172A">
              <w:rPr>
                <w:rFonts w:eastAsia="Calibri"/>
                <w:sz w:val="20"/>
                <w:szCs w:val="22"/>
                <w:lang w:val="en-US"/>
              </w:rPr>
              <w:t>.</w:t>
            </w:r>
          </w:p>
        </w:tc>
        <w:tc>
          <w:tcPr>
            <w:tcW w:w="3590" w:type="dxa"/>
            <w:shd w:val="clear" w:color="auto" w:fill="auto"/>
          </w:tcPr>
          <w:p w:rsidR="0047172A" w:rsidRPr="0047172A" w:rsidRDefault="0047172A" w:rsidP="0047172A">
            <w:pPr>
              <w:spacing w:line="276" w:lineRule="auto"/>
              <w:ind w:firstLine="0"/>
              <w:jc w:val="left"/>
              <w:rPr>
                <w:rFonts w:eastAsia="Calibri"/>
                <w:sz w:val="20"/>
                <w:szCs w:val="22"/>
                <w:lang w:val="en-US"/>
              </w:rPr>
            </w:pPr>
            <w:proofErr w:type="spellStart"/>
            <w:r w:rsidRPr="0047172A">
              <w:rPr>
                <w:rFonts w:eastAsia="Calibri"/>
                <w:sz w:val="20"/>
                <w:szCs w:val="22"/>
                <w:lang w:val="en-US"/>
              </w:rPr>
              <w:t>Bosminacoregoni</w:t>
            </w:r>
            <w:proofErr w:type="spellEnd"/>
            <w:r w:rsidRPr="0047172A">
              <w:rPr>
                <w:rFonts w:eastAsia="Calibri"/>
                <w:sz w:val="20"/>
                <w:szCs w:val="22"/>
                <w:lang w:val="en-US"/>
              </w:rPr>
              <w:t xml:space="preserve"> Baird.</w:t>
            </w:r>
          </w:p>
        </w:tc>
        <w:tc>
          <w:tcPr>
            <w:tcW w:w="913"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50</w:t>
            </w:r>
          </w:p>
        </w:tc>
      </w:tr>
      <w:tr w:rsidR="0047172A" w:rsidRPr="0047172A" w:rsidTr="0047172A">
        <w:tc>
          <w:tcPr>
            <w:tcW w:w="1018" w:type="dxa"/>
            <w:shd w:val="clear" w:color="auto" w:fill="auto"/>
          </w:tcPr>
          <w:p w:rsidR="0047172A" w:rsidRPr="0047172A" w:rsidRDefault="0047172A" w:rsidP="0047172A">
            <w:pPr>
              <w:spacing w:line="276" w:lineRule="auto"/>
              <w:ind w:firstLine="0"/>
              <w:jc w:val="left"/>
              <w:rPr>
                <w:rFonts w:eastAsia="Calibri"/>
                <w:sz w:val="20"/>
                <w:szCs w:val="22"/>
                <w:lang w:val="en-US"/>
              </w:rPr>
            </w:pPr>
            <w:r w:rsidRPr="0047172A">
              <w:rPr>
                <w:rFonts w:eastAsia="Calibri"/>
                <w:sz w:val="20"/>
                <w:szCs w:val="22"/>
                <w:lang w:val="en-US"/>
              </w:rPr>
              <w:t>2</w:t>
            </w:r>
            <w:r w:rsidRPr="0047172A">
              <w:rPr>
                <w:rFonts w:eastAsia="Calibri"/>
                <w:sz w:val="20"/>
                <w:szCs w:val="22"/>
              </w:rPr>
              <w:t>0</w:t>
            </w:r>
            <w:r w:rsidRPr="0047172A">
              <w:rPr>
                <w:rFonts w:eastAsia="Calibri"/>
                <w:sz w:val="20"/>
                <w:szCs w:val="22"/>
                <w:lang w:val="en-US"/>
              </w:rPr>
              <w:t>.</w:t>
            </w:r>
          </w:p>
        </w:tc>
        <w:tc>
          <w:tcPr>
            <w:tcW w:w="3590" w:type="dxa"/>
            <w:shd w:val="clear" w:color="auto" w:fill="auto"/>
          </w:tcPr>
          <w:p w:rsidR="0047172A" w:rsidRPr="0047172A" w:rsidRDefault="0047172A" w:rsidP="0047172A">
            <w:pPr>
              <w:spacing w:line="276" w:lineRule="auto"/>
              <w:ind w:firstLine="0"/>
              <w:jc w:val="left"/>
              <w:rPr>
                <w:rFonts w:eastAsia="Calibri"/>
                <w:sz w:val="20"/>
                <w:szCs w:val="22"/>
                <w:lang w:val="en-US"/>
              </w:rPr>
            </w:pPr>
            <w:proofErr w:type="spellStart"/>
            <w:r w:rsidRPr="0047172A">
              <w:rPr>
                <w:rFonts w:eastAsia="Calibri"/>
                <w:sz w:val="20"/>
                <w:szCs w:val="22"/>
                <w:lang w:val="en-US"/>
              </w:rPr>
              <w:t>Bosminalongirostris</w:t>
            </w:r>
            <w:proofErr w:type="spellEnd"/>
            <w:r w:rsidRPr="0047172A">
              <w:rPr>
                <w:rFonts w:eastAsia="Calibri"/>
                <w:sz w:val="20"/>
                <w:szCs w:val="22"/>
                <w:lang w:val="en-US"/>
              </w:rPr>
              <w:t xml:space="preserve"> O.F. Muller</w:t>
            </w:r>
          </w:p>
        </w:tc>
        <w:tc>
          <w:tcPr>
            <w:tcW w:w="913"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50</w:t>
            </w:r>
          </w:p>
        </w:tc>
      </w:tr>
      <w:tr w:rsidR="0047172A" w:rsidRPr="0047172A" w:rsidTr="0047172A">
        <w:tc>
          <w:tcPr>
            <w:tcW w:w="1018" w:type="dxa"/>
            <w:shd w:val="clear" w:color="auto" w:fill="auto"/>
          </w:tcPr>
          <w:p w:rsidR="0047172A" w:rsidRPr="0047172A" w:rsidRDefault="0047172A" w:rsidP="0047172A">
            <w:pPr>
              <w:spacing w:line="276" w:lineRule="auto"/>
              <w:ind w:firstLine="0"/>
              <w:jc w:val="left"/>
              <w:rPr>
                <w:rFonts w:eastAsia="Calibri"/>
                <w:sz w:val="20"/>
                <w:szCs w:val="22"/>
                <w:lang w:val="en-US"/>
              </w:rPr>
            </w:pPr>
            <w:r w:rsidRPr="0047172A">
              <w:rPr>
                <w:rFonts w:eastAsia="Calibri"/>
                <w:sz w:val="20"/>
                <w:szCs w:val="22"/>
                <w:lang w:val="en-US"/>
              </w:rPr>
              <w:t>2</w:t>
            </w:r>
            <w:r w:rsidRPr="0047172A">
              <w:rPr>
                <w:rFonts w:eastAsia="Calibri"/>
                <w:sz w:val="20"/>
                <w:szCs w:val="22"/>
              </w:rPr>
              <w:t>1</w:t>
            </w:r>
            <w:r w:rsidRPr="0047172A">
              <w:rPr>
                <w:rFonts w:eastAsia="Calibri"/>
                <w:sz w:val="20"/>
                <w:szCs w:val="22"/>
                <w:lang w:val="en-US"/>
              </w:rPr>
              <w:t>.</w:t>
            </w:r>
          </w:p>
        </w:tc>
        <w:tc>
          <w:tcPr>
            <w:tcW w:w="3590" w:type="dxa"/>
            <w:shd w:val="clear" w:color="auto" w:fill="auto"/>
          </w:tcPr>
          <w:p w:rsidR="0047172A" w:rsidRPr="0047172A" w:rsidRDefault="0047172A" w:rsidP="0047172A">
            <w:pPr>
              <w:spacing w:line="276" w:lineRule="auto"/>
              <w:ind w:firstLine="0"/>
              <w:jc w:val="left"/>
              <w:rPr>
                <w:rFonts w:eastAsia="Calibri"/>
                <w:sz w:val="20"/>
                <w:szCs w:val="22"/>
                <w:lang w:val="en-US"/>
              </w:rPr>
            </w:pPr>
            <w:proofErr w:type="spellStart"/>
            <w:r w:rsidRPr="0047172A">
              <w:rPr>
                <w:rFonts w:eastAsia="Calibri"/>
                <w:sz w:val="20"/>
                <w:szCs w:val="22"/>
                <w:lang w:val="en-US"/>
              </w:rPr>
              <w:t>Ceriodaphniaretuculata</w:t>
            </w:r>
            <w:proofErr w:type="spellEnd"/>
          </w:p>
        </w:tc>
        <w:tc>
          <w:tcPr>
            <w:tcW w:w="913"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30</w:t>
            </w:r>
          </w:p>
        </w:tc>
      </w:tr>
      <w:tr w:rsidR="0047172A" w:rsidRPr="0047172A" w:rsidTr="0047172A">
        <w:tc>
          <w:tcPr>
            <w:tcW w:w="1018" w:type="dxa"/>
            <w:shd w:val="clear" w:color="auto" w:fill="auto"/>
          </w:tcPr>
          <w:p w:rsidR="0047172A" w:rsidRPr="0047172A" w:rsidRDefault="0047172A" w:rsidP="0047172A">
            <w:pPr>
              <w:spacing w:line="276" w:lineRule="auto"/>
              <w:ind w:firstLine="0"/>
              <w:jc w:val="left"/>
              <w:rPr>
                <w:rFonts w:eastAsia="Calibri"/>
                <w:sz w:val="20"/>
                <w:szCs w:val="22"/>
                <w:lang w:val="en-US"/>
              </w:rPr>
            </w:pPr>
            <w:r w:rsidRPr="0047172A">
              <w:rPr>
                <w:rFonts w:eastAsia="Calibri"/>
                <w:sz w:val="20"/>
                <w:szCs w:val="22"/>
                <w:lang w:val="en-US"/>
              </w:rPr>
              <w:t>2</w:t>
            </w:r>
            <w:r w:rsidRPr="0047172A">
              <w:rPr>
                <w:rFonts w:eastAsia="Calibri"/>
                <w:sz w:val="20"/>
                <w:szCs w:val="22"/>
              </w:rPr>
              <w:t>2</w:t>
            </w:r>
            <w:r w:rsidRPr="0047172A">
              <w:rPr>
                <w:rFonts w:eastAsia="Calibri"/>
                <w:sz w:val="20"/>
                <w:szCs w:val="22"/>
                <w:lang w:val="en-US"/>
              </w:rPr>
              <w:t>.</w:t>
            </w:r>
          </w:p>
        </w:tc>
        <w:tc>
          <w:tcPr>
            <w:tcW w:w="3590" w:type="dxa"/>
            <w:shd w:val="clear" w:color="auto" w:fill="auto"/>
          </w:tcPr>
          <w:p w:rsidR="0047172A" w:rsidRPr="0047172A" w:rsidRDefault="0047172A" w:rsidP="0047172A">
            <w:pPr>
              <w:spacing w:line="276" w:lineRule="auto"/>
              <w:ind w:firstLine="0"/>
              <w:jc w:val="left"/>
              <w:rPr>
                <w:rFonts w:eastAsia="Calibri"/>
                <w:sz w:val="20"/>
                <w:szCs w:val="22"/>
                <w:lang w:val="en-US"/>
              </w:rPr>
            </w:pPr>
            <w:r w:rsidRPr="0047172A">
              <w:rPr>
                <w:rFonts w:eastAsia="Calibri"/>
                <w:sz w:val="20"/>
                <w:szCs w:val="22"/>
                <w:lang w:val="en-US"/>
              </w:rPr>
              <w:t xml:space="preserve">Daphnia </w:t>
            </w:r>
            <w:proofErr w:type="spellStart"/>
            <w:r w:rsidRPr="0047172A">
              <w:rPr>
                <w:rFonts w:eastAsia="Calibri"/>
                <w:sz w:val="20"/>
                <w:szCs w:val="22"/>
                <w:lang w:val="en-US"/>
              </w:rPr>
              <w:t>cucullataSars</w:t>
            </w:r>
            <w:proofErr w:type="spellEnd"/>
            <w:r w:rsidRPr="0047172A">
              <w:rPr>
                <w:rFonts w:eastAsia="Calibri"/>
                <w:sz w:val="20"/>
                <w:szCs w:val="22"/>
                <w:lang w:val="en-US"/>
              </w:rPr>
              <w:t>.</w:t>
            </w:r>
          </w:p>
        </w:tc>
        <w:tc>
          <w:tcPr>
            <w:tcW w:w="913"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40</w:t>
            </w:r>
          </w:p>
        </w:tc>
      </w:tr>
      <w:tr w:rsidR="0047172A" w:rsidRPr="0047172A" w:rsidTr="0047172A">
        <w:tc>
          <w:tcPr>
            <w:tcW w:w="1018" w:type="dxa"/>
            <w:shd w:val="clear" w:color="auto" w:fill="auto"/>
          </w:tcPr>
          <w:p w:rsidR="0047172A" w:rsidRPr="0047172A" w:rsidRDefault="0047172A" w:rsidP="0047172A">
            <w:pPr>
              <w:spacing w:line="276" w:lineRule="auto"/>
              <w:ind w:firstLine="0"/>
              <w:jc w:val="left"/>
              <w:rPr>
                <w:rFonts w:eastAsia="Calibri"/>
                <w:sz w:val="20"/>
                <w:szCs w:val="22"/>
                <w:lang w:val="en-US"/>
              </w:rPr>
            </w:pPr>
            <w:r w:rsidRPr="0047172A">
              <w:rPr>
                <w:rFonts w:eastAsia="Calibri"/>
                <w:sz w:val="20"/>
                <w:szCs w:val="22"/>
                <w:lang w:val="en-US"/>
              </w:rPr>
              <w:t>2</w:t>
            </w:r>
            <w:r w:rsidRPr="0047172A">
              <w:rPr>
                <w:rFonts w:eastAsia="Calibri"/>
                <w:sz w:val="20"/>
                <w:szCs w:val="22"/>
              </w:rPr>
              <w:t>3</w:t>
            </w:r>
            <w:r w:rsidRPr="0047172A">
              <w:rPr>
                <w:rFonts w:eastAsia="Calibri"/>
                <w:sz w:val="20"/>
                <w:szCs w:val="22"/>
                <w:lang w:val="en-US"/>
              </w:rPr>
              <w:t>.</w:t>
            </w:r>
          </w:p>
        </w:tc>
        <w:tc>
          <w:tcPr>
            <w:tcW w:w="3590" w:type="dxa"/>
            <w:shd w:val="clear" w:color="auto" w:fill="auto"/>
          </w:tcPr>
          <w:p w:rsidR="0047172A" w:rsidRPr="0047172A" w:rsidRDefault="0047172A" w:rsidP="0047172A">
            <w:pPr>
              <w:spacing w:line="276" w:lineRule="auto"/>
              <w:ind w:firstLine="0"/>
              <w:jc w:val="left"/>
              <w:rPr>
                <w:rFonts w:eastAsia="Calibri"/>
                <w:sz w:val="20"/>
                <w:szCs w:val="22"/>
                <w:lang w:val="en-US"/>
              </w:rPr>
            </w:pPr>
            <w:proofErr w:type="spellStart"/>
            <w:r w:rsidRPr="0047172A">
              <w:rPr>
                <w:rFonts w:eastAsia="Calibri"/>
                <w:sz w:val="20"/>
                <w:szCs w:val="22"/>
                <w:lang w:val="en-US"/>
              </w:rPr>
              <w:t>Diaphanosomabrachyurum</w:t>
            </w:r>
            <w:proofErr w:type="spellEnd"/>
          </w:p>
        </w:tc>
        <w:tc>
          <w:tcPr>
            <w:tcW w:w="913"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10</w:t>
            </w:r>
          </w:p>
        </w:tc>
      </w:tr>
      <w:tr w:rsidR="0047172A" w:rsidRPr="0047172A" w:rsidTr="0047172A">
        <w:tc>
          <w:tcPr>
            <w:tcW w:w="1018" w:type="dxa"/>
            <w:shd w:val="clear" w:color="auto" w:fill="auto"/>
          </w:tcPr>
          <w:p w:rsidR="0047172A" w:rsidRPr="0047172A" w:rsidRDefault="0047172A" w:rsidP="0047172A">
            <w:pPr>
              <w:spacing w:line="276" w:lineRule="auto"/>
              <w:ind w:firstLine="0"/>
              <w:jc w:val="left"/>
              <w:rPr>
                <w:rFonts w:eastAsia="Calibri"/>
                <w:sz w:val="20"/>
                <w:szCs w:val="22"/>
                <w:lang w:val="en-US"/>
              </w:rPr>
            </w:pPr>
            <w:r w:rsidRPr="0047172A">
              <w:rPr>
                <w:rFonts w:eastAsia="Calibri"/>
                <w:sz w:val="20"/>
                <w:szCs w:val="22"/>
                <w:lang w:val="en-US"/>
              </w:rPr>
              <w:t>26.</w:t>
            </w:r>
          </w:p>
        </w:tc>
        <w:tc>
          <w:tcPr>
            <w:tcW w:w="3590" w:type="dxa"/>
            <w:shd w:val="clear" w:color="auto" w:fill="auto"/>
          </w:tcPr>
          <w:p w:rsidR="0047172A" w:rsidRPr="0047172A" w:rsidRDefault="0047172A" w:rsidP="0047172A">
            <w:pPr>
              <w:spacing w:line="276" w:lineRule="auto"/>
              <w:ind w:firstLine="0"/>
              <w:jc w:val="left"/>
              <w:rPr>
                <w:rFonts w:eastAsia="Calibri"/>
                <w:sz w:val="20"/>
                <w:szCs w:val="22"/>
                <w:lang w:val="en-US"/>
              </w:rPr>
            </w:pPr>
            <w:proofErr w:type="spellStart"/>
            <w:r w:rsidRPr="0047172A">
              <w:rPr>
                <w:rFonts w:eastAsia="Calibri"/>
                <w:sz w:val="20"/>
                <w:szCs w:val="22"/>
                <w:lang w:val="en-US"/>
              </w:rPr>
              <w:t>Leptodorakindti</w:t>
            </w:r>
            <w:proofErr w:type="spellEnd"/>
          </w:p>
        </w:tc>
        <w:tc>
          <w:tcPr>
            <w:tcW w:w="913"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rPr>
              <w:t>4</w:t>
            </w:r>
            <w:r w:rsidRPr="0047172A">
              <w:rPr>
                <w:rFonts w:eastAsia="Calibri"/>
                <w:sz w:val="20"/>
                <w:szCs w:val="22"/>
                <w:lang w:val="en-US"/>
              </w:rPr>
              <w:t>0</w:t>
            </w:r>
          </w:p>
        </w:tc>
      </w:tr>
      <w:tr w:rsidR="0047172A" w:rsidRPr="0047172A" w:rsidTr="0047172A">
        <w:tc>
          <w:tcPr>
            <w:tcW w:w="1018" w:type="dxa"/>
            <w:shd w:val="clear" w:color="auto" w:fill="auto"/>
          </w:tcPr>
          <w:p w:rsidR="0047172A" w:rsidRPr="0047172A" w:rsidRDefault="0047172A" w:rsidP="0047172A">
            <w:pPr>
              <w:spacing w:line="276" w:lineRule="auto"/>
              <w:ind w:firstLine="0"/>
              <w:jc w:val="left"/>
              <w:rPr>
                <w:rFonts w:eastAsia="Calibri"/>
                <w:sz w:val="20"/>
                <w:szCs w:val="22"/>
                <w:lang w:val="en-US"/>
              </w:rPr>
            </w:pPr>
            <w:r w:rsidRPr="0047172A">
              <w:rPr>
                <w:rFonts w:eastAsia="Calibri"/>
                <w:sz w:val="20"/>
                <w:szCs w:val="22"/>
                <w:lang w:val="en-US"/>
              </w:rPr>
              <w:t>2</w:t>
            </w:r>
            <w:r w:rsidRPr="0047172A">
              <w:rPr>
                <w:rFonts w:eastAsia="Calibri"/>
                <w:sz w:val="20"/>
                <w:szCs w:val="22"/>
              </w:rPr>
              <w:t>4</w:t>
            </w:r>
            <w:r w:rsidRPr="0047172A">
              <w:rPr>
                <w:rFonts w:eastAsia="Calibri"/>
                <w:sz w:val="20"/>
                <w:szCs w:val="22"/>
                <w:lang w:val="en-US"/>
              </w:rPr>
              <w:t>.</w:t>
            </w:r>
          </w:p>
        </w:tc>
        <w:tc>
          <w:tcPr>
            <w:tcW w:w="3590" w:type="dxa"/>
            <w:shd w:val="clear" w:color="auto" w:fill="auto"/>
          </w:tcPr>
          <w:p w:rsidR="0047172A" w:rsidRPr="0047172A" w:rsidRDefault="0047172A" w:rsidP="0047172A">
            <w:pPr>
              <w:spacing w:line="276" w:lineRule="auto"/>
              <w:ind w:firstLine="0"/>
              <w:jc w:val="left"/>
              <w:rPr>
                <w:rFonts w:eastAsia="Calibri"/>
                <w:sz w:val="20"/>
                <w:szCs w:val="22"/>
                <w:lang w:val="en-US"/>
              </w:rPr>
            </w:pPr>
            <w:proofErr w:type="spellStart"/>
            <w:r w:rsidRPr="0047172A">
              <w:rPr>
                <w:rFonts w:eastAsia="Calibri"/>
                <w:sz w:val="20"/>
                <w:szCs w:val="22"/>
                <w:lang w:val="en-US"/>
              </w:rPr>
              <w:t>Limnosidafrontosa</w:t>
            </w:r>
            <w:proofErr w:type="spellEnd"/>
            <w:r w:rsidRPr="0047172A">
              <w:rPr>
                <w:rFonts w:eastAsia="Calibri"/>
                <w:sz w:val="20"/>
                <w:szCs w:val="22"/>
                <w:lang w:val="en-US"/>
              </w:rPr>
              <w:t xml:space="preserve"> O.F.M.</w:t>
            </w:r>
          </w:p>
        </w:tc>
        <w:tc>
          <w:tcPr>
            <w:tcW w:w="913"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30</w:t>
            </w:r>
          </w:p>
        </w:tc>
      </w:tr>
      <w:tr w:rsidR="0047172A" w:rsidRPr="0047172A" w:rsidTr="0047172A">
        <w:tc>
          <w:tcPr>
            <w:tcW w:w="1018" w:type="dxa"/>
            <w:shd w:val="clear" w:color="auto" w:fill="auto"/>
          </w:tcPr>
          <w:p w:rsidR="0047172A" w:rsidRPr="0047172A" w:rsidRDefault="0047172A" w:rsidP="0047172A">
            <w:pPr>
              <w:spacing w:line="276" w:lineRule="auto"/>
              <w:ind w:firstLine="0"/>
              <w:jc w:val="left"/>
              <w:rPr>
                <w:rFonts w:eastAsia="Calibri"/>
                <w:sz w:val="20"/>
                <w:szCs w:val="22"/>
                <w:lang w:val="en-US"/>
              </w:rPr>
            </w:pPr>
            <w:r w:rsidRPr="0047172A">
              <w:rPr>
                <w:rFonts w:eastAsia="Calibri"/>
                <w:sz w:val="20"/>
                <w:szCs w:val="22"/>
                <w:lang w:val="en-US"/>
              </w:rPr>
              <w:t>2</w:t>
            </w:r>
            <w:r w:rsidRPr="0047172A">
              <w:rPr>
                <w:rFonts w:eastAsia="Calibri"/>
                <w:sz w:val="20"/>
                <w:szCs w:val="22"/>
              </w:rPr>
              <w:t>5</w:t>
            </w:r>
            <w:r w:rsidRPr="0047172A">
              <w:rPr>
                <w:rFonts w:eastAsia="Calibri"/>
                <w:sz w:val="20"/>
                <w:szCs w:val="22"/>
                <w:lang w:val="en-US"/>
              </w:rPr>
              <w:t>.</w:t>
            </w:r>
          </w:p>
        </w:tc>
        <w:tc>
          <w:tcPr>
            <w:tcW w:w="3590" w:type="dxa"/>
            <w:shd w:val="clear" w:color="auto" w:fill="auto"/>
          </w:tcPr>
          <w:p w:rsidR="0047172A" w:rsidRPr="0047172A" w:rsidRDefault="0047172A" w:rsidP="0047172A">
            <w:pPr>
              <w:spacing w:line="276" w:lineRule="auto"/>
              <w:ind w:firstLine="0"/>
              <w:jc w:val="left"/>
              <w:rPr>
                <w:rFonts w:eastAsia="Calibri"/>
                <w:sz w:val="20"/>
                <w:szCs w:val="22"/>
                <w:lang w:val="en-US"/>
              </w:rPr>
            </w:pPr>
            <w:proofErr w:type="spellStart"/>
            <w:r w:rsidRPr="0047172A">
              <w:rPr>
                <w:rFonts w:eastAsia="Calibri"/>
                <w:sz w:val="20"/>
                <w:szCs w:val="22"/>
                <w:lang w:val="en-US"/>
              </w:rPr>
              <w:t>MacrothrixlaticornisJur</w:t>
            </w:r>
            <w:proofErr w:type="spellEnd"/>
            <w:r w:rsidRPr="0047172A">
              <w:rPr>
                <w:rFonts w:eastAsia="Calibri"/>
                <w:sz w:val="20"/>
                <w:szCs w:val="22"/>
                <w:lang w:val="en-US"/>
              </w:rPr>
              <w:t>.</w:t>
            </w:r>
          </w:p>
        </w:tc>
        <w:tc>
          <w:tcPr>
            <w:tcW w:w="913"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50</w:t>
            </w:r>
          </w:p>
        </w:tc>
      </w:tr>
      <w:tr w:rsidR="0047172A" w:rsidRPr="0047172A" w:rsidTr="0047172A">
        <w:tc>
          <w:tcPr>
            <w:tcW w:w="1018" w:type="dxa"/>
            <w:shd w:val="clear" w:color="auto" w:fill="auto"/>
          </w:tcPr>
          <w:p w:rsidR="0047172A" w:rsidRPr="0047172A" w:rsidRDefault="0047172A" w:rsidP="0047172A">
            <w:pPr>
              <w:spacing w:line="276" w:lineRule="auto"/>
              <w:ind w:firstLine="0"/>
              <w:jc w:val="left"/>
              <w:rPr>
                <w:rFonts w:eastAsia="Calibri"/>
                <w:sz w:val="20"/>
                <w:szCs w:val="22"/>
                <w:lang w:val="en-US"/>
              </w:rPr>
            </w:pPr>
          </w:p>
        </w:tc>
        <w:tc>
          <w:tcPr>
            <w:tcW w:w="3590" w:type="dxa"/>
            <w:shd w:val="clear" w:color="auto" w:fill="auto"/>
          </w:tcPr>
          <w:p w:rsidR="0047172A" w:rsidRPr="0047172A" w:rsidRDefault="0047172A" w:rsidP="0047172A">
            <w:pPr>
              <w:spacing w:line="276" w:lineRule="auto"/>
              <w:ind w:firstLine="0"/>
              <w:jc w:val="left"/>
              <w:rPr>
                <w:rFonts w:eastAsia="Calibri"/>
                <w:b/>
                <w:sz w:val="20"/>
                <w:szCs w:val="22"/>
              </w:rPr>
            </w:pPr>
            <w:r w:rsidRPr="0047172A">
              <w:rPr>
                <w:rFonts w:eastAsia="Calibri"/>
                <w:b/>
                <w:sz w:val="20"/>
                <w:szCs w:val="22"/>
              </w:rPr>
              <w:t>Общее число видов</w:t>
            </w:r>
          </w:p>
        </w:tc>
        <w:tc>
          <w:tcPr>
            <w:tcW w:w="913"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lang w:val="en-US"/>
              </w:rPr>
              <w:t>9</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13</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11</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7</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11</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rPr>
              <w:t>9</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r w:rsidRPr="0047172A">
              <w:rPr>
                <w:rFonts w:eastAsia="Calibri"/>
                <w:sz w:val="20"/>
                <w:szCs w:val="22"/>
              </w:rPr>
              <w:t>6</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7</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9</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rPr>
            </w:pPr>
            <w:r w:rsidRPr="0047172A">
              <w:rPr>
                <w:rFonts w:eastAsia="Calibri"/>
                <w:sz w:val="20"/>
                <w:szCs w:val="22"/>
              </w:rPr>
              <w:t>11</w:t>
            </w:r>
          </w:p>
        </w:tc>
        <w:tc>
          <w:tcPr>
            <w:tcW w:w="914" w:type="dxa"/>
            <w:shd w:val="clear" w:color="auto" w:fill="auto"/>
            <w:vAlign w:val="center"/>
          </w:tcPr>
          <w:p w:rsidR="0047172A" w:rsidRPr="0047172A" w:rsidRDefault="0047172A" w:rsidP="0047172A">
            <w:pPr>
              <w:spacing w:line="276" w:lineRule="auto"/>
              <w:ind w:firstLine="0"/>
              <w:jc w:val="center"/>
              <w:rPr>
                <w:rFonts w:eastAsia="Calibri"/>
                <w:sz w:val="20"/>
                <w:szCs w:val="22"/>
                <w:lang w:val="en-US"/>
              </w:rPr>
            </w:pPr>
          </w:p>
        </w:tc>
      </w:tr>
    </w:tbl>
    <w:p w:rsidR="0047172A" w:rsidRPr="0047172A" w:rsidRDefault="0047172A" w:rsidP="0047172A">
      <w:pPr>
        <w:spacing w:line="276" w:lineRule="auto"/>
        <w:ind w:firstLine="0"/>
        <w:jc w:val="left"/>
        <w:rPr>
          <w:rFonts w:eastAsia="Calibri"/>
        </w:rPr>
      </w:pPr>
    </w:p>
    <w:p w:rsidR="0047172A" w:rsidRPr="0047172A" w:rsidRDefault="0047172A" w:rsidP="0047172A">
      <w:pPr>
        <w:spacing w:line="276" w:lineRule="auto"/>
        <w:ind w:firstLine="0"/>
        <w:jc w:val="left"/>
        <w:rPr>
          <w:rFonts w:eastAsia="Calibri"/>
        </w:rPr>
      </w:pPr>
    </w:p>
    <w:p w:rsidR="0047172A" w:rsidRPr="0047172A" w:rsidRDefault="0047172A" w:rsidP="0047172A">
      <w:pPr>
        <w:spacing w:line="276" w:lineRule="auto"/>
        <w:ind w:firstLine="0"/>
        <w:jc w:val="left"/>
        <w:rPr>
          <w:rFonts w:eastAsia="Calibri"/>
        </w:rPr>
      </w:pPr>
    </w:p>
    <w:p w:rsidR="0047172A" w:rsidRPr="0047172A" w:rsidRDefault="0047172A" w:rsidP="0047172A">
      <w:pPr>
        <w:spacing w:line="276" w:lineRule="auto"/>
        <w:ind w:firstLine="0"/>
        <w:jc w:val="left"/>
        <w:rPr>
          <w:rFonts w:eastAsia="Calibri"/>
          <w:b/>
        </w:rPr>
      </w:pPr>
      <w:r w:rsidRPr="0047172A">
        <w:rPr>
          <w:rFonts w:eastAsia="Calibri"/>
          <w:b/>
        </w:rPr>
        <w:lastRenderedPageBreak/>
        <w:t>Таблица А.2 – Видовой состав зоопланктона оз. Ильмень и частота встречаемости организмов (</w:t>
      </w:r>
      <w:proofErr w:type="spellStart"/>
      <w:r w:rsidRPr="0047172A">
        <w:rPr>
          <w:rFonts w:eastAsia="Calibri"/>
          <w:b/>
        </w:rPr>
        <w:t>Чв,%</w:t>
      </w:r>
      <w:proofErr w:type="spellEnd"/>
      <w:r w:rsidRPr="0047172A">
        <w:rPr>
          <w:rFonts w:eastAsia="Calibri"/>
          <w:b/>
        </w:rPr>
        <w:t>) в сентябре 2014 г.</w:t>
      </w:r>
    </w:p>
    <w:tbl>
      <w:tblPr>
        <w:tblW w:w="14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8"/>
        <w:gridCol w:w="3590"/>
        <w:gridCol w:w="913"/>
        <w:gridCol w:w="914"/>
        <w:gridCol w:w="914"/>
        <w:gridCol w:w="914"/>
        <w:gridCol w:w="914"/>
        <w:gridCol w:w="914"/>
        <w:gridCol w:w="914"/>
        <w:gridCol w:w="914"/>
        <w:gridCol w:w="914"/>
        <w:gridCol w:w="914"/>
        <w:gridCol w:w="914"/>
      </w:tblGrid>
      <w:tr w:rsidR="0047172A" w:rsidRPr="0047172A" w:rsidTr="0047172A">
        <w:tc>
          <w:tcPr>
            <w:tcW w:w="1018" w:type="dxa"/>
          </w:tcPr>
          <w:p w:rsidR="0047172A" w:rsidRPr="0047172A" w:rsidRDefault="0047172A" w:rsidP="0047172A">
            <w:pPr>
              <w:spacing w:line="240" w:lineRule="auto"/>
              <w:ind w:firstLine="0"/>
            </w:pPr>
            <w:r w:rsidRPr="0047172A">
              <w:t>№</w:t>
            </w:r>
          </w:p>
          <w:p w:rsidR="0047172A" w:rsidRPr="0047172A" w:rsidRDefault="0047172A" w:rsidP="0047172A">
            <w:pPr>
              <w:spacing w:line="240" w:lineRule="auto"/>
              <w:ind w:firstLine="0"/>
            </w:pPr>
            <w:r w:rsidRPr="0047172A">
              <w:t>п/п</w:t>
            </w:r>
          </w:p>
        </w:tc>
        <w:tc>
          <w:tcPr>
            <w:tcW w:w="3590" w:type="dxa"/>
          </w:tcPr>
          <w:p w:rsidR="0047172A" w:rsidRPr="0047172A" w:rsidRDefault="0047172A" w:rsidP="0047172A">
            <w:pPr>
              <w:spacing w:line="240" w:lineRule="auto"/>
              <w:ind w:firstLine="0"/>
              <w:jc w:val="center"/>
            </w:pPr>
            <w:r w:rsidRPr="0047172A">
              <w:t>Название</w:t>
            </w:r>
          </w:p>
        </w:tc>
        <w:tc>
          <w:tcPr>
            <w:tcW w:w="913" w:type="dxa"/>
            <w:vAlign w:val="center"/>
          </w:tcPr>
          <w:p w:rsidR="0047172A" w:rsidRPr="0047172A" w:rsidRDefault="0047172A" w:rsidP="0047172A">
            <w:pPr>
              <w:spacing w:line="240" w:lineRule="auto"/>
              <w:ind w:firstLine="0"/>
              <w:jc w:val="center"/>
            </w:pPr>
            <w:r w:rsidRPr="0047172A">
              <w:t>ст. 1</w:t>
            </w:r>
          </w:p>
        </w:tc>
        <w:tc>
          <w:tcPr>
            <w:tcW w:w="914" w:type="dxa"/>
            <w:vAlign w:val="center"/>
          </w:tcPr>
          <w:p w:rsidR="0047172A" w:rsidRPr="0047172A" w:rsidRDefault="0047172A" w:rsidP="0047172A">
            <w:pPr>
              <w:spacing w:line="240" w:lineRule="auto"/>
              <w:ind w:firstLine="0"/>
              <w:jc w:val="center"/>
            </w:pPr>
            <w:r w:rsidRPr="0047172A">
              <w:t>ст. 2</w:t>
            </w:r>
          </w:p>
        </w:tc>
        <w:tc>
          <w:tcPr>
            <w:tcW w:w="914" w:type="dxa"/>
            <w:vAlign w:val="center"/>
          </w:tcPr>
          <w:p w:rsidR="0047172A" w:rsidRPr="0047172A" w:rsidRDefault="0047172A" w:rsidP="0047172A">
            <w:pPr>
              <w:spacing w:line="240" w:lineRule="auto"/>
              <w:ind w:firstLine="0"/>
              <w:jc w:val="center"/>
            </w:pPr>
            <w:r w:rsidRPr="0047172A">
              <w:t>ст. 3</w:t>
            </w:r>
          </w:p>
        </w:tc>
        <w:tc>
          <w:tcPr>
            <w:tcW w:w="914" w:type="dxa"/>
            <w:vAlign w:val="center"/>
          </w:tcPr>
          <w:p w:rsidR="0047172A" w:rsidRPr="0047172A" w:rsidRDefault="0047172A" w:rsidP="0047172A">
            <w:pPr>
              <w:spacing w:line="240" w:lineRule="auto"/>
              <w:ind w:firstLine="0"/>
              <w:jc w:val="center"/>
            </w:pPr>
            <w:r w:rsidRPr="0047172A">
              <w:t>ст. 4</w:t>
            </w:r>
          </w:p>
        </w:tc>
        <w:tc>
          <w:tcPr>
            <w:tcW w:w="914" w:type="dxa"/>
            <w:vAlign w:val="center"/>
          </w:tcPr>
          <w:p w:rsidR="0047172A" w:rsidRPr="0047172A" w:rsidRDefault="0047172A" w:rsidP="0047172A">
            <w:pPr>
              <w:spacing w:line="240" w:lineRule="auto"/>
              <w:ind w:firstLine="0"/>
              <w:jc w:val="center"/>
            </w:pPr>
            <w:r w:rsidRPr="0047172A">
              <w:t>ст. 5</w:t>
            </w:r>
          </w:p>
        </w:tc>
        <w:tc>
          <w:tcPr>
            <w:tcW w:w="914" w:type="dxa"/>
            <w:vAlign w:val="center"/>
          </w:tcPr>
          <w:p w:rsidR="0047172A" w:rsidRPr="0047172A" w:rsidRDefault="0047172A" w:rsidP="0047172A">
            <w:pPr>
              <w:spacing w:line="240" w:lineRule="auto"/>
              <w:ind w:firstLine="0"/>
              <w:jc w:val="center"/>
            </w:pPr>
            <w:r w:rsidRPr="0047172A">
              <w:t>ст. 6</w:t>
            </w:r>
          </w:p>
        </w:tc>
        <w:tc>
          <w:tcPr>
            <w:tcW w:w="914" w:type="dxa"/>
            <w:vAlign w:val="center"/>
          </w:tcPr>
          <w:p w:rsidR="0047172A" w:rsidRPr="0047172A" w:rsidRDefault="0047172A" w:rsidP="0047172A">
            <w:pPr>
              <w:spacing w:line="240" w:lineRule="auto"/>
              <w:ind w:firstLine="0"/>
              <w:jc w:val="center"/>
            </w:pPr>
            <w:r w:rsidRPr="0047172A">
              <w:t>ст. 7</w:t>
            </w:r>
          </w:p>
        </w:tc>
        <w:tc>
          <w:tcPr>
            <w:tcW w:w="914" w:type="dxa"/>
            <w:vAlign w:val="center"/>
          </w:tcPr>
          <w:p w:rsidR="0047172A" w:rsidRPr="0047172A" w:rsidRDefault="0047172A" w:rsidP="0047172A">
            <w:pPr>
              <w:spacing w:line="240" w:lineRule="auto"/>
              <w:ind w:firstLine="0"/>
              <w:jc w:val="center"/>
            </w:pPr>
            <w:r w:rsidRPr="0047172A">
              <w:t>ст. 8</w:t>
            </w:r>
          </w:p>
        </w:tc>
        <w:tc>
          <w:tcPr>
            <w:tcW w:w="914" w:type="dxa"/>
            <w:vAlign w:val="center"/>
          </w:tcPr>
          <w:p w:rsidR="0047172A" w:rsidRPr="0047172A" w:rsidRDefault="0047172A" w:rsidP="0047172A">
            <w:pPr>
              <w:spacing w:line="240" w:lineRule="auto"/>
              <w:ind w:firstLine="0"/>
              <w:jc w:val="center"/>
            </w:pPr>
            <w:r w:rsidRPr="0047172A">
              <w:t>ст. 9</w:t>
            </w:r>
          </w:p>
        </w:tc>
        <w:tc>
          <w:tcPr>
            <w:tcW w:w="914" w:type="dxa"/>
            <w:vAlign w:val="center"/>
          </w:tcPr>
          <w:p w:rsidR="0047172A" w:rsidRPr="0047172A" w:rsidRDefault="0047172A" w:rsidP="0047172A">
            <w:pPr>
              <w:spacing w:line="240" w:lineRule="auto"/>
              <w:ind w:firstLine="0"/>
              <w:jc w:val="center"/>
            </w:pPr>
            <w:r w:rsidRPr="0047172A">
              <w:t>ст. 10</w:t>
            </w:r>
          </w:p>
        </w:tc>
        <w:tc>
          <w:tcPr>
            <w:tcW w:w="914" w:type="dxa"/>
            <w:vAlign w:val="center"/>
          </w:tcPr>
          <w:p w:rsidR="0047172A" w:rsidRPr="0047172A" w:rsidRDefault="0047172A" w:rsidP="0047172A">
            <w:pPr>
              <w:spacing w:line="240" w:lineRule="auto"/>
              <w:ind w:firstLine="0"/>
              <w:jc w:val="center"/>
            </w:pPr>
            <w:proofErr w:type="spellStart"/>
            <w:r w:rsidRPr="0047172A">
              <w:t>Чв</w:t>
            </w:r>
            <w:proofErr w:type="spellEnd"/>
          </w:p>
        </w:tc>
      </w:tr>
      <w:tr w:rsidR="0047172A" w:rsidRPr="0047172A" w:rsidTr="0047172A">
        <w:tc>
          <w:tcPr>
            <w:tcW w:w="1018" w:type="dxa"/>
          </w:tcPr>
          <w:p w:rsidR="0047172A" w:rsidRPr="0047172A" w:rsidRDefault="0047172A" w:rsidP="0047172A">
            <w:pPr>
              <w:spacing w:line="240" w:lineRule="auto"/>
              <w:ind w:firstLine="0"/>
            </w:pPr>
          </w:p>
        </w:tc>
        <w:tc>
          <w:tcPr>
            <w:tcW w:w="3590" w:type="dxa"/>
          </w:tcPr>
          <w:p w:rsidR="0047172A" w:rsidRPr="0047172A" w:rsidRDefault="0047172A" w:rsidP="0047172A">
            <w:pPr>
              <w:spacing w:line="240" w:lineRule="auto"/>
              <w:ind w:firstLine="0"/>
              <w:jc w:val="center"/>
              <w:rPr>
                <w:b/>
                <w:lang w:val="en-US"/>
              </w:rPr>
            </w:pPr>
            <w:proofErr w:type="spellStart"/>
            <w:r w:rsidRPr="0047172A">
              <w:rPr>
                <w:b/>
                <w:lang w:val="en-US"/>
              </w:rPr>
              <w:t>Rotatiria</w:t>
            </w:r>
            <w:proofErr w:type="spellEnd"/>
          </w:p>
        </w:tc>
        <w:tc>
          <w:tcPr>
            <w:tcW w:w="913"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p>
        </w:tc>
      </w:tr>
      <w:tr w:rsidR="0047172A" w:rsidRPr="0047172A" w:rsidTr="0047172A">
        <w:tc>
          <w:tcPr>
            <w:tcW w:w="1018" w:type="dxa"/>
          </w:tcPr>
          <w:p w:rsidR="0047172A" w:rsidRPr="0047172A" w:rsidRDefault="0047172A" w:rsidP="0047172A">
            <w:pPr>
              <w:spacing w:line="240" w:lineRule="auto"/>
              <w:ind w:firstLine="0"/>
              <w:rPr>
                <w:lang w:val="en-US"/>
              </w:rPr>
            </w:pPr>
            <w:r w:rsidRPr="0047172A">
              <w:rPr>
                <w:lang w:val="en-US"/>
              </w:rPr>
              <w:t>1.</w:t>
            </w:r>
          </w:p>
        </w:tc>
        <w:tc>
          <w:tcPr>
            <w:tcW w:w="3590" w:type="dxa"/>
          </w:tcPr>
          <w:p w:rsidR="0047172A" w:rsidRPr="0047172A" w:rsidRDefault="0047172A" w:rsidP="0047172A">
            <w:pPr>
              <w:spacing w:line="240" w:lineRule="auto"/>
              <w:ind w:firstLine="0"/>
              <w:rPr>
                <w:lang w:val="en-US"/>
              </w:rPr>
            </w:pPr>
            <w:proofErr w:type="spellStart"/>
            <w:r w:rsidRPr="0047172A">
              <w:rPr>
                <w:lang w:val="en-US"/>
              </w:rPr>
              <w:t>Asplanchapriodonta</w:t>
            </w:r>
            <w:proofErr w:type="spellEnd"/>
            <w:r w:rsidRPr="0047172A">
              <w:rPr>
                <w:lang w:val="en-US"/>
              </w:rPr>
              <w:t xml:space="preserve"> Gosse</w:t>
            </w:r>
          </w:p>
        </w:tc>
        <w:tc>
          <w:tcPr>
            <w:tcW w:w="913"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10</w:t>
            </w:r>
          </w:p>
        </w:tc>
      </w:tr>
      <w:tr w:rsidR="0047172A" w:rsidRPr="0047172A" w:rsidTr="0047172A">
        <w:tc>
          <w:tcPr>
            <w:tcW w:w="1018" w:type="dxa"/>
          </w:tcPr>
          <w:p w:rsidR="0047172A" w:rsidRPr="0047172A" w:rsidRDefault="0047172A" w:rsidP="0047172A">
            <w:pPr>
              <w:spacing w:line="240" w:lineRule="auto"/>
              <w:ind w:firstLine="0"/>
              <w:rPr>
                <w:lang w:val="en-US"/>
              </w:rPr>
            </w:pPr>
            <w:r w:rsidRPr="0047172A">
              <w:rPr>
                <w:lang w:val="en-US"/>
              </w:rPr>
              <w:t>2.</w:t>
            </w:r>
          </w:p>
        </w:tc>
        <w:tc>
          <w:tcPr>
            <w:tcW w:w="3590" w:type="dxa"/>
          </w:tcPr>
          <w:p w:rsidR="0047172A" w:rsidRPr="0047172A" w:rsidRDefault="0047172A" w:rsidP="0047172A">
            <w:pPr>
              <w:spacing w:line="240" w:lineRule="auto"/>
              <w:ind w:firstLine="0"/>
            </w:pPr>
            <w:proofErr w:type="spellStart"/>
            <w:r w:rsidRPr="0047172A">
              <w:rPr>
                <w:lang w:val="en-US"/>
              </w:rPr>
              <w:t>Brachionusangularis</w:t>
            </w:r>
            <w:proofErr w:type="spellEnd"/>
            <w:r w:rsidRPr="0047172A">
              <w:rPr>
                <w:lang w:val="en-US"/>
              </w:rPr>
              <w:t xml:space="preserve"> Gosse</w:t>
            </w:r>
          </w:p>
        </w:tc>
        <w:tc>
          <w:tcPr>
            <w:tcW w:w="913"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10</w:t>
            </w:r>
          </w:p>
        </w:tc>
      </w:tr>
      <w:tr w:rsidR="0047172A" w:rsidRPr="0047172A" w:rsidTr="0047172A">
        <w:tc>
          <w:tcPr>
            <w:tcW w:w="1018" w:type="dxa"/>
          </w:tcPr>
          <w:p w:rsidR="0047172A" w:rsidRPr="0047172A" w:rsidRDefault="0047172A" w:rsidP="0047172A">
            <w:pPr>
              <w:spacing w:line="240" w:lineRule="auto"/>
              <w:ind w:firstLine="0"/>
              <w:rPr>
                <w:lang w:val="en-US"/>
              </w:rPr>
            </w:pPr>
            <w:r w:rsidRPr="0047172A">
              <w:t>4</w:t>
            </w:r>
            <w:r w:rsidRPr="0047172A">
              <w:rPr>
                <w:lang w:val="en-US"/>
              </w:rPr>
              <w:t>.</w:t>
            </w:r>
          </w:p>
        </w:tc>
        <w:tc>
          <w:tcPr>
            <w:tcW w:w="3590" w:type="dxa"/>
          </w:tcPr>
          <w:p w:rsidR="0047172A" w:rsidRPr="0047172A" w:rsidRDefault="0047172A" w:rsidP="0047172A">
            <w:pPr>
              <w:spacing w:line="240" w:lineRule="auto"/>
              <w:ind w:firstLine="0"/>
            </w:pPr>
            <w:proofErr w:type="spellStart"/>
            <w:r w:rsidRPr="0047172A">
              <w:rPr>
                <w:lang w:val="en-US"/>
              </w:rPr>
              <w:t>Keratellaquadrata</w:t>
            </w:r>
            <w:smartTag w:uri="urn:schemas-microsoft-com:office:smarttags" w:element="place">
              <w:r w:rsidRPr="0047172A">
                <w:rPr>
                  <w:lang w:val="en-US"/>
                </w:rPr>
                <w:t>Mull</w:t>
              </w:r>
            </w:smartTag>
            <w:proofErr w:type="spellEnd"/>
          </w:p>
        </w:tc>
        <w:tc>
          <w:tcPr>
            <w:tcW w:w="913"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rPr>
                <w:lang w:val="en-US"/>
              </w:rPr>
            </w:pPr>
            <w:r w:rsidRPr="0047172A">
              <w:t>1</w:t>
            </w:r>
            <w:r w:rsidRPr="0047172A">
              <w:rPr>
                <w:lang w:val="en-US"/>
              </w:rPr>
              <w:t>0</w:t>
            </w:r>
          </w:p>
        </w:tc>
      </w:tr>
      <w:tr w:rsidR="0047172A" w:rsidRPr="0047172A" w:rsidTr="0047172A">
        <w:tc>
          <w:tcPr>
            <w:tcW w:w="1018" w:type="dxa"/>
          </w:tcPr>
          <w:p w:rsidR="0047172A" w:rsidRPr="0047172A" w:rsidRDefault="0047172A" w:rsidP="0047172A">
            <w:pPr>
              <w:spacing w:line="240" w:lineRule="auto"/>
              <w:ind w:firstLine="0"/>
            </w:pPr>
            <w:r w:rsidRPr="0047172A">
              <w:t>5</w:t>
            </w:r>
          </w:p>
        </w:tc>
        <w:tc>
          <w:tcPr>
            <w:tcW w:w="3590" w:type="dxa"/>
          </w:tcPr>
          <w:p w:rsidR="0047172A" w:rsidRPr="0047172A" w:rsidRDefault="0047172A" w:rsidP="0047172A">
            <w:pPr>
              <w:spacing w:line="240" w:lineRule="auto"/>
              <w:ind w:firstLine="0"/>
              <w:rPr>
                <w:lang w:val="en-US"/>
              </w:rPr>
            </w:pPr>
            <w:proofErr w:type="spellStart"/>
            <w:r w:rsidRPr="0047172A">
              <w:rPr>
                <w:lang w:val="en-US"/>
              </w:rPr>
              <w:t>Notholca</w:t>
            </w:r>
            <w:proofErr w:type="spellEnd"/>
            <w:r w:rsidRPr="0047172A">
              <w:rPr>
                <w:lang w:val="en-US"/>
              </w:rPr>
              <w:t xml:space="preserve"> acuminate Eh.</w:t>
            </w:r>
          </w:p>
        </w:tc>
        <w:tc>
          <w:tcPr>
            <w:tcW w:w="913"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rPr>
                <w:lang w:val="en-US"/>
              </w:rPr>
            </w:pPr>
            <w:r w:rsidRPr="0047172A">
              <w:t>1</w:t>
            </w:r>
            <w:r w:rsidRPr="0047172A">
              <w:rPr>
                <w:lang w:val="en-US"/>
              </w:rPr>
              <w:t>0</w:t>
            </w:r>
          </w:p>
        </w:tc>
      </w:tr>
      <w:tr w:rsidR="0047172A" w:rsidRPr="0047172A" w:rsidTr="0047172A">
        <w:tc>
          <w:tcPr>
            <w:tcW w:w="1018" w:type="dxa"/>
          </w:tcPr>
          <w:p w:rsidR="0047172A" w:rsidRPr="0047172A" w:rsidRDefault="0047172A" w:rsidP="0047172A">
            <w:pPr>
              <w:spacing w:line="240" w:lineRule="auto"/>
              <w:ind w:firstLine="0"/>
              <w:rPr>
                <w:lang w:val="en-US"/>
              </w:rPr>
            </w:pPr>
            <w:r w:rsidRPr="0047172A">
              <w:t>6</w:t>
            </w:r>
            <w:r w:rsidRPr="0047172A">
              <w:rPr>
                <w:lang w:val="en-US"/>
              </w:rPr>
              <w:t>.</w:t>
            </w:r>
          </w:p>
        </w:tc>
        <w:tc>
          <w:tcPr>
            <w:tcW w:w="3590" w:type="dxa"/>
          </w:tcPr>
          <w:p w:rsidR="0047172A" w:rsidRPr="0047172A" w:rsidRDefault="0047172A" w:rsidP="0047172A">
            <w:pPr>
              <w:spacing w:line="240" w:lineRule="auto"/>
              <w:ind w:firstLine="0"/>
              <w:rPr>
                <w:lang w:val="en-US"/>
              </w:rPr>
            </w:pPr>
            <w:proofErr w:type="spellStart"/>
            <w:r w:rsidRPr="0047172A">
              <w:rPr>
                <w:lang w:val="en-US"/>
              </w:rPr>
              <w:t>Polyarthra</w:t>
            </w:r>
            <w:proofErr w:type="spellEnd"/>
            <w:r w:rsidRPr="0047172A">
              <w:rPr>
                <w:lang w:val="en-US"/>
              </w:rPr>
              <w:t xml:space="preserve"> </w:t>
            </w:r>
            <w:proofErr w:type="spellStart"/>
            <w:r w:rsidRPr="0047172A">
              <w:rPr>
                <w:lang w:val="en-US"/>
              </w:rPr>
              <w:t>vulgaris</w:t>
            </w:r>
            <w:proofErr w:type="spellEnd"/>
          </w:p>
        </w:tc>
        <w:tc>
          <w:tcPr>
            <w:tcW w:w="913"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rPr>
                <w:lang w:val="en-US"/>
              </w:rPr>
            </w:pPr>
            <w:r w:rsidRPr="0047172A">
              <w:t>1</w:t>
            </w:r>
            <w:r w:rsidRPr="0047172A">
              <w:rPr>
                <w:lang w:val="en-US"/>
              </w:rPr>
              <w:t>0</w:t>
            </w:r>
          </w:p>
        </w:tc>
      </w:tr>
      <w:tr w:rsidR="0047172A" w:rsidRPr="0047172A" w:rsidTr="0047172A">
        <w:tc>
          <w:tcPr>
            <w:tcW w:w="1018" w:type="dxa"/>
          </w:tcPr>
          <w:p w:rsidR="0047172A" w:rsidRPr="0047172A" w:rsidRDefault="0047172A" w:rsidP="0047172A">
            <w:pPr>
              <w:spacing w:line="240" w:lineRule="auto"/>
              <w:ind w:firstLine="0"/>
            </w:pPr>
          </w:p>
        </w:tc>
        <w:tc>
          <w:tcPr>
            <w:tcW w:w="3590" w:type="dxa"/>
          </w:tcPr>
          <w:p w:rsidR="0047172A" w:rsidRPr="0047172A" w:rsidRDefault="0047172A" w:rsidP="0047172A">
            <w:pPr>
              <w:spacing w:line="240" w:lineRule="auto"/>
              <w:ind w:firstLine="0"/>
              <w:jc w:val="center"/>
              <w:rPr>
                <w:b/>
                <w:lang w:val="en-US"/>
              </w:rPr>
            </w:pPr>
            <w:proofErr w:type="spellStart"/>
            <w:r w:rsidRPr="0047172A">
              <w:rPr>
                <w:b/>
                <w:lang w:val="en-US"/>
              </w:rPr>
              <w:t>Copepoda</w:t>
            </w:r>
            <w:proofErr w:type="spellEnd"/>
          </w:p>
        </w:tc>
        <w:tc>
          <w:tcPr>
            <w:tcW w:w="913"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p>
        </w:tc>
      </w:tr>
      <w:tr w:rsidR="0047172A" w:rsidRPr="0047172A" w:rsidTr="0047172A">
        <w:tc>
          <w:tcPr>
            <w:tcW w:w="1018" w:type="dxa"/>
          </w:tcPr>
          <w:p w:rsidR="0047172A" w:rsidRPr="0047172A" w:rsidRDefault="0047172A" w:rsidP="0047172A">
            <w:pPr>
              <w:spacing w:line="240" w:lineRule="auto"/>
              <w:ind w:firstLine="0"/>
              <w:rPr>
                <w:lang w:val="en-US"/>
              </w:rPr>
            </w:pPr>
            <w:r w:rsidRPr="0047172A">
              <w:t>7</w:t>
            </w:r>
            <w:r w:rsidRPr="0047172A">
              <w:rPr>
                <w:lang w:val="en-US"/>
              </w:rPr>
              <w:t>.</w:t>
            </w:r>
          </w:p>
        </w:tc>
        <w:tc>
          <w:tcPr>
            <w:tcW w:w="3590" w:type="dxa"/>
          </w:tcPr>
          <w:p w:rsidR="0047172A" w:rsidRPr="0047172A" w:rsidRDefault="0047172A" w:rsidP="0047172A">
            <w:pPr>
              <w:spacing w:line="240" w:lineRule="auto"/>
              <w:ind w:firstLine="0"/>
              <w:rPr>
                <w:lang w:val="en-US"/>
              </w:rPr>
            </w:pPr>
            <w:proofErr w:type="spellStart"/>
            <w:r w:rsidRPr="0047172A">
              <w:rPr>
                <w:lang w:val="en-US"/>
              </w:rPr>
              <w:t>AcanthocyclopsviridisJur</w:t>
            </w:r>
            <w:proofErr w:type="spellEnd"/>
          </w:p>
        </w:tc>
        <w:tc>
          <w:tcPr>
            <w:tcW w:w="913"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rPr>
                <w:lang w:val="en-US"/>
              </w:rPr>
            </w:pPr>
            <w:r w:rsidRPr="0047172A">
              <w:t>4</w:t>
            </w:r>
            <w:r w:rsidRPr="0047172A">
              <w:rPr>
                <w:lang w:val="en-US"/>
              </w:rPr>
              <w:t>0</w:t>
            </w:r>
          </w:p>
        </w:tc>
      </w:tr>
      <w:tr w:rsidR="0047172A" w:rsidRPr="0047172A" w:rsidTr="0047172A">
        <w:tc>
          <w:tcPr>
            <w:tcW w:w="1018" w:type="dxa"/>
          </w:tcPr>
          <w:p w:rsidR="0047172A" w:rsidRPr="0047172A" w:rsidRDefault="0047172A" w:rsidP="0047172A">
            <w:pPr>
              <w:spacing w:line="240" w:lineRule="auto"/>
              <w:ind w:firstLine="0"/>
              <w:rPr>
                <w:lang w:val="en-US"/>
              </w:rPr>
            </w:pPr>
            <w:r w:rsidRPr="0047172A">
              <w:t>8</w:t>
            </w:r>
            <w:r w:rsidRPr="0047172A">
              <w:rPr>
                <w:lang w:val="en-US"/>
              </w:rPr>
              <w:t>.</w:t>
            </w:r>
          </w:p>
        </w:tc>
        <w:tc>
          <w:tcPr>
            <w:tcW w:w="3590" w:type="dxa"/>
          </w:tcPr>
          <w:p w:rsidR="0047172A" w:rsidRPr="0047172A" w:rsidRDefault="0047172A" w:rsidP="0047172A">
            <w:pPr>
              <w:spacing w:line="240" w:lineRule="auto"/>
              <w:ind w:firstLine="0"/>
            </w:pPr>
            <w:proofErr w:type="spellStart"/>
            <w:r w:rsidRPr="0047172A">
              <w:rPr>
                <w:lang w:val="en-US"/>
              </w:rPr>
              <w:t>EudiaptomusgraciloidesLill</w:t>
            </w:r>
            <w:proofErr w:type="spellEnd"/>
          </w:p>
        </w:tc>
        <w:tc>
          <w:tcPr>
            <w:tcW w:w="913"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rPr>
                <w:lang w:val="en-US"/>
              </w:rPr>
            </w:pPr>
            <w:r w:rsidRPr="0047172A">
              <w:t>9</w:t>
            </w:r>
            <w:r w:rsidRPr="0047172A">
              <w:rPr>
                <w:lang w:val="en-US"/>
              </w:rPr>
              <w:t>0</w:t>
            </w:r>
          </w:p>
        </w:tc>
      </w:tr>
      <w:tr w:rsidR="0047172A" w:rsidRPr="0047172A" w:rsidTr="0047172A">
        <w:tc>
          <w:tcPr>
            <w:tcW w:w="1018" w:type="dxa"/>
          </w:tcPr>
          <w:p w:rsidR="0047172A" w:rsidRPr="0047172A" w:rsidRDefault="0047172A" w:rsidP="0047172A">
            <w:pPr>
              <w:spacing w:line="240" w:lineRule="auto"/>
              <w:ind w:firstLine="0"/>
              <w:rPr>
                <w:lang w:val="en-US"/>
              </w:rPr>
            </w:pPr>
            <w:r w:rsidRPr="0047172A">
              <w:rPr>
                <w:lang w:val="en-US"/>
              </w:rPr>
              <w:t>1</w:t>
            </w:r>
            <w:r w:rsidRPr="0047172A">
              <w:t>1</w:t>
            </w:r>
            <w:r w:rsidRPr="0047172A">
              <w:rPr>
                <w:lang w:val="en-US"/>
              </w:rPr>
              <w:t>.</w:t>
            </w:r>
          </w:p>
        </w:tc>
        <w:tc>
          <w:tcPr>
            <w:tcW w:w="3590" w:type="dxa"/>
          </w:tcPr>
          <w:p w:rsidR="0047172A" w:rsidRPr="0047172A" w:rsidRDefault="0047172A" w:rsidP="0047172A">
            <w:pPr>
              <w:spacing w:line="240" w:lineRule="auto"/>
              <w:ind w:firstLine="0"/>
              <w:rPr>
                <w:lang w:val="en-US"/>
              </w:rPr>
            </w:pPr>
            <w:proofErr w:type="spellStart"/>
            <w:r w:rsidRPr="0047172A">
              <w:rPr>
                <w:lang w:val="en-US"/>
              </w:rPr>
              <w:t>Mesocyclopsleuckarti</w:t>
            </w:r>
            <w:proofErr w:type="spellEnd"/>
            <w:r w:rsidRPr="0047172A">
              <w:rPr>
                <w:lang w:val="en-US"/>
              </w:rPr>
              <w:t xml:space="preserve"> Claus</w:t>
            </w:r>
          </w:p>
        </w:tc>
        <w:tc>
          <w:tcPr>
            <w:tcW w:w="913"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100</w:t>
            </w:r>
          </w:p>
        </w:tc>
      </w:tr>
      <w:tr w:rsidR="0047172A" w:rsidRPr="0047172A" w:rsidTr="0047172A">
        <w:tc>
          <w:tcPr>
            <w:tcW w:w="1018" w:type="dxa"/>
          </w:tcPr>
          <w:p w:rsidR="0047172A" w:rsidRPr="0047172A" w:rsidRDefault="0047172A" w:rsidP="0047172A">
            <w:pPr>
              <w:spacing w:line="240" w:lineRule="auto"/>
              <w:ind w:firstLine="0"/>
              <w:rPr>
                <w:lang w:val="en-US"/>
              </w:rPr>
            </w:pPr>
            <w:r w:rsidRPr="0047172A">
              <w:rPr>
                <w:lang w:val="en-US"/>
              </w:rPr>
              <w:t>1</w:t>
            </w:r>
            <w:r w:rsidRPr="0047172A">
              <w:t>2</w:t>
            </w:r>
            <w:r w:rsidRPr="0047172A">
              <w:rPr>
                <w:lang w:val="en-US"/>
              </w:rPr>
              <w:t>.</w:t>
            </w:r>
          </w:p>
        </w:tc>
        <w:tc>
          <w:tcPr>
            <w:tcW w:w="3590" w:type="dxa"/>
          </w:tcPr>
          <w:p w:rsidR="0047172A" w:rsidRPr="0047172A" w:rsidRDefault="0047172A" w:rsidP="0047172A">
            <w:pPr>
              <w:spacing w:line="240" w:lineRule="auto"/>
              <w:ind w:firstLine="0"/>
              <w:rPr>
                <w:lang w:val="en-US"/>
              </w:rPr>
            </w:pPr>
            <w:r w:rsidRPr="0047172A">
              <w:rPr>
                <w:lang w:val="en-US"/>
              </w:rPr>
              <w:t xml:space="preserve">M. </w:t>
            </w:r>
            <w:proofErr w:type="spellStart"/>
            <w:r w:rsidRPr="0047172A">
              <w:rPr>
                <w:lang w:val="en-US"/>
              </w:rPr>
              <w:t>oithonoidesSars</w:t>
            </w:r>
            <w:proofErr w:type="spellEnd"/>
          </w:p>
        </w:tc>
        <w:tc>
          <w:tcPr>
            <w:tcW w:w="913"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r w:rsidRPr="0047172A">
              <w:t>10</w:t>
            </w:r>
            <w:r w:rsidRPr="0047172A">
              <w:rPr>
                <w:lang w:val="en-US"/>
              </w:rPr>
              <w:t>0</w:t>
            </w:r>
          </w:p>
        </w:tc>
      </w:tr>
      <w:tr w:rsidR="0047172A" w:rsidRPr="0047172A" w:rsidTr="0047172A">
        <w:tc>
          <w:tcPr>
            <w:tcW w:w="1018" w:type="dxa"/>
          </w:tcPr>
          <w:p w:rsidR="0047172A" w:rsidRPr="0047172A" w:rsidRDefault="0047172A" w:rsidP="0047172A">
            <w:pPr>
              <w:spacing w:line="240" w:lineRule="auto"/>
              <w:ind w:firstLine="0"/>
              <w:rPr>
                <w:lang w:val="en-US"/>
              </w:rPr>
            </w:pPr>
            <w:r w:rsidRPr="0047172A">
              <w:rPr>
                <w:lang w:val="en-US"/>
              </w:rPr>
              <w:t>1</w:t>
            </w:r>
            <w:r w:rsidRPr="0047172A">
              <w:t>3</w:t>
            </w:r>
            <w:r w:rsidRPr="0047172A">
              <w:rPr>
                <w:lang w:val="en-US"/>
              </w:rPr>
              <w:t>.</w:t>
            </w:r>
          </w:p>
        </w:tc>
        <w:tc>
          <w:tcPr>
            <w:tcW w:w="3590" w:type="dxa"/>
          </w:tcPr>
          <w:p w:rsidR="0047172A" w:rsidRPr="0047172A" w:rsidRDefault="0047172A" w:rsidP="0047172A">
            <w:pPr>
              <w:spacing w:line="240" w:lineRule="auto"/>
              <w:ind w:firstLine="0"/>
              <w:rPr>
                <w:lang w:val="en-US"/>
              </w:rPr>
            </w:pPr>
            <w:r w:rsidRPr="0047172A">
              <w:rPr>
                <w:lang w:val="en-US"/>
              </w:rPr>
              <w:t xml:space="preserve">Cyclops </w:t>
            </w:r>
            <w:proofErr w:type="spellStart"/>
            <w:r w:rsidRPr="0047172A">
              <w:rPr>
                <w:lang w:val="en-US"/>
              </w:rPr>
              <w:t>vicinusSars</w:t>
            </w:r>
            <w:proofErr w:type="spellEnd"/>
          </w:p>
        </w:tc>
        <w:tc>
          <w:tcPr>
            <w:tcW w:w="913"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rPr>
                <w:lang w:val="en-US"/>
              </w:rPr>
            </w:pPr>
            <w:r w:rsidRPr="0047172A">
              <w:t>3</w:t>
            </w:r>
            <w:r w:rsidRPr="0047172A">
              <w:rPr>
                <w:lang w:val="en-US"/>
              </w:rPr>
              <w:t>0</w:t>
            </w:r>
          </w:p>
        </w:tc>
      </w:tr>
      <w:tr w:rsidR="0047172A" w:rsidRPr="0047172A" w:rsidTr="0047172A">
        <w:tc>
          <w:tcPr>
            <w:tcW w:w="1018" w:type="dxa"/>
          </w:tcPr>
          <w:p w:rsidR="0047172A" w:rsidRPr="0047172A" w:rsidRDefault="0047172A" w:rsidP="0047172A">
            <w:pPr>
              <w:spacing w:line="240" w:lineRule="auto"/>
              <w:ind w:firstLine="0"/>
              <w:rPr>
                <w:lang w:val="en-US"/>
              </w:rPr>
            </w:pPr>
            <w:r w:rsidRPr="0047172A">
              <w:rPr>
                <w:lang w:val="en-US"/>
              </w:rPr>
              <w:t>1</w:t>
            </w:r>
            <w:r w:rsidRPr="0047172A">
              <w:t>4</w:t>
            </w:r>
            <w:r w:rsidRPr="0047172A">
              <w:rPr>
                <w:lang w:val="en-US"/>
              </w:rPr>
              <w:t>.</w:t>
            </w:r>
          </w:p>
        </w:tc>
        <w:tc>
          <w:tcPr>
            <w:tcW w:w="3590" w:type="dxa"/>
          </w:tcPr>
          <w:p w:rsidR="0047172A" w:rsidRPr="0047172A" w:rsidRDefault="0047172A" w:rsidP="0047172A">
            <w:pPr>
              <w:spacing w:line="240" w:lineRule="auto"/>
              <w:ind w:firstLine="0"/>
              <w:rPr>
                <w:lang w:val="en-US"/>
              </w:rPr>
            </w:pPr>
            <w:r w:rsidRPr="0047172A">
              <w:rPr>
                <w:lang w:val="en-US"/>
              </w:rPr>
              <w:t xml:space="preserve">C. </w:t>
            </w:r>
            <w:proofErr w:type="spellStart"/>
            <w:r w:rsidRPr="0047172A">
              <w:rPr>
                <w:lang w:val="en-US"/>
              </w:rPr>
              <w:t>strenuusFisch</w:t>
            </w:r>
            <w:proofErr w:type="spellEnd"/>
          </w:p>
        </w:tc>
        <w:tc>
          <w:tcPr>
            <w:tcW w:w="913"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r w:rsidRPr="0047172A">
              <w:t>4</w:t>
            </w:r>
            <w:r w:rsidRPr="0047172A">
              <w:rPr>
                <w:lang w:val="en-US"/>
              </w:rPr>
              <w:t>0</w:t>
            </w:r>
          </w:p>
        </w:tc>
      </w:tr>
      <w:tr w:rsidR="0047172A" w:rsidRPr="0047172A" w:rsidTr="0047172A">
        <w:tc>
          <w:tcPr>
            <w:tcW w:w="1018" w:type="dxa"/>
          </w:tcPr>
          <w:p w:rsidR="0047172A" w:rsidRPr="0047172A" w:rsidRDefault="0047172A" w:rsidP="0047172A">
            <w:pPr>
              <w:spacing w:line="240" w:lineRule="auto"/>
              <w:ind w:firstLine="0"/>
              <w:rPr>
                <w:lang w:val="en-US"/>
              </w:rPr>
            </w:pPr>
          </w:p>
        </w:tc>
        <w:tc>
          <w:tcPr>
            <w:tcW w:w="3590" w:type="dxa"/>
          </w:tcPr>
          <w:p w:rsidR="0047172A" w:rsidRPr="0047172A" w:rsidRDefault="0047172A" w:rsidP="0047172A">
            <w:pPr>
              <w:spacing w:line="240" w:lineRule="auto"/>
              <w:ind w:firstLine="0"/>
              <w:jc w:val="center"/>
              <w:rPr>
                <w:b/>
                <w:lang w:val="en-US"/>
              </w:rPr>
            </w:pPr>
            <w:proofErr w:type="spellStart"/>
            <w:r w:rsidRPr="0047172A">
              <w:rPr>
                <w:b/>
                <w:lang w:val="en-US"/>
              </w:rPr>
              <w:t>Cladosera</w:t>
            </w:r>
            <w:proofErr w:type="spellEnd"/>
          </w:p>
        </w:tc>
        <w:tc>
          <w:tcPr>
            <w:tcW w:w="913"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r>
      <w:tr w:rsidR="0047172A" w:rsidRPr="0047172A" w:rsidTr="0047172A">
        <w:tc>
          <w:tcPr>
            <w:tcW w:w="1018" w:type="dxa"/>
          </w:tcPr>
          <w:p w:rsidR="0047172A" w:rsidRPr="0047172A" w:rsidRDefault="0047172A" w:rsidP="0047172A">
            <w:pPr>
              <w:spacing w:line="240" w:lineRule="auto"/>
              <w:ind w:firstLine="0"/>
              <w:rPr>
                <w:lang w:val="en-US"/>
              </w:rPr>
            </w:pPr>
            <w:r w:rsidRPr="0047172A">
              <w:rPr>
                <w:lang w:val="en-US"/>
              </w:rPr>
              <w:t>1</w:t>
            </w:r>
            <w:r w:rsidRPr="0047172A">
              <w:t>5</w:t>
            </w:r>
            <w:r w:rsidRPr="0047172A">
              <w:rPr>
                <w:lang w:val="en-US"/>
              </w:rPr>
              <w:t>.</w:t>
            </w:r>
          </w:p>
        </w:tc>
        <w:tc>
          <w:tcPr>
            <w:tcW w:w="3590" w:type="dxa"/>
          </w:tcPr>
          <w:p w:rsidR="0047172A" w:rsidRPr="0047172A" w:rsidRDefault="0047172A" w:rsidP="0047172A">
            <w:pPr>
              <w:spacing w:line="240" w:lineRule="auto"/>
              <w:ind w:firstLine="0"/>
              <w:rPr>
                <w:lang w:val="en-US"/>
              </w:rPr>
            </w:pPr>
            <w:proofErr w:type="spellStart"/>
            <w:r w:rsidRPr="0047172A">
              <w:rPr>
                <w:lang w:val="en-US"/>
              </w:rPr>
              <w:t>Bosminacoregoni</w:t>
            </w:r>
            <w:proofErr w:type="spellEnd"/>
            <w:r w:rsidRPr="0047172A">
              <w:rPr>
                <w:lang w:val="en-US"/>
              </w:rPr>
              <w:t xml:space="preserve"> Baird.</w:t>
            </w:r>
          </w:p>
        </w:tc>
        <w:tc>
          <w:tcPr>
            <w:tcW w:w="913"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r w:rsidRPr="0047172A">
              <w:t>7</w:t>
            </w:r>
            <w:r w:rsidRPr="0047172A">
              <w:rPr>
                <w:lang w:val="en-US"/>
              </w:rPr>
              <w:t>0</w:t>
            </w:r>
          </w:p>
        </w:tc>
      </w:tr>
      <w:tr w:rsidR="0047172A" w:rsidRPr="0047172A" w:rsidTr="0047172A">
        <w:tc>
          <w:tcPr>
            <w:tcW w:w="1018" w:type="dxa"/>
          </w:tcPr>
          <w:p w:rsidR="0047172A" w:rsidRPr="0047172A" w:rsidRDefault="0047172A" w:rsidP="0047172A">
            <w:pPr>
              <w:spacing w:line="240" w:lineRule="auto"/>
              <w:ind w:firstLine="0"/>
              <w:rPr>
                <w:lang w:val="en-US"/>
              </w:rPr>
            </w:pPr>
            <w:r w:rsidRPr="0047172A">
              <w:rPr>
                <w:lang w:val="en-US"/>
              </w:rPr>
              <w:t>1</w:t>
            </w:r>
            <w:r w:rsidRPr="0047172A">
              <w:t>6</w:t>
            </w:r>
            <w:r w:rsidRPr="0047172A">
              <w:rPr>
                <w:lang w:val="en-US"/>
              </w:rPr>
              <w:t>.</w:t>
            </w:r>
          </w:p>
        </w:tc>
        <w:tc>
          <w:tcPr>
            <w:tcW w:w="3590" w:type="dxa"/>
          </w:tcPr>
          <w:p w:rsidR="0047172A" w:rsidRPr="0047172A" w:rsidRDefault="0047172A" w:rsidP="0047172A">
            <w:pPr>
              <w:spacing w:line="240" w:lineRule="auto"/>
              <w:ind w:firstLine="0"/>
              <w:rPr>
                <w:lang w:val="en-US"/>
              </w:rPr>
            </w:pPr>
            <w:proofErr w:type="spellStart"/>
            <w:r w:rsidRPr="0047172A">
              <w:rPr>
                <w:lang w:val="en-US"/>
              </w:rPr>
              <w:t>Bosminalongirostris</w:t>
            </w:r>
            <w:proofErr w:type="spellEnd"/>
            <w:r w:rsidRPr="0047172A">
              <w:rPr>
                <w:lang w:val="en-US"/>
              </w:rPr>
              <w:t xml:space="preserve"> O.F. Muller</w:t>
            </w:r>
          </w:p>
        </w:tc>
        <w:tc>
          <w:tcPr>
            <w:tcW w:w="913"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r w:rsidRPr="0047172A">
              <w:t>6</w:t>
            </w:r>
            <w:r w:rsidRPr="0047172A">
              <w:rPr>
                <w:lang w:val="en-US"/>
              </w:rPr>
              <w:t>0</w:t>
            </w:r>
          </w:p>
        </w:tc>
      </w:tr>
      <w:tr w:rsidR="0047172A" w:rsidRPr="0047172A" w:rsidTr="0047172A">
        <w:tc>
          <w:tcPr>
            <w:tcW w:w="1018" w:type="dxa"/>
          </w:tcPr>
          <w:p w:rsidR="0047172A" w:rsidRPr="0047172A" w:rsidRDefault="0047172A" w:rsidP="0047172A">
            <w:pPr>
              <w:spacing w:line="240" w:lineRule="auto"/>
              <w:ind w:firstLine="0"/>
              <w:rPr>
                <w:lang w:val="en-US"/>
              </w:rPr>
            </w:pPr>
            <w:r w:rsidRPr="0047172A">
              <w:rPr>
                <w:lang w:val="en-US"/>
              </w:rPr>
              <w:t>1</w:t>
            </w:r>
            <w:r w:rsidRPr="0047172A">
              <w:t>7</w:t>
            </w:r>
            <w:r w:rsidRPr="0047172A">
              <w:rPr>
                <w:lang w:val="en-US"/>
              </w:rPr>
              <w:t>.</w:t>
            </w:r>
          </w:p>
        </w:tc>
        <w:tc>
          <w:tcPr>
            <w:tcW w:w="3590" w:type="dxa"/>
          </w:tcPr>
          <w:p w:rsidR="0047172A" w:rsidRPr="0047172A" w:rsidRDefault="0047172A" w:rsidP="0047172A">
            <w:pPr>
              <w:spacing w:line="240" w:lineRule="auto"/>
              <w:ind w:firstLine="0"/>
              <w:rPr>
                <w:lang w:val="en-US"/>
              </w:rPr>
            </w:pPr>
            <w:proofErr w:type="spellStart"/>
            <w:r w:rsidRPr="0047172A">
              <w:rPr>
                <w:lang w:val="en-US"/>
              </w:rPr>
              <w:t>Ceriodaphniaretuculata</w:t>
            </w:r>
            <w:proofErr w:type="spellEnd"/>
          </w:p>
        </w:tc>
        <w:tc>
          <w:tcPr>
            <w:tcW w:w="913"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pPr>
          </w:p>
        </w:tc>
        <w:tc>
          <w:tcPr>
            <w:tcW w:w="914"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rPr>
                <w:lang w:val="en-US"/>
              </w:rPr>
            </w:pPr>
            <w:r w:rsidRPr="0047172A">
              <w:t>4</w:t>
            </w:r>
            <w:r w:rsidRPr="0047172A">
              <w:rPr>
                <w:lang w:val="en-US"/>
              </w:rPr>
              <w:t>0</w:t>
            </w:r>
          </w:p>
        </w:tc>
      </w:tr>
      <w:tr w:rsidR="0047172A" w:rsidRPr="0047172A" w:rsidTr="0047172A">
        <w:tc>
          <w:tcPr>
            <w:tcW w:w="1018" w:type="dxa"/>
          </w:tcPr>
          <w:p w:rsidR="0047172A" w:rsidRPr="0047172A" w:rsidRDefault="0047172A" w:rsidP="0047172A">
            <w:pPr>
              <w:spacing w:line="240" w:lineRule="auto"/>
              <w:ind w:firstLine="0"/>
              <w:rPr>
                <w:lang w:val="en-US"/>
              </w:rPr>
            </w:pPr>
            <w:r w:rsidRPr="0047172A">
              <w:rPr>
                <w:lang w:val="en-US"/>
              </w:rPr>
              <w:t>1</w:t>
            </w:r>
            <w:r w:rsidRPr="0047172A">
              <w:t>8</w:t>
            </w:r>
            <w:r w:rsidRPr="0047172A">
              <w:rPr>
                <w:lang w:val="en-US"/>
              </w:rPr>
              <w:t>.</w:t>
            </w:r>
          </w:p>
        </w:tc>
        <w:tc>
          <w:tcPr>
            <w:tcW w:w="3590" w:type="dxa"/>
          </w:tcPr>
          <w:p w:rsidR="0047172A" w:rsidRPr="0047172A" w:rsidRDefault="0047172A" w:rsidP="0047172A">
            <w:pPr>
              <w:spacing w:line="240" w:lineRule="auto"/>
              <w:ind w:firstLine="0"/>
              <w:rPr>
                <w:lang w:val="en-US"/>
              </w:rPr>
            </w:pPr>
            <w:proofErr w:type="spellStart"/>
            <w:r w:rsidRPr="0047172A">
              <w:rPr>
                <w:lang w:val="en-US"/>
              </w:rPr>
              <w:t>Ceriodaphniasetosa</w:t>
            </w:r>
            <w:proofErr w:type="spellEnd"/>
          </w:p>
        </w:tc>
        <w:tc>
          <w:tcPr>
            <w:tcW w:w="913"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20</w:t>
            </w:r>
          </w:p>
        </w:tc>
      </w:tr>
      <w:tr w:rsidR="0047172A" w:rsidRPr="0047172A" w:rsidTr="0047172A">
        <w:tc>
          <w:tcPr>
            <w:tcW w:w="1018" w:type="dxa"/>
          </w:tcPr>
          <w:p w:rsidR="0047172A" w:rsidRPr="0047172A" w:rsidRDefault="0047172A" w:rsidP="0047172A">
            <w:pPr>
              <w:spacing w:line="240" w:lineRule="auto"/>
              <w:ind w:firstLine="0"/>
              <w:rPr>
                <w:lang w:val="en-US"/>
              </w:rPr>
            </w:pPr>
            <w:r w:rsidRPr="0047172A">
              <w:t>19</w:t>
            </w:r>
            <w:r w:rsidRPr="0047172A">
              <w:rPr>
                <w:lang w:val="en-US"/>
              </w:rPr>
              <w:t>.</w:t>
            </w:r>
          </w:p>
        </w:tc>
        <w:tc>
          <w:tcPr>
            <w:tcW w:w="3590" w:type="dxa"/>
          </w:tcPr>
          <w:p w:rsidR="0047172A" w:rsidRPr="0047172A" w:rsidRDefault="0047172A" w:rsidP="0047172A">
            <w:pPr>
              <w:spacing w:line="240" w:lineRule="auto"/>
              <w:ind w:firstLine="0"/>
              <w:rPr>
                <w:lang w:val="en-US"/>
              </w:rPr>
            </w:pPr>
            <w:r w:rsidRPr="0047172A">
              <w:rPr>
                <w:lang w:val="en-US"/>
              </w:rPr>
              <w:t xml:space="preserve">Daphnia </w:t>
            </w:r>
            <w:proofErr w:type="spellStart"/>
            <w:r w:rsidRPr="0047172A">
              <w:rPr>
                <w:lang w:val="en-US"/>
              </w:rPr>
              <w:t>cucullataSars</w:t>
            </w:r>
            <w:proofErr w:type="spellEnd"/>
            <w:r w:rsidRPr="0047172A">
              <w:rPr>
                <w:lang w:val="en-US"/>
              </w:rPr>
              <w:t>.</w:t>
            </w:r>
          </w:p>
        </w:tc>
        <w:tc>
          <w:tcPr>
            <w:tcW w:w="913"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100</w:t>
            </w:r>
          </w:p>
        </w:tc>
      </w:tr>
      <w:tr w:rsidR="0047172A" w:rsidRPr="0047172A" w:rsidTr="0047172A">
        <w:tc>
          <w:tcPr>
            <w:tcW w:w="1018" w:type="dxa"/>
          </w:tcPr>
          <w:p w:rsidR="0047172A" w:rsidRPr="0047172A" w:rsidRDefault="0047172A" w:rsidP="0047172A">
            <w:pPr>
              <w:spacing w:line="240" w:lineRule="auto"/>
              <w:ind w:firstLine="0"/>
              <w:rPr>
                <w:lang w:val="en-US"/>
              </w:rPr>
            </w:pPr>
            <w:r w:rsidRPr="0047172A">
              <w:rPr>
                <w:lang w:val="en-US"/>
              </w:rPr>
              <w:t>2</w:t>
            </w:r>
            <w:r w:rsidRPr="0047172A">
              <w:t>0</w:t>
            </w:r>
            <w:r w:rsidRPr="0047172A">
              <w:rPr>
                <w:lang w:val="en-US"/>
              </w:rPr>
              <w:t>.</w:t>
            </w:r>
          </w:p>
        </w:tc>
        <w:tc>
          <w:tcPr>
            <w:tcW w:w="3590" w:type="dxa"/>
          </w:tcPr>
          <w:p w:rsidR="0047172A" w:rsidRPr="0047172A" w:rsidRDefault="0047172A" w:rsidP="0047172A">
            <w:pPr>
              <w:spacing w:line="240" w:lineRule="auto"/>
              <w:ind w:firstLine="0"/>
              <w:rPr>
                <w:lang w:val="en-US"/>
              </w:rPr>
            </w:pPr>
            <w:r w:rsidRPr="0047172A">
              <w:rPr>
                <w:lang w:val="en-US"/>
              </w:rPr>
              <w:t xml:space="preserve">Daphnia </w:t>
            </w:r>
            <w:proofErr w:type="spellStart"/>
            <w:r w:rsidRPr="0047172A">
              <w:rPr>
                <w:lang w:val="en-US"/>
              </w:rPr>
              <w:t>longispina</w:t>
            </w:r>
            <w:proofErr w:type="spellEnd"/>
            <w:r w:rsidRPr="0047172A">
              <w:rPr>
                <w:lang w:val="en-US"/>
              </w:rPr>
              <w:t xml:space="preserve"> O.F. Muller</w:t>
            </w:r>
          </w:p>
        </w:tc>
        <w:tc>
          <w:tcPr>
            <w:tcW w:w="913"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10</w:t>
            </w:r>
          </w:p>
        </w:tc>
      </w:tr>
      <w:tr w:rsidR="0047172A" w:rsidRPr="0047172A" w:rsidTr="0047172A">
        <w:tc>
          <w:tcPr>
            <w:tcW w:w="1018" w:type="dxa"/>
          </w:tcPr>
          <w:p w:rsidR="0047172A" w:rsidRPr="0047172A" w:rsidRDefault="0047172A" w:rsidP="0047172A">
            <w:pPr>
              <w:spacing w:line="240" w:lineRule="auto"/>
              <w:ind w:firstLine="0"/>
              <w:rPr>
                <w:lang w:val="en-US"/>
              </w:rPr>
            </w:pPr>
            <w:r w:rsidRPr="0047172A">
              <w:rPr>
                <w:lang w:val="en-US"/>
              </w:rPr>
              <w:t>2</w:t>
            </w:r>
            <w:r w:rsidRPr="0047172A">
              <w:t>1</w:t>
            </w:r>
            <w:r w:rsidRPr="0047172A">
              <w:rPr>
                <w:lang w:val="en-US"/>
              </w:rPr>
              <w:t>.</w:t>
            </w:r>
          </w:p>
        </w:tc>
        <w:tc>
          <w:tcPr>
            <w:tcW w:w="3590" w:type="dxa"/>
          </w:tcPr>
          <w:p w:rsidR="0047172A" w:rsidRPr="0047172A" w:rsidRDefault="0047172A" w:rsidP="0047172A">
            <w:pPr>
              <w:spacing w:line="240" w:lineRule="auto"/>
              <w:ind w:firstLine="0"/>
              <w:rPr>
                <w:lang w:val="en-US"/>
              </w:rPr>
            </w:pPr>
            <w:proofErr w:type="spellStart"/>
            <w:r w:rsidRPr="0047172A">
              <w:rPr>
                <w:lang w:val="en-US"/>
              </w:rPr>
              <w:t>Leptodorakindti</w:t>
            </w:r>
            <w:proofErr w:type="spellEnd"/>
          </w:p>
        </w:tc>
        <w:tc>
          <w:tcPr>
            <w:tcW w:w="913"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10</w:t>
            </w:r>
          </w:p>
        </w:tc>
      </w:tr>
      <w:tr w:rsidR="0047172A" w:rsidRPr="0047172A" w:rsidTr="0047172A">
        <w:tc>
          <w:tcPr>
            <w:tcW w:w="1018" w:type="dxa"/>
          </w:tcPr>
          <w:p w:rsidR="0047172A" w:rsidRPr="0047172A" w:rsidRDefault="0047172A" w:rsidP="0047172A">
            <w:pPr>
              <w:spacing w:line="240" w:lineRule="auto"/>
              <w:ind w:firstLine="0"/>
              <w:rPr>
                <w:lang w:val="en-US"/>
              </w:rPr>
            </w:pPr>
            <w:r w:rsidRPr="0047172A">
              <w:rPr>
                <w:lang w:val="en-US"/>
              </w:rPr>
              <w:t>2</w:t>
            </w:r>
            <w:r w:rsidRPr="0047172A">
              <w:t>2</w:t>
            </w:r>
            <w:r w:rsidRPr="0047172A">
              <w:rPr>
                <w:lang w:val="en-US"/>
              </w:rPr>
              <w:t>.</w:t>
            </w:r>
          </w:p>
        </w:tc>
        <w:tc>
          <w:tcPr>
            <w:tcW w:w="3590" w:type="dxa"/>
          </w:tcPr>
          <w:p w:rsidR="0047172A" w:rsidRPr="0047172A" w:rsidRDefault="0047172A" w:rsidP="0047172A">
            <w:pPr>
              <w:spacing w:line="240" w:lineRule="auto"/>
              <w:ind w:firstLine="0"/>
              <w:rPr>
                <w:lang w:val="en-US"/>
              </w:rPr>
            </w:pPr>
            <w:proofErr w:type="spellStart"/>
            <w:r w:rsidRPr="0047172A">
              <w:rPr>
                <w:lang w:val="en-US"/>
              </w:rPr>
              <w:t>Limnosidafrontosa</w:t>
            </w:r>
            <w:proofErr w:type="spellEnd"/>
            <w:r w:rsidRPr="0047172A">
              <w:rPr>
                <w:lang w:val="en-US"/>
              </w:rPr>
              <w:t xml:space="preserve"> O.F.M.</w:t>
            </w:r>
          </w:p>
        </w:tc>
        <w:tc>
          <w:tcPr>
            <w:tcW w:w="913"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pPr>
            <w:r w:rsidRPr="0047172A">
              <w:t>+</w:t>
            </w: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w:t>
            </w: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p>
        </w:tc>
        <w:tc>
          <w:tcPr>
            <w:tcW w:w="914" w:type="dxa"/>
            <w:vAlign w:val="center"/>
          </w:tcPr>
          <w:p w:rsidR="0047172A" w:rsidRPr="0047172A" w:rsidRDefault="0047172A" w:rsidP="0047172A">
            <w:pPr>
              <w:spacing w:line="240" w:lineRule="auto"/>
              <w:ind w:firstLine="0"/>
              <w:jc w:val="center"/>
              <w:rPr>
                <w:lang w:val="en-US"/>
              </w:rPr>
            </w:pPr>
            <w:r w:rsidRPr="0047172A">
              <w:rPr>
                <w:lang w:val="en-US"/>
              </w:rPr>
              <w:t>40</w:t>
            </w:r>
          </w:p>
        </w:tc>
      </w:tr>
      <w:tr w:rsidR="0047172A" w:rsidRPr="0047172A" w:rsidTr="0047172A">
        <w:tc>
          <w:tcPr>
            <w:tcW w:w="1018" w:type="dxa"/>
          </w:tcPr>
          <w:p w:rsidR="0047172A" w:rsidRPr="0047172A" w:rsidRDefault="0047172A" w:rsidP="0047172A">
            <w:pPr>
              <w:spacing w:line="240" w:lineRule="auto"/>
              <w:ind w:firstLine="0"/>
              <w:rPr>
                <w:lang w:val="en-US"/>
              </w:rPr>
            </w:pPr>
          </w:p>
        </w:tc>
        <w:tc>
          <w:tcPr>
            <w:tcW w:w="3590" w:type="dxa"/>
          </w:tcPr>
          <w:p w:rsidR="0047172A" w:rsidRPr="0047172A" w:rsidRDefault="0047172A" w:rsidP="0047172A">
            <w:pPr>
              <w:spacing w:line="240" w:lineRule="auto"/>
              <w:ind w:firstLine="0"/>
              <w:rPr>
                <w:b/>
              </w:rPr>
            </w:pPr>
            <w:r w:rsidRPr="0047172A">
              <w:rPr>
                <w:b/>
              </w:rPr>
              <w:t>Общее число видов</w:t>
            </w:r>
          </w:p>
        </w:tc>
        <w:tc>
          <w:tcPr>
            <w:tcW w:w="913" w:type="dxa"/>
            <w:vAlign w:val="center"/>
          </w:tcPr>
          <w:p w:rsidR="0047172A" w:rsidRPr="0047172A" w:rsidRDefault="0047172A" w:rsidP="0047172A">
            <w:pPr>
              <w:spacing w:line="240" w:lineRule="auto"/>
              <w:ind w:firstLine="0"/>
              <w:jc w:val="center"/>
            </w:pPr>
            <w:r w:rsidRPr="0047172A">
              <w:rPr>
                <w:lang w:val="en-US"/>
              </w:rPr>
              <w:t>1</w:t>
            </w:r>
            <w:r w:rsidRPr="0047172A">
              <w:t>0</w:t>
            </w:r>
          </w:p>
        </w:tc>
        <w:tc>
          <w:tcPr>
            <w:tcW w:w="914" w:type="dxa"/>
            <w:vAlign w:val="center"/>
          </w:tcPr>
          <w:p w:rsidR="0047172A" w:rsidRPr="0047172A" w:rsidRDefault="0047172A" w:rsidP="0047172A">
            <w:pPr>
              <w:spacing w:line="240" w:lineRule="auto"/>
              <w:ind w:firstLine="0"/>
              <w:jc w:val="center"/>
            </w:pPr>
            <w:r w:rsidRPr="0047172A">
              <w:t>9</w:t>
            </w:r>
          </w:p>
        </w:tc>
        <w:tc>
          <w:tcPr>
            <w:tcW w:w="914" w:type="dxa"/>
            <w:vAlign w:val="center"/>
          </w:tcPr>
          <w:p w:rsidR="0047172A" w:rsidRPr="0047172A" w:rsidRDefault="0047172A" w:rsidP="0047172A">
            <w:pPr>
              <w:spacing w:line="240" w:lineRule="auto"/>
              <w:ind w:firstLine="0"/>
              <w:jc w:val="center"/>
            </w:pPr>
            <w:r w:rsidRPr="0047172A">
              <w:rPr>
                <w:lang w:val="en-US"/>
              </w:rPr>
              <w:t>1</w:t>
            </w:r>
            <w:r w:rsidRPr="0047172A">
              <w:t>0</w:t>
            </w:r>
          </w:p>
        </w:tc>
        <w:tc>
          <w:tcPr>
            <w:tcW w:w="914" w:type="dxa"/>
            <w:vAlign w:val="center"/>
          </w:tcPr>
          <w:p w:rsidR="0047172A" w:rsidRPr="0047172A" w:rsidRDefault="0047172A" w:rsidP="0047172A">
            <w:pPr>
              <w:spacing w:line="240" w:lineRule="auto"/>
              <w:ind w:firstLine="0"/>
              <w:jc w:val="center"/>
            </w:pPr>
            <w:r w:rsidRPr="0047172A">
              <w:t>8</w:t>
            </w:r>
          </w:p>
        </w:tc>
        <w:tc>
          <w:tcPr>
            <w:tcW w:w="914" w:type="dxa"/>
            <w:vAlign w:val="center"/>
          </w:tcPr>
          <w:p w:rsidR="0047172A" w:rsidRPr="0047172A" w:rsidRDefault="0047172A" w:rsidP="0047172A">
            <w:pPr>
              <w:spacing w:line="240" w:lineRule="auto"/>
              <w:ind w:firstLine="0"/>
              <w:jc w:val="center"/>
            </w:pPr>
            <w:r w:rsidRPr="0047172A">
              <w:t>8</w:t>
            </w:r>
          </w:p>
        </w:tc>
        <w:tc>
          <w:tcPr>
            <w:tcW w:w="914" w:type="dxa"/>
            <w:vAlign w:val="center"/>
          </w:tcPr>
          <w:p w:rsidR="0047172A" w:rsidRPr="0047172A" w:rsidRDefault="0047172A" w:rsidP="0047172A">
            <w:pPr>
              <w:spacing w:line="240" w:lineRule="auto"/>
              <w:ind w:firstLine="0"/>
              <w:jc w:val="center"/>
            </w:pPr>
            <w:r w:rsidRPr="0047172A">
              <w:t>9</w:t>
            </w:r>
          </w:p>
        </w:tc>
        <w:tc>
          <w:tcPr>
            <w:tcW w:w="914" w:type="dxa"/>
            <w:vAlign w:val="center"/>
          </w:tcPr>
          <w:p w:rsidR="0047172A" w:rsidRPr="0047172A" w:rsidRDefault="0047172A" w:rsidP="0047172A">
            <w:pPr>
              <w:spacing w:line="240" w:lineRule="auto"/>
              <w:ind w:firstLine="0"/>
              <w:jc w:val="center"/>
            </w:pPr>
            <w:r w:rsidRPr="0047172A">
              <w:t>6</w:t>
            </w:r>
          </w:p>
        </w:tc>
        <w:tc>
          <w:tcPr>
            <w:tcW w:w="914" w:type="dxa"/>
            <w:vAlign w:val="center"/>
          </w:tcPr>
          <w:p w:rsidR="0047172A" w:rsidRPr="0047172A" w:rsidRDefault="0047172A" w:rsidP="0047172A">
            <w:pPr>
              <w:spacing w:line="240" w:lineRule="auto"/>
              <w:ind w:firstLine="0"/>
              <w:jc w:val="center"/>
            </w:pPr>
            <w:r w:rsidRPr="0047172A">
              <w:t>7</w:t>
            </w:r>
          </w:p>
        </w:tc>
        <w:tc>
          <w:tcPr>
            <w:tcW w:w="914" w:type="dxa"/>
            <w:vAlign w:val="center"/>
          </w:tcPr>
          <w:p w:rsidR="0047172A" w:rsidRPr="0047172A" w:rsidRDefault="0047172A" w:rsidP="0047172A">
            <w:pPr>
              <w:spacing w:line="240" w:lineRule="auto"/>
              <w:ind w:firstLine="0"/>
              <w:jc w:val="center"/>
            </w:pPr>
            <w:r w:rsidRPr="0047172A">
              <w:t>7</w:t>
            </w:r>
          </w:p>
        </w:tc>
        <w:tc>
          <w:tcPr>
            <w:tcW w:w="914" w:type="dxa"/>
            <w:vAlign w:val="center"/>
          </w:tcPr>
          <w:p w:rsidR="0047172A" w:rsidRPr="0047172A" w:rsidRDefault="0047172A" w:rsidP="0047172A">
            <w:pPr>
              <w:spacing w:line="240" w:lineRule="auto"/>
              <w:ind w:firstLine="0"/>
              <w:jc w:val="center"/>
            </w:pPr>
            <w:r w:rsidRPr="0047172A">
              <w:t>8</w:t>
            </w:r>
          </w:p>
        </w:tc>
        <w:tc>
          <w:tcPr>
            <w:tcW w:w="914" w:type="dxa"/>
            <w:vAlign w:val="center"/>
          </w:tcPr>
          <w:p w:rsidR="0047172A" w:rsidRPr="0047172A" w:rsidRDefault="0047172A" w:rsidP="0047172A">
            <w:pPr>
              <w:spacing w:line="240" w:lineRule="auto"/>
              <w:ind w:firstLine="0"/>
              <w:jc w:val="center"/>
              <w:rPr>
                <w:lang w:val="en-US"/>
              </w:rPr>
            </w:pPr>
          </w:p>
        </w:tc>
      </w:tr>
    </w:tbl>
    <w:p w:rsidR="0047172A" w:rsidRPr="0047172A" w:rsidRDefault="0047172A" w:rsidP="0047172A">
      <w:pPr>
        <w:spacing w:line="276" w:lineRule="auto"/>
        <w:ind w:firstLine="0"/>
        <w:jc w:val="left"/>
        <w:rPr>
          <w:rFonts w:eastAsia="Calibri"/>
        </w:rPr>
      </w:pPr>
    </w:p>
    <w:p w:rsidR="0047172A" w:rsidRPr="0047172A" w:rsidRDefault="0047172A" w:rsidP="0047172A">
      <w:pPr>
        <w:spacing w:line="276" w:lineRule="auto"/>
        <w:ind w:firstLine="0"/>
        <w:jc w:val="left"/>
        <w:rPr>
          <w:rFonts w:eastAsia="Calibri"/>
        </w:rPr>
      </w:pPr>
    </w:p>
    <w:p w:rsidR="0047172A" w:rsidRPr="0047172A" w:rsidRDefault="0047172A" w:rsidP="0047172A">
      <w:pPr>
        <w:spacing w:line="276" w:lineRule="auto"/>
        <w:ind w:firstLine="0"/>
        <w:jc w:val="left"/>
        <w:rPr>
          <w:rFonts w:eastAsia="Calibri"/>
        </w:rPr>
        <w:sectPr w:rsidR="0047172A" w:rsidRPr="0047172A" w:rsidSect="00636B9A">
          <w:pgSz w:w="16838" w:h="11906" w:orient="landscape"/>
          <w:pgMar w:top="567" w:right="1134" w:bottom="284" w:left="1134" w:header="709" w:footer="709" w:gutter="0"/>
          <w:cols w:space="708"/>
          <w:docGrid w:linePitch="360"/>
        </w:sectPr>
      </w:pPr>
    </w:p>
    <w:p w:rsidR="0047172A" w:rsidRPr="0047172A" w:rsidRDefault="0047172A" w:rsidP="0047172A">
      <w:pPr>
        <w:ind w:firstLine="0"/>
        <w:rPr>
          <w:rFonts w:eastAsia="Calibri"/>
          <w:b/>
        </w:rPr>
      </w:pPr>
      <w:r w:rsidRPr="0047172A">
        <w:rPr>
          <w:rFonts w:eastAsia="Calibri"/>
          <w:b/>
        </w:rPr>
        <w:lastRenderedPageBreak/>
        <w:t>Таблица А.3 – Таксономический состав зообентоса оз. Ильмень, его распределение по зонам* и частота встречаемости (</w:t>
      </w:r>
      <w:proofErr w:type="spellStart"/>
      <w:r w:rsidRPr="0047172A">
        <w:rPr>
          <w:rFonts w:eastAsia="Calibri"/>
          <w:b/>
        </w:rPr>
        <w:t>Чв,%</w:t>
      </w:r>
      <w:proofErr w:type="spellEnd"/>
      <w:r w:rsidRPr="0047172A">
        <w:rPr>
          <w:rFonts w:eastAsia="Calibri"/>
          <w:b/>
        </w:rPr>
        <w:t>) (май, сентябрь 2014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96"/>
        <w:gridCol w:w="803"/>
        <w:gridCol w:w="851"/>
        <w:gridCol w:w="851"/>
        <w:gridCol w:w="851"/>
        <w:gridCol w:w="851"/>
        <w:gridCol w:w="851"/>
      </w:tblGrid>
      <w:tr w:rsidR="0047172A" w:rsidRPr="0047172A" w:rsidTr="0047172A">
        <w:trPr>
          <w:jc w:val="center"/>
        </w:trPr>
        <w:tc>
          <w:tcPr>
            <w:tcW w:w="3396" w:type="dxa"/>
            <w:shd w:val="clear" w:color="auto" w:fill="auto"/>
          </w:tcPr>
          <w:p w:rsidR="0047172A" w:rsidRPr="0047172A" w:rsidRDefault="0047172A" w:rsidP="0047172A">
            <w:pPr>
              <w:spacing w:line="240" w:lineRule="auto"/>
              <w:ind w:firstLine="0"/>
            </w:pPr>
            <w:r w:rsidRPr="0047172A">
              <w:t>Вид или таксон</w:t>
            </w:r>
          </w:p>
        </w:tc>
        <w:tc>
          <w:tcPr>
            <w:tcW w:w="803" w:type="dxa"/>
            <w:shd w:val="clear" w:color="auto" w:fill="auto"/>
            <w:vAlign w:val="center"/>
          </w:tcPr>
          <w:p w:rsidR="0047172A" w:rsidRPr="0047172A" w:rsidRDefault="0047172A" w:rsidP="0047172A">
            <w:pPr>
              <w:spacing w:line="240" w:lineRule="auto"/>
              <w:ind w:firstLine="0"/>
              <w:jc w:val="center"/>
            </w:pPr>
            <w:r w:rsidRPr="0047172A">
              <w:t>1</w:t>
            </w:r>
          </w:p>
        </w:tc>
        <w:tc>
          <w:tcPr>
            <w:tcW w:w="851" w:type="dxa"/>
            <w:shd w:val="clear" w:color="auto" w:fill="auto"/>
            <w:vAlign w:val="center"/>
          </w:tcPr>
          <w:p w:rsidR="0047172A" w:rsidRPr="0047172A" w:rsidRDefault="0047172A" w:rsidP="0047172A">
            <w:pPr>
              <w:spacing w:line="240" w:lineRule="auto"/>
              <w:ind w:firstLine="0"/>
              <w:jc w:val="center"/>
            </w:pPr>
            <w:r w:rsidRPr="0047172A">
              <w:t>2</w:t>
            </w:r>
          </w:p>
        </w:tc>
        <w:tc>
          <w:tcPr>
            <w:tcW w:w="851" w:type="dxa"/>
            <w:shd w:val="clear" w:color="auto" w:fill="auto"/>
            <w:vAlign w:val="center"/>
          </w:tcPr>
          <w:p w:rsidR="0047172A" w:rsidRPr="0047172A" w:rsidRDefault="0047172A" w:rsidP="0047172A">
            <w:pPr>
              <w:spacing w:line="240" w:lineRule="auto"/>
              <w:ind w:firstLine="0"/>
              <w:jc w:val="center"/>
            </w:pPr>
            <w:r w:rsidRPr="0047172A">
              <w:t>3</w:t>
            </w:r>
          </w:p>
        </w:tc>
        <w:tc>
          <w:tcPr>
            <w:tcW w:w="851" w:type="dxa"/>
            <w:shd w:val="clear" w:color="auto" w:fill="auto"/>
            <w:vAlign w:val="center"/>
          </w:tcPr>
          <w:p w:rsidR="0047172A" w:rsidRPr="0047172A" w:rsidRDefault="0047172A" w:rsidP="0047172A">
            <w:pPr>
              <w:spacing w:line="240" w:lineRule="auto"/>
              <w:ind w:firstLine="0"/>
              <w:jc w:val="center"/>
            </w:pPr>
            <w:r w:rsidRPr="0047172A">
              <w:t>4</w:t>
            </w:r>
          </w:p>
        </w:tc>
        <w:tc>
          <w:tcPr>
            <w:tcW w:w="851" w:type="dxa"/>
            <w:shd w:val="clear" w:color="auto" w:fill="auto"/>
            <w:vAlign w:val="center"/>
          </w:tcPr>
          <w:p w:rsidR="0047172A" w:rsidRPr="0047172A" w:rsidRDefault="0047172A" w:rsidP="0047172A">
            <w:pPr>
              <w:spacing w:line="240" w:lineRule="auto"/>
              <w:ind w:firstLine="0"/>
              <w:jc w:val="center"/>
            </w:pPr>
            <w:proofErr w:type="spellStart"/>
            <w:r w:rsidRPr="0047172A">
              <w:t>Чв</w:t>
            </w:r>
            <w:proofErr w:type="spellEnd"/>
            <w:r w:rsidRPr="0047172A">
              <w:t xml:space="preserve"> в</w:t>
            </w:r>
          </w:p>
          <w:p w:rsidR="0047172A" w:rsidRPr="0047172A" w:rsidRDefault="0047172A" w:rsidP="0047172A">
            <w:pPr>
              <w:spacing w:line="240" w:lineRule="auto"/>
              <w:ind w:firstLine="0"/>
              <w:jc w:val="center"/>
            </w:pPr>
            <w:r w:rsidRPr="0047172A">
              <w:t>мае</w:t>
            </w:r>
          </w:p>
        </w:tc>
        <w:tc>
          <w:tcPr>
            <w:tcW w:w="851" w:type="dxa"/>
            <w:shd w:val="clear" w:color="auto" w:fill="auto"/>
            <w:vAlign w:val="center"/>
          </w:tcPr>
          <w:p w:rsidR="0047172A" w:rsidRPr="0047172A" w:rsidRDefault="0047172A" w:rsidP="0047172A">
            <w:pPr>
              <w:spacing w:line="240" w:lineRule="auto"/>
              <w:ind w:firstLine="0"/>
              <w:jc w:val="center"/>
            </w:pPr>
            <w:proofErr w:type="spellStart"/>
            <w:r w:rsidRPr="0047172A">
              <w:t>Чв</w:t>
            </w:r>
            <w:proofErr w:type="spellEnd"/>
            <w:r w:rsidRPr="0047172A">
              <w:t xml:space="preserve"> в</w:t>
            </w:r>
          </w:p>
          <w:p w:rsidR="0047172A" w:rsidRPr="0047172A" w:rsidRDefault="0047172A" w:rsidP="0047172A">
            <w:pPr>
              <w:spacing w:line="240" w:lineRule="auto"/>
              <w:ind w:firstLine="0"/>
              <w:jc w:val="center"/>
            </w:pPr>
            <w:r w:rsidRPr="0047172A">
              <w:t>сен</w:t>
            </w:r>
            <w:r w:rsidRPr="0047172A">
              <w:rPr>
                <w:lang w:val="en-US"/>
              </w:rPr>
              <w:t>-</w:t>
            </w:r>
            <w:proofErr w:type="spellStart"/>
            <w:r w:rsidRPr="0047172A">
              <w:t>тябре</w:t>
            </w:r>
            <w:proofErr w:type="spellEnd"/>
          </w:p>
        </w:tc>
      </w:tr>
      <w:tr w:rsidR="0047172A" w:rsidRPr="0047172A" w:rsidTr="0047172A">
        <w:trPr>
          <w:jc w:val="center"/>
        </w:trPr>
        <w:tc>
          <w:tcPr>
            <w:tcW w:w="3396" w:type="dxa"/>
            <w:shd w:val="clear" w:color="auto" w:fill="auto"/>
          </w:tcPr>
          <w:p w:rsidR="0047172A" w:rsidRPr="0047172A" w:rsidRDefault="0047172A" w:rsidP="0047172A">
            <w:pPr>
              <w:spacing w:line="240" w:lineRule="auto"/>
              <w:ind w:firstLine="0"/>
              <w:rPr>
                <w:i/>
                <w:lang w:val="en-US"/>
              </w:rPr>
            </w:pPr>
            <w:proofErr w:type="spellStart"/>
            <w:r w:rsidRPr="0047172A">
              <w:rPr>
                <w:i/>
                <w:lang w:val="en-US"/>
              </w:rPr>
              <w:t>Oligochaetaindet</w:t>
            </w:r>
            <w:proofErr w:type="spellEnd"/>
            <w:r w:rsidRPr="0047172A">
              <w:rPr>
                <w:i/>
                <w:lang w:val="en-US"/>
              </w:rPr>
              <w:t>.</w:t>
            </w:r>
          </w:p>
        </w:tc>
        <w:tc>
          <w:tcPr>
            <w:tcW w:w="803" w:type="dxa"/>
            <w:shd w:val="clear" w:color="auto" w:fill="auto"/>
            <w:vAlign w:val="center"/>
          </w:tcPr>
          <w:p w:rsidR="0047172A" w:rsidRPr="0047172A" w:rsidRDefault="0047172A" w:rsidP="0047172A">
            <w:pPr>
              <w:spacing w:line="240" w:lineRule="auto"/>
              <w:ind w:firstLine="0"/>
              <w:jc w:val="center"/>
              <w:rPr>
                <w:lang w:val="en-US"/>
              </w:rPr>
            </w:pPr>
            <w:r w:rsidRPr="0047172A">
              <w:rPr>
                <w:lang w:val="en-US"/>
              </w:rPr>
              <w:t>+</w:t>
            </w:r>
          </w:p>
        </w:tc>
        <w:tc>
          <w:tcPr>
            <w:tcW w:w="851" w:type="dxa"/>
            <w:shd w:val="clear" w:color="auto" w:fill="auto"/>
            <w:vAlign w:val="center"/>
          </w:tcPr>
          <w:p w:rsidR="0047172A" w:rsidRPr="0047172A" w:rsidRDefault="0047172A" w:rsidP="0047172A">
            <w:pPr>
              <w:spacing w:line="240" w:lineRule="auto"/>
              <w:ind w:firstLine="0"/>
              <w:jc w:val="center"/>
              <w:rPr>
                <w:lang w:val="en-US"/>
              </w:rPr>
            </w:pPr>
            <w:r w:rsidRPr="0047172A">
              <w:rPr>
                <w:lang w:val="en-US"/>
              </w:rPr>
              <w:t>+</w:t>
            </w:r>
          </w:p>
        </w:tc>
        <w:tc>
          <w:tcPr>
            <w:tcW w:w="851" w:type="dxa"/>
            <w:shd w:val="clear" w:color="auto" w:fill="auto"/>
            <w:vAlign w:val="center"/>
          </w:tcPr>
          <w:p w:rsidR="0047172A" w:rsidRPr="0047172A" w:rsidRDefault="0047172A" w:rsidP="0047172A">
            <w:pPr>
              <w:spacing w:line="240" w:lineRule="auto"/>
              <w:ind w:firstLine="0"/>
              <w:jc w:val="center"/>
              <w:rPr>
                <w:lang w:val="en-US"/>
              </w:rPr>
            </w:pPr>
            <w:r w:rsidRPr="0047172A">
              <w:rPr>
                <w:lang w:val="en-US"/>
              </w:rPr>
              <w:t>+</w:t>
            </w:r>
          </w:p>
        </w:tc>
        <w:tc>
          <w:tcPr>
            <w:tcW w:w="851" w:type="dxa"/>
            <w:shd w:val="clear" w:color="auto" w:fill="auto"/>
            <w:vAlign w:val="center"/>
          </w:tcPr>
          <w:p w:rsidR="0047172A" w:rsidRPr="0047172A" w:rsidRDefault="0047172A" w:rsidP="0047172A">
            <w:pPr>
              <w:spacing w:line="240" w:lineRule="auto"/>
              <w:ind w:firstLine="0"/>
              <w:jc w:val="center"/>
              <w:rPr>
                <w:lang w:val="en-US"/>
              </w:rPr>
            </w:pPr>
            <w:r w:rsidRPr="0047172A">
              <w:rPr>
                <w:lang w:val="en-US"/>
              </w:rPr>
              <w:t>+</w:t>
            </w:r>
          </w:p>
        </w:tc>
        <w:tc>
          <w:tcPr>
            <w:tcW w:w="851" w:type="dxa"/>
            <w:shd w:val="clear" w:color="auto" w:fill="auto"/>
            <w:vAlign w:val="center"/>
          </w:tcPr>
          <w:p w:rsidR="0047172A" w:rsidRPr="0047172A" w:rsidRDefault="0047172A" w:rsidP="0047172A">
            <w:pPr>
              <w:spacing w:line="240" w:lineRule="auto"/>
              <w:ind w:firstLine="0"/>
              <w:jc w:val="center"/>
              <w:rPr>
                <w:lang w:val="en-US"/>
              </w:rPr>
            </w:pPr>
            <w:r w:rsidRPr="0047172A">
              <w:rPr>
                <w:lang w:val="en-US"/>
              </w:rPr>
              <w:t>100</w:t>
            </w:r>
          </w:p>
        </w:tc>
        <w:tc>
          <w:tcPr>
            <w:tcW w:w="851" w:type="dxa"/>
            <w:shd w:val="clear" w:color="auto" w:fill="auto"/>
            <w:vAlign w:val="center"/>
          </w:tcPr>
          <w:p w:rsidR="0047172A" w:rsidRPr="0047172A" w:rsidRDefault="0047172A" w:rsidP="0047172A">
            <w:pPr>
              <w:spacing w:line="240" w:lineRule="auto"/>
              <w:ind w:firstLine="0"/>
              <w:jc w:val="center"/>
            </w:pPr>
            <w:r w:rsidRPr="0047172A">
              <w:t>100</w:t>
            </w:r>
          </w:p>
        </w:tc>
      </w:tr>
      <w:tr w:rsidR="0047172A" w:rsidRPr="0047172A" w:rsidTr="0047172A">
        <w:trPr>
          <w:jc w:val="center"/>
        </w:trPr>
        <w:tc>
          <w:tcPr>
            <w:tcW w:w="3396" w:type="dxa"/>
            <w:shd w:val="clear" w:color="auto" w:fill="auto"/>
          </w:tcPr>
          <w:p w:rsidR="0047172A" w:rsidRPr="0047172A" w:rsidRDefault="0047172A" w:rsidP="0047172A">
            <w:pPr>
              <w:spacing w:line="240" w:lineRule="auto"/>
              <w:ind w:firstLine="0"/>
              <w:rPr>
                <w:lang w:val="en-US"/>
              </w:rPr>
            </w:pPr>
            <w:r w:rsidRPr="0047172A">
              <w:rPr>
                <w:lang w:val="en-US"/>
              </w:rPr>
              <w:t>HIRUDINEA</w:t>
            </w:r>
          </w:p>
          <w:p w:rsidR="0047172A" w:rsidRPr="0047172A" w:rsidRDefault="0047172A" w:rsidP="0047172A">
            <w:pPr>
              <w:spacing w:line="240" w:lineRule="auto"/>
              <w:ind w:firstLine="0"/>
              <w:rPr>
                <w:lang w:val="en-US"/>
              </w:rPr>
            </w:pPr>
            <w:proofErr w:type="spellStart"/>
            <w:r w:rsidRPr="0047172A">
              <w:rPr>
                <w:lang w:val="en-US"/>
              </w:rPr>
              <w:t>Helobdellastagnalis</w:t>
            </w:r>
            <w:proofErr w:type="spellEnd"/>
            <w:r w:rsidRPr="0047172A">
              <w:rPr>
                <w:lang w:val="en-US"/>
              </w:rPr>
              <w:t xml:space="preserve"> L.</w:t>
            </w:r>
          </w:p>
        </w:tc>
        <w:tc>
          <w:tcPr>
            <w:tcW w:w="803" w:type="dxa"/>
            <w:shd w:val="clear" w:color="auto" w:fill="auto"/>
          </w:tcPr>
          <w:p w:rsidR="0047172A" w:rsidRPr="0047172A" w:rsidRDefault="0047172A" w:rsidP="0047172A">
            <w:pPr>
              <w:spacing w:line="240" w:lineRule="auto"/>
              <w:ind w:firstLine="0"/>
              <w:jc w:val="center"/>
              <w:rPr>
                <w:lang w:val="en-US"/>
              </w:rPr>
            </w:pP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p>
        </w:tc>
        <w:tc>
          <w:tcPr>
            <w:tcW w:w="851" w:type="dxa"/>
            <w:shd w:val="clear" w:color="auto" w:fill="auto"/>
          </w:tcPr>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p>
        </w:tc>
        <w:tc>
          <w:tcPr>
            <w:tcW w:w="851" w:type="dxa"/>
            <w:shd w:val="clear" w:color="auto" w:fill="auto"/>
          </w:tcPr>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p>
        </w:tc>
        <w:tc>
          <w:tcPr>
            <w:tcW w:w="851" w:type="dxa"/>
            <w:shd w:val="clear" w:color="auto" w:fill="auto"/>
          </w:tcPr>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p>
        </w:tc>
        <w:tc>
          <w:tcPr>
            <w:tcW w:w="851" w:type="dxa"/>
            <w:shd w:val="clear" w:color="auto" w:fill="auto"/>
          </w:tcPr>
          <w:p w:rsidR="0047172A" w:rsidRPr="0047172A" w:rsidRDefault="0047172A" w:rsidP="0047172A">
            <w:pPr>
              <w:spacing w:line="240" w:lineRule="auto"/>
              <w:ind w:firstLine="0"/>
            </w:pPr>
          </w:p>
          <w:p w:rsidR="0047172A" w:rsidRPr="0047172A" w:rsidRDefault="0047172A" w:rsidP="0047172A">
            <w:pPr>
              <w:spacing w:line="240" w:lineRule="auto"/>
              <w:ind w:firstLine="0"/>
              <w:jc w:val="center"/>
            </w:pPr>
            <w:r w:rsidRPr="0047172A">
              <w:t>20</w:t>
            </w:r>
          </w:p>
        </w:tc>
        <w:tc>
          <w:tcPr>
            <w:tcW w:w="851" w:type="dxa"/>
            <w:shd w:val="clear" w:color="auto" w:fill="auto"/>
          </w:tcPr>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r w:rsidRPr="0047172A">
              <w:t>30</w:t>
            </w:r>
          </w:p>
          <w:p w:rsidR="0047172A" w:rsidRPr="0047172A" w:rsidRDefault="0047172A" w:rsidP="0047172A">
            <w:pPr>
              <w:spacing w:line="240" w:lineRule="auto"/>
              <w:ind w:firstLine="0"/>
              <w:jc w:val="center"/>
            </w:pPr>
          </w:p>
        </w:tc>
      </w:tr>
      <w:tr w:rsidR="0047172A" w:rsidRPr="0047172A" w:rsidTr="0047172A">
        <w:trPr>
          <w:jc w:val="center"/>
        </w:trPr>
        <w:tc>
          <w:tcPr>
            <w:tcW w:w="3396" w:type="dxa"/>
            <w:shd w:val="clear" w:color="auto" w:fill="auto"/>
          </w:tcPr>
          <w:p w:rsidR="0047172A" w:rsidRPr="0047172A" w:rsidRDefault="0047172A" w:rsidP="0047172A">
            <w:pPr>
              <w:spacing w:line="240" w:lineRule="auto"/>
              <w:ind w:firstLine="0"/>
              <w:rPr>
                <w:lang w:val="en-US"/>
              </w:rPr>
            </w:pPr>
            <w:r w:rsidRPr="0047172A">
              <w:rPr>
                <w:lang w:val="en-US"/>
              </w:rPr>
              <w:t>MOLLUSCA</w:t>
            </w:r>
          </w:p>
          <w:p w:rsidR="0047172A" w:rsidRPr="0047172A" w:rsidRDefault="0047172A" w:rsidP="0047172A">
            <w:pPr>
              <w:spacing w:line="240" w:lineRule="auto"/>
              <w:ind w:firstLine="0"/>
              <w:rPr>
                <w:lang w:val="en-US"/>
              </w:rPr>
            </w:pPr>
            <w:proofErr w:type="spellStart"/>
            <w:r w:rsidRPr="0047172A">
              <w:rPr>
                <w:lang w:val="en-US"/>
              </w:rPr>
              <w:t>Valvatadepressa</w:t>
            </w:r>
            <w:proofErr w:type="spellEnd"/>
            <w:r w:rsidRPr="0047172A">
              <w:rPr>
                <w:lang w:val="en-US"/>
              </w:rPr>
              <w:t xml:space="preserve"> C. </w:t>
            </w:r>
            <w:proofErr w:type="spellStart"/>
            <w:r w:rsidRPr="0047172A">
              <w:rPr>
                <w:lang w:val="en-US"/>
              </w:rPr>
              <w:t>Pfeir</w:t>
            </w:r>
            <w:proofErr w:type="spellEnd"/>
            <w:r w:rsidRPr="0047172A">
              <w:rPr>
                <w:lang w:val="en-US"/>
              </w:rPr>
              <w:t>.</w:t>
            </w:r>
          </w:p>
          <w:p w:rsidR="0047172A" w:rsidRPr="0047172A" w:rsidRDefault="0047172A" w:rsidP="0047172A">
            <w:pPr>
              <w:spacing w:line="240" w:lineRule="auto"/>
              <w:ind w:firstLine="0"/>
              <w:rPr>
                <w:lang w:val="en-US"/>
              </w:rPr>
            </w:pPr>
            <w:proofErr w:type="spellStart"/>
            <w:r w:rsidRPr="0047172A">
              <w:rPr>
                <w:lang w:val="en-US"/>
              </w:rPr>
              <w:t>Valvataambigua</w:t>
            </w:r>
            <w:proofErr w:type="spellEnd"/>
          </w:p>
          <w:p w:rsidR="0047172A" w:rsidRPr="0047172A" w:rsidRDefault="0047172A" w:rsidP="0047172A">
            <w:pPr>
              <w:spacing w:line="240" w:lineRule="auto"/>
              <w:ind w:firstLine="0"/>
              <w:rPr>
                <w:lang w:val="en-US"/>
              </w:rPr>
            </w:pPr>
            <w:proofErr w:type="spellStart"/>
            <w:r w:rsidRPr="0047172A">
              <w:rPr>
                <w:lang w:val="en-US"/>
              </w:rPr>
              <w:t>Valvatapulchella</w:t>
            </w:r>
            <w:proofErr w:type="spellEnd"/>
            <w:r w:rsidRPr="0047172A">
              <w:rPr>
                <w:lang w:val="en-US"/>
              </w:rPr>
              <w:t xml:space="preserve"> Stud.</w:t>
            </w:r>
          </w:p>
          <w:p w:rsidR="0047172A" w:rsidRPr="0047172A" w:rsidRDefault="0047172A" w:rsidP="0047172A">
            <w:pPr>
              <w:spacing w:line="240" w:lineRule="auto"/>
              <w:ind w:firstLine="0"/>
              <w:rPr>
                <w:lang w:val="en-US"/>
              </w:rPr>
            </w:pPr>
            <w:proofErr w:type="spellStart"/>
            <w:r w:rsidRPr="0047172A">
              <w:rPr>
                <w:lang w:val="en-US"/>
              </w:rPr>
              <w:t>Viviparusviviparus</w:t>
            </w:r>
            <w:proofErr w:type="spellEnd"/>
            <w:r w:rsidRPr="0047172A">
              <w:rPr>
                <w:lang w:val="en-US"/>
              </w:rPr>
              <w:t xml:space="preserve"> L.</w:t>
            </w:r>
          </w:p>
          <w:p w:rsidR="0047172A" w:rsidRPr="0047172A" w:rsidRDefault="0047172A" w:rsidP="0047172A">
            <w:pPr>
              <w:spacing w:line="240" w:lineRule="auto"/>
              <w:ind w:firstLine="0"/>
              <w:rPr>
                <w:lang w:val="en-US"/>
              </w:rPr>
            </w:pPr>
            <w:proofErr w:type="spellStart"/>
            <w:r w:rsidRPr="0047172A">
              <w:rPr>
                <w:lang w:val="en-US"/>
              </w:rPr>
              <w:t>Dreissenapolymorpha</w:t>
            </w:r>
            <w:proofErr w:type="spellEnd"/>
            <w:r w:rsidRPr="0047172A">
              <w:rPr>
                <w:lang w:val="en-US"/>
              </w:rPr>
              <w:t xml:space="preserve"> Pall.</w:t>
            </w:r>
          </w:p>
          <w:p w:rsidR="0047172A" w:rsidRPr="0047172A" w:rsidRDefault="0047172A" w:rsidP="0047172A">
            <w:pPr>
              <w:spacing w:line="240" w:lineRule="auto"/>
              <w:ind w:firstLine="0"/>
              <w:rPr>
                <w:lang w:val="en-US"/>
              </w:rPr>
            </w:pPr>
            <w:proofErr w:type="spellStart"/>
            <w:r w:rsidRPr="0047172A">
              <w:rPr>
                <w:lang w:val="en-US"/>
              </w:rPr>
              <w:t>NeopisidiumconventusCles</w:t>
            </w:r>
            <w:proofErr w:type="spellEnd"/>
            <w:r w:rsidRPr="0047172A">
              <w:rPr>
                <w:lang w:val="en-US"/>
              </w:rPr>
              <w:t>.</w:t>
            </w:r>
          </w:p>
          <w:p w:rsidR="0047172A" w:rsidRPr="0047172A" w:rsidRDefault="0047172A" w:rsidP="0047172A">
            <w:pPr>
              <w:spacing w:line="240" w:lineRule="auto"/>
              <w:ind w:firstLine="0"/>
              <w:rPr>
                <w:lang w:val="en-US"/>
              </w:rPr>
            </w:pPr>
            <w:proofErr w:type="spellStart"/>
            <w:r w:rsidRPr="0047172A">
              <w:rPr>
                <w:lang w:val="en-US"/>
              </w:rPr>
              <w:t>Euglesaconica</w:t>
            </w:r>
            <w:proofErr w:type="spellEnd"/>
            <w:r w:rsidRPr="0047172A">
              <w:rPr>
                <w:lang w:val="en-US"/>
              </w:rPr>
              <w:t>.</w:t>
            </w:r>
          </w:p>
          <w:p w:rsidR="0047172A" w:rsidRPr="0047172A" w:rsidRDefault="0047172A" w:rsidP="0047172A">
            <w:pPr>
              <w:spacing w:line="240" w:lineRule="auto"/>
              <w:ind w:firstLine="0"/>
              <w:rPr>
                <w:lang w:val="en-US"/>
              </w:rPr>
            </w:pPr>
            <w:r w:rsidRPr="0047172A">
              <w:rPr>
                <w:lang w:val="en-US"/>
              </w:rPr>
              <w:t xml:space="preserve">E. </w:t>
            </w:r>
            <w:proofErr w:type="spellStart"/>
            <w:r w:rsidRPr="0047172A">
              <w:rPr>
                <w:lang w:val="en-US"/>
              </w:rPr>
              <w:t>acumonataCles</w:t>
            </w:r>
            <w:proofErr w:type="spellEnd"/>
            <w:r w:rsidRPr="0047172A">
              <w:rPr>
                <w:lang w:val="en-US"/>
              </w:rPr>
              <w:t xml:space="preserve"> in West</w:t>
            </w:r>
          </w:p>
          <w:p w:rsidR="0047172A" w:rsidRPr="0047172A" w:rsidRDefault="0047172A" w:rsidP="0047172A">
            <w:pPr>
              <w:spacing w:line="240" w:lineRule="auto"/>
              <w:ind w:firstLine="0"/>
              <w:rPr>
                <w:lang w:val="en-US"/>
              </w:rPr>
            </w:pPr>
            <w:proofErr w:type="spellStart"/>
            <w:r w:rsidRPr="0047172A">
              <w:rPr>
                <w:lang w:val="en-US"/>
              </w:rPr>
              <w:t>AnadontastagnalisGmel</w:t>
            </w:r>
            <w:proofErr w:type="spellEnd"/>
            <w:r w:rsidRPr="0047172A">
              <w:rPr>
                <w:lang w:val="en-US"/>
              </w:rPr>
              <w:t>.</w:t>
            </w:r>
          </w:p>
          <w:p w:rsidR="0047172A" w:rsidRPr="0047172A" w:rsidRDefault="0047172A" w:rsidP="0047172A">
            <w:pPr>
              <w:spacing w:line="240" w:lineRule="auto"/>
              <w:ind w:firstLine="0"/>
              <w:rPr>
                <w:lang w:val="en-US"/>
              </w:rPr>
            </w:pPr>
            <w:proofErr w:type="spellStart"/>
            <w:r w:rsidRPr="0047172A">
              <w:rPr>
                <w:lang w:val="en-US"/>
              </w:rPr>
              <w:t>Uniolongirostris</w:t>
            </w:r>
            <w:proofErr w:type="spellEnd"/>
            <w:r w:rsidRPr="0047172A">
              <w:rPr>
                <w:lang w:val="en-US"/>
              </w:rPr>
              <w:t xml:space="preserve">  Ross.</w:t>
            </w:r>
          </w:p>
          <w:p w:rsidR="0047172A" w:rsidRPr="0047172A" w:rsidRDefault="0047172A" w:rsidP="0047172A">
            <w:pPr>
              <w:spacing w:line="240" w:lineRule="auto"/>
              <w:ind w:firstLine="0"/>
              <w:rPr>
                <w:lang w:val="en-US"/>
              </w:rPr>
            </w:pPr>
            <w:proofErr w:type="spellStart"/>
            <w:r w:rsidRPr="0047172A">
              <w:rPr>
                <w:lang w:val="en-US"/>
              </w:rPr>
              <w:t>Pisidiumamnicum</w:t>
            </w:r>
            <w:proofErr w:type="spellEnd"/>
            <w:r w:rsidRPr="0047172A">
              <w:rPr>
                <w:lang w:val="en-US"/>
              </w:rPr>
              <w:t xml:space="preserve"> O.F. Mull.</w:t>
            </w:r>
          </w:p>
        </w:tc>
        <w:tc>
          <w:tcPr>
            <w:tcW w:w="803" w:type="dxa"/>
            <w:shd w:val="clear" w:color="auto" w:fill="auto"/>
          </w:tcPr>
          <w:p w:rsidR="0047172A" w:rsidRPr="0047172A" w:rsidRDefault="0047172A" w:rsidP="0047172A">
            <w:pPr>
              <w:spacing w:line="240" w:lineRule="auto"/>
              <w:ind w:firstLine="0"/>
              <w:jc w:val="center"/>
              <w:rPr>
                <w:lang w:val="en-US"/>
              </w:rPr>
            </w:pP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rPr>
                <w:lang w:val="en-US"/>
              </w:rPr>
            </w:pPr>
          </w:p>
          <w:p w:rsidR="0047172A" w:rsidRPr="0047172A" w:rsidRDefault="0047172A" w:rsidP="0047172A">
            <w:pPr>
              <w:spacing w:line="240" w:lineRule="auto"/>
              <w:ind w:firstLine="0"/>
              <w:jc w:val="center"/>
              <w:rPr>
                <w:lang w:val="en-US"/>
              </w:rPr>
            </w:pPr>
          </w:p>
          <w:p w:rsidR="0047172A" w:rsidRPr="0047172A" w:rsidRDefault="0047172A" w:rsidP="0047172A">
            <w:pPr>
              <w:spacing w:line="240" w:lineRule="auto"/>
              <w:ind w:firstLine="0"/>
              <w:jc w:val="center"/>
              <w:rPr>
                <w:lang w:val="en-US"/>
              </w:rPr>
            </w:pPr>
          </w:p>
          <w:p w:rsidR="0047172A" w:rsidRPr="0047172A" w:rsidRDefault="0047172A" w:rsidP="0047172A">
            <w:pPr>
              <w:spacing w:line="240" w:lineRule="auto"/>
              <w:ind w:firstLine="0"/>
              <w:jc w:val="center"/>
              <w:rPr>
                <w:lang w:val="en-US"/>
              </w:rPr>
            </w:pPr>
          </w:p>
          <w:p w:rsidR="0047172A" w:rsidRPr="0047172A" w:rsidRDefault="0047172A" w:rsidP="0047172A">
            <w:pPr>
              <w:spacing w:line="240" w:lineRule="auto"/>
              <w:ind w:firstLine="0"/>
              <w:jc w:val="center"/>
              <w:rPr>
                <w:lang w:val="en-US"/>
              </w:rPr>
            </w:pPr>
            <w:r w:rsidRPr="0047172A">
              <w:rPr>
                <w:lang w:val="en-US"/>
              </w:rPr>
              <w:t>+</w:t>
            </w:r>
          </w:p>
          <w:p w:rsidR="0047172A" w:rsidRPr="0047172A" w:rsidRDefault="0047172A" w:rsidP="0047172A">
            <w:pPr>
              <w:spacing w:line="240" w:lineRule="auto"/>
              <w:ind w:firstLine="0"/>
              <w:jc w:val="center"/>
            </w:pPr>
          </w:p>
        </w:tc>
        <w:tc>
          <w:tcPr>
            <w:tcW w:w="851" w:type="dxa"/>
            <w:shd w:val="clear" w:color="auto" w:fill="auto"/>
          </w:tcPr>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p>
        </w:tc>
        <w:tc>
          <w:tcPr>
            <w:tcW w:w="851" w:type="dxa"/>
            <w:shd w:val="clear" w:color="auto" w:fill="auto"/>
          </w:tcPr>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tc>
        <w:tc>
          <w:tcPr>
            <w:tcW w:w="851" w:type="dxa"/>
            <w:shd w:val="clear" w:color="auto" w:fill="auto"/>
          </w:tcPr>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tc>
        <w:tc>
          <w:tcPr>
            <w:tcW w:w="851" w:type="dxa"/>
            <w:shd w:val="clear" w:color="auto" w:fill="auto"/>
          </w:tcPr>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r w:rsidRPr="0047172A">
              <w:t>10</w:t>
            </w:r>
          </w:p>
          <w:p w:rsidR="0047172A" w:rsidRPr="0047172A" w:rsidRDefault="0047172A" w:rsidP="0047172A">
            <w:pPr>
              <w:spacing w:line="240" w:lineRule="auto"/>
              <w:ind w:firstLine="0"/>
              <w:jc w:val="center"/>
            </w:pPr>
            <w:r w:rsidRPr="0047172A">
              <w:t>20</w:t>
            </w:r>
          </w:p>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r w:rsidRPr="0047172A">
              <w:t>20</w:t>
            </w:r>
          </w:p>
          <w:p w:rsidR="0047172A" w:rsidRPr="0047172A" w:rsidRDefault="0047172A" w:rsidP="0047172A">
            <w:pPr>
              <w:spacing w:line="240" w:lineRule="auto"/>
              <w:ind w:firstLine="0"/>
              <w:jc w:val="center"/>
            </w:pPr>
            <w:r w:rsidRPr="0047172A">
              <w:t>90</w:t>
            </w:r>
          </w:p>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r w:rsidRPr="0047172A">
              <w:t>30</w:t>
            </w:r>
          </w:p>
          <w:p w:rsidR="0047172A" w:rsidRPr="0047172A" w:rsidRDefault="0047172A" w:rsidP="0047172A">
            <w:pPr>
              <w:spacing w:line="240" w:lineRule="auto"/>
              <w:ind w:firstLine="0"/>
              <w:jc w:val="center"/>
            </w:pPr>
            <w:r w:rsidRPr="0047172A">
              <w:t>40</w:t>
            </w:r>
          </w:p>
        </w:tc>
        <w:tc>
          <w:tcPr>
            <w:tcW w:w="851" w:type="dxa"/>
            <w:shd w:val="clear" w:color="auto" w:fill="auto"/>
          </w:tcPr>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r w:rsidRPr="0047172A">
              <w:t>40</w:t>
            </w:r>
          </w:p>
          <w:p w:rsidR="0047172A" w:rsidRPr="0047172A" w:rsidRDefault="0047172A" w:rsidP="0047172A">
            <w:pPr>
              <w:spacing w:line="240" w:lineRule="auto"/>
              <w:ind w:firstLine="0"/>
              <w:jc w:val="center"/>
            </w:pPr>
            <w:r w:rsidRPr="0047172A">
              <w:t>50</w:t>
            </w:r>
          </w:p>
          <w:p w:rsidR="0047172A" w:rsidRPr="0047172A" w:rsidRDefault="0047172A" w:rsidP="0047172A">
            <w:pPr>
              <w:spacing w:line="240" w:lineRule="auto"/>
              <w:ind w:firstLine="0"/>
              <w:jc w:val="center"/>
            </w:pPr>
            <w:r w:rsidRPr="0047172A">
              <w:t>10</w:t>
            </w:r>
          </w:p>
          <w:p w:rsidR="0047172A" w:rsidRPr="0047172A" w:rsidRDefault="0047172A" w:rsidP="0047172A">
            <w:pPr>
              <w:spacing w:line="240" w:lineRule="auto"/>
              <w:ind w:firstLine="0"/>
              <w:jc w:val="center"/>
            </w:pPr>
            <w:r w:rsidRPr="0047172A">
              <w:t>30</w:t>
            </w:r>
          </w:p>
          <w:p w:rsidR="0047172A" w:rsidRPr="0047172A" w:rsidRDefault="0047172A" w:rsidP="0047172A">
            <w:pPr>
              <w:spacing w:line="240" w:lineRule="auto"/>
              <w:ind w:firstLine="0"/>
              <w:jc w:val="center"/>
            </w:pPr>
            <w:r w:rsidRPr="0047172A">
              <w:t>70</w:t>
            </w:r>
          </w:p>
          <w:p w:rsidR="0047172A" w:rsidRPr="0047172A" w:rsidRDefault="0047172A" w:rsidP="0047172A">
            <w:pPr>
              <w:spacing w:line="240" w:lineRule="auto"/>
              <w:ind w:firstLine="0"/>
              <w:jc w:val="center"/>
            </w:pPr>
            <w:r w:rsidRPr="0047172A">
              <w:t>10</w:t>
            </w:r>
          </w:p>
          <w:p w:rsidR="0047172A" w:rsidRPr="0047172A" w:rsidRDefault="0047172A" w:rsidP="0047172A">
            <w:pPr>
              <w:spacing w:line="240" w:lineRule="auto"/>
              <w:ind w:firstLine="0"/>
              <w:jc w:val="center"/>
            </w:pPr>
            <w:r w:rsidRPr="0047172A">
              <w:t>10</w:t>
            </w:r>
          </w:p>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r w:rsidRPr="0047172A">
              <w:t>10</w:t>
            </w:r>
          </w:p>
          <w:p w:rsidR="0047172A" w:rsidRPr="0047172A" w:rsidRDefault="0047172A" w:rsidP="0047172A">
            <w:pPr>
              <w:spacing w:line="240" w:lineRule="auto"/>
              <w:ind w:firstLine="0"/>
              <w:jc w:val="center"/>
            </w:pPr>
            <w:r w:rsidRPr="0047172A">
              <w:t>20</w:t>
            </w:r>
          </w:p>
        </w:tc>
      </w:tr>
      <w:tr w:rsidR="0047172A" w:rsidRPr="0047172A" w:rsidTr="0047172A">
        <w:trPr>
          <w:trHeight w:val="3462"/>
          <w:jc w:val="center"/>
        </w:trPr>
        <w:tc>
          <w:tcPr>
            <w:tcW w:w="3396" w:type="dxa"/>
            <w:shd w:val="clear" w:color="auto" w:fill="auto"/>
          </w:tcPr>
          <w:p w:rsidR="0047172A" w:rsidRPr="0047172A" w:rsidRDefault="0047172A" w:rsidP="0047172A">
            <w:pPr>
              <w:spacing w:line="240" w:lineRule="auto"/>
              <w:ind w:firstLine="0"/>
              <w:rPr>
                <w:lang w:val="en-US"/>
              </w:rPr>
            </w:pPr>
            <w:r w:rsidRPr="0047172A">
              <w:rPr>
                <w:lang w:val="en-US"/>
              </w:rPr>
              <w:t>CHIRONOMIDAE</w:t>
            </w:r>
          </w:p>
          <w:p w:rsidR="0047172A" w:rsidRPr="0047172A" w:rsidRDefault="0047172A" w:rsidP="0047172A">
            <w:pPr>
              <w:spacing w:line="240" w:lineRule="auto"/>
              <w:ind w:firstLine="0"/>
              <w:rPr>
                <w:lang w:val="en-US"/>
              </w:rPr>
            </w:pPr>
            <w:proofErr w:type="spellStart"/>
            <w:r w:rsidRPr="0047172A">
              <w:rPr>
                <w:lang w:val="en-US"/>
              </w:rPr>
              <w:t>ProcladiusferrugineusKief</w:t>
            </w:r>
            <w:proofErr w:type="spellEnd"/>
            <w:r w:rsidRPr="0047172A">
              <w:rPr>
                <w:lang w:val="en-US"/>
              </w:rPr>
              <w:t>.</w:t>
            </w:r>
          </w:p>
          <w:p w:rsidR="0047172A" w:rsidRPr="0047172A" w:rsidRDefault="0047172A" w:rsidP="0047172A">
            <w:pPr>
              <w:spacing w:line="240" w:lineRule="auto"/>
              <w:ind w:firstLine="0"/>
              <w:rPr>
                <w:lang w:val="en-US"/>
              </w:rPr>
            </w:pPr>
            <w:proofErr w:type="spellStart"/>
            <w:r w:rsidRPr="0047172A">
              <w:rPr>
                <w:lang w:val="en-US"/>
              </w:rPr>
              <w:t>Cryptochironimus</w:t>
            </w:r>
            <w:r w:rsidRPr="0047172A">
              <w:t>гр</w:t>
            </w:r>
            <w:proofErr w:type="spellEnd"/>
            <w:r w:rsidRPr="0047172A">
              <w:rPr>
                <w:lang w:val="en-US"/>
              </w:rPr>
              <w:t xml:space="preserve">. </w:t>
            </w:r>
            <w:proofErr w:type="spellStart"/>
            <w:r w:rsidRPr="0047172A">
              <w:rPr>
                <w:lang w:val="en-US"/>
              </w:rPr>
              <w:t>anomalis</w:t>
            </w:r>
            <w:proofErr w:type="spellEnd"/>
          </w:p>
          <w:p w:rsidR="0047172A" w:rsidRPr="0047172A" w:rsidRDefault="0047172A" w:rsidP="0047172A">
            <w:pPr>
              <w:spacing w:line="240" w:lineRule="auto"/>
              <w:ind w:firstLine="0"/>
              <w:rPr>
                <w:lang w:val="en-US"/>
              </w:rPr>
            </w:pPr>
            <w:proofErr w:type="spellStart"/>
            <w:r w:rsidRPr="0047172A">
              <w:rPr>
                <w:lang w:val="en-US"/>
              </w:rPr>
              <w:t>CryptochironimusdefectusKief</w:t>
            </w:r>
            <w:proofErr w:type="spellEnd"/>
            <w:r w:rsidRPr="0047172A">
              <w:rPr>
                <w:lang w:val="en-US"/>
              </w:rPr>
              <w:t>.</w:t>
            </w:r>
          </w:p>
          <w:p w:rsidR="0047172A" w:rsidRPr="0047172A" w:rsidRDefault="0047172A" w:rsidP="0047172A">
            <w:pPr>
              <w:spacing w:line="240" w:lineRule="auto"/>
              <w:ind w:firstLine="0"/>
              <w:rPr>
                <w:lang w:val="en-US"/>
              </w:rPr>
            </w:pPr>
            <w:proofErr w:type="spellStart"/>
            <w:r w:rsidRPr="0047172A">
              <w:rPr>
                <w:lang w:val="en-US"/>
              </w:rPr>
              <w:t>Cryptochironomusconjungtns</w:t>
            </w:r>
            <w:proofErr w:type="spellEnd"/>
          </w:p>
          <w:p w:rsidR="0047172A" w:rsidRPr="0047172A" w:rsidRDefault="0047172A" w:rsidP="0047172A">
            <w:pPr>
              <w:spacing w:line="240" w:lineRule="auto"/>
              <w:ind w:firstLine="0"/>
              <w:rPr>
                <w:lang w:val="en-US"/>
              </w:rPr>
            </w:pPr>
            <w:proofErr w:type="spellStart"/>
            <w:r w:rsidRPr="0047172A">
              <w:rPr>
                <w:lang w:val="en-US"/>
              </w:rPr>
              <w:t>Chironomusplumosus</w:t>
            </w:r>
            <w:proofErr w:type="spellEnd"/>
            <w:r w:rsidRPr="0047172A">
              <w:rPr>
                <w:lang w:val="en-US"/>
              </w:rPr>
              <w:t xml:space="preserve"> L.</w:t>
            </w:r>
          </w:p>
          <w:p w:rsidR="0047172A" w:rsidRPr="0047172A" w:rsidRDefault="0047172A" w:rsidP="0047172A">
            <w:pPr>
              <w:spacing w:line="240" w:lineRule="auto"/>
              <w:ind w:firstLine="0"/>
              <w:rPr>
                <w:lang w:val="en-US"/>
              </w:rPr>
            </w:pPr>
            <w:proofErr w:type="spellStart"/>
            <w:r w:rsidRPr="0047172A">
              <w:rPr>
                <w:lang w:val="en-US"/>
              </w:rPr>
              <w:t>PolypediumnubeculosumMeig</w:t>
            </w:r>
            <w:proofErr w:type="spellEnd"/>
            <w:r w:rsidRPr="0047172A">
              <w:rPr>
                <w:lang w:val="en-US"/>
              </w:rPr>
              <w:t>.</w:t>
            </w:r>
          </w:p>
          <w:p w:rsidR="0047172A" w:rsidRPr="0047172A" w:rsidRDefault="0047172A" w:rsidP="0047172A">
            <w:pPr>
              <w:spacing w:line="240" w:lineRule="auto"/>
              <w:ind w:firstLine="0"/>
              <w:rPr>
                <w:lang w:val="en-US"/>
              </w:rPr>
            </w:pPr>
            <w:proofErr w:type="spellStart"/>
            <w:r w:rsidRPr="0047172A">
              <w:rPr>
                <w:lang w:val="en-US"/>
              </w:rPr>
              <w:t>Polypediumconvictum</w:t>
            </w:r>
            <w:proofErr w:type="spellEnd"/>
            <w:r w:rsidRPr="0047172A">
              <w:rPr>
                <w:lang w:val="en-US"/>
              </w:rPr>
              <w:t xml:space="preserve"> Walk.</w:t>
            </w:r>
          </w:p>
          <w:p w:rsidR="0047172A" w:rsidRPr="0047172A" w:rsidRDefault="0047172A" w:rsidP="0047172A">
            <w:pPr>
              <w:spacing w:line="240" w:lineRule="auto"/>
              <w:ind w:firstLine="0"/>
              <w:rPr>
                <w:lang w:val="en-US"/>
              </w:rPr>
            </w:pPr>
            <w:proofErr w:type="spellStart"/>
            <w:r w:rsidRPr="0047172A">
              <w:rPr>
                <w:lang w:val="en-US"/>
              </w:rPr>
              <w:t>LimnochironomusnervosusStaeg</w:t>
            </w:r>
            <w:proofErr w:type="spellEnd"/>
            <w:r w:rsidRPr="0047172A">
              <w:rPr>
                <w:lang w:val="en-US"/>
              </w:rPr>
              <w:t>.</w:t>
            </w:r>
          </w:p>
        </w:tc>
        <w:tc>
          <w:tcPr>
            <w:tcW w:w="803" w:type="dxa"/>
            <w:shd w:val="clear" w:color="auto" w:fill="auto"/>
          </w:tcPr>
          <w:p w:rsidR="0047172A" w:rsidRPr="0047172A" w:rsidRDefault="0047172A" w:rsidP="0047172A">
            <w:pPr>
              <w:spacing w:line="240" w:lineRule="auto"/>
              <w:ind w:firstLine="0"/>
              <w:jc w:val="center"/>
              <w:rPr>
                <w:lang w:val="en-US"/>
              </w:rPr>
            </w:pPr>
          </w:p>
          <w:p w:rsidR="0047172A" w:rsidRPr="0047172A" w:rsidRDefault="0047172A" w:rsidP="0047172A">
            <w:pPr>
              <w:spacing w:line="240" w:lineRule="auto"/>
              <w:ind w:firstLine="0"/>
              <w:jc w:val="center"/>
              <w:rPr>
                <w:lang w:val="en-US"/>
              </w:rPr>
            </w:pPr>
            <w:r w:rsidRPr="0047172A">
              <w:rPr>
                <w:lang w:val="en-US"/>
              </w:rPr>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p>
        </w:tc>
        <w:tc>
          <w:tcPr>
            <w:tcW w:w="851" w:type="dxa"/>
            <w:shd w:val="clear" w:color="auto" w:fill="auto"/>
          </w:tcPr>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tc>
        <w:tc>
          <w:tcPr>
            <w:tcW w:w="851" w:type="dxa"/>
            <w:shd w:val="clear" w:color="auto" w:fill="auto"/>
          </w:tcPr>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p>
        </w:tc>
        <w:tc>
          <w:tcPr>
            <w:tcW w:w="851" w:type="dxa"/>
            <w:shd w:val="clear" w:color="auto" w:fill="auto"/>
          </w:tcPr>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r w:rsidRPr="0047172A">
              <w:t>+</w:t>
            </w:r>
          </w:p>
          <w:p w:rsidR="0047172A" w:rsidRPr="0047172A" w:rsidRDefault="0047172A" w:rsidP="0047172A">
            <w:pPr>
              <w:spacing w:line="240" w:lineRule="auto"/>
              <w:ind w:firstLine="0"/>
              <w:jc w:val="center"/>
            </w:pPr>
          </w:p>
        </w:tc>
        <w:tc>
          <w:tcPr>
            <w:tcW w:w="851" w:type="dxa"/>
            <w:shd w:val="clear" w:color="auto" w:fill="auto"/>
          </w:tcPr>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r w:rsidRPr="0047172A">
              <w:t>60</w:t>
            </w:r>
          </w:p>
          <w:p w:rsidR="0047172A" w:rsidRPr="0047172A" w:rsidRDefault="0047172A" w:rsidP="0047172A">
            <w:pPr>
              <w:spacing w:line="240" w:lineRule="auto"/>
              <w:ind w:firstLine="0"/>
              <w:jc w:val="center"/>
            </w:pPr>
            <w:r w:rsidRPr="0047172A">
              <w:t>40</w:t>
            </w:r>
          </w:p>
          <w:p w:rsidR="0047172A" w:rsidRPr="0047172A" w:rsidRDefault="0047172A" w:rsidP="0047172A">
            <w:pPr>
              <w:spacing w:line="240" w:lineRule="auto"/>
              <w:ind w:firstLine="0"/>
              <w:jc w:val="center"/>
            </w:pPr>
            <w:r w:rsidRPr="0047172A">
              <w:t>30</w:t>
            </w:r>
          </w:p>
          <w:p w:rsidR="0047172A" w:rsidRPr="0047172A" w:rsidRDefault="0047172A" w:rsidP="0047172A">
            <w:pPr>
              <w:spacing w:line="240" w:lineRule="auto"/>
              <w:ind w:firstLine="0"/>
              <w:jc w:val="center"/>
            </w:pPr>
            <w:r w:rsidRPr="0047172A">
              <w:t>40</w:t>
            </w:r>
          </w:p>
          <w:p w:rsidR="0047172A" w:rsidRPr="0047172A" w:rsidRDefault="0047172A" w:rsidP="0047172A">
            <w:pPr>
              <w:spacing w:line="240" w:lineRule="auto"/>
              <w:ind w:firstLine="0"/>
              <w:jc w:val="center"/>
            </w:pPr>
            <w:r w:rsidRPr="0047172A">
              <w:t>40</w:t>
            </w:r>
          </w:p>
          <w:p w:rsidR="0047172A" w:rsidRPr="0047172A" w:rsidRDefault="0047172A" w:rsidP="0047172A">
            <w:pPr>
              <w:spacing w:line="240" w:lineRule="auto"/>
              <w:ind w:firstLine="0"/>
              <w:jc w:val="center"/>
            </w:pPr>
            <w:r w:rsidRPr="0047172A">
              <w:t>40</w:t>
            </w:r>
          </w:p>
          <w:p w:rsidR="0047172A" w:rsidRPr="0047172A" w:rsidRDefault="0047172A" w:rsidP="0047172A">
            <w:pPr>
              <w:spacing w:line="240" w:lineRule="auto"/>
              <w:ind w:firstLine="0"/>
              <w:jc w:val="center"/>
            </w:pPr>
            <w:r w:rsidRPr="0047172A">
              <w:t>50</w:t>
            </w:r>
          </w:p>
          <w:p w:rsidR="0047172A" w:rsidRPr="0047172A" w:rsidRDefault="0047172A" w:rsidP="0047172A">
            <w:pPr>
              <w:spacing w:line="240" w:lineRule="auto"/>
              <w:ind w:firstLine="0"/>
              <w:jc w:val="center"/>
            </w:pPr>
            <w:r w:rsidRPr="0047172A">
              <w:t>70</w:t>
            </w:r>
          </w:p>
        </w:tc>
        <w:tc>
          <w:tcPr>
            <w:tcW w:w="851" w:type="dxa"/>
            <w:shd w:val="clear" w:color="auto" w:fill="auto"/>
          </w:tcPr>
          <w:p w:rsidR="0047172A" w:rsidRPr="0047172A" w:rsidRDefault="0047172A" w:rsidP="0047172A">
            <w:pPr>
              <w:spacing w:line="240" w:lineRule="auto"/>
              <w:ind w:firstLine="0"/>
              <w:jc w:val="center"/>
            </w:pPr>
          </w:p>
          <w:p w:rsidR="0047172A" w:rsidRPr="0047172A" w:rsidRDefault="0047172A" w:rsidP="0047172A">
            <w:pPr>
              <w:spacing w:line="240" w:lineRule="auto"/>
              <w:ind w:firstLine="0"/>
              <w:jc w:val="center"/>
            </w:pPr>
            <w:r w:rsidRPr="0047172A">
              <w:t>80</w:t>
            </w:r>
          </w:p>
          <w:p w:rsidR="0047172A" w:rsidRPr="0047172A" w:rsidRDefault="0047172A" w:rsidP="0047172A">
            <w:pPr>
              <w:spacing w:line="240" w:lineRule="auto"/>
              <w:ind w:firstLine="0"/>
              <w:jc w:val="center"/>
            </w:pPr>
            <w:r w:rsidRPr="0047172A">
              <w:t>30</w:t>
            </w:r>
          </w:p>
          <w:p w:rsidR="0047172A" w:rsidRPr="0047172A" w:rsidRDefault="0047172A" w:rsidP="0047172A">
            <w:pPr>
              <w:spacing w:line="240" w:lineRule="auto"/>
              <w:ind w:firstLine="0"/>
              <w:jc w:val="center"/>
            </w:pPr>
            <w:r w:rsidRPr="0047172A">
              <w:t>40</w:t>
            </w:r>
          </w:p>
          <w:p w:rsidR="0047172A" w:rsidRPr="0047172A" w:rsidRDefault="0047172A" w:rsidP="0047172A">
            <w:pPr>
              <w:spacing w:line="240" w:lineRule="auto"/>
              <w:ind w:firstLine="0"/>
              <w:jc w:val="center"/>
            </w:pPr>
            <w:r w:rsidRPr="0047172A">
              <w:t>20</w:t>
            </w:r>
          </w:p>
          <w:p w:rsidR="0047172A" w:rsidRPr="0047172A" w:rsidRDefault="0047172A" w:rsidP="0047172A">
            <w:pPr>
              <w:spacing w:line="240" w:lineRule="auto"/>
              <w:ind w:firstLine="0"/>
              <w:jc w:val="center"/>
            </w:pPr>
            <w:r w:rsidRPr="0047172A">
              <w:t>40</w:t>
            </w:r>
          </w:p>
          <w:p w:rsidR="0047172A" w:rsidRPr="0047172A" w:rsidRDefault="0047172A" w:rsidP="0047172A">
            <w:pPr>
              <w:spacing w:line="240" w:lineRule="auto"/>
              <w:ind w:firstLine="0"/>
              <w:jc w:val="center"/>
            </w:pPr>
            <w:r w:rsidRPr="0047172A">
              <w:t>70</w:t>
            </w:r>
          </w:p>
          <w:p w:rsidR="0047172A" w:rsidRPr="0047172A" w:rsidRDefault="0047172A" w:rsidP="0047172A">
            <w:pPr>
              <w:spacing w:line="240" w:lineRule="auto"/>
              <w:ind w:firstLine="0"/>
              <w:jc w:val="center"/>
            </w:pPr>
            <w:r w:rsidRPr="0047172A">
              <w:t>30</w:t>
            </w:r>
          </w:p>
          <w:p w:rsidR="0047172A" w:rsidRPr="0047172A" w:rsidRDefault="0047172A" w:rsidP="0047172A">
            <w:pPr>
              <w:spacing w:line="240" w:lineRule="auto"/>
              <w:ind w:firstLine="0"/>
              <w:jc w:val="center"/>
            </w:pPr>
            <w:r w:rsidRPr="0047172A">
              <w:t>80</w:t>
            </w:r>
          </w:p>
        </w:tc>
      </w:tr>
      <w:tr w:rsidR="0047172A" w:rsidRPr="0047172A" w:rsidTr="0047172A">
        <w:trPr>
          <w:jc w:val="center"/>
        </w:trPr>
        <w:tc>
          <w:tcPr>
            <w:tcW w:w="3396" w:type="dxa"/>
            <w:shd w:val="clear" w:color="auto" w:fill="auto"/>
          </w:tcPr>
          <w:p w:rsidR="0047172A" w:rsidRPr="0047172A" w:rsidRDefault="0047172A" w:rsidP="0047172A">
            <w:pPr>
              <w:spacing w:line="240" w:lineRule="auto"/>
              <w:ind w:firstLine="0"/>
              <w:rPr>
                <w:lang w:val="en-US"/>
              </w:rPr>
            </w:pPr>
            <w:proofErr w:type="spellStart"/>
            <w:r w:rsidRPr="0047172A">
              <w:rPr>
                <w:lang w:val="en-US"/>
              </w:rPr>
              <w:t>Nematodaindet</w:t>
            </w:r>
            <w:proofErr w:type="spellEnd"/>
            <w:r w:rsidRPr="0047172A">
              <w:rPr>
                <w:lang w:val="en-US"/>
              </w:rPr>
              <w:t>.</w:t>
            </w:r>
          </w:p>
        </w:tc>
        <w:tc>
          <w:tcPr>
            <w:tcW w:w="803" w:type="dxa"/>
            <w:shd w:val="clear" w:color="auto" w:fill="auto"/>
            <w:vAlign w:val="center"/>
          </w:tcPr>
          <w:p w:rsidR="0047172A" w:rsidRPr="0047172A" w:rsidRDefault="0047172A" w:rsidP="0047172A">
            <w:pPr>
              <w:spacing w:line="240" w:lineRule="auto"/>
              <w:ind w:firstLine="0"/>
              <w:jc w:val="center"/>
            </w:pPr>
            <w:r w:rsidRPr="0047172A">
              <w:t>+</w:t>
            </w:r>
          </w:p>
        </w:tc>
        <w:tc>
          <w:tcPr>
            <w:tcW w:w="851" w:type="dxa"/>
            <w:shd w:val="clear" w:color="auto" w:fill="auto"/>
            <w:vAlign w:val="center"/>
          </w:tcPr>
          <w:p w:rsidR="0047172A" w:rsidRPr="0047172A" w:rsidRDefault="0047172A" w:rsidP="0047172A">
            <w:pPr>
              <w:spacing w:line="240" w:lineRule="auto"/>
              <w:ind w:firstLine="0"/>
              <w:jc w:val="center"/>
            </w:pPr>
            <w:r w:rsidRPr="0047172A">
              <w:t>+</w:t>
            </w:r>
          </w:p>
        </w:tc>
        <w:tc>
          <w:tcPr>
            <w:tcW w:w="851" w:type="dxa"/>
            <w:shd w:val="clear" w:color="auto" w:fill="auto"/>
            <w:vAlign w:val="center"/>
          </w:tcPr>
          <w:p w:rsidR="0047172A" w:rsidRPr="0047172A" w:rsidRDefault="0047172A" w:rsidP="0047172A">
            <w:pPr>
              <w:spacing w:line="240" w:lineRule="auto"/>
              <w:ind w:firstLine="0"/>
              <w:jc w:val="center"/>
            </w:pPr>
            <w:r w:rsidRPr="0047172A">
              <w:t>+</w:t>
            </w:r>
          </w:p>
        </w:tc>
        <w:tc>
          <w:tcPr>
            <w:tcW w:w="851" w:type="dxa"/>
            <w:shd w:val="clear" w:color="auto" w:fill="auto"/>
            <w:vAlign w:val="center"/>
          </w:tcPr>
          <w:p w:rsidR="0047172A" w:rsidRPr="0047172A" w:rsidRDefault="0047172A" w:rsidP="0047172A">
            <w:pPr>
              <w:spacing w:line="240" w:lineRule="auto"/>
              <w:ind w:firstLine="0"/>
              <w:jc w:val="center"/>
            </w:pPr>
            <w:r w:rsidRPr="0047172A">
              <w:t>+</w:t>
            </w:r>
          </w:p>
        </w:tc>
        <w:tc>
          <w:tcPr>
            <w:tcW w:w="851" w:type="dxa"/>
            <w:shd w:val="clear" w:color="auto" w:fill="auto"/>
            <w:vAlign w:val="center"/>
          </w:tcPr>
          <w:p w:rsidR="0047172A" w:rsidRPr="0047172A" w:rsidRDefault="0047172A" w:rsidP="0047172A">
            <w:pPr>
              <w:spacing w:line="240" w:lineRule="auto"/>
              <w:ind w:firstLine="0"/>
              <w:jc w:val="center"/>
            </w:pPr>
            <w:r w:rsidRPr="0047172A">
              <w:t>70</w:t>
            </w:r>
          </w:p>
        </w:tc>
        <w:tc>
          <w:tcPr>
            <w:tcW w:w="851" w:type="dxa"/>
            <w:shd w:val="clear" w:color="auto" w:fill="auto"/>
            <w:vAlign w:val="center"/>
          </w:tcPr>
          <w:p w:rsidR="0047172A" w:rsidRPr="0047172A" w:rsidRDefault="0047172A" w:rsidP="0047172A">
            <w:pPr>
              <w:spacing w:line="240" w:lineRule="auto"/>
              <w:ind w:firstLine="0"/>
              <w:jc w:val="center"/>
            </w:pPr>
            <w:r w:rsidRPr="0047172A">
              <w:t>50</w:t>
            </w:r>
          </w:p>
        </w:tc>
      </w:tr>
      <w:tr w:rsidR="0047172A" w:rsidRPr="0047172A" w:rsidTr="0047172A">
        <w:trPr>
          <w:jc w:val="center"/>
        </w:trPr>
        <w:tc>
          <w:tcPr>
            <w:tcW w:w="3396" w:type="dxa"/>
            <w:shd w:val="clear" w:color="auto" w:fill="auto"/>
          </w:tcPr>
          <w:p w:rsidR="0047172A" w:rsidRPr="0047172A" w:rsidRDefault="0047172A" w:rsidP="0047172A">
            <w:pPr>
              <w:spacing w:line="240" w:lineRule="auto"/>
              <w:ind w:firstLine="0"/>
              <w:rPr>
                <w:b/>
              </w:rPr>
            </w:pPr>
            <w:r w:rsidRPr="0047172A">
              <w:rPr>
                <w:b/>
              </w:rPr>
              <w:t>Число таксонов</w:t>
            </w:r>
          </w:p>
        </w:tc>
        <w:tc>
          <w:tcPr>
            <w:tcW w:w="803" w:type="dxa"/>
            <w:shd w:val="clear" w:color="auto" w:fill="auto"/>
            <w:vAlign w:val="center"/>
          </w:tcPr>
          <w:p w:rsidR="0047172A" w:rsidRPr="0047172A" w:rsidRDefault="0047172A" w:rsidP="0047172A">
            <w:pPr>
              <w:spacing w:line="240" w:lineRule="auto"/>
              <w:ind w:firstLine="0"/>
              <w:jc w:val="center"/>
            </w:pPr>
            <w:r w:rsidRPr="0047172A">
              <w:t>13</w:t>
            </w:r>
          </w:p>
        </w:tc>
        <w:tc>
          <w:tcPr>
            <w:tcW w:w="851" w:type="dxa"/>
            <w:shd w:val="clear" w:color="auto" w:fill="auto"/>
            <w:vAlign w:val="center"/>
          </w:tcPr>
          <w:p w:rsidR="0047172A" w:rsidRPr="0047172A" w:rsidRDefault="0047172A" w:rsidP="0047172A">
            <w:pPr>
              <w:spacing w:line="240" w:lineRule="auto"/>
              <w:ind w:firstLine="0"/>
              <w:jc w:val="center"/>
            </w:pPr>
            <w:r w:rsidRPr="0047172A">
              <w:t>15</w:t>
            </w:r>
          </w:p>
        </w:tc>
        <w:tc>
          <w:tcPr>
            <w:tcW w:w="851" w:type="dxa"/>
            <w:shd w:val="clear" w:color="auto" w:fill="auto"/>
            <w:vAlign w:val="center"/>
          </w:tcPr>
          <w:p w:rsidR="0047172A" w:rsidRPr="0047172A" w:rsidRDefault="0047172A" w:rsidP="0047172A">
            <w:pPr>
              <w:spacing w:line="240" w:lineRule="auto"/>
              <w:ind w:firstLine="0"/>
              <w:jc w:val="center"/>
            </w:pPr>
            <w:r w:rsidRPr="0047172A">
              <w:t>20</w:t>
            </w:r>
          </w:p>
        </w:tc>
        <w:tc>
          <w:tcPr>
            <w:tcW w:w="851" w:type="dxa"/>
            <w:shd w:val="clear" w:color="auto" w:fill="auto"/>
            <w:vAlign w:val="center"/>
          </w:tcPr>
          <w:p w:rsidR="0047172A" w:rsidRPr="0047172A" w:rsidRDefault="0047172A" w:rsidP="0047172A">
            <w:pPr>
              <w:spacing w:line="240" w:lineRule="auto"/>
              <w:ind w:firstLine="0"/>
              <w:jc w:val="center"/>
            </w:pPr>
            <w:r w:rsidRPr="0047172A">
              <w:t>18</w:t>
            </w:r>
          </w:p>
        </w:tc>
        <w:tc>
          <w:tcPr>
            <w:tcW w:w="851" w:type="dxa"/>
            <w:shd w:val="clear" w:color="auto" w:fill="auto"/>
            <w:vAlign w:val="center"/>
          </w:tcPr>
          <w:p w:rsidR="0047172A" w:rsidRPr="0047172A" w:rsidRDefault="0047172A" w:rsidP="0047172A">
            <w:pPr>
              <w:spacing w:line="240" w:lineRule="auto"/>
              <w:ind w:firstLine="0"/>
              <w:jc w:val="center"/>
              <w:rPr>
                <w:lang w:val="en-US"/>
              </w:rPr>
            </w:pPr>
          </w:p>
        </w:tc>
        <w:tc>
          <w:tcPr>
            <w:tcW w:w="851" w:type="dxa"/>
            <w:shd w:val="clear" w:color="auto" w:fill="auto"/>
            <w:vAlign w:val="center"/>
          </w:tcPr>
          <w:p w:rsidR="0047172A" w:rsidRPr="0047172A" w:rsidRDefault="0047172A" w:rsidP="0047172A">
            <w:pPr>
              <w:spacing w:line="240" w:lineRule="auto"/>
              <w:ind w:firstLine="0"/>
              <w:jc w:val="center"/>
              <w:rPr>
                <w:lang w:val="en-US"/>
              </w:rPr>
            </w:pPr>
          </w:p>
        </w:tc>
      </w:tr>
    </w:tbl>
    <w:p w:rsidR="0047172A" w:rsidRPr="0047172A" w:rsidRDefault="0047172A" w:rsidP="0047172A">
      <w:pPr>
        <w:ind w:firstLine="0"/>
        <w:rPr>
          <w:rFonts w:eastAsia="Calibri"/>
        </w:rPr>
      </w:pPr>
    </w:p>
    <w:p w:rsidR="0047172A" w:rsidRPr="0047172A" w:rsidRDefault="0047172A" w:rsidP="0047172A">
      <w:pPr>
        <w:ind w:firstLine="0"/>
        <w:rPr>
          <w:rFonts w:eastAsia="Calibri"/>
        </w:rPr>
      </w:pPr>
      <w:r w:rsidRPr="0047172A">
        <w:rPr>
          <w:rFonts w:eastAsia="Calibri"/>
        </w:rPr>
        <w:t xml:space="preserve">*1 – исток р. Волхов, 2 – промежуточная зона, 3-, </w:t>
      </w:r>
      <w:proofErr w:type="spellStart"/>
      <w:r w:rsidRPr="0047172A">
        <w:rPr>
          <w:rFonts w:eastAsia="Calibri"/>
        </w:rPr>
        <w:t>профундаль</w:t>
      </w:r>
      <w:proofErr w:type="spellEnd"/>
      <w:r w:rsidRPr="0047172A">
        <w:rPr>
          <w:rFonts w:eastAsia="Calibri"/>
        </w:rPr>
        <w:t>, 4 -  литораль</w:t>
      </w:r>
    </w:p>
    <w:p w:rsidR="00966CE1" w:rsidRPr="005D7078" w:rsidRDefault="00966CE1">
      <w:pPr>
        <w:spacing w:line="240" w:lineRule="auto"/>
        <w:ind w:firstLine="0"/>
        <w:jc w:val="left"/>
        <w:rPr>
          <w:rFonts w:ascii="Times New Roman CYR" w:hAnsi="Times New Roman CYR" w:cs="Times New Roman CYR"/>
          <w:szCs w:val="20"/>
          <w:lang w:eastAsia="ar-SA"/>
        </w:rPr>
      </w:pPr>
      <w:r w:rsidRPr="00133195">
        <w:rPr>
          <w:rFonts w:ascii="Times New Roman CYR" w:hAnsi="Times New Roman CYR" w:cs="Times New Roman CYR"/>
          <w:szCs w:val="20"/>
          <w:highlight w:val="yellow"/>
          <w:lang w:eastAsia="ar-SA"/>
        </w:rPr>
        <w:br w:type="page"/>
      </w:r>
    </w:p>
    <w:p w:rsidR="00966CE1" w:rsidRPr="005D7078" w:rsidRDefault="00966CE1" w:rsidP="00442258">
      <w:pPr>
        <w:keepNext/>
        <w:tabs>
          <w:tab w:val="left" w:pos="1985"/>
        </w:tabs>
        <w:suppressAutoHyphens/>
        <w:spacing w:after="240"/>
        <w:jc w:val="right"/>
        <w:outlineLvl w:val="0"/>
        <w:rPr>
          <w:b/>
          <w:lang w:eastAsia="ru-RU"/>
        </w:rPr>
      </w:pPr>
      <w:bookmarkStart w:id="95" w:name="_Toc419635446"/>
      <w:r w:rsidRPr="005D7078">
        <w:rPr>
          <w:b/>
          <w:lang w:eastAsia="ru-RU"/>
        </w:rPr>
        <w:lastRenderedPageBreak/>
        <w:t>Приложение В</w:t>
      </w:r>
      <w:bookmarkEnd w:id="95"/>
    </w:p>
    <w:p w:rsidR="00966CE1" w:rsidRPr="005D7078" w:rsidRDefault="00966CE1" w:rsidP="00442258">
      <w:pPr>
        <w:ind w:firstLine="0"/>
        <w:jc w:val="center"/>
        <w:rPr>
          <w:b/>
          <w:lang w:eastAsia="ru-RU"/>
        </w:rPr>
      </w:pPr>
      <w:r w:rsidRPr="005D7078">
        <w:rPr>
          <w:b/>
          <w:lang w:eastAsia="ru-RU"/>
        </w:rPr>
        <w:t>Вылов водных биоресурсов в пресноводных водо</w:t>
      </w:r>
      <w:r w:rsidR="000F6CB5">
        <w:rPr>
          <w:b/>
          <w:lang w:eastAsia="ru-RU"/>
        </w:rPr>
        <w:t>ё</w:t>
      </w:r>
      <w:r w:rsidRPr="005D7078">
        <w:rPr>
          <w:b/>
          <w:lang w:eastAsia="ru-RU"/>
        </w:rPr>
        <w:t>мах Новгородской области в 201</w:t>
      </w:r>
      <w:r w:rsidR="000F6CB5">
        <w:rPr>
          <w:b/>
          <w:lang w:eastAsia="ru-RU"/>
        </w:rPr>
        <w:t>4</w:t>
      </w:r>
      <w:r w:rsidRPr="005D7078">
        <w:rPr>
          <w:b/>
          <w:lang w:eastAsia="ru-RU"/>
        </w:rPr>
        <w:t xml:space="preserve"> г., тонн</w:t>
      </w:r>
    </w:p>
    <w:tbl>
      <w:tblPr>
        <w:tblW w:w="7014" w:type="dxa"/>
        <w:jc w:val="center"/>
        <w:tblLook w:val="0000"/>
      </w:tblPr>
      <w:tblGrid>
        <w:gridCol w:w="2240"/>
        <w:gridCol w:w="1780"/>
        <w:gridCol w:w="1554"/>
        <w:gridCol w:w="1440"/>
      </w:tblGrid>
      <w:tr w:rsidR="001D08DD" w:rsidRPr="003952AB" w:rsidTr="001D08DD">
        <w:trPr>
          <w:trHeight w:val="1322"/>
          <w:jc w:val="center"/>
        </w:trPr>
        <w:tc>
          <w:tcPr>
            <w:tcW w:w="2240" w:type="dxa"/>
            <w:tcBorders>
              <w:top w:val="single" w:sz="4" w:space="0" w:color="auto"/>
              <w:left w:val="single" w:sz="4" w:space="0" w:color="auto"/>
              <w:bottom w:val="single" w:sz="4" w:space="0" w:color="auto"/>
              <w:right w:val="single" w:sz="4" w:space="0" w:color="auto"/>
            </w:tcBorders>
            <w:noWrap/>
            <w:vAlign w:val="center"/>
          </w:tcPr>
          <w:p w:rsidR="001D08DD" w:rsidRPr="003952AB" w:rsidRDefault="001D08DD" w:rsidP="008876FB">
            <w:pPr>
              <w:spacing w:line="240" w:lineRule="auto"/>
              <w:ind w:firstLine="0"/>
              <w:jc w:val="center"/>
              <w:rPr>
                <w:lang w:eastAsia="ru-RU"/>
              </w:rPr>
            </w:pPr>
            <w:r w:rsidRPr="003952AB">
              <w:rPr>
                <w:sz w:val="22"/>
                <w:szCs w:val="22"/>
                <w:lang w:eastAsia="ru-RU"/>
              </w:rPr>
              <w:t>Виды водных биоресурсов</w:t>
            </w:r>
          </w:p>
        </w:tc>
        <w:tc>
          <w:tcPr>
            <w:tcW w:w="1780" w:type="dxa"/>
            <w:tcBorders>
              <w:top w:val="single" w:sz="4" w:space="0" w:color="auto"/>
              <w:left w:val="single" w:sz="4" w:space="0" w:color="auto"/>
              <w:bottom w:val="single" w:sz="4" w:space="0" w:color="auto"/>
              <w:right w:val="single" w:sz="4" w:space="0" w:color="auto"/>
            </w:tcBorders>
            <w:vAlign w:val="center"/>
          </w:tcPr>
          <w:p w:rsidR="001D08DD" w:rsidRPr="003952AB" w:rsidRDefault="001D08DD" w:rsidP="008876FB">
            <w:pPr>
              <w:spacing w:line="240" w:lineRule="auto"/>
              <w:ind w:firstLine="0"/>
              <w:jc w:val="center"/>
              <w:rPr>
                <w:lang w:eastAsia="ru-RU"/>
              </w:rPr>
            </w:pPr>
            <w:r w:rsidRPr="003952AB">
              <w:rPr>
                <w:sz w:val="22"/>
                <w:szCs w:val="22"/>
                <w:lang w:eastAsia="ru-RU"/>
              </w:rPr>
              <w:t>Озеро Ильмень</w:t>
            </w:r>
          </w:p>
        </w:tc>
        <w:tc>
          <w:tcPr>
            <w:tcW w:w="1554" w:type="dxa"/>
            <w:tcBorders>
              <w:top w:val="single" w:sz="4" w:space="0" w:color="auto"/>
              <w:left w:val="nil"/>
              <w:bottom w:val="single" w:sz="4" w:space="0" w:color="auto"/>
              <w:right w:val="single" w:sz="4" w:space="0" w:color="auto"/>
            </w:tcBorders>
            <w:vAlign w:val="center"/>
          </w:tcPr>
          <w:p w:rsidR="001D08DD" w:rsidRPr="001D08DD" w:rsidRDefault="001D08DD" w:rsidP="000F6CB5">
            <w:pPr>
              <w:spacing w:line="240" w:lineRule="auto"/>
              <w:ind w:firstLine="0"/>
              <w:jc w:val="center"/>
              <w:rPr>
                <w:sz w:val="22"/>
                <w:szCs w:val="22"/>
                <w:lang w:eastAsia="ru-RU"/>
              </w:rPr>
            </w:pPr>
            <w:r w:rsidRPr="003952AB">
              <w:rPr>
                <w:sz w:val="22"/>
                <w:szCs w:val="22"/>
                <w:lang w:eastAsia="ru-RU"/>
              </w:rPr>
              <w:t>Малые водо</w:t>
            </w:r>
            <w:r w:rsidR="000F6CB5">
              <w:rPr>
                <w:sz w:val="22"/>
                <w:szCs w:val="22"/>
                <w:lang w:eastAsia="ru-RU"/>
              </w:rPr>
              <w:t>ё</w:t>
            </w:r>
            <w:r w:rsidRPr="003952AB">
              <w:rPr>
                <w:sz w:val="22"/>
                <w:szCs w:val="22"/>
                <w:lang w:eastAsia="ru-RU"/>
              </w:rPr>
              <w:t xml:space="preserve">мы </w:t>
            </w:r>
            <w:r>
              <w:rPr>
                <w:sz w:val="22"/>
                <w:szCs w:val="22"/>
                <w:lang w:eastAsia="ru-RU"/>
              </w:rPr>
              <w:t>(реки и озёра)</w:t>
            </w:r>
          </w:p>
        </w:tc>
        <w:tc>
          <w:tcPr>
            <w:tcW w:w="1440" w:type="dxa"/>
            <w:tcBorders>
              <w:top w:val="single" w:sz="4" w:space="0" w:color="auto"/>
              <w:left w:val="single" w:sz="4" w:space="0" w:color="auto"/>
              <w:bottom w:val="single" w:sz="4" w:space="0" w:color="auto"/>
              <w:right w:val="single" w:sz="4" w:space="0" w:color="auto"/>
            </w:tcBorders>
            <w:vAlign w:val="center"/>
          </w:tcPr>
          <w:p w:rsidR="001D08DD" w:rsidRPr="003952AB" w:rsidRDefault="001D08DD" w:rsidP="008876FB">
            <w:pPr>
              <w:spacing w:line="240" w:lineRule="auto"/>
              <w:ind w:firstLine="0"/>
              <w:jc w:val="center"/>
              <w:rPr>
                <w:b/>
                <w:bCs/>
                <w:lang w:eastAsia="ru-RU"/>
              </w:rPr>
            </w:pPr>
            <w:r w:rsidRPr="003952AB">
              <w:rPr>
                <w:b/>
                <w:bCs/>
                <w:sz w:val="22"/>
                <w:szCs w:val="22"/>
                <w:lang w:eastAsia="ru-RU"/>
              </w:rPr>
              <w:t>Итого</w:t>
            </w:r>
          </w:p>
        </w:tc>
      </w:tr>
      <w:tr w:rsidR="0070700E" w:rsidRPr="003952AB" w:rsidTr="00367F8C">
        <w:trPr>
          <w:trHeight w:val="315"/>
          <w:jc w:val="center"/>
        </w:trPr>
        <w:tc>
          <w:tcPr>
            <w:tcW w:w="2240" w:type="dxa"/>
            <w:tcBorders>
              <w:top w:val="nil"/>
              <w:left w:val="single" w:sz="4" w:space="0" w:color="auto"/>
              <w:bottom w:val="single" w:sz="4" w:space="0" w:color="auto"/>
              <w:right w:val="single" w:sz="4" w:space="0" w:color="auto"/>
            </w:tcBorders>
            <w:noWrap/>
            <w:vAlign w:val="bottom"/>
          </w:tcPr>
          <w:p w:rsidR="0070700E" w:rsidRPr="003952AB" w:rsidRDefault="0070700E" w:rsidP="0070700E">
            <w:pPr>
              <w:spacing w:line="240" w:lineRule="auto"/>
              <w:ind w:firstLine="0"/>
              <w:jc w:val="left"/>
              <w:rPr>
                <w:b/>
                <w:bCs/>
                <w:lang w:eastAsia="ru-RU"/>
              </w:rPr>
            </w:pPr>
            <w:r w:rsidRPr="003952AB">
              <w:rPr>
                <w:b/>
                <w:bCs/>
                <w:sz w:val="22"/>
                <w:szCs w:val="22"/>
                <w:lang w:eastAsia="ru-RU"/>
              </w:rPr>
              <w:t>ИТОГО:</w:t>
            </w:r>
          </w:p>
        </w:tc>
        <w:tc>
          <w:tcPr>
            <w:tcW w:w="1780" w:type="dxa"/>
            <w:tcBorders>
              <w:top w:val="nil"/>
              <w:left w:val="nil"/>
              <w:bottom w:val="single" w:sz="4" w:space="0" w:color="auto"/>
              <w:right w:val="single" w:sz="4" w:space="0" w:color="auto"/>
            </w:tcBorders>
            <w:vAlign w:val="center"/>
          </w:tcPr>
          <w:p w:rsidR="0070700E" w:rsidRPr="00367F8C" w:rsidRDefault="0070700E" w:rsidP="0070700E">
            <w:pPr>
              <w:spacing w:line="240" w:lineRule="auto"/>
              <w:ind w:firstLine="0"/>
              <w:jc w:val="center"/>
              <w:rPr>
                <w:b/>
                <w:bCs/>
                <w:color w:val="000000"/>
                <w:sz w:val="22"/>
                <w:szCs w:val="22"/>
              </w:rPr>
            </w:pPr>
            <w:r>
              <w:rPr>
                <w:b/>
                <w:bCs/>
                <w:color w:val="000000"/>
                <w:sz w:val="22"/>
                <w:szCs w:val="22"/>
              </w:rPr>
              <w:t>2574,974</w:t>
            </w:r>
          </w:p>
        </w:tc>
        <w:tc>
          <w:tcPr>
            <w:tcW w:w="1554" w:type="dxa"/>
            <w:tcBorders>
              <w:top w:val="single" w:sz="4" w:space="0" w:color="auto"/>
              <w:left w:val="nil"/>
              <w:bottom w:val="single" w:sz="4" w:space="0" w:color="auto"/>
              <w:right w:val="single" w:sz="4" w:space="0" w:color="auto"/>
            </w:tcBorders>
            <w:vAlign w:val="center"/>
          </w:tcPr>
          <w:p w:rsidR="0070700E" w:rsidRPr="00367F8C" w:rsidRDefault="0070700E" w:rsidP="0070700E">
            <w:pPr>
              <w:spacing w:line="240" w:lineRule="auto"/>
              <w:ind w:firstLine="0"/>
              <w:jc w:val="center"/>
              <w:rPr>
                <w:b/>
                <w:bCs/>
                <w:color w:val="000000"/>
                <w:sz w:val="22"/>
                <w:szCs w:val="22"/>
              </w:rPr>
            </w:pPr>
            <w:r>
              <w:rPr>
                <w:b/>
                <w:bCs/>
                <w:color w:val="000000"/>
                <w:sz w:val="22"/>
                <w:szCs w:val="22"/>
              </w:rPr>
              <w:t>64,733</w:t>
            </w:r>
          </w:p>
        </w:tc>
        <w:tc>
          <w:tcPr>
            <w:tcW w:w="1440" w:type="dxa"/>
            <w:tcBorders>
              <w:top w:val="nil"/>
              <w:left w:val="nil"/>
              <w:bottom w:val="single" w:sz="4" w:space="0" w:color="auto"/>
              <w:right w:val="single" w:sz="4" w:space="0" w:color="auto"/>
            </w:tcBorders>
            <w:vAlign w:val="center"/>
          </w:tcPr>
          <w:p w:rsidR="0070700E" w:rsidRPr="00367F8C" w:rsidRDefault="0070700E" w:rsidP="0070700E">
            <w:pPr>
              <w:spacing w:line="240" w:lineRule="auto"/>
              <w:ind w:firstLine="0"/>
              <w:jc w:val="center"/>
              <w:rPr>
                <w:b/>
                <w:bCs/>
                <w:color w:val="000000"/>
                <w:sz w:val="22"/>
                <w:szCs w:val="22"/>
              </w:rPr>
            </w:pPr>
            <w:r>
              <w:rPr>
                <w:b/>
                <w:bCs/>
                <w:color w:val="000000"/>
                <w:sz w:val="22"/>
                <w:szCs w:val="22"/>
              </w:rPr>
              <w:t>2639,707</w:t>
            </w:r>
          </w:p>
        </w:tc>
      </w:tr>
      <w:tr w:rsidR="0070700E" w:rsidRPr="003952AB" w:rsidTr="00367F8C">
        <w:trPr>
          <w:trHeight w:val="315"/>
          <w:jc w:val="center"/>
        </w:trPr>
        <w:tc>
          <w:tcPr>
            <w:tcW w:w="2240" w:type="dxa"/>
            <w:tcBorders>
              <w:top w:val="nil"/>
              <w:left w:val="single" w:sz="4" w:space="0" w:color="auto"/>
              <w:bottom w:val="single" w:sz="4" w:space="0" w:color="auto"/>
              <w:right w:val="single" w:sz="4" w:space="0" w:color="auto"/>
            </w:tcBorders>
            <w:noWrap/>
            <w:vAlign w:val="bottom"/>
          </w:tcPr>
          <w:p w:rsidR="0070700E" w:rsidRPr="003952AB" w:rsidRDefault="0070700E" w:rsidP="0070700E">
            <w:pPr>
              <w:spacing w:line="240" w:lineRule="auto"/>
              <w:ind w:firstLine="0"/>
              <w:jc w:val="left"/>
              <w:rPr>
                <w:lang w:eastAsia="ru-RU"/>
              </w:rPr>
            </w:pPr>
            <w:r w:rsidRPr="003952AB">
              <w:rPr>
                <w:sz w:val="22"/>
                <w:szCs w:val="22"/>
                <w:lang w:eastAsia="ru-RU"/>
              </w:rPr>
              <w:t>в т.ч. рыба</w:t>
            </w:r>
          </w:p>
        </w:tc>
        <w:tc>
          <w:tcPr>
            <w:tcW w:w="1780" w:type="dxa"/>
            <w:tcBorders>
              <w:top w:val="nil"/>
              <w:left w:val="nil"/>
              <w:bottom w:val="single" w:sz="4" w:space="0" w:color="auto"/>
              <w:right w:val="single" w:sz="4" w:space="0" w:color="auto"/>
            </w:tcBorders>
            <w:vAlign w:val="center"/>
          </w:tcPr>
          <w:p w:rsidR="0070700E" w:rsidRPr="00367F8C" w:rsidRDefault="0070700E" w:rsidP="0070700E">
            <w:pPr>
              <w:spacing w:line="240" w:lineRule="auto"/>
              <w:ind w:firstLine="0"/>
              <w:jc w:val="center"/>
              <w:rPr>
                <w:color w:val="000000"/>
                <w:sz w:val="22"/>
                <w:szCs w:val="22"/>
              </w:rPr>
            </w:pPr>
            <w:r>
              <w:rPr>
                <w:color w:val="000000"/>
                <w:sz w:val="22"/>
                <w:szCs w:val="22"/>
              </w:rPr>
              <w:t>2574,974</w:t>
            </w:r>
          </w:p>
        </w:tc>
        <w:tc>
          <w:tcPr>
            <w:tcW w:w="1554" w:type="dxa"/>
            <w:tcBorders>
              <w:top w:val="nil"/>
              <w:left w:val="nil"/>
              <w:bottom w:val="single" w:sz="4" w:space="0" w:color="auto"/>
              <w:right w:val="single" w:sz="4" w:space="0" w:color="auto"/>
            </w:tcBorders>
            <w:vAlign w:val="center"/>
          </w:tcPr>
          <w:p w:rsidR="0070700E" w:rsidRPr="00367F8C" w:rsidRDefault="0070700E" w:rsidP="0070700E">
            <w:pPr>
              <w:spacing w:line="240" w:lineRule="auto"/>
              <w:ind w:firstLine="0"/>
              <w:jc w:val="center"/>
              <w:rPr>
                <w:color w:val="000000"/>
                <w:sz w:val="22"/>
                <w:szCs w:val="22"/>
              </w:rPr>
            </w:pPr>
            <w:r>
              <w:rPr>
                <w:color w:val="000000"/>
                <w:sz w:val="22"/>
                <w:szCs w:val="22"/>
              </w:rPr>
              <w:t>62,808</w:t>
            </w:r>
          </w:p>
        </w:tc>
        <w:tc>
          <w:tcPr>
            <w:tcW w:w="1440" w:type="dxa"/>
            <w:tcBorders>
              <w:top w:val="nil"/>
              <w:left w:val="nil"/>
              <w:bottom w:val="single" w:sz="4" w:space="0" w:color="auto"/>
              <w:right w:val="single" w:sz="4" w:space="0" w:color="auto"/>
            </w:tcBorders>
            <w:vAlign w:val="center"/>
          </w:tcPr>
          <w:p w:rsidR="0070700E" w:rsidRPr="00367F8C" w:rsidRDefault="0070700E" w:rsidP="0070700E">
            <w:pPr>
              <w:spacing w:line="240" w:lineRule="auto"/>
              <w:ind w:firstLine="0"/>
              <w:jc w:val="center"/>
              <w:rPr>
                <w:b/>
                <w:bCs/>
                <w:color w:val="000000"/>
                <w:sz w:val="22"/>
                <w:szCs w:val="22"/>
              </w:rPr>
            </w:pPr>
            <w:r>
              <w:rPr>
                <w:b/>
                <w:bCs/>
                <w:color w:val="000000"/>
                <w:sz w:val="22"/>
                <w:szCs w:val="22"/>
              </w:rPr>
              <w:t>2637,782</w:t>
            </w:r>
          </w:p>
        </w:tc>
      </w:tr>
      <w:tr w:rsidR="001D08DD" w:rsidRPr="003952AB" w:rsidTr="00F55B20">
        <w:trPr>
          <w:trHeight w:val="315"/>
          <w:jc w:val="center"/>
        </w:trPr>
        <w:tc>
          <w:tcPr>
            <w:tcW w:w="7014" w:type="dxa"/>
            <w:gridSpan w:val="4"/>
            <w:tcBorders>
              <w:top w:val="nil"/>
              <w:left w:val="single" w:sz="4" w:space="0" w:color="auto"/>
              <w:bottom w:val="single" w:sz="4" w:space="0" w:color="auto"/>
              <w:right w:val="single" w:sz="4" w:space="0" w:color="auto"/>
            </w:tcBorders>
            <w:noWrap/>
            <w:vAlign w:val="bottom"/>
          </w:tcPr>
          <w:p w:rsidR="001D08DD" w:rsidRPr="003952AB" w:rsidRDefault="001D08DD" w:rsidP="008876FB">
            <w:pPr>
              <w:spacing w:line="240" w:lineRule="auto"/>
              <w:ind w:firstLine="0"/>
              <w:jc w:val="center"/>
              <w:rPr>
                <w:b/>
                <w:bCs/>
                <w:lang w:eastAsia="ru-RU"/>
              </w:rPr>
            </w:pPr>
            <w:r>
              <w:rPr>
                <w:b/>
                <w:bCs/>
                <w:lang w:eastAsia="ru-RU"/>
              </w:rPr>
              <w:t>Виды, на которые устанавливается ОДУ</w:t>
            </w:r>
          </w:p>
        </w:tc>
      </w:tr>
      <w:tr w:rsidR="000F6CB5" w:rsidRPr="003952AB" w:rsidTr="00367F8C">
        <w:trPr>
          <w:trHeight w:val="31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lang w:eastAsia="ru-RU"/>
              </w:rPr>
            </w:pPr>
            <w:r w:rsidRPr="003952AB">
              <w:rPr>
                <w:sz w:val="22"/>
                <w:szCs w:val="22"/>
                <w:lang w:eastAsia="ru-RU"/>
              </w:rPr>
              <w:t>Судак</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87,664</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2,565</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90,229</w:t>
            </w:r>
          </w:p>
        </w:tc>
      </w:tr>
      <w:tr w:rsidR="000F6CB5" w:rsidRPr="003952AB" w:rsidTr="00367F8C">
        <w:trPr>
          <w:trHeight w:val="31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lang w:eastAsia="ru-RU"/>
              </w:rPr>
            </w:pPr>
            <w:r w:rsidRPr="003952AB">
              <w:rPr>
                <w:sz w:val="22"/>
                <w:szCs w:val="22"/>
                <w:lang w:eastAsia="ru-RU"/>
              </w:rPr>
              <w:t>Сиг</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rPr>
            </w:pPr>
            <w:r>
              <w:rPr>
                <w:b/>
                <w:bCs/>
                <w:color w:val="000000"/>
              </w:rPr>
              <w:t> </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p>
        </w:tc>
      </w:tr>
      <w:tr w:rsidR="000F6CB5" w:rsidRPr="003952AB" w:rsidTr="00367F8C">
        <w:trPr>
          <w:trHeight w:val="31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b/>
                <w:bCs/>
                <w:lang w:eastAsia="ru-RU"/>
              </w:rPr>
            </w:pPr>
            <w:r w:rsidRPr="003952AB">
              <w:rPr>
                <w:b/>
                <w:bCs/>
                <w:sz w:val="22"/>
                <w:szCs w:val="22"/>
                <w:lang w:eastAsia="ru-RU"/>
              </w:rPr>
              <w:t>Всего</w:t>
            </w:r>
          </w:p>
        </w:tc>
        <w:tc>
          <w:tcPr>
            <w:tcW w:w="1780" w:type="dxa"/>
            <w:tcBorders>
              <w:top w:val="nil"/>
              <w:left w:val="nil"/>
              <w:bottom w:val="single" w:sz="4" w:space="0" w:color="auto"/>
              <w:right w:val="single" w:sz="4" w:space="0" w:color="auto"/>
            </w:tcBorders>
            <w:noWrap/>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87,664</w:t>
            </w:r>
          </w:p>
        </w:tc>
        <w:tc>
          <w:tcPr>
            <w:tcW w:w="1554" w:type="dxa"/>
            <w:tcBorders>
              <w:top w:val="nil"/>
              <w:left w:val="nil"/>
              <w:bottom w:val="single" w:sz="4" w:space="0" w:color="auto"/>
              <w:right w:val="single" w:sz="4" w:space="0" w:color="auto"/>
            </w:tcBorders>
            <w:noWrap/>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2,565</w:t>
            </w:r>
          </w:p>
        </w:tc>
        <w:tc>
          <w:tcPr>
            <w:tcW w:w="1440" w:type="dxa"/>
            <w:tcBorders>
              <w:top w:val="nil"/>
              <w:left w:val="nil"/>
              <w:bottom w:val="single" w:sz="4" w:space="0" w:color="auto"/>
              <w:right w:val="single" w:sz="4" w:space="0" w:color="auto"/>
            </w:tcBorders>
            <w:noWrap/>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90,229</w:t>
            </w:r>
          </w:p>
        </w:tc>
      </w:tr>
      <w:tr w:rsidR="000F6CB5" w:rsidRPr="003952AB" w:rsidTr="00367F8C">
        <w:trPr>
          <w:trHeight w:val="31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lang w:eastAsia="ru-RU"/>
              </w:rPr>
            </w:pPr>
            <w:r w:rsidRPr="003952AB">
              <w:rPr>
                <w:sz w:val="22"/>
                <w:szCs w:val="22"/>
                <w:lang w:eastAsia="ru-RU"/>
              </w:rPr>
              <w:t>в т.ч. рыба</w:t>
            </w:r>
          </w:p>
        </w:tc>
        <w:tc>
          <w:tcPr>
            <w:tcW w:w="1780" w:type="dxa"/>
            <w:tcBorders>
              <w:top w:val="nil"/>
              <w:left w:val="nil"/>
              <w:bottom w:val="single" w:sz="4" w:space="0" w:color="auto"/>
              <w:right w:val="single" w:sz="4" w:space="0" w:color="auto"/>
            </w:tcBorders>
            <w:noWrap/>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87,664</w:t>
            </w:r>
          </w:p>
        </w:tc>
        <w:tc>
          <w:tcPr>
            <w:tcW w:w="1554" w:type="dxa"/>
            <w:tcBorders>
              <w:top w:val="nil"/>
              <w:left w:val="nil"/>
              <w:bottom w:val="single" w:sz="4" w:space="0" w:color="auto"/>
              <w:right w:val="single" w:sz="4" w:space="0" w:color="auto"/>
            </w:tcBorders>
            <w:noWrap/>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2,565</w:t>
            </w:r>
          </w:p>
        </w:tc>
        <w:tc>
          <w:tcPr>
            <w:tcW w:w="1440" w:type="dxa"/>
            <w:tcBorders>
              <w:top w:val="nil"/>
              <w:left w:val="nil"/>
              <w:bottom w:val="single" w:sz="4" w:space="0" w:color="auto"/>
              <w:right w:val="single" w:sz="4" w:space="0" w:color="auto"/>
            </w:tcBorders>
            <w:noWrap/>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90,229</w:t>
            </w:r>
          </w:p>
        </w:tc>
      </w:tr>
      <w:tr w:rsidR="001D08DD" w:rsidRPr="003952AB" w:rsidTr="00F55B20">
        <w:trPr>
          <w:trHeight w:val="285"/>
          <w:jc w:val="center"/>
        </w:trPr>
        <w:tc>
          <w:tcPr>
            <w:tcW w:w="7014" w:type="dxa"/>
            <w:gridSpan w:val="4"/>
            <w:tcBorders>
              <w:top w:val="nil"/>
              <w:left w:val="single" w:sz="4" w:space="0" w:color="auto"/>
              <w:bottom w:val="single" w:sz="4" w:space="0" w:color="auto"/>
              <w:right w:val="single" w:sz="4" w:space="0" w:color="auto"/>
            </w:tcBorders>
            <w:noWrap/>
            <w:vAlign w:val="bottom"/>
          </w:tcPr>
          <w:p w:rsidR="001D08DD" w:rsidRPr="003952AB" w:rsidRDefault="001D08DD" w:rsidP="00F55B20">
            <w:pPr>
              <w:spacing w:line="240" w:lineRule="auto"/>
              <w:ind w:firstLine="0"/>
              <w:jc w:val="center"/>
              <w:rPr>
                <w:b/>
                <w:bCs/>
                <w:lang w:eastAsia="ru-RU"/>
              </w:rPr>
            </w:pPr>
            <w:r>
              <w:rPr>
                <w:b/>
                <w:bCs/>
                <w:lang w:eastAsia="ru-RU"/>
              </w:rPr>
              <w:t>Виды, на которые ОДУ не устанавливается</w:t>
            </w:r>
          </w:p>
        </w:tc>
      </w:tr>
      <w:tr w:rsidR="000F6CB5" w:rsidRPr="003952AB" w:rsidTr="001D08DD">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b/>
                <w:bCs/>
                <w:lang w:eastAsia="ru-RU"/>
              </w:rPr>
            </w:pPr>
            <w:r w:rsidRPr="003952AB">
              <w:rPr>
                <w:b/>
                <w:bCs/>
                <w:sz w:val="22"/>
                <w:szCs w:val="22"/>
                <w:lang w:eastAsia="ru-RU"/>
              </w:rPr>
              <w:t>Стерлядь</w:t>
            </w:r>
          </w:p>
        </w:tc>
        <w:tc>
          <w:tcPr>
            <w:tcW w:w="1780" w:type="dxa"/>
            <w:tcBorders>
              <w:top w:val="nil"/>
              <w:left w:val="nil"/>
              <w:bottom w:val="single" w:sz="4" w:space="0" w:color="auto"/>
              <w:right w:val="single" w:sz="4" w:space="0" w:color="auto"/>
            </w:tcBorders>
            <w:vAlign w:val="center"/>
          </w:tcPr>
          <w:p w:rsidR="000F6CB5" w:rsidRDefault="000F6CB5" w:rsidP="000F6CB5">
            <w:pPr>
              <w:spacing w:line="240" w:lineRule="auto"/>
              <w:ind w:firstLine="0"/>
              <w:jc w:val="center"/>
              <w:rPr>
                <w:b/>
                <w:bCs/>
                <w:color w:val="000000"/>
              </w:rPr>
            </w:pPr>
            <w:r>
              <w:rPr>
                <w:b/>
                <w:bCs/>
                <w:color w:val="000000"/>
              </w:rPr>
              <w:t> </w:t>
            </w:r>
          </w:p>
        </w:tc>
        <w:tc>
          <w:tcPr>
            <w:tcW w:w="1554" w:type="dxa"/>
            <w:tcBorders>
              <w:top w:val="nil"/>
              <w:left w:val="nil"/>
              <w:bottom w:val="single" w:sz="4" w:space="0" w:color="auto"/>
              <w:right w:val="single" w:sz="4" w:space="0" w:color="auto"/>
            </w:tcBorders>
            <w:vAlign w:val="center"/>
          </w:tcPr>
          <w:p w:rsidR="000F6CB5" w:rsidRDefault="000F6CB5" w:rsidP="000F6CB5">
            <w:pPr>
              <w:spacing w:line="240" w:lineRule="auto"/>
              <w:ind w:firstLine="0"/>
              <w:jc w:val="center"/>
              <w:rPr>
                <w:b/>
                <w:bCs/>
                <w:color w:val="000000"/>
              </w:rPr>
            </w:pPr>
            <w:r>
              <w:rPr>
                <w:b/>
                <w:bCs/>
                <w:color w:val="000000"/>
              </w:rPr>
              <w:t> </w:t>
            </w:r>
          </w:p>
        </w:tc>
        <w:tc>
          <w:tcPr>
            <w:tcW w:w="1440" w:type="dxa"/>
            <w:tcBorders>
              <w:top w:val="nil"/>
              <w:left w:val="nil"/>
              <w:bottom w:val="single" w:sz="4" w:space="0" w:color="auto"/>
              <w:right w:val="single" w:sz="4" w:space="0" w:color="auto"/>
            </w:tcBorders>
            <w:vAlign w:val="center"/>
          </w:tcPr>
          <w:p w:rsidR="000F6CB5"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1D08DD">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b/>
                <w:bCs/>
                <w:lang w:eastAsia="ru-RU"/>
              </w:rPr>
            </w:pPr>
            <w:r w:rsidRPr="003952AB">
              <w:rPr>
                <w:b/>
                <w:bCs/>
                <w:sz w:val="22"/>
                <w:szCs w:val="22"/>
                <w:lang w:eastAsia="ru-RU"/>
              </w:rPr>
              <w:t>Тюлька</w:t>
            </w:r>
          </w:p>
        </w:tc>
        <w:tc>
          <w:tcPr>
            <w:tcW w:w="1780" w:type="dxa"/>
            <w:tcBorders>
              <w:top w:val="nil"/>
              <w:left w:val="nil"/>
              <w:bottom w:val="single" w:sz="4" w:space="0" w:color="auto"/>
              <w:right w:val="single" w:sz="4" w:space="0" w:color="auto"/>
            </w:tcBorders>
            <w:vAlign w:val="center"/>
          </w:tcPr>
          <w:p w:rsidR="000F6CB5" w:rsidRDefault="000F6CB5" w:rsidP="000F6CB5">
            <w:pPr>
              <w:spacing w:line="240" w:lineRule="auto"/>
              <w:ind w:firstLine="0"/>
              <w:jc w:val="center"/>
              <w:rPr>
                <w:b/>
                <w:bCs/>
                <w:color w:val="000000"/>
              </w:rPr>
            </w:pPr>
            <w:r>
              <w:rPr>
                <w:b/>
                <w:bCs/>
                <w:color w:val="000000"/>
              </w:rPr>
              <w:t> </w:t>
            </w:r>
          </w:p>
        </w:tc>
        <w:tc>
          <w:tcPr>
            <w:tcW w:w="1554" w:type="dxa"/>
            <w:tcBorders>
              <w:top w:val="nil"/>
              <w:left w:val="nil"/>
              <w:bottom w:val="single" w:sz="4" w:space="0" w:color="auto"/>
              <w:right w:val="single" w:sz="4" w:space="0" w:color="auto"/>
            </w:tcBorders>
            <w:vAlign w:val="center"/>
          </w:tcPr>
          <w:p w:rsidR="000F6CB5" w:rsidRDefault="000F6CB5" w:rsidP="000F6CB5">
            <w:pPr>
              <w:spacing w:line="240" w:lineRule="auto"/>
              <w:ind w:firstLine="0"/>
              <w:jc w:val="center"/>
              <w:rPr>
                <w:b/>
                <w:bCs/>
                <w:color w:val="000000"/>
              </w:rPr>
            </w:pPr>
            <w:r>
              <w:rPr>
                <w:b/>
                <w:bCs/>
                <w:color w:val="000000"/>
              </w:rPr>
              <w:t> </w:t>
            </w:r>
          </w:p>
        </w:tc>
        <w:tc>
          <w:tcPr>
            <w:tcW w:w="1440" w:type="dxa"/>
            <w:tcBorders>
              <w:top w:val="nil"/>
              <w:left w:val="nil"/>
              <w:bottom w:val="single" w:sz="4" w:space="0" w:color="auto"/>
              <w:right w:val="single" w:sz="4" w:space="0" w:color="auto"/>
            </w:tcBorders>
            <w:vAlign w:val="center"/>
          </w:tcPr>
          <w:p w:rsidR="000F6CB5"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1D08DD">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b/>
                <w:bCs/>
                <w:lang w:eastAsia="ru-RU"/>
              </w:rPr>
            </w:pPr>
            <w:r w:rsidRPr="003952AB">
              <w:rPr>
                <w:b/>
                <w:bCs/>
                <w:sz w:val="22"/>
                <w:szCs w:val="22"/>
                <w:lang w:eastAsia="ru-RU"/>
              </w:rPr>
              <w:t>Лососевые:</w:t>
            </w:r>
          </w:p>
        </w:tc>
        <w:tc>
          <w:tcPr>
            <w:tcW w:w="1780" w:type="dxa"/>
            <w:tcBorders>
              <w:top w:val="nil"/>
              <w:left w:val="nil"/>
              <w:bottom w:val="single" w:sz="4" w:space="0" w:color="auto"/>
              <w:right w:val="single" w:sz="4" w:space="0" w:color="auto"/>
            </w:tcBorders>
            <w:vAlign w:val="center"/>
          </w:tcPr>
          <w:p w:rsidR="000F6CB5" w:rsidRDefault="000F6CB5" w:rsidP="000F6CB5">
            <w:pPr>
              <w:spacing w:line="240" w:lineRule="auto"/>
              <w:ind w:firstLine="0"/>
              <w:jc w:val="center"/>
              <w:rPr>
                <w:b/>
                <w:bCs/>
                <w:color w:val="000000"/>
              </w:rPr>
            </w:pPr>
            <w:r>
              <w:rPr>
                <w:b/>
                <w:bCs/>
                <w:color w:val="000000"/>
              </w:rPr>
              <w:t> </w:t>
            </w:r>
          </w:p>
        </w:tc>
        <w:tc>
          <w:tcPr>
            <w:tcW w:w="1554" w:type="dxa"/>
            <w:tcBorders>
              <w:top w:val="nil"/>
              <w:left w:val="nil"/>
              <w:bottom w:val="single" w:sz="4" w:space="0" w:color="auto"/>
              <w:right w:val="single" w:sz="4" w:space="0" w:color="auto"/>
            </w:tcBorders>
            <w:vAlign w:val="center"/>
          </w:tcPr>
          <w:p w:rsidR="000F6CB5" w:rsidRDefault="000F6CB5" w:rsidP="000F6CB5">
            <w:pPr>
              <w:spacing w:line="240" w:lineRule="auto"/>
              <w:ind w:firstLine="0"/>
              <w:jc w:val="center"/>
              <w:rPr>
                <w:b/>
                <w:bCs/>
                <w:color w:val="000000"/>
              </w:rPr>
            </w:pPr>
            <w:r>
              <w:rPr>
                <w:b/>
                <w:bCs/>
                <w:color w:val="000000"/>
              </w:rPr>
              <w:t> </w:t>
            </w:r>
          </w:p>
        </w:tc>
        <w:tc>
          <w:tcPr>
            <w:tcW w:w="1440" w:type="dxa"/>
            <w:tcBorders>
              <w:top w:val="nil"/>
              <w:left w:val="nil"/>
              <w:bottom w:val="single" w:sz="4" w:space="0" w:color="auto"/>
              <w:right w:val="single" w:sz="4" w:space="0" w:color="auto"/>
            </w:tcBorders>
            <w:vAlign w:val="center"/>
          </w:tcPr>
          <w:p w:rsidR="000F6CB5"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1D08DD">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lang w:eastAsia="ru-RU"/>
              </w:rPr>
            </w:pPr>
            <w:r w:rsidRPr="003952AB">
              <w:rPr>
                <w:sz w:val="22"/>
                <w:szCs w:val="22"/>
                <w:lang w:eastAsia="ru-RU"/>
              </w:rPr>
              <w:t>в т.ч. кумжа</w:t>
            </w:r>
          </w:p>
        </w:tc>
        <w:tc>
          <w:tcPr>
            <w:tcW w:w="1780" w:type="dxa"/>
            <w:tcBorders>
              <w:top w:val="nil"/>
              <w:left w:val="nil"/>
              <w:bottom w:val="single" w:sz="4" w:space="0" w:color="auto"/>
              <w:right w:val="single" w:sz="4" w:space="0" w:color="auto"/>
            </w:tcBorders>
            <w:vAlign w:val="center"/>
          </w:tcPr>
          <w:p w:rsidR="000F6CB5" w:rsidRDefault="000F6CB5" w:rsidP="000F6CB5">
            <w:pPr>
              <w:spacing w:line="240" w:lineRule="auto"/>
              <w:ind w:firstLine="0"/>
              <w:jc w:val="center"/>
              <w:rPr>
                <w:color w:val="000000"/>
              </w:rPr>
            </w:pPr>
            <w:r>
              <w:rPr>
                <w:color w:val="000000"/>
              </w:rPr>
              <w:t> </w:t>
            </w:r>
          </w:p>
        </w:tc>
        <w:tc>
          <w:tcPr>
            <w:tcW w:w="1554" w:type="dxa"/>
            <w:tcBorders>
              <w:top w:val="nil"/>
              <w:left w:val="nil"/>
              <w:bottom w:val="single" w:sz="4" w:space="0" w:color="auto"/>
              <w:right w:val="single" w:sz="4" w:space="0" w:color="auto"/>
            </w:tcBorders>
            <w:vAlign w:val="center"/>
          </w:tcPr>
          <w:p w:rsidR="000F6CB5" w:rsidRDefault="000F6CB5" w:rsidP="000F6CB5">
            <w:pPr>
              <w:spacing w:line="240" w:lineRule="auto"/>
              <w:ind w:firstLine="0"/>
              <w:jc w:val="center"/>
              <w:rPr>
                <w:color w:val="000000"/>
              </w:rPr>
            </w:pPr>
            <w:r>
              <w:rPr>
                <w:color w:val="000000"/>
              </w:rPr>
              <w:t> </w:t>
            </w:r>
          </w:p>
        </w:tc>
        <w:tc>
          <w:tcPr>
            <w:tcW w:w="1440" w:type="dxa"/>
            <w:tcBorders>
              <w:top w:val="nil"/>
              <w:left w:val="nil"/>
              <w:bottom w:val="single" w:sz="4" w:space="0" w:color="auto"/>
              <w:right w:val="single" w:sz="4" w:space="0" w:color="auto"/>
            </w:tcBorders>
            <w:vAlign w:val="center"/>
          </w:tcPr>
          <w:p w:rsidR="000F6CB5"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1D08DD">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палия</w:t>
            </w:r>
          </w:p>
        </w:tc>
        <w:tc>
          <w:tcPr>
            <w:tcW w:w="1780" w:type="dxa"/>
            <w:tcBorders>
              <w:top w:val="nil"/>
              <w:left w:val="nil"/>
              <w:bottom w:val="single" w:sz="4" w:space="0" w:color="auto"/>
              <w:right w:val="single" w:sz="4" w:space="0" w:color="auto"/>
            </w:tcBorders>
            <w:vAlign w:val="center"/>
          </w:tcPr>
          <w:p w:rsidR="000F6CB5" w:rsidRDefault="000F6CB5" w:rsidP="000F6CB5">
            <w:pPr>
              <w:spacing w:line="240" w:lineRule="auto"/>
              <w:ind w:firstLine="0"/>
              <w:jc w:val="center"/>
              <w:rPr>
                <w:color w:val="000000"/>
              </w:rPr>
            </w:pPr>
            <w:r>
              <w:rPr>
                <w:color w:val="000000"/>
              </w:rPr>
              <w:t> </w:t>
            </w:r>
          </w:p>
        </w:tc>
        <w:tc>
          <w:tcPr>
            <w:tcW w:w="1554" w:type="dxa"/>
            <w:tcBorders>
              <w:top w:val="nil"/>
              <w:left w:val="nil"/>
              <w:bottom w:val="single" w:sz="4" w:space="0" w:color="auto"/>
              <w:right w:val="single" w:sz="4" w:space="0" w:color="auto"/>
            </w:tcBorders>
            <w:vAlign w:val="center"/>
          </w:tcPr>
          <w:p w:rsidR="000F6CB5" w:rsidRDefault="000F6CB5" w:rsidP="000F6CB5">
            <w:pPr>
              <w:spacing w:line="240" w:lineRule="auto"/>
              <w:ind w:firstLine="0"/>
              <w:jc w:val="center"/>
              <w:rPr>
                <w:color w:val="000000"/>
              </w:rPr>
            </w:pPr>
            <w:r>
              <w:rPr>
                <w:color w:val="000000"/>
              </w:rPr>
              <w:t> </w:t>
            </w:r>
          </w:p>
        </w:tc>
        <w:tc>
          <w:tcPr>
            <w:tcW w:w="1440" w:type="dxa"/>
            <w:tcBorders>
              <w:top w:val="nil"/>
              <w:left w:val="nil"/>
              <w:bottom w:val="single" w:sz="4" w:space="0" w:color="auto"/>
              <w:right w:val="single" w:sz="4" w:space="0" w:color="auto"/>
            </w:tcBorders>
            <w:vAlign w:val="center"/>
          </w:tcPr>
          <w:p w:rsidR="000F6CB5"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1D08DD">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форель</w:t>
            </w:r>
          </w:p>
        </w:tc>
        <w:tc>
          <w:tcPr>
            <w:tcW w:w="1780" w:type="dxa"/>
            <w:tcBorders>
              <w:top w:val="nil"/>
              <w:left w:val="nil"/>
              <w:bottom w:val="single" w:sz="4" w:space="0" w:color="auto"/>
              <w:right w:val="single" w:sz="4" w:space="0" w:color="auto"/>
            </w:tcBorders>
            <w:vAlign w:val="center"/>
          </w:tcPr>
          <w:p w:rsidR="000F6CB5" w:rsidRDefault="000F6CB5" w:rsidP="000F6CB5">
            <w:pPr>
              <w:spacing w:line="240" w:lineRule="auto"/>
              <w:ind w:firstLine="0"/>
              <w:jc w:val="center"/>
              <w:rPr>
                <w:color w:val="000000"/>
              </w:rPr>
            </w:pPr>
            <w:r>
              <w:rPr>
                <w:color w:val="000000"/>
              </w:rPr>
              <w:t> </w:t>
            </w:r>
          </w:p>
        </w:tc>
        <w:tc>
          <w:tcPr>
            <w:tcW w:w="1554" w:type="dxa"/>
            <w:tcBorders>
              <w:top w:val="nil"/>
              <w:left w:val="nil"/>
              <w:bottom w:val="single" w:sz="4" w:space="0" w:color="auto"/>
              <w:right w:val="single" w:sz="4" w:space="0" w:color="auto"/>
            </w:tcBorders>
            <w:vAlign w:val="center"/>
          </w:tcPr>
          <w:p w:rsidR="000F6CB5" w:rsidRDefault="000F6CB5" w:rsidP="000F6CB5">
            <w:pPr>
              <w:spacing w:line="240" w:lineRule="auto"/>
              <w:ind w:firstLine="0"/>
              <w:jc w:val="center"/>
              <w:rPr>
                <w:color w:val="000000"/>
              </w:rPr>
            </w:pPr>
            <w:r>
              <w:rPr>
                <w:color w:val="000000"/>
              </w:rPr>
              <w:t> </w:t>
            </w:r>
          </w:p>
        </w:tc>
        <w:tc>
          <w:tcPr>
            <w:tcW w:w="1440" w:type="dxa"/>
            <w:tcBorders>
              <w:top w:val="nil"/>
              <w:left w:val="nil"/>
              <w:bottom w:val="single" w:sz="4" w:space="0" w:color="auto"/>
              <w:right w:val="single" w:sz="4" w:space="0" w:color="auto"/>
            </w:tcBorders>
            <w:vAlign w:val="center"/>
          </w:tcPr>
          <w:p w:rsidR="000F6CB5"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1D08DD">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b/>
                <w:bCs/>
                <w:lang w:eastAsia="ru-RU"/>
              </w:rPr>
            </w:pPr>
            <w:r w:rsidRPr="003952AB">
              <w:rPr>
                <w:b/>
                <w:bCs/>
                <w:sz w:val="22"/>
                <w:szCs w:val="22"/>
                <w:lang w:eastAsia="ru-RU"/>
              </w:rPr>
              <w:t>Хариус</w:t>
            </w:r>
          </w:p>
        </w:tc>
        <w:tc>
          <w:tcPr>
            <w:tcW w:w="1780" w:type="dxa"/>
            <w:tcBorders>
              <w:top w:val="nil"/>
              <w:left w:val="nil"/>
              <w:bottom w:val="single" w:sz="4" w:space="0" w:color="auto"/>
              <w:right w:val="single" w:sz="4" w:space="0" w:color="auto"/>
            </w:tcBorders>
            <w:vAlign w:val="center"/>
          </w:tcPr>
          <w:p w:rsidR="000F6CB5" w:rsidRDefault="000F6CB5" w:rsidP="000F6CB5">
            <w:pPr>
              <w:spacing w:line="240" w:lineRule="auto"/>
              <w:ind w:firstLine="0"/>
              <w:jc w:val="center"/>
              <w:rPr>
                <w:b/>
                <w:bCs/>
                <w:color w:val="000000"/>
              </w:rPr>
            </w:pPr>
            <w:r>
              <w:rPr>
                <w:b/>
                <w:bCs/>
                <w:color w:val="000000"/>
              </w:rPr>
              <w:t> </w:t>
            </w:r>
          </w:p>
        </w:tc>
        <w:tc>
          <w:tcPr>
            <w:tcW w:w="1554" w:type="dxa"/>
            <w:tcBorders>
              <w:top w:val="nil"/>
              <w:left w:val="nil"/>
              <w:bottom w:val="single" w:sz="4" w:space="0" w:color="auto"/>
              <w:right w:val="single" w:sz="4" w:space="0" w:color="auto"/>
            </w:tcBorders>
            <w:vAlign w:val="center"/>
          </w:tcPr>
          <w:p w:rsidR="000F6CB5" w:rsidRDefault="000F6CB5" w:rsidP="000F6CB5">
            <w:pPr>
              <w:spacing w:line="240" w:lineRule="auto"/>
              <w:ind w:firstLine="0"/>
              <w:jc w:val="center"/>
              <w:rPr>
                <w:b/>
                <w:bCs/>
                <w:color w:val="000000"/>
              </w:rPr>
            </w:pPr>
            <w:r>
              <w:rPr>
                <w:b/>
                <w:bCs/>
                <w:color w:val="000000"/>
              </w:rPr>
              <w:t> </w:t>
            </w:r>
          </w:p>
        </w:tc>
        <w:tc>
          <w:tcPr>
            <w:tcW w:w="1440" w:type="dxa"/>
            <w:tcBorders>
              <w:top w:val="nil"/>
              <w:left w:val="nil"/>
              <w:bottom w:val="single" w:sz="4" w:space="0" w:color="auto"/>
              <w:right w:val="single" w:sz="4" w:space="0" w:color="auto"/>
            </w:tcBorders>
            <w:vAlign w:val="center"/>
          </w:tcPr>
          <w:p w:rsidR="000F6CB5"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b/>
                <w:bCs/>
                <w:lang w:eastAsia="ru-RU"/>
              </w:rPr>
            </w:pPr>
            <w:r w:rsidRPr="003952AB">
              <w:rPr>
                <w:b/>
                <w:bCs/>
                <w:sz w:val="22"/>
                <w:szCs w:val="22"/>
                <w:lang w:eastAsia="ru-RU"/>
              </w:rPr>
              <w:t>Сиговые</w:t>
            </w:r>
          </w:p>
        </w:tc>
        <w:tc>
          <w:tcPr>
            <w:tcW w:w="1780" w:type="dxa"/>
            <w:tcBorders>
              <w:top w:val="nil"/>
              <w:left w:val="nil"/>
              <w:bottom w:val="single" w:sz="4" w:space="0" w:color="auto"/>
              <w:right w:val="single" w:sz="4" w:space="0" w:color="auto"/>
            </w:tcBorders>
            <w:noWrap/>
            <w:vAlign w:val="center"/>
          </w:tcPr>
          <w:p w:rsidR="000F6CB5" w:rsidRPr="00367F8C" w:rsidRDefault="000F6CB5" w:rsidP="000F6CB5">
            <w:pPr>
              <w:spacing w:line="240" w:lineRule="auto"/>
              <w:ind w:firstLine="0"/>
              <w:jc w:val="center"/>
              <w:rPr>
                <w:b/>
                <w:bCs/>
                <w:color w:val="000000"/>
                <w:sz w:val="22"/>
                <w:szCs w:val="22"/>
              </w:rPr>
            </w:pPr>
          </w:p>
        </w:tc>
        <w:tc>
          <w:tcPr>
            <w:tcW w:w="1554" w:type="dxa"/>
            <w:tcBorders>
              <w:top w:val="nil"/>
              <w:left w:val="nil"/>
              <w:bottom w:val="single" w:sz="4" w:space="0" w:color="auto"/>
              <w:right w:val="single" w:sz="4" w:space="0" w:color="auto"/>
            </w:tcBorders>
            <w:noWrap/>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6,481</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6,481</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lang w:eastAsia="ru-RU"/>
              </w:rPr>
            </w:pPr>
            <w:r w:rsidRPr="003952AB">
              <w:rPr>
                <w:sz w:val="22"/>
                <w:szCs w:val="22"/>
                <w:lang w:eastAsia="ru-RU"/>
              </w:rPr>
              <w:t>в т.ч. ряпушка</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5,614</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5,614</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рипус</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0,720</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0,720</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пелядь</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0,147</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0,147</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муксун</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нельма</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b/>
                <w:bCs/>
                <w:lang w:eastAsia="ru-RU"/>
              </w:rPr>
            </w:pPr>
            <w:r w:rsidRPr="003952AB">
              <w:rPr>
                <w:b/>
                <w:bCs/>
                <w:sz w:val="22"/>
                <w:szCs w:val="22"/>
                <w:lang w:eastAsia="ru-RU"/>
              </w:rPr>
              <w:t>Корюшковые:</w:t>
            </w:r>
          </w:p>
        </w:tc>
        <w:tc>
          <w:tcPr>
            <w:tcW w:w="1780" w:type="dxa"/>
            <w:tcBorders>
              <w:top w:val="nil"/>
              <w:left w:val="nil"/>
              <w:bottom w:val="single" w:sz="4" w:space="0" w:color="auto"/>
              <w:right w:val="single" w:sz="4" w:space="0" w:color="auto"/>
            </w:tcBorders>
            <w:noWrap/>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0</w:t>
            </w:r>
          </w:p>
        </w:tc>
        <w:tc>
          <w:tcPr>
            <w:tcW w:w="1554" w:type="dxa"/>
            <w:tcBorders>
              <w:top w:val="nil"/>
              <w:left w:val="nil"/>
              <w:bottom w:val="single" w:sz="4" w:space="0" w:color="auto"/>
              <w:right w:val="single" w:sz="4" w:space="0" w:color="auto"/>
            </w:tcBorders>
            <w:noWrap/>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5,809</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5,809</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lang w:eastAsia="ru-RU"/>
              </w:rPr>
            </w:pPr>
            <w:r w:rsidRPr="003952AB">
              <w:rPr>
                <w:sz w:val="22"/>
                <w:szCs w:val="22"/>
                <w:lang w:eastAsia="ru-RU"/>
              </w:rPr>
              <w:t>в т.ч. корюшка</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снеток</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0</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5,809</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5,809</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b/>
                <w:bCs/>
                <w:lang w:eastAsia="ru-RU"/>
              </w:rPr>
            </w:pPr>
            <w:r w:rsidRPr="003952AB">
              <w:rPr>
                <w:b/>
                <w:bCs/>
                <w:sz w:val="22"/>
                <w:szCs w:val="22"/>
                <w:lang w:eastAsia="ru-RU"/>
              </w:rPr>
              <w:t>Угорь</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rPr>
            </w:pPr>
            <w:r>
              <w:rPr>
                <w:b/>
                <w:bCs/>
                <w:color w:val="000000"/>
              </w:rPr>
              <w:t> </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b/>
                <w:bCs/>
                <w:lang w:eastAsia="ru-RU"/>
              </w:rPr>
            </w:pPr>
            <w:r w:rsidRPr="003952AB">
              <w:rPr>
                <w:b/>
                <w:bCs/>
                <w:sz w:val="22"/>
                <w:szCs w:val="22"/>
                <w:lang w:eastAsia="ru-RU"/>
              </w:rPr>
              <w:t>Карповые:</w:t>
            </w:r>
          </w:p>
        </w:tc>
        <w:tc>
          <w:tcPr>
            <w:tcW w:w="1780" w:type="dxa"/>
            <w:tcBorders>
              <w:top w:val="nil"/>
              <w:left w:val="nil"/>
              <w:bottom w:val="single" w:sz="4" w:space="0" w:color="auto"/>
              <w:right w:val="single" w:sz="4" w:space="0" w:color="auto"/>
            </w:tcBorders>
            <w:noWrap/>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2131,129</w:t>
            </w:r>
          </w:p>
        </w:tc>
        <w:tc>
          <w:tcPr>
            <w:tcW w:w="1554" w:type="dxa"/>
            <w:tcBorders>
              <w:top w:val="nil"/>
              <w:left w:val="nil"/>
              <w:bottom w:val="single" w:sz="4" w:space="0" w:color="auto"/>
              <w:right w:val="single" w:sz="4" w:space="0" w:color="auto"/>
            </w:tcBorders>
            <w:noWrap/>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30,916</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2162,045</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в т.ч. сазан</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вобла</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тарань</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лещ</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570,182</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13,114</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583,296</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карп</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плотва</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263,686</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10,072</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273,758</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карась</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0,350</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2,818</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3,168</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жерех</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0,257</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0,257</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язь</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9,908</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1,277</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11,185</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чехонь</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167,517</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0,035</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167,552</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синец</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851,094</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1,194</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852,288</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амур</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толстолобик</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рыбец</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vAlign w:val="bottom"/>
          </w:tcPr>
          <w:p w:rsidR="000F6CB5" w:rsidRPr="003952AB" w:rsidRDefault="000F6CB5" w:rsidP="000F6CB5">
            <w:pPr>
              <w:spacing w:line="240" w:lineRule="auto"/>
              <w:ind w:firstLine="0"/>
              <w:jc w:val="left"/>
              <w:rPr>
                <w:lang w:eastAsia="ru-RU"/>
              </w:rPr>
            </w:pPr>
            <w:r w:rsidRPr="003952AB">
              <w:rPr>
                <w:sz w:val="22"/>
                <w:szCs w:val="22"/>
                <w:lang w:eastAsia="ru-RU"/>
              </w:rPr>
              <w:lastRenderedPageBreak/>
              <w:t xml:space="preserve">    </w:t>
            </w:r>
            <w:proofErr w:type="spellStart"/>
            <w:r w:rsidRPr="003952AB">
              <w:rPr>
                <w:sz w:val="22"/>
                <w:szCs w:val="22"/>
                <w:lang w:eastAsia="ru-RU"/>
              </w:rPr>
              <w:t>густера</w:t>
            </w:r>
            <w:proofErr w:type="spellEnd"/>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222,112</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0,415</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222,527</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белоглазка</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елец</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голавль</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вырезуб</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w:t>
            </w:r>
            <w:proofErr w:type="spellStart"/>
            <w:r w:rsidRPr="003952AB">
              <w:rPr>
                <w:sz w:val="22"/>
                <w:szCs w:val="22"/>
                <w:lang w:eastAsia="ru-RU"/>
              </w:rPr>
              <w:t>уклея</w:t>
            </w:r>
            <w:proofErr w:type="spellEnd"/>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33,394</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33,394</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линь</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0,533</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1,991</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2,524</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красноперка</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12,096</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12,096</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пескарь</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подуст</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гольян</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vAlign w:val="bottom"/>
          </w:tcPr>
          <w:p w:rsidR="000F6CB5" w:rsidRPr="003952AB" w:rsidRDefault="000F6CB5" w:rsidP="000F6CB5">
            <w:pPr>
              <w:spacing w:line="240" w:lineRule="auto"/>
              <w:ind w:firstLine="0"/>
              <w:jc w:val="left"/>
              <w:rPr>
                <w:b/>
                <w:bCs/>
                <w:lang w:eastAsia="ru-RU"/>
              </w:rPr>
            </w:pPr>
            <w:proofErr w:type="spellStart"/>
            <w:r w:rsidRPr="003952AB">
              <w:rPr>
                <w:sz w:val="22"/>
                <w:szCs w:val="22"/>
                <w:lang w:eastAsia="ru-RU"/>
              </w:rPr>
              <w:t>верховка</w:t>
            </w:r>
            <w:proofErr w:type="spellEnd"/>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rPr>
            </w:pPr>
            <w:r>
              <w:rPr>
                <w:b/>
                <w:bCs/>
                <w:color w:val="000000"/>
              </w:rPr>
              <w:t> </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rPr>
            </w:pPr>
            <w:r>
              <w:rPr>
                <w:b/>
                <w:bCs/>
                <w:color w:val="000000"/>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vAlign w:val="bottom"/>
          </w:tcPr>
          <w:p w:rsidR="000F6CB5" w:rsidRPr="003952AB" w:rsidRDefault="000F6CB5" w:rsidP="000F6CB5">
            <w:pPr>
              <w:spacing w:line="240" w:lineRule="auto"/>
              <w:ind w:firstLine="0"/>
              <w:jc w:val="left"/>
              <w:rPr>
                <w:b/>
                <w:bCs/>
                <w:lang w:eastAsia="ru-RU"/>
              </w:rPr>
            </w:pPr>
            <w:r w:rsidRPr="003952AB">
              <w:rPr>
                <w:b/>
                <w:bCs/>
                <w:sz w:val="22"/>
                <w:szCs w:val="22"/>
                <w:lang w:eastAsia="ru-RU"/>
              </w:rPr>
              <w:t>Окуневые:</w:t>
            </w:r>
          </w:p>
        </w:tc>
        <w:tc>
          <w:tcPr>
            <w:tcW w:w="1780" w:type="dxa"/>
            <w:tcBorders>
              <w:top w:val="nil"/>
              <w:left w:val="nil"/>
              <w:bottom w:val="single" w:sz="4" w:space="0" w:color="auto"/>
              <w:right w:val="single" w:sz="4" w:space="0" w:color="auto"/>
            </w:tcBorders>
            <w:noWrap/>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160,863</w:t>
            </w:r>
          </w:p>
        </w:tc>
        <w:tc>
          <w:tcPr>
            <w:tcW w:w="1554" w:type="dxa"/>
            <w:tcBorders>
              <w:top w:val="nil"/>
              <w:left w:val="nil"/>
              <w:bottom w:val="single" w:sz="4" w:space="0" w:color="auto"/>
              <w:right w:val="single" w:sz="4" w:space="0" w:color="auto"/>
            </w:tcBorders>
            <w:noWrap/>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8,019</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168,882</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vAlign w:val="bottom"/>
          </w:tcPr>
          <w:p w:rsidR="000F6CB5" w:rsidRPr="003952AB" w:rsidRDefault="000F6CB5" w:rsidP="000F6CB5">
            <w:pPr>
              <w:spacing w:line="240" w:lineRule="auto"/>
              <w:ind w:firstLine="0"/>
              <w:jc w:val="left"/>
              <w:rPr>
                <w:lang w:eastAsia="ru-RU"/>
              </w:rPr>
            </w:pPr>
            <w:r w:rsidRPr="003952AB">
              <w:rPr>
                <w:sz w:val="22"/>
                <w:szCs w:val="22"/>
                <w:lang w:eastAsia="ru-RU"/>
              </w:rPr>
              <w:t>в т.ч. окунь</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142,328</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8,019</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150,347</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w:t>
            </w:r>
            <w:proofErr w:type="spellStart"/>
            <w:r w:rsidRPr="003952AB">
              <w:rPr>
                <w:sz w:val="22"/>
                <w:szCs w:val="22"/>
                <w:lang w:eastAsia="ru-RU"/>
              </w:rPr>
              <w:t>берш</w:t>
            </w:r>
            <w:proofErr w:type="spellEnd"/>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ерш</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18,535</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sz w:val="22"/>
                <w:szCs w:val="22"/>
              </w:rPr>
            </w:pPr>
            <w:r>
              <w:rPr>
                <w:color w:val="000000"/>
                <w:sz w:val="22"/>
                <w:szCs w:val="22"/>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18,535</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b/>
                <w:bCs/>
                <w:lang w:eastAsia="ru-RU"/>
              </w:rPr>
            </w:pPr>
            <w:r w:rsidRPr="003952AB">
              <w:rPr>
                <w:b/>
                <w:bCs/>
                <w:sz w:val="22"/>
                <w:szCs w:val="22"/>
                <w:lang w:eastAsia="ru-RU"/>
              </w:rPr>
              <w:t>Щука</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195,250</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8,012</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203,262</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b/>
                <w:bCs/>
                <w:lang w:eastAsia="ru-RU"/>
              </w:rPr>
            </w:pPr>
            <w:r w:rsidRPr="003952AB">
              <w:rPr>
                <w:b/>
                <w:bCs/>
                <w:sz w:val="22"/>
                <w:szCs w:val="22"/>
                <w:lang w:eastAsia="ru-RU"/>
              </w:rPr>
              <w:t>Сом</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0,005</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rPr>
            </w:pPr>
            <w:r>
              <w:rPr>
                <w:b/>
                <w:bCs/>
                <w:color w:val="000000"/>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0,005</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b/>
                <w:bCs/>
                <w:lang w:eastAsia="ru-RU"/>
              </w:rPr>
            </w:pPr>
            <w:r w:rsidRPr="003952AB">
              <w:rPr>
                <w:b/>
                <w:bCs/>
                <w:sz w:val="22"/>
                <w:szCs w:val="22"/>
                <w:lang w:eastAsia="ru-RU"/>
              </w:rPr>
              <w:t>Налим</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0,063</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1,006</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1,069</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b/>
                <w:bCs/>
                <w:lang w:eastAsia="ru-RU"/>
              </w:rPr>
            </w:pPr>
            <w:proofErr w:type="spellStart"/>
            <w:r w:rsidRPr="003952AB">
              <w:rPr>
                <w:b/>
                <w:bCs/>
                <w:sz w:val="22"/>
                <w:szCs w:val="22"/>
                <w:lang w:eastAsia="ru-RU"/>
              </w:rPr>
              <w:t>Ротан</w:t>
            </w:r>
            <w:proofErr w:type="spellEnd"/>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rPr>
            </w:pPr>
            <w:r>
              <w:rPr>
                <w:b/>
                <w:bCs/>
                <w:color w:val="000000"/>
              </w:rPr>
              <w:t> </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rPr>
            </w:pPr>
            <w:r>
              <w:rPr>
                <w:b/>
                <w:bCs/>
                <w:color w:val="000000"/>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b/>
                <w:bCs/>
                <w:lang w:eastAsia="ru-RU"/>
              </w:rPr>
            </w:pPr>
            <w:r w:rsidRPr="003952AB">
              <w:rPr>
                <w:b/>
                <w:bCs/>
                <w:sz w:val="22"/>
                <w:szCs w:val="22"/>
                <w:lang w:eastAsia="ru-RU"/>
              </w:rPr>
              <w:t>Бычки</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rPr>
            </w:pPr>
            <w:r>
              <w:rPr>
                <w:b/>
                <w:bCs/>
                <w:color w:val="000000"/>
              </w:rPr>
              <w:t> </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rPr>
            </w:pPr>
            <w:r>
              <w:rPr>
                <w:b/>
                <w:bCs/>
                <w:color w:val="000000"/>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b/>
                <w:bCs/>
                <w:lang w:eastAsia="ru-RU"/>
              </w:rPr>
            </w:pPr>
            <w:r w:rsidRPr="003952AB">
              <w:rPr>
                <w:b/>
                <w:bCs/>
                <w:sz w:val="22"/>
                <w:szCs w:val="22"/>
                <w:lang w:eastAsia="ru-RU"/>
              </w:rPr>
              <w:t>Колюшка</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rPr>
            </w:pPr>
            <w:r>
              <w:rPr>
                <w:b/>
                <w:bCs/>
                <w:color w:val="000000"/>
              </w:rPr>
              <w:t> </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rPr>
            </w:pPr>
            <w:r>
              <w:rPr>
                <w:b/>
                <w:bCs/>
                <w:color w:val="000000"/>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b/>
                <w:bCs/>
                <w:lang w:eastAsia="ru-RU"/>
              </w:rPr>
            </w:pPr>
            <w:r w:rsidRPr="003952AB">
              <w:rPr>
                <w:b/>
                <w:bCs/>
                <w:sz w:val="22"/>
                <w:szCs w:val="22"/>
                <w:lang w:eastAsia="ru-RU"/>
              </w:rPr>
              <w:t>Ракообразные:</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rPr>
            </w:pPr>
            <w:r>
              <w:rPr>
                <w:b/>
                <w:bCs/>
                <w:color w:val="000000"/>
              </w:rPr>
              <w:t> </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rPr>
            </w:pPr>
            <w:r>
              <w:rPr>
                <w:b/>
                <w:bCs/>
                <w:color w:val="000000"/>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в т.ч. раки</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rPr>
            </w:pPr>
            <w:r>
              <w:rPr>
                <w:b/>
                <w:bCs/>
                <w:color w:val="000000"/>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w:t>
            </w:r>
            <w:proofErr w:type="spellStart"/>
            <w:r w:rsidRPr="003952AB">
              <w:rPr>
                <w:sz w:val="22"/>
                <w:szCs w:val="22"/>
                <w:lang w:eastAsia="ru-RU"/>
              </w:rPr>
              <w:t>гаммарус</w:t>
            </w:r>
            <w:proofErr w:type="spellEnd"/>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rPr>
            </w:pPr>
            <w:r>
              <w:rPr>
                <w:b/>
                <w:bCs/>
                <w:color w:val="000000"/>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яйца </w:t>
            </w:r>
            <w:proofErr w:type="spellStart"/>
            <w:r w:rsidRPr="003952AB">
              <w:rPr>
                <w:sz w:val="22"/>
                <w:szCs w:val="22"/>
                <w:lang w:eastAsia="ru-RU"/>
              </w:rPr>
              <w:t>артемии</w:t>
            </w:r>
            <w:proofErr w:type="spellEnd"/>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rPr>
            </w:pPr>
            <w:r>
              <w:rPr>
                <w:b/>
                <w:bCs/>
                <w:color w:val="000000"/>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lang w:eastAsia="ru-RU"/>
              </w:rPr>
            </w:pPr>
            <w:r w:rsidRPr="003952AB">
              <w:rPr>
                <w:sz w:val="22"/>
                <w:szCs w:val="22"/>
                <w:lang w:eastAsia="ru-RU"/>
              </w:rPr>
              <w:t xml:space="preserve">    креветки</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color w:val="000000"/>
              </w:rPr>
            </w:pPr>
            <w:r>
              <w:rPr>
                <w:color w:val="000000"/>
              </w:rPr>
              <w:t> </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rPr>
            </w:pPr>
            <w:r>
              <w:rPr>
                <w:b/>
                <w:bCs/>
                <w:color w:val="000000"/>
              </w:rPr>
              <w:t> </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 </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b/>
                <w:bCs/>
                <w:lang w:eastAsia="ru-RU"/>
              </w:rPr>
            </w:pPr>
            <w:r w:rsidRPr="003952AB">
              <w:rPr>
                <w:b/>
                <w:bCs/>
                <w:sz w:val="22"/>
                <w:szCs w:val="22"/>
                <w:lang w:eastAsia="ru-RU"/>
              </w:rPr>
              <w:t>Мотыль</w:t>
            </w:r>
          </w:p>
        </w:tc>
        <w:tc>
          <w:tcPr>
            <w:tcW w:w="178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rPr>
            </w:pPr>
            <w:r>
              <w:rPr>
                <w:b/>
                <w:bCs/>
                <w:color w:val="000000"/>
              </w:rPr>
              <w:t> </w:t>
            </w:r>
          </w:p>
        </w:tc>
        <w:tc>
          <w:tcPr>
            <w:tcW w:w="1554"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1,925</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1,925</w:t>
            </w:r>
          </w:p>
        </w:tc>
      </w:tr>
      <w:tr w:rsidR="000F6CB5" w:rsidRPr="003952AB" w:rsidTr="00367F8C">
        <w:trPr>
          <w:trHeight w:val="28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b/>
                <w:bCs/>
                <w:lang w:eastAsia="ru-RU"/>
              </w:rPr>
            </w:pPr>
            <w:r w:rsidRPr="003952AB">
              <w:rPr>
                <w:b/>
                <w:bCs/>
                <w:sz w:val="22"/>
                <w:szCs w:val="22"/>
                <w:lang w:eastAsia="ru-RU"/>
              </w:rPr>
              <w:t>Всего</w:t>
            </w:r>
          </w:p>
        </w:tc>
        <w:tc>
          <w:tcPr>
            <w:tcW w:w="1780" w:type="dxa"/>
            <w:tcBorders>
              <w:top w:val="nil"/>
              <w:left w:val="nil"/>
              <w:bottom w:val="single" w:sz="4" w:space="0" w:color="auto"/>
              <w:right w:val="single" w:sz="4" w:space="0" w:color="auto"/>
            </w:tcBorders>
            <w:noWrap/>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2487,310</w:t>
            </w:r>
          </w:p>
        </w:tc>
        <w:tc>
          <w:tcPr>
            <w:tcW w:w="1554" w:type="dxa"/>
            <w:tcBorders>
              <w:top w:val="nil"/>
              <w:left w:val="nil"/>
              <w:bottom w:val="single" w:sz="4" w:space="0" w:color="auto"/>
              <w:right w:val="single" w:sz="4" w:space="0" w:color="auto"/>
            </w:tcBorders>
            <w:noWrap/>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62,168</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2549,478</w:t>
            </w:r>
          </w:p>
        </w:tc>
      </w:tr>
      <w:tr w:rsidR="000F6CB5" w:rsidRPr="003952AB" w:rsidTr="00367F8C">
        <w:trPr>
          <w:trHeight w:val="315"/>
          <w:jc w:val="center"/>
        </w:trPr>
        <w:tc>
          <w:tcPr>
            <w:tcW w:w="2240" w:type="dxa"/>
            <w:tcBorders>
              <w:top w:val="nil"/>
              <w:left w:val="single" w:sz="4" w:space="0" w:color="auto"/>
              <w:bottom w:val="single" w:sz="4" w:space="0" w:color="auto"/>
              <w:right w:val="single" w:sz="4" w:space="0" w:color="auto"/>
            </w:tcBorders>
            <w:noWrap/>
            <w:vAlign w:val="bottom"/>
          </w:tcPr>
          <w:p w:rsidR="000F6CB5" w:rsidRPr="003952AB" w:rsidRDefault="000F6CB5" w:rsidP="000F6CB5">
            <w:pPr>
              <w:spacing w:line="240" w:lineRule="auto"/>
              <w:ind w:firstLine="0"/>
              <w:jc w:val="left"/>
              <w:rPr>
                <w:lang w:eastAsia="ru-RU"/>
              </w:rPr>
            </w:pPr>
            <w:r w:rsidRPr="003952AB">
              <w:rPr>
                <w:sz w:val="22"/>
                <w:szCs w:val="22"/>
                <w:lang w:eastAsia="ru-RU"/>
              </w:rPr>
              <w:t>в т.ч. рыба</w:t>
            </w:r>
          </w:p>
        </w:tc>
        <w:tc>
          <w:tcPr>
            <w:tcW w:w="1780" w:type="dxa"/>
            <w:tcBorders>
              <w:top w:val="nil"/>
              <w:left w:val="nil"/>
              <w:bottom w:val="single" w:sz="4" w:space="0" w:color="auto"/>
              <w:right w:val="single" w:sz="4" w:space="0" w:color="auto"/>
            </w:tcBorders>
            <w:noWrap/>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2487,310</w:t>
            </w:r>
          </w:p>
        </w:tc>
        <w:tc>
          <w:tcPr>
            <w:tcW w:w="1554" w:type="dxa"/>
            <w:tcBorders>
              <w:top w:val="nil"/>
              <w:left w:val="nil"/>
              <w:bottom w:val="single" w:sz="4" w:space="0" w:color="auto"/>
              <w:right w:val="single" w:sz="4" w:space="0" w:color="auto"/>
            </w:tcBorders>
            <w:noWrap/>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60,243</w:t>
            </w:r>
          </w:p>
        </w:tc>
        <w:tc>
          <w:tcPr>
            <w:tcW w:w="1440" w:type="dxa"/>
            <w:tcBorders>
              <w:top w:val="nil"/>
              <w:left w:val="nil"/>
              <w:bottom w:val="single" w:sz="4" w:space="0" w:color="auto"/>
              <w:right w:val="single" w:sz="4" w:space="0" w:color="auto"/>
            </w:tcBorders>
            <w:vAlign w:val="center"/>
          </w:tcPr>
          <w:p w:rsidR="000F6CB5" w:rsidRPr="00367F8C" w:rsidRDefault="000F6CB5" w:rsidP="000F6CB5">
            <w:pPr>
              <w:spacing w:line="240" w:lineRule="auto"/>
              <w:ind w:firstLine="0"/>
              <w:jc w:val="center"/>
              <w:rPr>
                <w:b/>
                <w:bCs/>
                <w:color w:val="000000"/>
                <w:sz w:val="22"/>
                <w:szCs w:val="22"/>
              </w:rPr>
            </w:pPr>
            <w:r>
              <w:rPr>
                <w:b/>
                <w:bCs/>
                <w:color w:val="000000"/>
                <w:sz w:val="22"/>
                <w:szCs w:val="22"/>
              </w:rPr>
              <w:t>2547,553</w:t>
            </w:r>
          </w:p>
        </w:tc>
      </w:tr>
    </w:tbl>
    <w:p w:rsidR="00966CE1" w:rsidRDefault="00966CE1" w:rsidP="005D7078">
      <w:pPr>
        <w:ind w:firstLine="0"/>
        <w:jc w:val="center"/>
        <w:rPr>
          <w:b/>
          <w:lang w:eastAsia="ru-RU"/>
        </w:rPr>
      </w:pPr>
    </w:p>
    <w:p w:rsidR="00966CE1" w:rsidRPr="0028604A" w:rsidRDefault="00966CE1" w:rsidP="005D7078">
      <w:pPr>
        <w:keepNext/>
        <w:tabs>
          <w:tab w:val="left" w:pos="1985"/>
        </w:tabs>
        <w:suppressAutoHyphens/>
        <w:spacing w:after="240"/>
        <w:jc w:val="right"/>
        <w:outlineLvl w:val="0"/>
        <w:rPr>
          <w:b/>
          <w:lang w:eastAsia="ru-RU"/>
        </w:rPr>
      </w:pPr>
      <w:r>
        <w:rPr>
          <w:b/>
          <w:lang w:eastAsia="ru-RU"/>
        </w:rPr>
        <w:br w:type="page"/>
      </w:r>
      <w:bookmarkStart w:id="96" w:name="_Toc419635447"/>
      <w:r w:rsidRPr="0028604A">
        <w:rPr>
          <w:b/>
          <w:lang w:eastAsia="ru-RU"/>
        </w:rPr>
        <w:lastRenderedPageBreak/>
        <w:t>Приложение С</w:t>
      </w:r>
      <w:bookmarkEnd w:id="96"/>
    </w:p>
    <w:p w:rsidR="00966CE1" w:rsidRDefault="00966CE1" w:rsidP="00314039">
      <w:pPr>
        <w:ind w:firstLine="0"/>
        <w:jc w:val="left"/>
        <w:rPr>
          <w:kern w:val="20"/>
          <w:lang w:eastAsia="ru-RU"/>
        </w:rPr>
      </w:pPr>
      <w:r w:rsidRPr="00442258">
        <w:rPr>
          <w:kern w:val="20"/>
          <w:lang w:eastAsia="ru-RU"/>
        </w:rPr>
        <w:t>Прогноз вылова водных биологических ресурсов в пресноводных водо</w:t>
      </w:r>
      <w:r w:rsidR="004453B2">
        <w:rPr>
          <w:kern w:val="20"/>
          <w:lang w:eastAsia="ru-RU"/>
        </w:rPr>
        <w:t>ё</w:t>
      </w:r>
      <w:r w:rsidRPr="00442258">
        <w:rPr>
          <w:kern w:val="20"/>
          <w:lang w:eastAsia="ru-RU"/>
        </w:rPr>
        <w:t>мах Новгородской области на 201</w:t>
      </w:r>
      <w:r w:rsidR="0070700E">
        <w:rPr>
          <w:kern w:val="20"/>
          <w:lang w:eastAsia="ru-RU"/>
        </w:rPr>
        <w:t>6</w:t>
      </w:r>
      <w:r w:rsidRPr="00442258">
        <w:rPr>
          <w:kern w:val="20"/>
          <w:lang w:eastAsia="ru-RU"/>
        </w:rPr>
        <w:t xml:space="preserve"> г., тонн</w:t>
      </w:r>
    </w:p>
    <w:tbl>
      <w:tblPr>
        <w:tblW w:w="10101" w:type="dxa"/>
        <w:jc w:val="center"/>
        <w:tblLook w:val="0000"/>
      </w:tblPr>
      <w:tblGrid>
        <w:gridCol w:w="2006"/>
        <w:gridCol w:w="1720"/>
        <w:gridCol w:w="1720"/>
        <w:gridCol w:w="1720"/>
        <w:gridCol w:w="1720"/>
        <w:gridCol w:w="1215"/>
      </w:tblGrid>
      <w:tr w:rsidR="00966CE1" w:rsidRPr="001B7109" w:rsidTr="00D45F01">
        <w:trPr>
          <w:trHeight w:val="885"/>
          <w:jc w:val="center"/>
        </w:trPr>
        <w:tc>
          <w:tcPr>
            <w:tcW w:w="2006" w:type="dxa"/>
            <w:vMerge w:val="restart"/>
            <w:tcBorders>
              <w:top w:val="single" w:sz="4" w:space="0" w:color="auto"/>
              <w:left w:val="single" w:sz="4" w:space="0" w:color="auto"/>
              <w:bottom w:val="single" w:sz="4" w:space="0" w:color="auto"/>
              <w:right w:val="single" w:sz="4" w:space="0" w:color="auto"/>
            </w:tcBorders>
            <w:vAlign w:val="center"/>
          </w:tcPr>
          <w:p w:rsidR="00966CE1" w:rsidRPr="001B7109" w:rsidRDefault="00966CE1" w:rsidP="00D45F01">
            <w:pPr>
              <w:spacing w:line="240" w:lineRule="auto"/>
              <w:ind w:firstLine="0"/>
              <w:jc w:val="center"/>
              <w:rPr>
                <w:lang w:eastAsia="ru-RU"/>
              </w:rPr>
            </w:pPr>
            <w:r w:rsidRPr="001B7109">
              <w:rPr>
                <w:sz w:val="22"/>
                <w:szCs w:val="22"/>
                <w:lang w:eastAsia="ru-RU"/>
              </w:rPr>
              <w:t>Виды водных биоресурсов</w:t>
            </w:r>
          </w:p>
        </w:tc>
        <w:tc>
          <w:tcPr>
            <w:tcW w:w="1720" w:type="dxa"/>
            <w:vMerge w:val="restart"/>
            <w:tcBorders>
              <w:top w:val="single" w:sz="4" w:space="0" w:color="auto"/>
              <w:left w:val="single" w:sz="4" w:space="0" w:color="auto"/>
              <w:bottom w:val="single" w:sz="4" w:space="0" w:color="auto"/>
              <w:right w:val="single" w:sz="4" w:space="0" w:color="auto"/>
            </w:tcBorders>
            <w:vAlign w:val="center"/>
          </w:tcPr>
          <w:p w:rsidR="00966CE1" w:rsidRPr="001B7109" w:rsidRDefault="00966CE1" w:rsidP="00D45F01">
            <w:pPr>
              <w:spacing w:line="240" w:lineRule="auto"/>
              <w:ind w:firstLine="0"/>
              <w:jc w:val="center"/>
              <w:rPr>
                <w:lang w:eastAsia="ru-RU"/>
              </w:rPr>
            </w:pPr>
            <w:r w:rsidRPr="001B7109">
              <w:rPr>
                <w:sz w:val="22"/>
                <w:szCs w:val="22"/>
                <w:lang w:eastAsia="ru-RU"/>
              </w:rPr>
              <w:t>Озеро Ильмень</w:t>
            </w:r>
          </w:p>
        </w:tc>
        <w:tc>
          <w:tcPr>
            <w:tcW w:w="5160" w:type="dxa"/>
            <w:gridSpan w:val="3"/>
            <w:tcBorders>
              <w:top w:val="single" w:sz="4" w:space="0" w:color="auto"/>
              <w:left w:val="nil"/>
              <w:bottom w:val="single" w:sz="4" w:space="0" w:color="auto"/>
              <w:right w:val="single" w:sz="4" w:space="0" w:color="auto"/>
            </w:tcBorders>
            <w:vAlign w:val="center"/>
          </w:tcPr>
          <w:p w:rsidR="00966CE1" w:rsidRPr="001B7109" w:rsidRDefault="00966CE1" w:rsidP="00A74DD7">
            <w:pPr>
              <w:spacing w:line="240" w:lineRule="auto"/>
              <w:ind w:firstLine="0"/>
              <w:jc w:val="center"/>
              <w:rPr>
                <w:lang w:eastAsia="ru-RU"/>
              </w:rPr>
            </w:pPr>
            <w:r w:rsidRPr="001B7109">
              <w:rPr>
                <w:sz w:val="22"/>
                <w:szCs w:val="22"/>
                <w:lang w:eastAsia="ru-RU"/>
              </w:rPr>
              <w:t>Малые водо</w:t>
            </w:r>
            <w:r w:rsidR="00A74DD7">
              <w:rPr>
                <w:sz w:val="22"/>
                <w:szCs w:val="22"/>
                <w:lang w:eastAsia="ru-RU"/>
              </w:rPr>
              <w:t>ё</w:t>
            </w:r>
            <w:r w:rsidRPr="001B7109">
              <w:rPr>
                <w:sz w:val="22"/>
                <w:szCs w:val="22"/>
                <w:lang w:eastAsia="ru-RU"/>
              </w:rPr>
              <w:t>мы Новгородской области</w:t>
            </w:r>
          </w:p>
        </w:tc>
        <w:tc>
          <w:tcPr>
            <w:tcW w:w="1215" w:type="dxa"/>
            <w:vMerge w:val="restart"/>
            <w:tcBorders>
              <w:top w:val="single" w:sz="4" w:space="0" w:color="auto"/>
              <w:left w:val="single" w:sz="4" w:space="0" w:color="auto"/>
              <w:bottom w:val="single" w:sz="4" w:space="0" w:color="auto"/>
              <w:right w:val="single" w:sz="4" w:space="0" w:color="auto"/>
            </w:tcBorders>
            <w:vAlign w:val="center"/>
          </w:tcPr>
          <w:p w:rsidR="00966CE1" w:rsidRPr="001B7109" w:rsidRDefault="00966CE1" w:rsidP="00D45F01">
            <w:pPr>
              <w:spacing w:line="240" w:lineRule="auto"/>
              <w:ind w:firstLine="0"/>
              <w:jc w:val="center"/>
              <w:rPr>
                <w:b/>
                <w:bCs/>
                <w:lang w:eastAsia="ru-RU"/>
              </w:rPr>
            </w:pPr>
            <w:r w:rsidRPr="001B7109">
              <w:rPr>
                <w:b/>
                <w:bCs/>
                <w:sz w:val="22"/>
                <w:szCs w:val="22"/>
                <w:lang w:eastAsia="ru-RU"/>
              </w:rPr>
              <w:t>ИТОГО</w:t>
            </w:r>
          </w:p>
        </w:tc>
      </w:tr>
      <w:tr w:rsidR="00966CE1" w:rsidRPr="001B7109" w:rsidTr="00D45F01">
        <w:trPr>
          <w:trHeight w:val="300"/>
          <w:jc w:val="center"/>
        </w:trPr>
        <w:tc>
          <w:tcPr>
            <w:tcW w:w="2006" w:type="dxa"/>
            <w:vMerge/>
            <w:tcBorders>
              <w:top w:val="single" w:sz="4" w:space="0" w:color="auto"/>
              <w:left w:val="single" w:sz="4" w:space="0" w:color="auto"/>
              <w:bottom w:val="single" w:sz="4" w:space="0" w:color="auto"/>
              <w:right w:val="single" w:sz="4" w:space="0" w:color="auto"/>
            </w:tcBorders>
            <w:vAlign w:val="center"/>
          </w:tcPr>
          <w:p w:rsidR="00966CE1" w:rsidRPr="001B7109" w:rsidRDefault="00966CE1" w:rsidP="00D45F01">
            <w:pPr>
              <w:spacing w:line="240" w:lineRule="auto"/>
              <w:ind w:firstLine="0"/>
              <w:jc w:val="left"/>
              <w:rPr>
                <w:lang w:eastAsia="ru-RU"/>
              </w:rPr>
            </w:pPr>
          </w:p>
        </w:tc>
        <w:tc>
          <w:tcPr>
            <w:tcW w:w="1720" w:type="dxa"/>
            <w:vMerge/>
            <w:tcBorders>
              <w:top w:val="single" w:sz="4" w:space="0" w:color="auto"/>
              <w:left w:val="single" w:sz="4" w:space="0" w:color="auto"/>
              <w:bottom w:val="single" w:sz="4" w:space="0" w:color="auto"/>
              <w:right w:val="single" w:sz="4" w:space="0" w:color="auto"/>
            </w:tcBorders>
            <w:vAlign w:val="center"/>
          </w:tcPr>
          <w:p w:rsidR="00966CE1" w:rsidRPr="001B7109" w:rsidRDefault="00966CE1" w:rsidP="00D45F01">
            <w:pPr>
              <w:spacing w:line="240" w:lineRule="auto"/>
              <w:ind w:firstLine="0"/>
              <w:jc w:val="left"/>
              <w:rPr>
                <w:lang w:eastAsia="ru-RU"/>
              </w:rPr>
            </w:pPr>
          </w:p>
        </w:tc>
        <w:tc>
          <w:tcPr>
            <w:tcW w:w="1720" w:type="dxa"/>
            <w:tcBorders>
              <w:top w:val="nil"/>
              <w:left w:val="nil"/>
              <w:bottom w:val="single" w:sz="4" w:space="0" w:color="auto"/>
              <w:right w:val="single" w:sz="4" w:space="0" w:color="auto"/>
            </w:tcBorders>
            <w:vAlign w:val="center"/>
          </w:tcPr>
          <w:p w:rsidR="00966CE1" w:rsidRPr="001B7109" w:rsidRDefault="00966CE1" w:rsidP="00D45F01">
            <w:pPr>
              <w:spacing w:line="240" w:lineRule="auto"/>
              <w:ind w:firstLine="0"/>
              <w:jc w:val="center"/>
              <w:rPr>
                <w:lang w:eastAsia="ru-RU"/>
              </w:rPr>
            </w:pPr>
            <w:r w:rsidRPr="001B7109">
              <w:rPr>
                <w:sz w:val="22"/>
                <w:szCs w:val="22"/>
                <w:lang w:eastAsia="ru-RU"/>
              </w:rPr>
              <w:t>озера</w:t>
            </w:r>
          </w:p>
        </w:tc>
        <w:tc>
          <w:tcPr>
            <w:tcW w:w="1720" w:type="dxa"/>
            <w:tcBorders>
              <w:top w:val="nil"/>
              <w:left w:val="nil"/>
              <w:bottom w:val="single" w:sz="4" w:space="0" w:color="auto"/>
              <w:right w:val="single" w:sz="4" w:space="0" w:color="auto"/>
            </w:tcBorders>
            <w:vAlign w:val="center"/>
          </w:tcPr>
          <w:p w:rsidR="00966CE1" w:rsidRPr="001B7109" w:rsidRDefault="00966CE1" w:rsidP="00D45F01">
            <w:pPr>
              <w:spacing w:line="240" w:lineRule="auto"/>
              <w:ind w:firstLine="0"/>
              <w:jc w:val="center"/>
              <w:rPr>
                <w:lang w:eastAsia="ru-RU"/>
              </w:rPr>
            </w:pPr>
            <w:r w:rsidRPr="001B7109">
              <w:rPr>
                <w:sz w:val="22"/>
                <w:szCs w:val="22"/>
                <w:lang w:eastAsia="ru-RU"/>
              </w:rPr>
              <w:t>реки</w:t>
            </w:r>
          </w:p>
        </w:tc>
        <w:tc>
          <w:tcPr>
            <w:tcW w:w="1720" w:type="dxa"/>
            <w:tcBorders>
              <w:top w:val="nil"/>
              <w:left w:val="nil"/>
              <w:bottom w:val="single" w:sz="4" w:space="0" w:color="auto"/>
              <w:right w:val="single" w:sz="4" w:space="0" w:color="auto"/>
            </w:tcBorders>
            <w:vAlign w:val="center"/>
          </w:tcPr>
          <w:p w:rsidR="00966CE1" w:rsidRPr="001B7109" w:rsidRDefault="00966CE1" w:rsidP="00D45F01">
            <w:pPr>
              <w:spacing w:line="240" w:lineRule="auto"/>
              <w:ind w:firstLine="0"/>
              <w:jc w:val="center"/>
              <w:rPr>
                <w:b/>
                <w:bCs/>
                <w:lang w:eastAsia="ru-RU"/>
              </w:rPr>
            </w:pPr>
            <w:r w:rsidRPr="001B7109">
              <w:rPr>
                <w:b/>
                <w:bCs/>
                <w:sz w:val="22"/>
                <w:szCs w:val="22"/>
                <w:lang w:eastAsia="ru-RU"/>
              </w:rPr>
              <w:t>всего:</w:t>
            </w:r>
          </w:p>
        </w:tc>
        <w:tc>
          <w:tcPr>
            <w:tcW w:w="1215" w:type="dxa"/>
            <w:vMerge/>
            <w:tcBorders>
              <w:top w:val="single" w:sz="4" w:space="0" w:color="auto"/>
              <w:left w:val="single" w:sz="4" w:space="0" w:color="auto"/>
              <w:bottom w:val="single" w:sz="4" w:space="0" w:color="auto"/>
              <w:right w:val="single" w:sz="4" w:space="0" w:color="auto"/>
            </w:tcBorders>
            <w:vAlign w:val="center"/>
          </w:tcPr>
          <w:p w:rsidR="00966CE1" w:rsidRPr="001B7109" w:rsidRDefault="00966CE1" w:rsidP="00D45F01">
            <w:pPr>
              <w:spacing w:line="240" w:lineRule="auto"/>
              <w:ind w:firstLine="0"/>
              <w:jc w:val="left"/>
              <w:rPr>
                <w:b/>
                <w:bCs/>
                <w:lang w:eastAsia="ru-RU"/>
              </w:rPr>
            </w:pPr>
          </w:p>
        </w:tc>
      </w:tr>
      <w:tr w:rsidR="00F75D4F" w:rsidRPr="001B7109" w:rsidTr="007D3866">
        <w:trPr>
          <w:trHeight w:val="28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b/>
                <w:bCs/>
                <w:lang w:eastAsia="ru-RU"/>
              </w:rPr>
            </w:pPr>
            <w:r w:rsidRPr="001B7109">
              <w:rPr>
                <w:b/>
                <w:bCs/>
                <w:sz w:val="22"/>
                <w:szCs w:val="22"/>
                <w:lang w:eastAsia="ru-RU"/>
              </w:rPr>
              <w:t>ИТОГО:</w:t>
            </w:r>
          </w:p>
        </w:tc>
        <w:tc>
          <w:tcPr>
            <w:tcW w:w="1720" w:type="dxa"/>
            <w:tcBorders>
              <w:top w:val="nil"/>
              <w:left w:val="nil"/>
              <w:bottom w:val="single" w:sz="4" w:space="0" w:color="auto"/>
              <w:right w:val="single" w:sz="4" w:space="0" w:color="auto"/>
            </w:tcBorders>
            <w:vAlign w:val="center"/>
          </w:tcPr>
          <w:p w:rsidR="00F75D4F" w:rsidRPr="007D3866" w:rsidRDefault="00F75D4F" w:rsidP="00F75D4F">
            <w:pPr>
              <w:spacing w:line="240" w:lineRule="auto"/>
              <w:ind w:firstLine="0"/>
              <w:jc w:val="center"/>
              <w:rPr>
                <w:b/>
                <w:bCs/>
                <w:color w:val="000000"/>
                <w:sz w:val="22"/>
                <w:szCs w:val="22"/>
              </w:rPr>
            </w:pPr>
            <w:r>
              <w:rPr>
                <w:b/>
                <w:bCs/>
                <w:color w:val="000000"/>
                <w:sz w:val="22"/>
                <w:szCs w:val="22"/>
              </w:rPr>
              <w:t>2281</w:t>
            </w:r>
          </w:p>
        </w:tc>
        <w:tc>
          <w:tcPr>
            <w:tcW w:w="1720" w:type="dxa"/>
            <w:tcBorders>
              <w:top w:val="nil"/>
              <w:left w:val="nil"/>
              <w:bottom w:val="single" w:sz="4" w:space="0" w:color="auto"/>
              <w:right w:val="single" w:sz="4" w:space="0" w:color="auto"/>
            </w:tcBorders>
            <w:vAlign w:val="center"/>
          </w:tcPr>
          <w:p w:rsidR="00F75D4F" w:rsidRPr="007D3866" w:rsidRDefault="00F75D4F" w:rsidP="00F75D4F">
            <w:pPr>
              <w:spacing w:line="240" w:lineRule="auto"/>
              <w:ind w:firstLine="0"/>
              <w:jc w:val="center"/>
              <w:rPr>
                <w:b/>
                <w:bCs/>
                <w:color w:val="000000"/>
                <w:sz w:val="22"/>
                <w:szCs w:val="22"/>
              </w:rPr>
            </w:pPr>
            <w:r>
              <w:rPr>
                <w:b/>
                <w:bCs/>
                <w:color w:val="000000"/>
                <w:sz w:val="22"/>
                <w:szCs w:val="22"/>
              </w:rPr>
              <w:t>244</w:t>
            </w:r>
          </w:p>
        </w:tc>
        <w:tc>
          <w:tcPr>
            <w:tcW w:w="1720" w:type="dxa"/>
            <w:tcBorders>
              <w:top w:val="nil"/>
              <w:left w:val="nil"/>
              <w:bottom w:val="single" w:sz="4" w:space="0" w:color="auto"/>
              <w:right w:val="single" w:sz="4" w:space="0" w:color="auto"/>
            </w:tcBorders>
            <w:vAlign w:val="center"/>
          </w:tcPr>
          <w:p w:rsidR="00F75D4F" w:rsidRPr="007D3866" w:rsidRDefault="00F75D4F" w:rsidP="00F75D4F">
            <w:pPr>
              <w:spacing w:line="240" w:lineRule="auto"/>
              <w:ind w:firstLine="0"/>
              <w:jc w:val="center"/>
              <w:rPr>
                <w:b/>
                <w:bCs/>
                <w:color w:val="000000"/>
                <w:sz w:val="22"/>
                <w:szCs w:val="22"/>
              </w:rPr>
            </w:pPr>
            <w:r>
              <w:rPr>
                <w:b/>
                <w:bCs/>
                <w:color w:val="000000"/>
                <w:sz w:val="22"/>
                <w:szCs w:val="22"/>
              </w:rPr>
              <w:t>93</w:t>
            </w:r>
          </w:p>
        </w:tc>
        <w:tc>
          <w:tcPr>
            <w:tcW w:w="1720" w:type="dxa"/>
            <w:tcBorders>
              <w:top w:val="nil"/>
              <w:left w:val="nil"/>
              <w:bottom w:val="single" w:sz="4" w:space="0" w:color="auto"/>
              <w:right w:val="single" w:sz="4" w:space="0" w:color="auto"/>
            </w:tcBorders>
            <w:vAlign w:val="center"/>
          </w:tcPr>
          <w:p w:rsidR="00F75D4F" w:rsidRPr="007D3866" w:rsidRDefault="00F75D4F" w:rsidP="00F75D4F">
            <w:pPr>
              <w:spacing w:line="240" w:lineRule="auto"/>
              <w:ind w:firstLine="0"/>
              <w:jc w:val="center"/>
              <w:rPr>
                <w:b/>
                <w:bCs/>
                <w:color w:val="000000"/>
                <w:sz w:val="22"/>
                <w:szCs w:val="22"/>
              </w:rPr>
            </w:pPr>
            <w:r>
              <w:rPr>
                <w:b/>
                <w:bCs/>
                <w:color w:val="000000"/>
                <w:sz w:val="22"/>
                <w:szCs w:val="22"/>
              </w:rPr>
              <w:t>337</w:t>
            </w:r>
          </w:p>
        </w:tc>
        <w:tc>
          <w:tcPr>
            <w:tcW w:w="1215" w:type="dxa"/>
            <w:tcBorders>
              <w:top w:val="nil"/>
              <w:left w:val="nil"/>
              <w:bottom w:val="single" w:sz="4" w:space="0" w:color="auto"/>
              <w:right w:val="single" w:sz="4" w:space="0" w:color="auto"/>
            </w:tcBorders>
            <w:vAlign w:val="center"/>
          </w:tcPr>
          <w:p w:rsidR="00F75D4F" w:rsidRPr="007D3866" w:rsidRDefault="00F75D4F" w:rsidP="00F75D4F">
            <w:pPr>
              <w:spacing w:line="240" w:lineRule="auto"/>
              <w:ind w:firstLine="0"/>
              <w:jc w:val="center"/>
              <w:rPr>
                <w:b/>
                <w:bCs/>
                <w:color w:val="000000"/>
                <w:sz w:val="22"/>
                <w:szCs w:val="22"/>
              </w:rPr>
            </w:pPr>
            <w:r>
              <w:rPr>
                <w:b/>
                <w:bCs/>
                <w:color w:val="000000"/>
                <w:sz w:val="22"/>
                <w:szCs w:val="22"/>
              </w:rPr>
              <w:t>2618</w:t>
            </w:r>
          </w:p>
        </w:tc>
      </w:tr>
      <w:tr w:rsidR="00F75D4F" w:rsidRPr="001B7109" w:rsidTr="007D3866">
        <w:trPr>
          <w:trHeight w:val="300"/>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lang w:eastAsia="ru-RU"/>
              </w:rPr>
            </w:pPr>
            <w:r w:rsidRPr="001B7109">
              <w:rPr>
                <w:sz w:val="22"/>
                <w:szCs w:val="22"/>
                <w:lang w:eastAsia="ru-RU"/>
              </w:rPr>
              <w:t>в т.ч. рыба</w:t>
            </w:r>
          </w:p>
        </w:tc>
        <w:tc>
          <w:tcPr>
            <w:tcW w:w="1720" w:type="dxa"/>
            <w:tcBorders>
              <w:top w:val="nil"/>
              <w:left w:val="nil"/>
              <w:bottom w:val="single" w:sz="4" w:space="0" w:color="auto"/>
              <w:right w:val="single" w:sz="4" w:space="0" w:color="auto"/>
            </w:tcBorders>
            <w:vAlign w:val="center"/>
          </w:tcPr>
          <w:p w:rsidR="00F75D4F" w:rsidRPr="007D3866" w:rsidRDefault="00F75D4F" w:rsidP="00F75D4F">
            <w:pPr>
              <w:spacing w:line="240" w:lineRule="auto"/>
              <w:ind w:firstLine="0"/>
              <w:jc w:val="center"/>
              <w:rPr>
                <w:color w:val="000000"/>
                <w:sz w:val="22"/>
                <w:szCs w:val="22"/>
              </w:rPr>
            </w:pPr>
            <w:r>
              <w:rPr>
                <w:color w:val="000000"/>
                <w:sz w:val="22"/>
                <w:szCs w:val="22"/>
              </w:rPr>
              <w:t>2281</w:t>
            </w:r>
          </w:p>
        </w:tc>
        <w:tc>
          <w:tcPr>
            <w:tcW w:w="1720" w:type="dxa"/>
            <w:tcBorders>
              <w:top w:val="nil"/>
              <w:left w:val="nil"/>
              <w:bottom w:val="single" w:sz="4" w:space="0" w:color="auto"/>
              <w:right w:val="single" w:sz="4" w:space="0" w:color="auto"/>
            </w:tcBorders>
            <w:vAlign w:val="center"/>
          </w:tcPr>
          <w:p w:rsidR="00F75D4F" w:rsidRPr="007D3866" w:rsidRDefault="00F75D4F" w:rsidP="00F75D4F">
            <w:pPr>
              <w:spacing w:line="240" w:lineRule="auto"/>
              <w:ind w:firstLine="0"/>
              <w:jc w:val="center"/>
              <w:rPr>
                <w:color w:val="000000"/>
                <w:sz w:val="22"/>
                <w:szCs w:val="22"/>
              </w:rPr>
            </w:pPr>
            <w:r>
              <w:rPr>
                <w:color w:val="000000"/>
                <w:sz w:val="22"/>
                <w:szCs w:val="22"/>
              </w:rPr>
              <w:t>235</w:t>
            </w:r>
          </w:p>
        </w:tc>
        <w:tc>
          <w:tcPr>
            <w:tcW w:w="1720" w:type="dxa"/>
            <w:tcBorders>
              <w:top w:val="nil"/>
              <w:left w:val="nil"/>
              <w:bottom w:val="single" w:sz="4" w:space="0" w:color="auto"/>
              <w:right w:val="single" w:sz="4" w:space="0" w:color="auto"/>
            </w:tcBorders>
            <w:vAlign w:val="center"/>
          </w:tcPr>
          <w:p w:rsidR="00F75D4F" w:rsidRPr="007D3866" w:rsidRDefault="00F75D4F" w:rsidP="00F75D4F">
            <w:pPr>
              <w:spacing w:line="240" w:lineRule="auto"/>
              <w:ind w:firstLine="0"/>
              <w:jc w:val="center"/>
              <w:rPr>
                <w:color w:val="000000"/>
                <w:sz w:val="22"/>
                <w:szCs w:val="22"/>
              </w:rPr>
            </w:pPr>
            <w:r>
              <w:rPr>
                <w:color w:val="000000"/>
                <w:sz w:val="22"/>
                <w:szCs w:val="22"/>
              </w:rPr>
              <w:t>93</w:t>
            </w:r>
          </w:p>
        </w:tc>
        <w:tc>
          <w:tcPr>
            <w:tcW w:w="1720" w:type="dxa"/>
            <w:tcBorders>
              <w:top w:val="nil"/>
              <w:left w:val="nil"/>
              <w:bottom w:val="single" w:sz="4" w:space="0" w:color="auto"/>
              <w:right w:val="single" w:sz="4" w:space="0" w:color="auto"/>
            </w:tcBorders>
            <w:vAlign w:val="center"/>
          </w:tcPr>
          <w:p w:rsidR="00F75D4F" w:rsidRPr="007D3866" w:rsidRDefault="00F75D4F" w:rsidP="00F75D4F">
            <w:pPr>
              <w:spacing w:line="240" w:lineRule="auto"/>
              <w:ind w:firstLine="0"/>
              <w:jc w:val="center"/>
              <w:rPr>
                <w:color w:val="000000"/>
                <w:sz w:val="22"/>
                <w:szCs w:val="22"/>
              </w:rPr>
            </w:pPr>
            <w:r>
              <w:rPr>
                <w:color w:val="000000"/>
                <w:sz w:val="22"/>
                <w:szCs w:val="22"/>
              </w:rPr>
              <w:t>328</w:t>
            </w:r>
          </w:p>
        </w:tc>
        <w:tc>
          <w:tcPr>
            <w:tcW w:w="1215" w:type="dxa"/>
            <w:tcBorders>
              <w:top w:val="nil"/>
              <w:left w:val="nil"/>
              <w:bottom w:val="single" w:sz="4" w:space="0" w:color="auto"/>
              <w:right w:val="single" w:sz="4" w:space="0" w:color="auto"/>
            </w:tcBorders>
            <w:vAlign w:val="center"/>
          </w:tcPr>
          <w:p w:rsidR="00F75D4F" w:rsidRPr="007D3866" w:rsidRDefault="00F75D4F" w:rsidP="00F75D4F">
            <w:pPr>
              <w:spacing w:line="240" w:lineRule="auto"/>
              <w:ind w:firstLine="0"/>
              <w:jc w:val="center"/>
              <w:rPr>
                <w:b/>
                <w:bCs/>
                <w:color w:val="000000"/>
                <w:sz w:val="22"/>
                <w:szCs w:val="22"/>
              </w:rPr>
            </w:pPr>
            <w:r>
              <w:rPr>
                <w:color w:val="000000"/>
                <w:sz w:val="22"/>
                <w:szCs w:val="22"/>
              </w:rPr>
              <w:t>2609</w:t>
            </w:r>
          </w:p>
        </w:tc>
      </w:tr>
      <w:tr w:rsidR="00966CE1" w:rsidRPr="001B7109" w:rsidTr="00D45F01">
        <w:trPr>
          <w:trHeight w:val="285"/>
          <w:jc w:val="center"/>
        </w:trPr>
        <w:tc>
          <w:tcPr>
            <w:tcW w:w="10101" w:type="dxa"/>
            <w:gridSpan w:val="6"/>
            <w:tcBorders>
              <w:top w:val="single" w:sz="4" w:space="0" w:color="auto"/>
              <w:left w:val="single" w:sz="4" w:space="0" w:color="auto"/>
              <w:bottom w:val="single" w:sz="4" w:space="0" w:color="auto"/>
              <w:right w:val="single" w:sz="4" w:space="0" w:color="auto"/>
            </w:tcBorders>
            <w:noWrap/>
            <w:vAlign w:val="bottom"/>
          </w:tcPr>
          <w:p w:rsidR="00966CE1" w:rsidRPr="001B7109" w:rsidRDefault="00966CE1" w:rsidP="00D45F01">
            <w:pPr>
              <w:spacing w:line="240" w:lineRule="auto"/>
              <w:ind w:firstLine="0"/>
              <w:jc w:val="center"/>
              <w:rPr>
                <w:b/>
                <w:bCs/>
                <w:lang w:eastAsia="ru-RU"/>
              </w:rPr>
            </w:pPr>
            <w:r w:rsidRPr="001B7109">
              <w:rPr>
                <w:b/>
                <w:bCs/>
                <w:sz w:val="22"/>
                <w:szCs w:val="22"/>
                <w:lang w:eastAsia="ru-RU"/>
              </w:rPr>
              <w:t>Виды, на которые устанавливается ОДУ</w:t>
            </w:r>
          </w:p>
        </w:tc>
      </w:tr>
      <w:tr w:rsidR="00F75D4F" w:rsidRPr="001B7109" w:rsidTr="007D3866">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lang w:eastAsia="ru-RU"/>
              </w:rPr>
            </w:pPr>
            <w:r w:rsidRPr="001B7109">
              <w:rPr>
                <w:sz w:val="22"/>
                <w:szCs w:val="22"/>
                <w:lang w:eastAsia="ru-RU"/>
              </w:rPr>
              <w:t>Судак</w:t>
            </w:r>
          </w:p>
        </w:tc>
        <w:tc>
          <w:tcPr>
            <w:tcW w:w="1720" w:type="dxa"/>
            <w:tcBorders>
              <w:top w:val="nil"/>
              <w:left w:val="nil"/>
              <w:bottom w:val="single" w:sz="4" w:space="0" w:color="auto"/>
              <w:right w:val="single" w:sz="4" w:space="0" w:color="auto"/>
            </w:tcBorders>
            <w:vAlign w:val="center"/>
          </w:tcPr>
          <w:p w:rsidR="00F75D4F" w:rsidRPr="007D3866" w:rsidRDefault="00F75D4F" w:rsidP="00F75D4F">
            <w:pPr>
              <w:spacing w:line="240" w:lineRule="auto"/>
              <w:ind w:firstLine="0"/>
              <w:jc w:val="center"/>
              <w:rPr>
                <w:color w:val="000000"/>
                <w:sz w:val="22"/>
                <w:szCs w:val="22"/>
              </w:rPr>
            </w:pPr>
            <w:r>
              <w:rPr>
                <w:color w:val="000000"/>
                <w:sz w:val="22"/>
                <w:szCs w:val="22"/>
              </w:rPr>
              <w:t>70</w:t>
            </w:r>
          </w:p>
        </w:tc>
        <w:tc>
          <w:tcPr>
            <w:tcW w:w="1720" w:type="dxa"/>
            <w:tcBorders>
              <w:top w:val="nil"/>
              <w:left w:val="nil"/>
              <w:bottom w:val="single" w:sz="4" w:space="0" w:color="auto"/>
              <w:right w:val="single" w:sz="4" w:space="0" w:color="auto"/>
            </w:tcBorders>
            <w:vAlign w:val="center"/>
          </w:tcPr>
          <w:p w:rsidR="00F75D4F" w:rsidRPr="007D3866" w:rsidRDefault="00F75D4F" w:rsidP="00F75D4F">
            <w:pPr>
              <w:spacing w:line="240" w:lineRule="auto"/>
              <w:ind w:firstLine="0"/>
              <w:jc w:val="center"/>
              <w:rPr>
                <w:color w:val="000000"/>
                <w:sz w:val="22"/>
                <w:szCs w:val="22"/>
              </w:rPr>
            </w:pPr>
            <w:r>
              <w:rPr>
                <w:color w:val="000000"/>
                <w:sz w:val="22"/>
                <w:szCs w:val="22"/>
              </w:rPr>
              <w:t>10</w:t>
            </w:r>
          </w:p>
        </w:tc>
        <w:tc>
          <w:tcPr>
            <w:tcW w:w="1720" w:type="dxa"/>
            <w:tcBorders>
              <w:top w:val="nil"/>
              <w:left w:val="nil"/>
              <w:bottom w:val="single" w:sz="4" w:space="0" w:color="auto"/>
              <w:right w:val="single" w:sz="4" w:space="0" w:color="auto"/>
            </w:tcBorders>
            <w:vAlign w:val="center"/>
          </w:tcPr>
          <w:p w:rsidR="00F75D4F" w:rsidRPr="007D3866" w:rsidRDefault="00F75D4F" w:rsidP="00F75D4F">
            <w:pPr>
              <w:spacing w:line="240" w:lineRule="auto"/>
              <w:ind w:firstLine="0"/>
              <w:jc w:val="center"/>
              <w:rPr>
                <w:color w:val="000000"/>
                <w:sz w:val="22"/>
                <w:szCs w:val="22"/>
              </w:rPr>
            </w:pPr>
            <w:r>
              <w:rPr>
                <w:color w:val="000000"/>
                <w:sz w:val="22"/>
                <w:szCs w:val="22"/>
              </w:rPr>
              <w:t>5</w:t>
            </w:r>
          </w:p>
        </w:tc>
        <w:tc>
          <w:tcPr>
            <w:tcW w:w="1720" w:type="dxa"/>
            <w:tcBorders>
              <w:top w:val="nil"/>
              <w:left w:val="nil"/>
              <w:bottom w:val="single" w:sz="4" w:space="0" w:color="auto"/>
              <w:right w:val="single" w:sz="4" w:space="0" w:color="auto"/>
            </w:tcBorders>
            <w:vAlign w:val="center"/>
          </w:tcPr>
          <w:p w:rsidR="00F75D4F" w:rsidRPr="007D3866" w:rsidRDefault="00F75D4F" w:rsidP="00F75D4F">
            <w:pPr>
              <w:spacing w:line="240" w:lineRule="auto"/>
              <w:ind w:firstLine="0"/>
              <w:jc w:val="center"/>
              <w:rPr>
                <w:color w:val="000000"/>
                <w:sz w:val="22"/>
                <w:szCs w:val="22"/>
              </w:rPr>
            </w:pPr>
            <w:r>
              <w:rPr>
                <w:color w:val="000000"/>
                <w:sz w:val="22"/>
                <w:szCs w:val="22"/>
              </w:rPr>
              <w:t>15</w:t>
            </w:r>
          </w:p>
        </w:tc>
        <w:tc>
          <w:tcPr>
            <w:tcW w:w="1215" w:type="dxa"/>
            <w:tcBorders>
              <w:top w:val="nil"/>
              <w:left w:val="nil"/>
              <w:bottom w:val="single" w:sz="4" w:space="0" w:color="auto"/>
              <w:right w:val="single" w:sz="4" w:space="0" w:color="auto"/>
            </w:tcBorders>
            <w:vAlign w:val="center"/>
          </w:tcPr>
          <w:p w:rsidR="00F75D4F" w:rsidRPr="00EE5700" w:rsidRDefault="00F75D4F" w:rsidP="00F75D4F">
            <w:pPr>
              <w:spacing w:line="240" w:lineRule="auto"/>
              <w:ind w:firstLine="0"/>
              <w:jc w:val="center"/>
              <w:rPr>
                <w:bCs/>
                <w:color w:val="000000"/>
                <w:sz w:val="22"/>
                <w:szCs w:val="22"/>
              </w:rPr>
            </w:pPr>
            <w:r w:rsidRPr="00EE5700">
              <w:rPr>
                <w:bCs/>
                <w:color w:val="000000"/>
                <w:sz w:val="22"/>
                <w:szCs w:val="22"/>
              </w:rPr>
              <w:t>85</w:t>
            </w:r>
          </w:p>
        </w:tc>
      </w:tr>
      <w:tr w:rsidR="00F75D4F" w:rsidRPr="001B7109" w:rsidTr="007D3866">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lang w:eastAsia="ru-RU"/>
              </w:rPr>
            </w:pPr>
            <w:r w:rsidRPr="001B7109">
              <w:rPr>
                <w:sz w:val="22"/>
                <w:szCs w:val="22"/>
                <w:lang w:eastAsia="ru-RU"/>
              </w:rPr>
              <w:t>Сиг</w:t>
            </w:r>
          </w:p>
        </w:tc>
        <w:tc>
          <w:tcPr>
            <w:tcW w:w="1720" w:type="dxa"/>
            <w:tcBorders>
              <w:top w:val="nil"/>
              <w:left w:val="nil"/>
              <w:bottom w:val="single" w:sz="4" w:space="0" w:color="auto"/>
              <w:right w:val="single" w:sz="4" w:space="0" w:color="auto"/>
            </w:tcBorders>
            <w:vAlign w:val="center"/>
          </w:tcPr>
          <w:p w:rsidR="00F75D4F" w:rsidRPr="007D3866" w:rsidRDefault="00F75D4F" w:rsidP="00F75D4F">
            <w:pPr>
              <w:spacing w:line="240" w:lineRule="auto"/>
              <w:ind w:firstLine="0"/>
              <w:jc w:val="center"/>
              <w:rPr>
                <w:color w:val="000000"/>
                <w:sz w:val="22"/>
                <w:szCs w:val="22"/>
              </w:rPr>
            </w:pPr>
          </w:p>
        </w:tc>
        <w:tc>
          <w:tcPr>
            <w:tcW w:w="1720" w:type="dxa"/>
            <w:tcBorders>
              <w:top w:val="nil"/>
              <w:left w:val="nil"/>
              <w:bottom w:val="single" w:sz="4" w:space="0" w:color="auto"/>
              <w:right w:val="single" w:sz="4" w:space="0" w:color="auto"/>
            </w:tcBorders>
            <w:vAlign w:val="center"/>
          </w:tcPr>
          <w:p w:rsidR="00F75D4F" w:rsidRPr="007D3866" w:rsidRDefault="00F75D4F" w:rsidP="00F75D4F">
            <w:pPr>
              <w:spacing w:line="240" w:lineRule="auto"/>
              <w:ind w:firstLine="0"/>
              <w:jc w:val="center"/>
              <w:rPr>
                <w:color w:val="000000"/>
                <w:sz w:val="22"/>
                <w:szCs w:val="22"/>
              </w:rPr>
            </w:pPr>
            <w:r>
              <w:rPr>
                <w:color w:val="000000"/>
                <w:sz w:val="22"/>
                <w:szCs w:val="22"/>
              </w:rPr>
              <w:t>1</w:t>
            </w:r>
          </w:p>
        </w:tc>
        <w:tc>
          <w:tcPr>
            <w:tcW w:w="1720" w:type="dxa"/>
            <w:tcBorders>
              <w:top w:val="nil"/>
              <w:left w:val="nil"/>
              <w:bottom w:val="single" w:sz="4" w:space="0" w:color="auto"/>
              <w:right w:val="single" w:sz="4" w:space="0" w:color="auto"/>
            </w:tcBorders>
            <w:vAlign w:val="center"/>
          </w:tcPr>
          <w:p w:rsidR="00F75D4F" w:rsidRPr="007D3866" w:rsidRDefault="00F75D4F" w:rsidP="00F75D4F">
            <w:pPr>
              <w:spacing w:line="240" w:lineRule="auto"/>
              <w:ind w:firstLine="0"/>
              <w:jc w:val="center"/>
              <w:rPr>
                <w:color w:val="000000"/>
                <w:sz w:val="22"/>
                <w:szCs w:val="22"/>
              </w:rPr>
            </w:pPr>
          </w:p>
        </w:tc>
        <w:tc>
          <w:tcPr>
            <w:tcW w:w="1720" w:type="dxa"/>
            <w:tcBorders>
              <w:top w:val="nil"/>
              <w:left w:val="nil"/>
              <w:bottom w:val="single" w:sz="4" w:space="0" w:color="auto"/>
              <w:right w:val="single" w:sz="4" w:space="0" w:color="auto"/>
            </w:tcBorders>
            <w:vAlign w:val="center"/>
          </w:tcPr>
          <w:p w:rsidR="00F75D4F" w:rsidRPr="007D3866" w:rsidRDefault="00F75D4F" w:rsidP="00F75D4F">
            <w:pPr>
              <w:spacing w:line="240" w:lineRule="auto"/>
              <w:ind w:firstLine="0"/>
              <w:jc w:val="center"/>
              <w:rPr>
                <w:color w:val="000000"/>
                <w:sz w:val="22"/>
                <w:szCs w:val="22"/>
              </w:rPr>
            </w:pPr>
            <w:r>
              <w:rPr>
                <w:color w:val="000000"/>
                <w:sz w:val="22"/>
                <w:szCs w:val="22"/>
              </w:rPr>
              <w:t>1</w:t>
            </w:r>
          </w:p>
        </w:tc>
        <w:tc>
          <w:tcPr>
            <w:tcW w:w="1215" w:type="dxa"/>
            <w:tcBorders>
              <w:top w:val="nil"/>
              <w:left w:val="nil"/>
              <w:bottom w:val="single" w:sz="4" w:space="0" w:color="auto"/>
              <w:right w:val="single" w:sz="4" w:space="0" w:color="auto"/>
            </w:tcBorders>
            <w:vAlign w:val="center"/>
          </w:tcPr>
          <w:p w:rsidR="00F75D4F" w:rsidRPr="00EE5700" w:rsidRDefault="00F75D4F" w:rsidP="00F75D4F">
            <w:pPr>
              <w:spacing w:line="240" w:lineRule="auto"/>
              <w:ind w:firstLine="0"/>
              <w:jc w:val="center"/>
              <w:rPr>
                <w:bCs/>
                <w:color w:val="000000"/>
                <w:sz w:val="22"/>
                <w:szCs w:val="22"/>
              </w:rPr>
            </w:pPr>
            <w:r w:rsidRPr="00EE5700">
              <w:rPr>
                <w:bCs/>
                <w:color w:val="000000"/>
                <w:sz w:val="22"/>
                <w:szCs w:val="22"/>
              </w:rPr>
              <w:t>1</w:t>
            </w:r>
          </w:p>
        </w:tc>
      </w:tr>
      <w:tr w:rsidR="00F75D4F" w:rsidRPr="001B7109" w:rsidTr="007D3866">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b/>
                <w:bCs/>
                <w:lang w:eastAsia="ru-RU"/>
              </w:rPr>
            </w:pPr>
            <w:r w:rsidRPr="001B7109">
              <w:rPr>
                <w:b/>
                <w:bCs/>
                <w:sz w:val="22"/>
                <w:szCs w:val="22"/>
                <w:lang w:eastAsia="ru-RU"/>
              </w:rPr>
              <w:t>Всего</w:t>
            </w:r>
          </w:p>
        </w:tc>
        <w:tc>
          <w:tcPr>
            <w:tcW w:w="1720" w:type="dxa"/>
            <w:tcBorders>
              <w:top w:val="nil"/>
              <w:left w:val="nil"/>
              <w:bottom w:val="single" w:sz="4" w:space="0" w:color="auto"/>
              <w:right w:val="single" w:sz="4" w:space="0" w:color="auto"/>
            </w:tcBorders>
            <w:noWrap/>
            <w:vAlign w:val="center"/>
          </w:tcPr>
          <w:p w:rsidR="00F75D4F" w:rsidRPr="007D3866" w:rsidRDefault="00F75D4F" w:rsidP="00F75D4F">
            <w:pPr>
              <w:spacing w:line="240" w:lineRule="auto"/>
              <w:ind w:firstLine="0"/>
              <w:jc w:val="center"/>
              <w:rPr>
                <w:b/>
                <w:bCs/>
                <w:color w:val="000000"/>
                <w:sz w:val="22"/>
                <w:szCs w:val="22"/>
              </w:rPr>
            </w:pPr>
            <w:r>
              <w:rPr>
                <w:b/>
                <w:bCs/>
                <w:color w:val="000000"/>
                <w:sz w:val="22"/>
                <w:szCs w:val="22"/>
              </w:rPr>
              <w:t>70</w:t>
            </w:r>
          </w:p>
        </w:tc>
        <w:tc>
          <w:tcPr>
            <w:tcW w:w="1720" w:type="dxa"/>
            <w:tcBorders>
              <w:top w:val="nil"/>
              <w:left w:val="nil"/>
              <w:bottom w:val="single" w:sz="4" w:space="0" w:color="auto"/>
              <w:right w:val="single" w:sz="4" w:space="0" w:color="auto"/>
            </w:tcBorders>
            <w:noWrap/>
            <w:vAlign w:val="center"/>
          </w:tcPr>
          <w:p w:rsidR="00F75D4F" w:rsidRPr="007D3866" w:rsidRDefault="00F75D4F" w:rsidP="00F75D4F">
            <w:pPr>
              <w:spacing w:line="240" w:lineRule="auto"/>
              <w:ind w:firstLine="0"/>
              <w:jc w:val="center"/>
              <w:rPr>
                <w:b/>
                <w:bCs/>
                <w:color w:val="000000"/>
                <w:sz w:val="22"/>
                <w:szCs w:val="22"/>
              </w:rPr>
            </w:pPr>
            <w:r>
              <w:rPr>
                <w:b/>
                <w:bCs/>
                <w:color w:val="000000"/>
                <w:sz w:val="22"/>
                <w:szCs w:val="22"/>
              </w:rPr>
              <w:t>11</w:t>
            </w:r>
          </w:p>
        </w:tc>
        <w:tc>
          <w:tcPr>
            <w:tcW w:w="1720" w:type="dxa"/>
            <w:tcBorders>
              <w:top w:val="nil"/>
              <w:left w:val="nil"/>
              <w:bottom w:val="single" w:sz="4" w:space="0" w:color="auto"/>
              <w:right w:val="single" w:sz="4" w:space="0" w:color="auto"/>
            </w:tcBorders>
            <w:noWrap/>
            <w:vAlign w:val="center"/>
          </w:tcPr>
          <w:p w:rsidR="00F75D4F" w:rsidRPr="007D3866" w:rsidRDefault="00F75D4F" w:rsidP="00F75D4F">
            <w:pPr>
              <w:spacing w:line="240" w:lineRule="auto"/>
              <w:ind w:firstLine="0"/>
              <w:jc w:val="center"/>
              <w:rPr>
                <w:b/>
                <w:bCs/>
                <w:color w:val="000000"/>
                <w:sz w:val="22"/>
                <w:szCs w:val="22"/>
              </w:rPr>
            </w:pPr>
            <w:r>
              <w:rPr>
                <w:b/>
                <w:bCs/>
                <w:color w:val="000000"/>
                <w:sz w:val="22"/>
                <w:szCs w:val="22"/>
              </w:rPr>
              <w:t>5</w:t>
            </w:r>
          </w:p>
        </w:tc>
        <w:tc>
          <w:tcPr>
            <w:tcW w:w="1720" w:type="dxa"/>
            <w:tcBorders>
              <w:top w:val="nil"/>
              <w:left w:val="nil"/>
              <w:bottom w:val="single" w:sz="4" w:space="0" w:color="auto"/>
              <w:right w:val="single" w:sz="4" w:space="0" w:color="auto"/>
            </w:tcBorders>
            <w:noWrap/>
            <w:vAlign w:val="center"/>
          </w:tcPr>
          <w:p w:rsidR="00F75D4F" w:rsidRPr="007D3866" w:rsidRDefault="00F75D4F" w:rsidP="00F75D4F">
            <w:pPr>
              <w:spacing w:line="240" w:lineRule="auto"/>
              <w:ind w:firstLine="0"/>
              <w:jc w:val="center"/>
              <w:rPr>
                <w:b/>
                <w:bCs/>
                <w:color w:val="000000"/>
                <w:sz w:val="22"/>
                <w:szCs w:val="22"/>
              </w:rPr>
            </w:pPr>
            <w:r>
              <w:rPr>
                <w:b/>
                <w:bCs/>
                <w:color w:val="000000"/>
                <w:sz w:val="22"/>
                <w:szCs w:val="22"/>
              </w:rPr>
              <w:t>16</w:t>
            </w:r>
          </w:p>
        </w:tc>
        <w:tc>
          <w:tcPr>
            <w:tcW w:w="1215" w:type="dxa"/>
            <w:tcBorders>
              <w:top w:val="nil"/>
              <w:left w:val="nil"/>
              <w:bottom w:val="single" w:sz="4" w:space="0" w:color="auto"/>
              <w:right w:val="single" w:sz="4" w:space="0" w:color="auto"/>
            </w:tcBorders>
            <w:vAlign w:val="center"/>
          </w:tcPr>
          <w:p w:rsidR="00F75D4F" w:rsidRPr="007D3866" w:rsidRDefault="00F75D4F" w:rsidP="00F75D4F">
            <w:pPr>
              <w:spacing w:line="240" w:lineRule="auto"/>
              <w:ind w:firstLine="0"/>
              <w:jc w:val="center"/>
              <w:rPr>
                <w:b/>
                <w:bCs/>
                <w:color w:val="000000"/>
                <w:sz w:val="22"/>
                <w:szCs w:val="22"/>
              </w:rPr>
            </w:pPr>
            <w:r>
              <w:rPr>
                <w:b/>
                <w:bCs/>
                <w:color w:val="000000"/>
                <w:sz w:val="22"/>
                <w:szCs w:val="22"/>
              </w:rPr>
              <w:t>86</w:t>
            </w:r>
          </w:p>
        </w:tc>
      </w:tr>
      <w:tr w:rsidR="00F75D4F" w:rsidRPr="001B7109" w:rsidTr="007D3866">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lang w:eastAsia="ru-RU"/>
              </w:rPr>
            </w:pPr>
            <w:r w:rsidRPr="001B7109">
              <w:rPr>
                <w:sz w:val="22"/>
                <w:szCs w:val="22"/>
                <w:lang w:eastAsia="ru-RU"/>
              </w:rPr>
              <w:t>в т.ч. рыба</w:t>
            </w:r>
          </w:p>
        </w:tc>
        <w:tc>
          <w:tcPr>
            <w:tcW w:w="1720" w:type="dxa"/>
            <w:tcBorders>
              <w:top w:val="nil"/>
              <w:left w:val="nil"/>
              <w:bottom w:val="single" w:sz="4" w:space="0" w:color="auto"/>
              <w:right w:val="single" w:sz="4" w:space="0" w:color="auto"/>
            </w:tcBorders>
            <w:noWrap/>
            <w:vAlign w:val="center"/>
          </w:tcPr>
          <w:p w:rsidR="00F75D4F" w:rsidRPr="007D3866" w:rsidRDefault="00F75D4F" w:rsidP="00F75D4F">
            <w:pPr>
              <w:spacing w:line="240" w:lineRule="auto"/>
              <w:ind w:firstLine="0"/>
              <w:jc w:val="center"/>
              <w:rPr>
                <w:color w:val="000000"/>
                <w:sz w:val="22"/>
                <w:szCs w:val="22"/>
              </w:rPr>
            </w:pPr>
            <w:r>
              <w:rPr>
                <w:color w:val="000000"/>
                <w:sz w:val="22"/>
                <w:szCs w:val="22"/>
              </w:rPr>
              <w:t>70</w:t>
            </w:r>
          </w:p>
        </w:tc>
        <w:tc>
          <w:tcPr>
            <w:tcW w:w="1720" w:type="dxa"/>
            <w:tcBorders>
              <w:top w:val="nil"/>
              <w:left w:val="nil"/>
              <w:bottom w:val="single" w:sz="4" w:space="0" w:color="auto"/>
              <w:right w:val="single" w:sz="4" w:space="0" w:color="auto"/>
            </w:tcBorders>
            <w:noWrap/>
            <w:vAlign w:val="center"/>
          </w:tcPr>
          <w:p w:rsidR="00F75D4F" w:rsidRPr="007D3866" w:rsidRDefault="00F75D4F" w:rsidP="00F75D4F">
            <w:pPr>
              <w:spacing w:line="240" w:lineRule="auto"/>
              <w:ind w:firstLine="0"/>
              <w:jc w:val="center"/>
              <w:rPr>
                <w:color w:val="000000"/>
                <w:sz w:val="22"/>
                <w:szCs w:val="22"/>
              </w:rPr>
            </w:pPr>
            <w:r>
              <w:rPr>
                <w:color w:val="000000"/>
                <w:sz w:val="22"/>
                <w:szCs w:val="22"/>
              </w:rPr>
              <w:t>11</w:t>
            </w:r>
          </w:p>
        </w:tc>
        <w:tc>
          <w:tcPr>
            <w:tcW w:w="1720" w:type="dxa"/>
            <w:tcBorders>
              <w:top w:val="nil"/>
              <w:left w:val="nil"/>
              <w:bottom w:val="single" w:sz="4" w:space="0" w:color="auto"/>
              <w:right w:val="single" w:sz="4" w:space="0" w:color="auto"/>
            </w:tcBorders>
            <w:noWrap/>
            <w:vAlign w:val="center"/>
          </w:tcPr>
          <w:p w:rsidR="00F75D4F" w:rsidRPr="007D3866" w:rsidRDefault="00F75D4F" w:rsidP="00F75D4F">
            <w:pPr>
              <w:spacing w:line="240" w:lineRule="auto"/>
              <w:ind w:firstLine="0"/>
              <w:jc w:val="center"/>
              <w:rPr>
                <w:color w:val="000000"/>
                <w:sz w:val="22"/>
                <w:szCs w:val="22"/>
              </w:rPr>
            </w:pPr>
            <w:r>
              <w:rPr>
                <w:color w:val="000000"/>
                <w:sz w:val="22"/>
                <w:szCs w:val="22"/>
              </w:rPr>
              <w:t>5</w:t>
            </w:r>
          </w:p>
        </w:tc>
        <w:tc>
          <w:tcPr>
            <w:tcW w:w="1720" w:type="dxa"/>
            <w:tcBorders>
              <w:top w:val="nil"/>
              <w:left w:val="nil"/>
              <w:bottom w:val="single" w:sz="4" w:space="0" w:color="auto"/>
              <w:right w:val="single" w:sz="4" w:space="0" w:color="auto"/>
            </w:tcBorders>
            <w:noWrap/>
            <w:vAlign w:val="center"/>
          </w:tcPr>
          <w:p w:rsidR="00F75D4F" w:rsidRPr="007D3866" w:rsidRDefault="00F75D4F" w:rsidP="00F75D4F">
            <w:pPr>
              <w:spacing w:line="240" w:lineRule="auto"/>
              <w:ind w:firstLine="0"/>
              <w:jc w:val="center"/>
              <w:rPr>
                <w:color w:val="000000"/>
                <w:sz w:val="22"/>
                <w:szCs w:val="22"/>
              </w:rPr>
            </w:pPr>
            <w:r>
              <w:rPr>
                <w:color w:val="000000"/>
                <w:sz w:val="22"/>
                <w:szCs w:val="22"/>
              </w:rPr>
              <w:t>16</w:t>
            </w:r>
          </w:p>
        </w:tc>
        <w:tc>
          <w:tcPr>
            <w:tcW w:w="1215" w:type="dxa"/>
            <w:tcBorders>
              <w:top w:val="nil"/>
              <w:left w:val="nil"/>
              <w:bottom w:val="single" w:sz="4" w:space="0" w:color="auto"/>
              <w:right w:val="single" w:sz="4" w:space="0" w:color="auto"/>
            </w:tcBorders>
            <w:vAlign w:val="center"/>
          </w:tcPr>
          <w:p w:rsidR="00F75D4F" w:rsidRPr="007D3866" w:rsidRDefault="00F75D4F" w:rsidP="00F75D4F">
            <w:pPr>
              <w:spacing w:line="240" w:lineRule="auto"/>
              <w:ind w:firstLine="0"/>
              <w:jc w:val="center"/>
              <w:rPr>
                <w:b/>
                <w:bCs/>
                <w:color w:val="000000"/>
                <w:sz w:val="22"/>
                <w:szCs w:val="22"/>
              </w:rPr>
            </w:pPr>
            <w:r>
              <w:rPr>
                <w:color w:val="000000"/>
                <w:sz w:val="22"/>
                <w:szCs w:val="22"/>
              </w:rPr>
              <w:t>86</w:t>
            </w:r>
          </w:p>
        </w:tc>
      </w:tr>
      <w:tr w:rsidR="00966CE1" w:rsidRPr="001B7109" w:rsidTr="00D45F01">
        <w:trPr>
          <w:trHeight w:val="255"/>
          <w:jc w:val="center"/>
        </w:trPr>
        <w:tc>
          <w:tcPr>
            <w:tcW w:w="10101" w:type="dxa"/>
            <w:gridSpan w:val="6"/>
            <w:tcBorders>
              <w:top w:val="single" w:sz="4" w:space="0" w:color="auto"/>
              <w:left w:val="single" w:sz="4" w:space="0" w:color="auto"/>
              <w:bottom w:val="single" w:sz="4" w:space="0" w:color="auto"/>
              <w:right w:val="single" w:sz="4" w:space="0" w:color="auto"/>
            </w:tcBorders>
            <w:noWrap/>
            <w:vAlign w:val="bottom"/>
          </w:tcPr>
          <w:p w:rsidR="00966CE1" w:rsidRPr="001B7109" w:rsidRDefault="00966CE1" w:rsidP="00D45F01">
            <w:pPr>
              <w:spacing w:line="240" w:lineRule="auto"/>
              <w:ind w:firstLine="0"/>
              <w:jc w:val="center"/>
              <w:rPr>
                <w:b/>
                <w:bCs/>
                <w:lang w:eastAsia="ru-RU"/>
              </w:rPr>
            </w:pPr>
            <w:r w:rsidRPr="001B7109">
              <w:rPr>
                <w:b/>
                <w:bCs/>
                <w:sz w:val="22"/>
                <w:szCs w:val="22"/>
                <w:lang w:eastAsia="ru-RU"/>
              </w:rPr>
              <w:t xml:space="preserve">Виды, на которые ОДУ не устанавливается </w:t>
            </w: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b/>
                <w:bCs/>
                <w:lang w:eastAsia="ru-RU"/>
              </w:rPr>
            </w:pPr>
            <w:r w:rsidRPr="001B7109">
              <w:rPr>
                <w:b/>
                <w:bCs/>
                <w:sz w:val="22"/>
                <w:szCs w:val="22"/>
                <w:lang w:eastAsia="ru-RU"/>
              </w:rPr>
              <w:t>Стерлядь</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b/>
                <w:bCs/>
                <w:lang w:eastAsia="ru-RU"/>
              </w:rPr>
            </w:pPr>
            <w:r w:rsidRPr="001B7109">
              <w:rPr>
                <w:b/>
                <w:bCs/>
                <w:sz w:val="22"/>
                <w:szCs w:val="22"/>
                <w:lang w:eastAsia="ru-RU"/>
              </w:rPr>
              <w:t>Тюлька</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b/>
                <w:bCs/>
                <w:lang w:eastAsia="ru-RU"/>
              </w:rPr>
            </w:pPr>
            <w:r w:rsidRPr="001B7109">
              <w:rPr>
                <w:b/>
                <w:bCs/>
                <w:sz w:val="22"/>
                <w:szCs w:val="22"/>
                <w:lang w:eastAsia="ru-RU"/>
              </w:rPr>
              <w:t>Лососевые:</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lang w:eastAsia="ru-RU"/>
              </w:rPr>
            </w:pPr>
            <w:r w:rsidRPr="001B7109">
              <w:rPr>
                <w:sz w:val="22"/>
                <w:szCs w:val="22"/>
                <w:lang w:eastAsia="ru-RU"/>
              </w:rPr>
              <w:t>в т.ч. кумжа</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палия</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форель</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b/>
                <w:bCs/>
                <w:lang w:eastAsia="ru-RU"/>
              </w:rPr>
            </w:pPr>
            <w:r w:rsidRPr="001B7109">
              <w:rPr>
                <w:b/>
                <w:bCs/>
                <w:sz w:val="22"/>
                <w:szCs w:val="22"/>
                <w:lang w:eastAsia="ru-RU"/>
              </w:rPr>
              <w:t>Хариус</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EE5700"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EE5700" w:rsidRDefault="00F75D4F" w:rsidP="00F75D4F">
            <w:pPr>
              <w:spacing w:line="240" w:lineRule="auto"/>
              <w:ind w:firstLine="0"/>
              <w:jc w:val="left"/>
              <w:rPr>
                <w:b/>
                <w:bCs/>
                <w:lang w:eastAsia="ru-RU"/>
              </w:rPr>
            </w:pPr>
            <w:r w:rsidRPr="00EE5700">
              <w:rPr>
                <w:b/>
                <w:bCs/>
                <w:sz w:val="22"/>
                <w:szCs w:val="22"/>
                <w:lang w:eastAsia="ru-RU"/>
              </w:rPr>
              <w:t>Сиговые</w:t>
            </w:r>
          </w:p>
        </w:tc>
        <w:tc>
          <w:tcPr>
            <w:tcW w:w="1720" w:type="dxa"/>
            <w:tcBorders>
              <w:top w:val="nil"/>
              <w:left w:val="nil"/>
              <w:bottom w:val="single" w:sz="4" w:space="0" w:color="auto"/>
              <w:right w:val="single" w:sz="4" w:space="0" w:color="auto"/>
            </w:tcBorders>
            <w:noWrap/>
          </w:tcPr>
          <w:p w:rsidR="00F75D4F" w:rsidRPr="00EE5700" w:rsidRDefault="00F75D4F" w:rsidP="00F75D4F">
            <w:pPr>
              <w:spacing w:line="240" w:lineRule="auto"/>
              <w:ind w:firstLine="0"/>
              <w:jc w:val="center"/>
              <w:rPr>
                <w:b/>
                <w:bCs/>
                <w:color w:val="000000"/>
                <w:sz w:val="22"/>
                <w:szCs w:val="22"/>
              </w:rPr>
            </w:pPr>
          </w:p>
        </w:tc>
        <w:tc>
          <w:tcPr>
            <w:tcW w:w="1720" w:type="dxa"/>
            <w:tcBorders>
              <w:top w:val="nil"/>
              <w:left w:val="nil"/>
              <w:bottom w:val="single" w:sz="4" w:space="0" w:color="auto"/>
              <w:right w:val="single" w:sz="4" w:space="0" w:color="auto"/>
            </w:tcBorders>
            <w:noWrap/>
          </w:tcPr>
          <w:p w:rsidR="00F75D4F" w:rsidRPr="00EE5700" w:rsidRDefault="00F75D4F" w:rsidP="00F75D4F">
            <w:pPr>
              <w:spacing w:line="240" w:lineRule="auto"/>
              <w:ind w:firstLine="0"/>
              <w:jc w:val="center"/>
              <w:rPr>
                <w:b/>
                <w:bCs/>
                <w:color w:val="000000"/>
                <w:sz w:val="22"/>
                <w:szCs w:val="22"/>
              </w:rPr>
            </w:pPr>
            <w:r w:rsidRPr="00EE5700">
              <w:rPr>
                <w:b/>
              </w:rPr>
              <w:t>26</w:t>
            </w:r>
          </w:p>
        </w:tc>
        <w:tc>
          <w:tcPr>
            <w:tcW w:w="1720" w:type="dxa"/>
            <w:tcBorders>
              <w:top w:val="nil"/>
              <w:left w:val="nil"/>
              <w:bottom w:val="single" w:sz="4" w:space="0" w:color="auto"/>
              <w:right w:val="single" w:sz="4" w:space="0" w:color="auto"/>
            </w:tcBorders>
            <w:noWrap/>
          </w:tcPr>
          <w:p w:rsidR="00F75D4F" w:rsidRPr="00EE5700" w:rsidRDefault="00F75D4F" w:rsidP="00F75D4F">
            <w:pPr>
              <w:spacing w:line="240" w:lineRule="auto"/>
              <w:ind w:firstLine="0"/>
              <w:jc w:val="center"/>
              <w:rPr>
                <w:b/>
                <w:bCs/>
                <w:color w:val="000000"/>
                <w:sz w:val="22"/>
                <w:szCs w:val="22"/>
              </w:rPr>
            </w:pPr>
          </w:p>
        </w:tc>
        <w:tc>
          <w:tcPr>
            <w:tcW w:w="1720" w:type="dxa"/>
            <w:tcBorders>
              <w:top w:val="nil"/>
              <w:left w:val="nil"/>
              <w:bottom w:val="single" w:sz="4" w:space="0" w:color="auto"/>
              <w:right w:val="single" w:sz="4" w:space="0" w:color="auto"/>
            </w:tcBorders>
            <w:noWrap/>
          </w:tcPr>
          <w:p w:rsidR="00F75D4F" w:rsidRPr="00EE5700" w:rsidRDefault="00F75D4F" w:rsidP="00F75D4F">
            <w:pPr>
              <w:spacing w:line="240" w:lineRule="auto"/>
              <w:ind w:firstLine="0"/>
              <w:jc w:val="center"/>
              <w:rPr>
                <w:b/>
                <w:bCs/>
                <w:color w:val="000000"/>
                <w:sz w:val="22"/>
                <w:szCs w:val="22"/>
              </w:rPr>
            </w:pPr>
            <w:r w:rsidRPr="00EE5700">
              <w:rPr>
                <w:b/>
              </w:rPr>
              <w:t>26</w:t>
            </w:r>
          </w:p>
        </w:tc>
        <w:tc>
          <w:tcPr>
            <w:tcW w:w="1215" w:type="dxa"/>
            <w:tcBorders>
              <w:top w:val="nil"/>
              <w:left w:val="nil"/>
              <w:bottom w:val="single" w:sz="4" w:space="0" w:color="auto"/>
              <w:right w:val="single" w:sz="4" w:space="0" w:color="auto"/>
            </w:tcBorders>
          </w:tcPr>
          <w:p w:rsidR="00F75D4F" w:rsidRPr="00EE5700" w:rsidRDefault="00F75D4F" w:rsidP="00F75D4F">
            <w:pPr>
              <w:spacing w:line="240" w:lineRule="auto"/>
              <w:ind w:firstLine="0"/>
              <w:jc w:val="center"/>
              <w:rPr>
                <w:b/>
                <w:bCs/>
                <w:color w:val="000000"/>
                <w:sz w:val="22"/>
                <w:szCs w:val="22"/>
              </w:rPr>
            </w:pPr>
            <w:r w:rsidRPr="00EE5700">
              <w:rPr>
                <w:b/>
              </w:rPr>
              <w:t>26</w:t>
            </w: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lang w:eastAsia="ru-RU"/>
              </w:rPr>
            </w:pPr>
            <w:r w:rsidRPr="001B7109">
              <w:rPr>
                <w:sz w:val="22"/>
                <w:szCs w:val="22"/>
                <w:lang w:eastAsia="ru-RU"/>
              </w:rPr>
              <w:t>в т.ч. ряпушка</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15</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15</w:t>
            </w: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r w:rsidRPr="00936BB9">
              <w:t>15</w:t>
            </w: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рипус</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1</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1</w:t>
            </w: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r w:rsidRPr="00936BB9">
              <w:t>1</w:t>
            </w: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пелядь</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10</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10</w:t>
            </w: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r w:rsidRPr="00936BB9">
              <w:t>10</w:t>
            </w: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муксун</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нельма</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EE5700"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EE5700" w:rsidRDefault="00F75D4F" w:rsidP="00F75D4F">
            <w:pPr>
              <w:spacing w:line="240" w:lineRule="auto"/>
              <w:ind w:firstLine="0"/>
              <w:jc w:val="left"/>
              <w:rPr>
                <w:b/>
                <w:bCs/>
                <w:lang w:eastAsia="ru-RU"/>
              </w:rPr>
            </w:pPr>
            <w:r w:rsidRPr="00EE5700">
              <w:rPr>
                <w:b/>
                <w:bCs/>
                <w:sz w:val="22"/>
                <w:szCs w:val="22"/>
                <w:lang w:eastAsia="ru-RU"/>
              </w:rPr>
              <w:t>Корюшковые:</w:t>
            </w:r>
          </w:p>
        </w:tc>
        <w:tc>
          <w:tcPr>
            <w:tcW w:w="1720" w:type="dxa"/>
            <w:tcBorders>
              <w:top w:val="nil"/>
              <w:left w:val="nil"/>
              <w:bottom w:val="single" w:sz="4" w:space="0" w:color="auto"/>
              <w:right w:val="single" w:sz="4" w:space="0" w:color="auto"/>
            </w:tcBorders>
            <w:noWrap/>
          </w:tcPr>
          <w:p w:rsidR="00F75D4F" w:rsidRPr="00EE5700" w:rsidRDefault="00F75D4F" w:rsidP="00F75D4F">
            <w:pPr>
              <w:spacing w:line="240" w:lineRule="auto"/>
              <w:ind w:firstLine="0"/>
              <w:jc w:val="center"/>
              <w:rPr>
                <w:b/>
                <w:bCs/>
                <w:color w:val="000000"/>
                <w:sz w:val="22"/>
                <w:szCs w:val="22"/>
              </w:rPr>
            </w:pPr>
            <w:r w:rsidRPr="00EE5700">
              <w:rPr>
                <w:b/>
              </w:rPr>
              <w:t>30</w:t>
            </w:r>
          </w:p>
        </w:tc>
        <w:tc>
          <w:tcPr>
            <w:tcW w:w="1720" w:type="dxa"/>
            <w:tcBorders>
              <w:top w:val="nil"/>
              <w:left w:val="nil"/>
              <w:bottom w:val="single" w:sz="4" w:space="0" w:color="auto"/>
              <w:right w:val="single" w:sz="4" w:space="0" w:color="auto"/>
            </w:tcBorders>
            <w:noWrap/>
          </w:tcPr>
          <w:p w:rsidR="00F75D4F" w:rsidRPr="00EE5700" w:rsidRDefault="00F75D4F" w:rsidP="00F75D4F">
            <w:pPr>
              <w:spacing w:line="240" w:lineRule="auto"/>
              <w:ind w:firstLine="0"/>
              <w:jc w:val="center"/>
              <w:rPr>
                <w:b/>
                <w:bCs/>
                <w:color w:val="000000"/>
                <w:sz w:val="22"/>
                <w:szCs w:val="22"/>
              </w:rPr>
            </w:pPr>
            <w:r w:rsidRPr="00EE5700">
              <w:rPr>
                <w:b/>
              </w:rPr>
              <w:t>20</w:t>
            </w:r>
          </w:p>
        </w:tc>
        <w:tc>
          <w:tcPr>
            <w:tcW w:w="1720" w:type="dxa"/>
            <w:tcBorders>
              <w:top w:val="nil"/>
              <w:left w:val="nil"/>
              <w:bottom w:val="single" w:sz="4" w:space="0" w:color="auto"/>
              <w:right w:val="single" w:sz="4" w:space="0" w:color="auto"/>
            </w:tcBorders>
            <w:noWrap/>
          </w:tcPr>
          <w:p w:rsidR="00F75D4F" w:rsidRPr="00EE5700" w:rsidRDefault="00F75D4F" w:rsidP="00F75D4F">
            <w:pPr>
              <w:spacing w:line="240" w:lineRule="auto"/>
              <w:ind w:firstLine="0"/>
              <w:jc w:val="center"/>
              <w:rPr>
                <w:b/>
                <w:bCs/>
                <w:color w:val="000000"/>
                <w:sz w:val="22"/>
                <w:szCs w:val="22"/>
              </w:rPr>
            </w:pPr>
          </w:p>
        </w:tc>
        <w:tc>
          <w:tcPr>
            <w:tcW w:w="1720" w:type="dxa"/>
            <w:tcBorders>
              <w:top w:val="nil"/>
              <w:left w:val="nil"/>
              <w:bottom w:val="single" w:sz="4" w:space="0" w:color="auto"/>
              <w:right w:val="single" w:sz="4" w:space="0" w:color="auto"/>
            </w:tcBorders>
            <w:noWrap/>
          </w:tcPr>
          <w:p w:rsidR="00F75D4F" w:rsidRPr="00EE5700" w:rsidRDefault="00F75D4F" w:rsidP="00F75D4F">
            <w:pPr>
              <w:spacing w:line="240" w:lineRule="auto"/>
              <w:ind w:firstLine="0"/>
              <w:jc w:val="center"/>
              <w:rPr>
                <w:b/>
                <w:bCs/>
                <w:color w:val="000000"/>
                <w:sz w:val="22"/>
                <w:szCs w:val="22"/>
              </w:rPr>
            </w:pPr>
            <w:r w:rsidRPr="00EE5700">
              <w:rPr>
                <w:b/>
              </w:rPr>
              <w:t>20</w:t>
            </w:r>
          </w:p>
        </w:tc>
        <w:tc>
          <w:tcPr>
            <w:tcW w:w="1215" w:type="dxa"/>
            <w:tcBorders>
              <w:top w:val="nil"/>
              <w:left w:val="nil"/>
              <w:bottom w:val="single" w:sz="4" w:space="0" w:color="auto"/>
              <w:right w:val="single" w:sz="4" w:space="0" w:color="auto"/>
            </w:tcBorders>
          </w:tcPr>
          <w:p w:rsidR="00F75D4F" w:rsidRPr="00EE5700" w:rsidRDefault="00F75D4F" w:rsidP="00F75D4F">
            <w:pPr>
              <w:spacing w:line="240" w:lineRule="auto"/>
              <w:ind w:firstLine="0"/>
              <w:jc w:val="center"/>
              <w:rPr>
                <w:b/>
                <w:bCs/>
                <w:color w:val="000000"/>
                <w:sz w:val="22"/>
                <w:szCs w:val="22"/>
              </w:rPr>
            </w:pPr>
            <w:r w:rsidRPr="00EE5700">
              <w:rPr>
                <w:b/>
              </w:rPr>
              <w:t>50</w:t>
            </w: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lang w:eastAsia="ru-RU"/>
              </w:rPr>
            </w:pPr>
            <w:r w:rsidRPr="001B7109">
              <w:rPr>
                <w:sz w:val="22"/>
                <w:szCs w:val="22"/>
                <w:lang w:eastAsia="ru-RU"/>
              </w:rPr>
              <w:t>в т.ч. корюшка</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снеток</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30</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20</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20</w:t>
            </w: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r w:rsidRPr="00936BB9">
              <w:t>50</w:t>
            </w: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b/>
                <w:bCs/>
                <w:lang w:eastAsia="ru-RU"/>
              </w:rPr>
            </w:pPr>
            <w:r w:rsidRPr="001B7109">
              <w:rPr>
                <w:b/>
                <w:bCs/>
                <w:sz w:val="22"/>
                <w:szCs w:val="22"/>
                <w:lang w:eastAsia="ru-RU"/>
              </w:rPr>
              <w:t>Угорь</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EE5700"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EE5700" w:rsidRDefault="00F75D4F" w:rsidP="00F75D4F">
            <w:pPr>
              <w:spacing w:line="240" w:lineRule="auto"/>
              <w:ind w:firstLine="0"/>
              <w:jc w:val="left"/>
              <w:rPr>
                <w:b/>
                <w:bCs/>
                <w:lang w:eastAsia="ru-RU"/>
              </w:rPr>
            </w:pPr>
            <w:r w:rsidRPr="00EE5700">
              <w:rPr>
                <w:b/>
                <w:bCs/>
                <w:sz w:val="22"/>
                <w:szCs w:val="22"/>
                <w:lang w:eastAsia="ru-RU"/>
              </w:rPr>
              <w:t>Карповые:</w:t>
            </w:r>
          </w:p>
        </w:tc>
        <w:tc>
          <w:tcPr>
            <w:tcW w:w="1720" w:type="dxa"/>
            <w:tcBorders>
              <w:top w:val="nil"/>
              <w:left w:val="nil"/>
              <w:bottom w:val="single" w:sz="4" w:space="0" w:color="auto"/>
              <w:right w:val="single" w:sz="4" w:space="0" w:color="auto"/>
            </w:tcBorders>
            <w:noWrap/>
          </w:tcPr>
          <w:p w:rsidR="00F75D4F" w:rsidRPr="00EE5700" w:rsidRDefault="00F75D4F" w:rsidP="00F75D4F">
            <w:pPr>
              <w:spacing w:line="240" w:lineRule="auto"/>
              <w:ind w:firstLine="0"/>
              <w:jc w:val="center"/>
              <w:rPr>
                <w:b/>
                <w:bCs/>
                <w:color w:val="000000"/>
                <w:sz w:val="22"/>
                <w:szCs w:val="22"/>
              </w:rPr>
            </w:pPr>
            <w:r w:rsidRPr="00EE5700">
              <w:rPr>
                <w:b/>
              </w:rPr>
              <w:t>1825</w:t>
            </w:r>
          </w:p>
        </w:tc>
        <w:tc>
          <w:tcPr>
            <w:tcW w:w="1720" w:type="dxa"/>
            <w:tcBorders>
              <w:top w:val="nil"/>
              <w:left w:val="nil"/>
              <w:bottom w:val="single" w:sz="4" w:space="0" w:color="auto"/>
              <w:right w:val="single" w:sz="4" w:space="0" w:color="auto"/>
            </w:tcBorders>
            <w:noWrap/>
          </w:tcPr>
          <w:p w:rsidR="00F75D4F" w:rsidRPr="00EE5700" w:rsidRDefault="00F75D4F" w:rsidP="00F75D4F">
            <w:pPr>
              <w:spacing w:line="240" w:lineRule="auto"/>
              <w:ind w:firstLine="0"/>
              <w:jc w:val="center"/>
              <w:rPr>
                <w:b/>
                <w:bCs/>
                <w:color w:val="000000"/>
                <w:sz w:val="22"/>
                <w:szCs w:val="22"/>
              </w:rPr>
            </w:pPr>
            <w:r w:rsidRPr="00EE5700">
              <w:rPr>
                <w:b/>
              </w:rPr>
              <w:t>118</w:t>
            </w:r>
          </w:p>
        </w:tc>
        <w:tc>
          <w:tcPr>
            <w:tcW w:w="1720" w:type="dxa"/>
            <w:tcBorders>
              <w:top w:val="nil"/>
              <w:left w:val="nil"/>
              <w:bottom w:val="single" w:sz="4" w:space="0" w:color="auto"/>
              <w:right w:val="single" w:sz="4" w:space="0" w:color="auto"/>
            </w:tcBorders>
            <w:noWrap/>
          </w:tcPr>
          <w:p w:rsidR="00F75D4F" w:rsidRPr="00EE5700" w:rsidRDefault="00F75D4F" w:rsidP="00F75D4F">
            <w:pPr>
              <w:spacing w:line="240" w:lineRule="auto"/>
              <w:ind w:firstLine="0"/>
              <w:jc w:val="center"/>
              <w:rPr>
                <w:b/>
                <w:bCs/>
                <w:color w:val="000000"/>
                <w:sz w:val="22"/>
                <w:szCs w:val="22"/>
              </w:rPr>
            </w:pPr>
            <w:r w:rsidRPr="00EE5700">
              <w:rPr>
                <w:b/>
              </w:rPr>
              <w:t>63</w:t>
            </w:r>
          </w:p>
        </w:tc>
        <w:tc>
          <w:tcPr>
            <w:tcW w:w="1720" w:type="dxa"/>
            <w:tcBorders>
              <w:top w:val="nil"/>
              <w:left w:val="nil"/>
              <w:bottom w:val="single" w:sz="4" w:space="0" w:color="auto"/>
              <w:right w:val="single" w:sz="4" w:space="0" w:color="auto"/>
            </w:tcBorders>
            <w:noWrap/>
          </w:tcPr>
          <w:p w:rsidR="00F75D4F" w:rsidRPr="00EE5700" w:rsidRDefault="00F75D4F" w:rsidP="00F75D4F">
            <w:pPr>
              <w:spacing w:line="240" w:lineRule="auto"/>
              <w:ind w:firstLine="0"/>
              <w:jc w:val="center"/>
              <w:rPr>
                <w:b/>
                <w:bCs/>
                <w:color w:val="000000"/>
                <w:sz w:val="22"/>
                <w:szCs w:val="22"/>
              </w:rPr>
            </w:pPr>
            <w:r w:rsidRPr="00EE5700">
              <w:rPr>
                <w:b/>
              </w:rPr>
              <w:t>181</w:t>
            </w:r>
          </w:p>
        </w:tc>
        <w:tc>
          <w:tcPr>
            <w:tcW w:w="1215" w:type="dxa"/>
            <w:tcBorders>
              <w:top w:val="nil"/>
              <w:left w:val="nil"/>
              <w:bottom w:val="single" w:sz="4" w:space="0" w:color="auto"/>
              <w:right w:val="single" w:sz="4" w:space="0" w:color="auto"/>
            </w:tcBorders>
          </w:tcPr>
          <w:p w:rsidR="00F75D4F" w:rsidRPr="00EE5700" w:rsidRDefault="00F75D4F" w:rsidP="00F75D4F">
            <w:pPr>
              <w:spacing w:line="240" w:lineRule="auto"/>
              <w:ind w:firstLine="0"/>
              <w:jc w:val="center"/>
              <w:rPr>
                <w:b/>
                <w:bCs/>
                <w:color w:val="000000"/>
                <w:sz w:val="22"/>
                <w:szCs w:val="22"/>
              </w:rPr>
            </w:pPr>
            <w:r w:rsidRPr="00EE5700">
              <w:rPr>
                <w:b/>
              </w:rPr>
              <w:t>2006</w:t>
            </w: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в т.ч. сазан</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вобла</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тарань</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лещ</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490</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35</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15</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50</w:t>
            </w: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r w:rsidRPr="00936BB9">
              <w:t>540</w:t>
            </w: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карп</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плотва</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260</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40</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10</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50</w:t>
            </w: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r w:rsidRPr="00936BB9">
              <w:t>310</w:t>
            </w: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карась</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5</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4</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1</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5</w:t>
            </w: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r w:rsidRPr="00936BB9">
              <w:t>10</w:t>
            </w: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жерех</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5</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1</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1</w:t>
            </w: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r w:rsidRPr="00936BB9">
              <w:t>6</w:t>
            </w: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язь</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20</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4</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1</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5</w:t>
            </w: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r w:rsidRPr="00936BB9">
              <w:t>25</w:t>
            </w: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чехонь</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160</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5</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5</w:t>
            </w: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r w:rsidRPr="00936BB9">
              <w:t>165</w:t>
            </w: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синец</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630</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10</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15</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25</w:t>
            </w: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r w:rsidRPr="00936BB9">
              <w:t>655</w:t>
            </w: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амур</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толстолобик</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рыбец</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w:t>
            </w:r>
            <w:proofErr w:type="spellStart"/>
            <w:r w:rsidRPr="001B7109">
              <w:rPr>
                <w:sz w:val="22"/>
                <w:szCs w:val="22"/>
                <w:lang w:eastAsia="ru-RU"/>
              </w:rPr>
              <w:t>густера</w:t>
            </w:r>
            <w:proofErr w:type="spellEnd"/>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200</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10</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15</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25</w:t>
            </w: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r w:rsidRPr="00936BB9">
              <w:t>225</w:t>
            </w: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vAlign w:val="bottom"/>
          </w:tcPr>
          <w:p w:rsidR="00F75D4F" w:rsidRPr="001B7109" w:rsidRDefault="00F75D4F" w:rsidP="00F75D4F">
            <w:pPr>
              <w:spacing w:line="240" w:lineRule="auto"/>
              <w:ind w:firstLine="0"/>
              <w:jc w:val="left"/>
              <w:rPr>
                <w:lang w:eastAsia="ru-RU"/>
              </w:rPr>
            </w:pPr>
            <w:r w:rsidRPr="001B7109">
              <w:rPr>
                <w:sz w:val="22"/>
                <w:szCs w:val="22"/>
                <w:lang w:eastAsia="ru-RU"/>
              </w:rPr>
              <w:lastRenderedPageBreak/>
              <w:t xml:space="preserve">    белоглазка</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елец</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голавль</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вырезуб</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w:t>
            </w:r>
            <w:proofErr w:type="spellStart"/>
            <w:r w:rsidRPr="001B7109">
              <w:rPr>
                <w:sz w:val="22"/>
                <w:szCs w:val="22"/>
                <w:lang w:eastAsia="ru-RU"/>
              </w:rPr>
              <w:t>уклея</w:t>
            </w:r>
            <w:proofErr w:type="spellEnd"/>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40</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4</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1</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5</w:t>
            </w: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r w:rsidRPr="00936BB9">
              <w:t>45</w:t>
            </w: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линь</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5</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5</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5</w:t>
            </w: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r w:rsidRPr="00936BB9">
              <w:t>10</w:t>
            </w: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красноперка</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10</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5</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5</w:t>
            </w: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r w:rsidRPr="00936BB9">
              <w:t>15</w:t>
            </w: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пескарь</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подуст</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гольян</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vAlign w:val="bottom"/>
          </w:tcPr>
          <w:p w:rsidR="00F75D4F" w:rsidRPr="001B7109" w:rsidRDefault="00F75D4F" w:rsidP="00F75D4F">
            <w:pPr>
              <w:spacing w:line="240" w:lineRule="auto"/>
              <w:ind w:firstLine="0"/>
              <w:jc w:val="left"/>
              <w:rPr>
                <w:b/>
                <w:bCs/>
                <w:lang w:eastAsia="ru-RU"/>
              </w:rPr>
            </w:pPr>
            <w:proofErr w:type="spellStart"/>
            <w:r w:rsidRPr="001B7109">
              <w:rPr>
                <w:sz w:val="22"/>
                <w:szCs w:val="22"/>
                <w:lang w:eastAsia="ru-RU"/>
              </w:rPr>
              <w:t>верховка</w:t>
            </w:r>
            <w:proofErr w:type="spellEnd"/>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EE5700" w:rsidTr="00F75D4F">
        <w:trPr>
          <w:trHeight w:val="255"/>
          <w:jc w:val="center"/>
        </w:trPr>
        <w:tc>
          <w:tcPr>
            <w:tcW w:w="2006" w:type="dxa"/>
            <w:tcBorders>
              <w:top w:val="nil"/>
              <w:left w:val="single" w:sz="4" w:space="0" w:color="auto"/>
              <w:bottom w:val="single" w:sz="4" w:space="0" w:color="auto"/>
              <w:right w:val="single" w:sz="4" w:space="0" w:color="auto"/>
            </w:tcBorders>
            <w:vAlign w:val="bottom"/>
          </w:tcPr>
          <w:p w:rsidR="00F75D4F" w:rsidRPr="00EE5700" w:rsidRDefault="00F75D4F" w:rsidP="00F75D4F">
            <w:pPr>
              <w:spacing w:line="240" w:lineRule="auto"/>
              <w:ind w:firstLine="0"/>
              <w:jc w:val="left"/>
              <w:rPr>
                <w:b/>
                <w:bCs/>
                <w:lang w:eastAsia="ru-RU"/>
              </w:rPr>
            </w:pPr>
            <w:r w:rsidRPr="00EE5700">
              <w:rPr>
                <w:b/>
                <w:bCs/>
                <w:sz w:val="22"/>
                <w:szCs w:val="22"/>
                <w:lang w:eastAsia="ru-RU"/>
              </w:rPr>
              <w:t>Окуневые:</w:t>
            </w:r>
          </w:p>
        </w:tc>
        <w:tc>
          <w:tcPr>
            <w:tcW w:w="1720" w:type="dxa"/>
            <w:tcBorders>
              <w:top w:val="nil"/>
              <w:left w:val="nil"/>
              <w:bottom w:val="single" w:sz="4" w:space="0" w:color="auto"/>
              <w:right w:val="single" w:sz="4" w:space="0" w:color="auto"/>
            </w:tcBorders>
            <w:noWrap/>
          </w:tcPr>
          <w:p w:rsidR="00F75D4F" w:rsidRPr="00EE5700" w:rsidRDefault="00F75D4F" w:rsidP="00F75D4F">
            <w:pPr>
              <w:spacing w:line="240" w:lineRule="auto"/>
              <w:ind w:firstLine="0"/>
              <w:jc w:val="center"/>
              <w:rPr>
                <w:b/>
                <w:bCs/>
                <w:color w:val="000000"/>
                <w:sz w:val="22"/>
                <w:szCs w:val="22"/>
              </w:rPr>
            </w:pPr>
            <w:r w:rsidRPr="00EE5700">
              <w:rPr>
                <w:b/>
              </w:rPr>
              <w:t>170</w:t>
            </w:r>
          </w:p>
        </w:tc>
        <w:tc>
          <w:tcPr>
            <w:tcW w:w="1720" w:type="dxa"/>
            <w:tcBorders>
              <w:top w:val="nil"/>
              <w:left w:val="nil"/>
              <w:bottom w:val="single" w:sz="4" w:space="0" w:color="auto"/>
              <w:right w:val="single" w:sz="4" w:space="0" w:color="auto"/>
            </w:tcBorders>
            <w:noWrap/>
          </w:tcPr>
          <w:p w:rsidR="00F75D4F" w:rsidRPr="00EE5700" w:rsidRDefault="00F75D4F" w:rsidP="00F75D4F">
            <w:pPr>
              <w:spacing w:line="240" w:lineRule="auto"/>
              <w:ind w:firstLine="0"/>
              <w:jc w:val="center"/>
              <w:rPr>
                <w:b/>
                <w:bCs/>
                <w:color w:val="000000"/>
                <w:sz w:val="22"/>
                <w:szCs w:val="22"/>
              </w:rPr>
            </w:pPr>
            <w:r w:rsidRPr="00EE5700">
              <w:rPr>
                <w:b/>
              </w:rPr>
              <w:t>40</w:t>
            </w:r>
          </w:p>
        </w:tc>
        <w:tc>
          <w:tcPr>
            <w:tcW w:w="1720" w:type="dxa"/>
            <w:tcBorders>
              <w:top w:val="nil"/>
              <w:left w:val="nil"/>
              <w:bottom w:val="single" w:sz="4" w:space="0" w:color="auto"/>
              <w:right w:val="single" w:sz="4" w:space="0" w:color="auto"/>
            </w:tcBorders>
            <w:noWrap/>
          </w:tcPr>
          <w:p w:rsidR="00F75D4F" w:rsidRPr="00EE5700" w:rsidRDefault="00F75D4F" w:rsidP="00F75D4F">
            <w:pPr>
              <w:spacing w:line="240" w:lineRule="auto"/>
              <w:ind w:firstLine="0"/>
              <w:jc w:val="center"/>
              <w:rPr>
                <w:b/>
                <w:bCs/>
                <w:color w:val="000000"/>
                <w:sz w:val="22"/>
                <w:szCs w:val="22"/>
              </w:rPr>
            </w:pPr>
            <w:r w:rsidRPr="00EE5700">
              <w:rPr>
                <w:b/>
              </w:rPr>
              <w:t>15</w:t>
            </w:r>
          </w:p>
        </w:tc>
        <w:tc>
          <w:tcPr>
            <w:tcW w:w="1720" w:type="dxa"/>
            <w:tcBorders>
              <w:top w:val="nil"/>
              <w:left w:val="nil"/>
              <w:bottom w:val="single" w:sz="4" w:space="0" w:color="auto"/>
              <w:right w:val="single" w:sz="4" w:space="0" w:color="auto"/>
            </w:tcBorders>
            <w:noWrap/>
          </w:tcPr>
          <w:p w:rsidR="00F75D4F" w:rsidRPr="00EE5700" w:rsidRDefault="00F75D4F" w:rsidP="00F75D4F">
            <w:pPr>
              <w:spacing w:line="240" w:lineRule="auto"/>
              <w:ind w:firstLine="0"/>
              <w:jc w:val="center"/>
              <w:rPr>
                <w:b/>
                <w:bCs/>
                <w:color w:val="000000"/>
                <w:sz w:val="22"/>
                <w:szCs w:val="22"/>
              </w:rPr>
            </w:pPr>
            <w:r w:rsidRPr="00EE5700">
              <w:rPr>
                <w:b/>
              </w:rPr>
              <w:t>55</w:t>
            </w:r>
          </w:p>
        </w:tc>
        <w:tc>
          <w:tcPr>
            <w:tcW w:w="1215" w:type="dxa"/>
            <w:tcBorders>
              <w:top w:val="nil"/>
              <w:left w:val="nil"/>
              <w:bottom w:val="single" w:sz="4" w:space="0" w:color="auto"/>
              <w:right w:val="single" w:sz="4" w:space="0" w:color="auto"/>
            </w:tcBorders>
          </w:tcPr>
          <w:p w:rsidR="00F75D4F" w:rsidRPr="00EE5700" w:rsidRDefault="00F75D4F" w:rsidP="00F75D4F">
            <w:pPr>
              <w:spacing w:line="240" w:lineRule="auto"/>
              <w:ind w:firstLine="0"/>
              <w:jc w:val="center"/>
              <w:rPr>
                <w:b/>
                <w:bCs/>
                <w:color w:val="000000"/>
                <w:sz w:val="22"/>
                <w:szCs w:val="22"/>
              </w:rPr>
            </w:pPr>
            <w:r w:rsidRPr="00EE5700">
              <w:rPr>
                <w:b/>
              </w:rPr>
              <w:t>225</w:t>
            </w: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vAlign w:val="bottom"/>
          </w:tcPr>
          <w:p w:rsidR="00F75D4F" w:rsidRPr="001B7109" w:rsidRDefault="00F75D4F" w:rsidP="00F75D4F">
            <w:pPr>
              <w:spacing w:line="240" w:lineRule="auto"/>
              <w:ind w:firstLine="0"/>
              <w:jc w:val="left"/>
              <w:rPr>
                <w:lang w:eastAsia="ru-RU"/>
              </w:rPr>
            </w:pPr>
            <w:r w:rsidRPr="001B7109">
              <w:rPr>
                <w:sz w:val="22"/>
                <w:szCs w:val="22"/>
                <w:lang w:eastAsia="ru-RU"/>
              </w:rPr>
              <w:t>в т.ч. окунь</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150</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25</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10</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35</w:t>
            </w: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r w:rsidRPr="00936BB9">
              <w:t>185</w:t>
            </w: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w:t>
            </w:r>
            <w:proofErr w:type="spellStart"/>
            <w:r w:rsidRPr="001B7109">
              <w:rPr>
                <w:sz w:val="22"/>
                <w:szCs w:val="22"/>
                <w:lang w:eastAsia="ru-RU"/>
              </w:rPr>
              <w:t>берш</w:t>
            </w:r>
            <w:proofErr w:type="spellEnd"/>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ерш</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20</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15</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5</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sz w:val="22"/>
                <w:szCs w:val="22"/>
              </w:rPr>
            </w:pPr>
            <w:r w:rsidRPr="00936BB9">
              <w:t>20</w:t>
            </w: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r w:rsidRPr="00936BB9">
              <w:t>40</w:t>
            </w:r>
          </w:p>
        </w:tc>
      </w:tr>
      <w:tr w:rsidR="00F75D4F" w:rsidRPr="00EE5700"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EE5700" w:rsidRDefault="00F75D4F" w:rsidP="00F75D4F">
            <w:pPr>
              <w:spacing w:line="240" w:lineRule="auto"/>
              <w:ind w:firstLine="0"/>
              <w:jc w:val="left"/>
              <w:rPr>
                <w:b/>
                <w:bCs/>
                <w:lang w:eastAsia="ru-RU"/>
              </w:rPr>
            </w:pPr>
            <w:r w:rsidRPr="00EE5700">
              <w:rPr>
                <w:b/>
                <w:bCs/>
                <w:sz w:val="22"/>
                <w:szCs w:val="22"/>
                <w:lang w:eastAsia="ru-RU"/>
              </w:rPr>
              <w:t>Щука</w:t>
            </w:r>
          </w:p>
        </w:tc>
        <w:tc>
          <w:tcPr>
            <w:tcW w:w="1720" w:type="dxa"/>
            <w:tcBorders>
              <w:top w:val="nil"/>
              <w:left w:val="nil"/>
              <w:bottom w:val="single" w:sz="4" w:space="0" w:color="auto"/>
              <w:right w:val="single" w:sz="4" w:space="0" w:color="auto"/>
            </w:tcBorders>
          </w:tcPr>
          <w:p w:rsidR="00F75D4F" w:rsidRPr="00EE5700" w:rsidRDefault="00F75D4F" w:rsidP="00F75D4F">
            <w:pPr>
              <w:spacing w:line="240" w:lineRule="auto"/>
              <w:ind w:firstLine="0"/>
              <w:jc w:val="center"/>
              <w:rPr>
                <w:b/>
                <w:bCs/>
                <w:color w:val="000000"/>
                <w:sz w:val="22"/>
                <w:szCs w:val="22"/>
              </w:rPr>
            </w:pPr>
            <w:r w:rsidRPr="00EE5700">
              <w:rPr>
                <w:b/>
              </w:rPr>
              <w:t>180</w:t>
            </w:r>
          </w:p>
        </w:tc>
        <w:tc>
          <w:tcPr>
            <w:tcW w:w="1720" w:type="dxa"/>
            <w:tcBorders>
              <w:top w:val="nil"/>
              <w:left w:val="nil"/>
              <w:bottom w:val="single" w:sz="4" w:space="0" w:color="auto"/>
              <w:right w:val="single" w:sz="4" w:space="0" w:color="auto"/>
            </w:tcBorders>
          </w:tcPr>
          <w:p w:rsidR="00F75D4F" w:rsidRPr="00EE5700" w:rsidRDefault="00F75D4F" w:rsidP="00F75D4F">
            <w:pPr>
              <w:spacing w:line="240" w:lineRule="auto"/>
              <w:ind w:firstLine="0"/>
              <w:jc w:val="center"/>
              <w:rPr>
                <w:b/>
                <w:bCs/>
                <w:color w:val="000000"/>
                <w:sz w:val="22"/>
                <w:szCs w:val="22"/>
              </w:rPr>
            </w:pPr>
            <w:r w:rsidRPr="00EE5700">
              <w:rPr>
                <w:b/>
              </w:rPr>
              <w:t>15</w:t>
            </w:r>
          </w:p>
        </w:tc>
        <w:tc>
          <w:tcPr>
            <w:tcW w:w="1720" w:type="dxa"/>
            <w:tcBorders>
              <w:top w:val="nil"/>
              <w:left w:val="nil"/>
              <w:bottom w:val="single" w:sz="4" w:space="0" w:color="auto"/>
              <w:right w:val="single" w:sz="4" w:space="0" w:color="auto"/>
            </w:tcBorders>
          </w:tcPr>
          <w:p w:rsidR="00F75D4F" w:rsidRPr="00EE5700" w:rsidRDefault="00F75D4F" w:rsidP="00F75D4F">
            <w:pPr>
              <w:spacing w:line="240" w:lineRule="auto"/>
              <w:ind w:firstLine="0"/>
              <w:jc w:val="center"/>
              <w:rPr>
                <w:b/>
                <w:bCs/>
                <w:color w:val="000000"/>
                <w:sz w:val="22"/>
                <w:szCs w:val="22"/>
              </w:rPr>
            </w:pPr>
            <w:r w:rsidRPr="00EE5700">
              <w:rPr>
                <w:b/>
              </w:rPr>
              <w:t>10</w:t>
            </w:r>
          </w:p>
        </w:tc>
        <w:tc>
          <w:tcPr>
            <w:tcW w:w="1720" w:type="dxa"/>
            <w:tcBorders>
              <w:top w:val="nil"/>
              <w:left w:val="nil"/>
              <w:bottom w:val="single" w:sz="4" w:space="0" w:color="auto"/>
              <w:right w:val="single" w:sz="4" w:space="0" w:color="auto"/>
            </w:tcBorders>
          </w:tcPr>
          <w:p w:rsidR="00F75D4F" w:rsidRPr="00EE5700" w:rsidRDefault="00F75D4F" w:rsidP="00F75D4F">
            <w:pPr>
              <w:spacing w:line="240" w:lineRule="auto"/>
              <w:ind w:firstLine="0"/>
              <w:jc w:val="center"/>
              <w:rPr>
                <w:b/>
                <w:bCs/>
                <w:color w:val="000000"/>
                <w:sz w:val="22"/>
                <w:szCs w:val="22"/>
              </w:rPr>
            </w:pPr>
            <w:r w:rsidRPr="00EE5700">
              <w:rPr>
                <w:b/>
              </w:rPr>
              <w:t>25</w:t>
            </w:r>
          </w:p>
        </w:tc>
        <w:tc>
          <w:tcPr>
            <w:tcW w:w="1215" w:type="dxa"/>
            <w:tcBorders>
              <w:top w:val="nil"/>
              <w:left w:val="nil"/>
              <w:bottom w:val="single" w:sz="4" w:space="0" w:color="auto"/>
              <w:right w:val="single" w:sz="4" w:space="0" w:color="auto"/>
            </w:tcBorders>
          </w:tcPr>
          <w:p w:rsidR="00F75D4F" w:rsidRPr="00EE5700" w:rsidRDefault="00F75D4F" w:rsidP="00F75D4F">
            <w:pPr>
              <w:spacing w:line="240" w:lineRule="auto"/>
              <w:ind w:firstLine="0"/>
              <w:jc w:val="center"/>
              <w:rPr>
                <w:b/>
                <w:bCs/>
                <w:color w:val="000000"/>
                <w:sz w:val="22"/>
                <w:szCs w:val="22"/>
              </w:rPr>
            </w:pPr>
            <w:r w:rsidRPr="00EE5700">
              <w:rPr>
                <w:b/>
              </w:rPr>
              <w:t>205</w:t>
            </w:r>
          </w:p>
        </w:tc>
      </w:tr>
      <w:tr w:rsidR="00F75D4F" w:rsidRPr="00EE5700"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EE5700" w:rsidRDefault="00F75D4F" w:rsidP="00F75D4F">
            <w:pPr>
              <w:spacing w:line="240" w:lineRule="auto"/>
              <w:ind w:firstLine="0"/>
              <w:jc w:val="left"/>
              <w:rPr>
                <w:b/>
                <w:bCs/>
                <w:lang w:eastAsia="ru-RU"/>
              </w:rPr>
            </w:pPr>
            <w:r w:rsidRPr="00EE5700">
              <w:rPr>
                <w:b/>
                <w:bCs/>
                <w:sz w:val="22"/>
                <w:szCs w:val="22"/>
                <w:lang w:eastAsia="ru-RU"/>
              </w:rPr>
              <w:t>Сом</w:t>
            </w:r>
          </w:p>
        </w:tc>
        <w:tc>
          <w:tcPr>
            <w:tcW w:w="1720" w:type="dxa"/>
            <w:tcBorders>
              <w:top w:val="nil"/>
              <w:left w:val="nil"/>
              <w:bottom w:val="single" w:sz="4" w:space="0" w:color="auto"/>
              <w:right w:val="single" w:sz="4" w:space="0" w:color="auto"/>
            </w:tcBorders>
          </w:tcPr>
          <w:p w:rsidR="00F75D4F" w:rsidRPr="00EE5700" w:rsidRDefault="00F75D4F" w:rsidP="00F75D4F">
            <w:pPr>
              <w:spacing w:line="240" w:lineRule="auto"/>
              <w:ind w:firstLine="0"/>
              <w:jc w:val="center"/>
              <w:rPr>
                <w:b/>
                <w:bCs/>
                <w:color w:val="000000"/>
                <w:sz w:val="22"/>
                <w:szCs w:val="22"/>
              </w:rPr>
            </w:pPr>
            <w:r w:rsidRPr="00EE5700">
              <w:rPr>
                <w:b/>
              </w:rPr>
              <w:t>1</w:t>
            </w:r>
          </w:p>
        </w:tc>
        <w:tc>
          <w:tcPr>
            <w:tcW w:w="1720" w:type="dxa"/>
            <w:tcBorders>
              <w:top w:val="nil"/>
              <w:left w:val="nil"/>
              <w:bottom w:val="single" w:sz="4" w:space="0" w:color="auto"/>
              <w:right w:val="single" w:sz="4" w:space="0" w:color="auto"/>
            </w:tcBorders>
          </w:tcPr>
          <w:p w:rsidR="00F75D4F" w:rsidRPr="00EE5700"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EE5700"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EE5700" w:rsidRDefault="00F75D4F" w:rsidP="00F75D4F">
            <w:pPr>
              <w:spacing w:line="240" w:lineRule="auto"/>
              <w:ind w:firstLine="0"/>
              <w:jc w:val="center"/>
              <w:rPr>
                <w:b/>
                <w:bCs/>
                <w:color w:val="000000"/>
                <w:sz w:val="22"/>
                <w:szCs w:val="22"/>
              </w:rPr>
            </w:pPr>
          </w:p>
        </w:tc>
        <w:tc>
          <w:tcPr>
            <w:tcW w:w="1215" w:type="dxa"/>
            <w:tcBorders>
              <w:top w:val="nil"/>
              <w:left w:val="nil"/>
              <w:bottom w:val="single" w:sz="4" w:space="0" w:color="auto"/>
              <w:right w:val="single" w:sz="4" w:space="0" w:color="auto"/>
            </w:tcBorders>
          </w:tcPr>
          <w:p w:rsidR="00F75D4F" w:rsidRPr="00EE5700" w:rsidRDefault="00F75D4F" w:rsidP="00F75D4F">
            <w:pPr>
              <w:spacing w:line="240" w:lineRule="auto"/>
              <w:ind w:firstLine="0"/>
              <w:jc w:val="center"/>
              <w:rPr>
                <w:b/>
                <w:bCs/>
                <w:color w:val="000000"/>
                <w:sz w:val="22"/>
                <w:szCs w:val="22"/>
              </w:rPr>
            </w:pPr>
            <w:r w:rsidRPr="00EE5700">
              <w:rPr>
                <w:b/>
              </w:rPr>
              <w:t>1</w:t>
            </w:r>
          </w:p>
        </w:tc>
      </w:tr>
      <w:tr w:rsidR="00F75D4F" w:rsidRPr="00EE5700"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EE5700" w:rsidRDefault="00F75D4F" w:rsidP="00F75D4F">
            <w:pPr>
              <w:spacing w:line="240" w:lineRule="auto"/>
              <w:ind w:firstLine="0"/>
              <w:jc w:val="left"/>
              <w:rPr>
                <w:b/>
                <w:bCs/>
                <w:lang w:eastAsia="ru-RU"/>
              </w:rPr>
            </w:pPr>
            <w:r w:rsidRPr="00EE5700">
              <w:rPr>
                <w:b/>
                <w:bCs/>
                <w:sz w:val="22"/>
                <w:szCs w:val="22"/>
                <w:lang w:eastAsia="ru-RU"/>
              </w:rPr>
              <w:t>Налим</w:t>
            </w:r>
          </w:p>
        </w:tc>
        <w:tc>
          <w:tcPr>
            <w:tcW w:w="1720" w:type="dxa"/>
            <w:tcBorders>
              <w:top w:val="nil"/>
              <w:left w:val="nil"/>
              <w:bottom w:val="single" w:sz="4" w:space="0" w:color="auto"/>
              <w:right w:val="single" w:sz="4" w:space="0" w:color="auto"/>
            </w:tcBorders>
          </w:tcPr>
          <w:p w:rsidR="00F75D4F" w:rsidRPr="00EE5700" w:rsidRDefault="00F75D4F" w:rsidP="00F75D4F">
            <w:pPr>
              <w:spacing w:line="240" w:lineRule="auto"/>
              <w:ind w:firstLine="0"/>
              <w:jc w:val="center"/>
              <w:rPr>
                <w:b/>
                <w:bCs/>
                <w:color w:val="000000"/>
                <w:sz w:val="22"/>
                <w:szCs w:val="22"/>
              </w:rPr>
            </w:pPr>
            <w:r w:rsidRPr="00EE5700">
              <w:rPr>
                <w:b/>
              </w:rPr>
              <w:t>5</w:t>
            </w:r>
          </w:p>
        </w:tc>
        <w:tc>
          <w:tcPr>
            <w:tcW w:w="1720" w:type="dxa"/>
            <w:tcBorders>
              <w:top w:val="nil"/>
              <w:left w:val="nil"/>
              <w:bottom w:val="single" w:sz="4" w:space="0" w:color="auto"/>
              <w:right w:val="single" w:sz="4" w:space="0" w:color="auto"/>
            </w:tcBorders>
          </w:tcPr>
          <w:p w:rsidR="00F75D4F" w:rsidRPr="00EE5700" w:rsidRDefault="00F75D4F" w:rsidP="00F75D4F">
            <w:pPr>
              <w:spacing w:line="240" w:lineRule="auto"/>
              <w:ind w:firstLine="0"/>
              <w:jc w:val="center"/>
              <w:rPr>
                <w:b/>
                <w:bCs/>
                <w:color w:val="000000"/>
                <w:sz w:val="22"/>
                <w:szCs w:val="22"/>
              </w:rPr>
            </w:pPr>
            <w:r w:rsidRPr="00EE5700">
              <w:rPr>
                <w:b/>
              </w:rPr>
              <w:t>5</w:t>
            </w:r>
          </w:p>
        </w:tc>
        <w:tc>
          <w:tcPr>
            <w:tcW w:w="1720" w:type="dxa"/>
            <w:tcBorders>
              <w:top w:val="nil"/>
              <w:left w:val="nil"/>
              <w:bottom w:val="single" w:sz="4" w:space="0" w:color="auto"/>
              <w:right w:val="single" w:sz="4" w:space="0" w:color="auto"/>
            </w:tcBorders>
          </w:tcPr>
          <w:p w:rsidR="00F75D4F" w:rsidRPr="00EE5700" w:rsidRDefault="00F75D4F" w:rsidP="00F75D4F">
            <w:pPr>
              <w:spacing w:line="240" w:lineRule="auto"/>
              <w:ind w:firstLine="0"/>
              <w:jc w:val="center"/>
              <w:rPr>
                <w:b/>
                <w:bCs/>
                <w:color w:val="000000"/>
                <w:sz w:val="22"/>
                <w:szCs w:val="22"/>
              </w:rPr>
            </w:pPr>
          </w:p>
        </w:tc>
        <w:tc>
          <w:tcPr>
            <w:tcW w:w="1720" w:type="dxa"/>
            <w:tcBorders>
              <w:top w:val="nil"/>
              <w:left w:val="nil"/>
              <w:bottom w:val="single" w:sz="4" w:space="0" w:color="auto"/>
              <w:right w:val="single" w:sz="4" w:space="0" w:color="auto"/>
            </w:tcBorders>
          </w:tcPr>
          <w:p w:rsidR="00F75D4F" w:rsidRPr="00EE5700" w:rsidRDefault="00F75D4F" w:rsidP="00F75D4F">
            <w:pPr>
              <w:spacing w:line="240" w:lineRule="auto"/>
              <w:ind w:firstLine="0"/>
              <w:jc w:val="center"/>
              <w:rPr>
                <w:b/>
                <w:bCs/>
                <w:color w:val="000000"/>
                <w:sz w:val="22"/>
                <w:szCs w:val="22"/>
              </w:rPr>
            </w:pPr>
            <w:r w:rsidRPr="00EE5700">
              <w:rPr>
                <w:b/>
              </w:rPr>
              <w:t>5</w:t>
            </w:r>
          </w:p>
        </w:tc>
        <w:tc>
          <w:tcPr>
            <w:tcW w:w="1215" w:type="dxa"/>
            <w:tcBorders>
              <w:top w:val="nil"/>
              <w:left w:val="nil"/>
              <w:bottom w:val="single" w:sz="4" w:space="0" w:color="auto"/>
              <w:right w:val="single" w:sz="4" w:space="0" w:color="auto"/>
            </w:tcBorders>
          </w:tcPr>
          <w:p w:rsidR="00F75D4F" w:rsidRPr="00EE5700" w:rsidRDefault="00F75D4F" w:rsidP="00F75D4F">
            <w:pPr>
              <w:spacing w:line="240" w:lineRule="auto"/>
              <w:ind w:firstLine="0"/>
              <w:jc w:val="center"/>
              <w:rPr>
                <w:b/>
                <w:bCs/>
                <w:color w:val="000000"/>
                <w:sz w:val="22"/>
                <w:szCs w:val="22"/>
              </w:rPr>
            </w:pPr>
            <w:r w:rsidRPr="00EE5700">
              <w:rPr>
                <w:b/>
              </w:rPr>
              <w:t>10</w:t>
            </w: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b/>
                <w:bCs/>
                <w:lang w:eastAsia="ru-RU"/>
              </w:rPr>
            </w:pPr>
            <w:proofErr w:type="spellStart"/>
            <w:r w:rsidRPr="001B7109">
              <w:rPr>
                <w:b/>
                <w:bCs/>
                <w:sz w:val="22"/>
                <w:szCs w:val="22"/>
                <w:lang w:eastAsia="ru-RU"/>
              </w:rPr>
              <w:t>Ротан</w:t>
            </w:r>
            <w:proofErr w:type="spellEnd"/>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b/>
                <w:bCs/>
                <w:lang w:eastAsia="ru-RU"/>
              </w:rPr>
            </w:pPr>
            <w:r w:rsidRPr="001B7109">
              <w:rPr>
                <w:b/>
                <w:bCs/>
                <w:sz w:val="22"/>
                <w:szCs w:val="22"/>
                <w:lang w:eastAsia="ru-RU"/>
              </w:rPr>
              <w:t>Бычки</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b/>
                <w:bCs/>
                <w:lang w:eastAsia="ru-RU"/>
              </w:rPr>
            </w:pPr>
            <w:r w:rsidRPr="001B7109">
              <w:rPr>
                <w:b/>
                <w:bCs/>
                <w:sz w:val="22"/>
                <w:szCs w:val="22"/>
                <w:lang w:eastAsia="ru-RU"/>
              </w:rPr>
              <w:t>Колюшка</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b/>
                <w:bCs/>
                <w:lang w:eastAsia="ru-RU"/>
              </w:rPr>
            </w:pPr>
            <w:r w:rsidRPr="001B7109">
              <w:rPr>
                <w:b/>
                <w:bCs/>
                <w:sz w:val="22"/>
                <w:szCs w:val="22"/>
                <w:lang w:eastAsia="ru-RU"/>
              </w:rPr>
              <w:t>Ракообразные:</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в т.ч. раки</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w:t>
            </w:r>
            <w:proofErr w:type="spellStart"/>
            <w:r w:rsidRPr="001B7109">
              <w:rPr>
                <w:sz w:val="22"/>
                <w:szCs w:val="22"/>
                <w:lang w:eastAsia="ru-RU"/>
              </w:rPr>
              <w:t>гаммарус</w:t>
            </w:r>
            <w:proofErr w:type="spellEnd"/>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яйца </w:t>
            </w:r>
            <w:proofErr w:type="spellStart"/>
            <w:r w:rsidRPr="001B7109">
              <w:rPr>
                <w:sz w:val="22"/>
                <w:szCs w:val="22"/>
                <w:lang w:eastAsia="ru-RU"/>
              </w:rPr>
              <w:t>артемии</w:t>
            </w:r>
            <w:proofErr w:type="spellEnd"/>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lang w:eastAsia="ru-RU"/>
              </w:rPr>
            </w:pPr>
            <w:r w:rsidRPr="001B7109">
              <w:rPr>
                <w:sz w:val="22"/>
                <w:szCs w:val="22"/>
                <w:lang w:eastAsia="ru-RU"/>
              </w:rPr>
              <w:t xml:space="preserve">    креветки</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b/>
                <w:bCs/>
                <w:lang w:eastAsia="ru-RU"/>
              </w:rPr>
            </w:pPr>
            <w:r w:rsidRPr="001B7109">
              <w:rPr>
                <w:b/>
                <w:bCs/>
                <w:sz w:val="22"/>
                <w:szCs w:val="22"/>
                <w:lang w:eastAsia="ru-RU"/>
              </w:rPr>
              <w:t>Мотыль</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r w:rsidRPr="00936BB9">
              <w:t>9</w:t>
            </w: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rPr>
            </w:pPr>
          </w:p>
        </w:tc>
        <w:tc>
          <w:tcPr>
            <w:tcW w:w="1720"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r w:rsidRPr="00936BB9">
              <w:t>9</w:t>
            </w: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r w:rsidRPr="00936BB9">
              <w:t>9</w:t>
            </w:r>
          </w:p>
        </w:tc>
      </w:tr>
      <w:tr w:rsidR="00F75D4F" w:rsidRPr="00F75D4F"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F75D4F" w:rsidRDefault="00F75D4F" w:rsidP="00F75D4F">
            <w:pPr>
              <w:spacing w:line="240" w:lineRule="auto"/>
              <w:ind w:firstLine="0"/>
              <w:jc w:val="left"/>
              <w:rPr>
                <w:b/>
                <w:bCs/>
                <w:lang w:eastAsia="ru-RU"/>
              </w:rPr>
            </w:pPr>
            <w:r w:rsidRPr="00F75D4F">
              <w:rPr>
                <w:b/>
                <w:bCs/>
                <w:sz w:val="22"/>
                <w:szCs w:val="22"/>
                <w:lang w:eastAsia="ru-RU"/>
              </w:rPr>
              <w:t>Всего</w:t>
            </w:r>
          </w:p>
        </w:tc>
        <w:tc>
          <w:tcPr>
            <w:tcW w:w="1720" w:type="dxa"/>
            <w:tcBorders>
              <w:top w:val="nil"/>
              <w:left w:val="nil"/>
              <w:bottom w:val="single" w:sz="4" w:space="0" w:color="auto"/>
              <w:right w:val="single" w:sz="4" w:space="0" w:color="auto"/>
            </w:tcBorders>
            <w:noWrap/>
          </w:tcPr>
          <w:p w:rsidR="00F75D4F" w:rsidRPr="00F75D4F" w:rsidRDefault="00F75D4F" w:rsidP="00F75D4F">
            <w:pPr>
              <w:spacing w:line="240" w:lineRule="auto"/>
              <w:ind w:firstLine="0"/>
              <w:jc w:val="center"/>
              <w:rPr>
                <w:b/>
                <w:bCs/>
                <w:color w:val="000000"/>
                <w:sz w:val="22"/>
                <w:szCs w:val="22"/>
              </w:rPr>
            </w:pPr>
            <w:r w:rsidRPr="00F75D4F">
              <w:rPr>
                <w:b/>
              </w:rPr>
              <w:t>2211</w:t>
            </w:r>
          </w:p>
        </w:tc>
        <w:tc>
          <w:tcPr>
            <w:tcW w:w="1720" w:type="dxa"/>
            <w:tcBorders>
              <w:top w:val="nil"/>
              <w:left w:val="nil"/>
              <w:bottom w:val="single" w:sz="4" w:space="0" w:color="auto"/>
              <w:right w:val="single" w:sz="4" w:space="0" w:color="auto"/>
            </w:tcBorders>
            <w:noWrap/>
          </w:tcPr>
          <w:p w:rsidR="00F75D4F" w:rsidRPr="00F75D4F" w:rsidRDefault="00F75D4F" w:rsidP="00F75D4F">
            <w:pPr>
              <w:spacing w:line="240" w:lineRule="auto"/>
              <w:ind w:firstLine="0"/>
              <w:jc w:val="center"/>
              <w:rPr>
                <w:b/>
                <w:bCs/>
                <w:color w:val="000000"/>
                <w:sz w:val="22"/>
                <w:szCs w:val="22"/>
              </w:rPr>
            </w:pPr>
            <w:r w:rsidRPr="00F75D4F">
              <w:rPr>
                <w:b/>
              </w:rPr>
              <w:t>233</w:t>
            </w:r>
          </w:p>
        </w:tc>
        <w:tc>
          <w:tcPr>
            <w:tcW w:w="1720" w:type="dxa"/>
            <w:tcBorders>
              <w:top w:val="nil"/>
              <w:left w:val="nil"/>
              <w:bottom w:val="single" w:sz="4" w:space="0" w:color="auto"/>
              <w:right w:val="single" w:sz="4" w:space="0" w:color="auto"/>
            </w:tcBorders>
            <w:noWrap/>
          </w:tcPr>
          <w:p w:rsidR="00F75D4F" w:rsidRPr="00F75D4F" w:rsidRDefault="00F75D4F" w:rsidP="00F75D4F">
            <w:pPr>
              <w:spacing w:line="240" w:lineRule="auto"/>
              <w:ind w:firstLine="0"/>
              <w:jc w:val="center"/>
              <w:rPr>
                <w:b/>
                <w:bCs/>
                <w:color w:val="000000"/>
                <w:sz w:val="22"/>
                <w:szCs w:val="22"/>
              </w:rPr>
            </w:pPr>
            <w:r w:rsidRPr="00F75D4F">
              <w:rPr>
                <w:b/>
              </w:rPr>
              <w:t>88</w:t>
            </w:r>
          </w:p>
        </w:tc>
        <w:tc>
          <w:tcPr>
            <w:tcW w:w="1720" w:type="dxa"/>
            <w:tcBorders>
              <w:top w:val="nil"/>
              <w:left w:val="nil"/>
              <w:bottom w:val="single" w:sz="4" w:space="0" w:color="auto"/>
              <w:right w:val="single" w:sz="4" w:space="0" w:color="auto"/>
            </w:tcBorders>
            <w:noWrap/>
          </w:tcPr>
          <w:p w:rsidR="00F75D4F" w:rsidRPr="00F75D4F" w:rsidRDefault="00F75D4F" w:rsidP="00F75D4F">
            <w:pPr>
              <w:spacing w:line="240" w:lineRule="auto"/>
              <w:ind w:firstLine="0"/>
              <w:jc w:val="center"/>
              <w:rPr>
                <w:b/>
                <w:bCs/>
                <w:color w:val="000000"/>
                <w:sz w:val="22"/>
                <w:szCs w:val="22"/>
              </w:rPr>
            </w:pPr>
            <w:r w:rsidRPr="00F75D4F">
              <w:rPr>
                <w:b/>
              </w:rPr>
              <w:t>321</w:t>
            </w:r>
          </w:p>
        </w:tc>
        <w:tc>
          <w:tcPr>
            <w:tcW w:w="1215" w:type="dxa"/>
            <w:tcBorders>
              <w:top w:val="nil"/>
              <w:left w:val="nil"/>
              <w:bottom w:val="single" w:sz="4" w:space="0" w:color="auto"/>
              <w:right w:val="single" w:sz="4" w:space="0" w:color="auto"/>
            </w:tcBorders>
          </w:tcPr>
          <w:p w:rsidR="00F75D4F" w:rsidRPr="00F75D4F" w:rsidRDefault="00F75D4F" w:rsidP="00F75D4F">
            <w:pPr>
              <w:spacing w:line="240" w:lineRule="auto"/>
              <w:ind w:firstLine="0"/>
              <w:jc w:val="center"/>
              <w:rPr>
                <w:b/>
                <w:bCs/>
                <w:color w:val="000000"/>
                <w:sz w:val="22"/>
                <w:szCs w:val="22"/>
              </w:rPr>
            </w:pPr>
            <w:r w:rsidRPr="00F75D4F">
              <w:rPr>
                <w:b/>
              </w:rPr>
              <w:t>2532</w:t>
            </w:r>
          </w:p>
        </w:tc>
      </w:tr>
      <w:tr w:rsidR="00F75D4F" w:rsidRPr="001B7109" w:rsidTr="00F75D4F">
        <w:trPr>
          <w:trHeight w:val="255"/>
          <w:jc w:val="center"/>
        </w:trPr>
        <w:tc>
          <w:tcPr>
            <w:tcW w:w="2006" w:type="dxa"/>
            <w:tcBorders>
              <w:top w:val="nil"/>
              <w:left w:val="single" w:sz="4" w:space="0" w:color="auto"/>
              <w:bottom w:val="single" w:sz="4" w:space="0" w:color="auto"/>
              <w:right w:val="single" w:sz="4" w:space="0" w:color="auto"/>
            </w:tcBorders>
            <w:noWrap/>
            <w:vAlign w:val="bottom"/>
          </w:tcPr>
          <w:p w:rsidR="00F75D4F" w:rsidRPr="001B7109" w:rsidRDefault="00F75D4F" w:rsidP="00F75D4F">
            <w:pPr>
              <w:spacing w:line="240" w:lineRule="auto"/>
              <w:ind w:firstLine="0"/>
              <w:jc w:val="left"/>
              <w:rPr>
                <w:lang w:eastAsia="ru-RU"/>
              </w:rPr>
            </w:pPr>
            <w:r w:rsidRPr="001B7109">
              <w:rPr>
                <w:sz w:val="22"/>
                <w:szCs w:val="22"/>
                <w:lang w:eastAsia="ru-RU"/>
              </w:rPr>
              <w:t>в т.ч. рыба</w:t>
            </w:r>
          </w:p>
        </w:tc>
        <w:tc>
          <w:tcPr>
            <w:tcW w:w="1720" w:type="dxa"/>
            <w:tcBorders>
              <w:top w:val="nil"/>
              <w:left w:val="nil"/>
              <w:bottom w:val="single" w:sz="4" w:space="0" w:color="auto"/>
              <w:right w:val="single" w:sz="4" w:space="0" w:color="auto"/>
            </w:tcBorders>
            <w:noWrap/>
          </w:tcPr>
          <w:p w:rsidR="00F75D4F" w:rsidRPr="007D3866" w:rsidRDefault="00F75D4F" w:rsidP="00F75D4F">
            <w:pPr>
              <w:spacing w:line="240" w:lineRule="auto"/>
              <w:ind w:firstLine="0"/>
              <w:jc w:val="center"/>
              <w:rPr>
                <w:b/>
                <w:bCs/>
                <w:color w:val="000000"/>
                <w:sz w:val="22"/>
                <w:szCs w:val="22"/>
              </w:rPr>
            </w:pPr>
            <w:r w:rsidRPr="00936BB9">
              <w:t>2211</w:t>
            </w:r>
          </w:p>
        </w:tc>
        <w:tc>
          <w:tcPr>
            <w:tcW w:w="1720" w:type="dxa"/>
            <w:tcBorders>
              <w:top w:val="nil"/>
              <w:left w:val="nil"/>
              <w:bottom w:val="single" w:sz="4" w:space="0" w:color="auto"/>
              <w:right w:val="single" w:sz="4" w:space="0" w:color="auto"/>
            </w:tcBorders>
            <w:noWrap/>
          </w:tcPr>
          <w:p w:rsidR="00F75D4F" w:rsidRPr="007D3866" w:rsidRDefault="00F75D4F" w:rsidP="00F75D4F">
            <w:pPr>
              <w:spacing w:line="240" w:lineRule="auto"/>
              <w:ind w:firstLine="0"/>
              <w:jc w:val="center"/>
              <w:rPr>
                <w:b/>
                <w:bCs/>
                <w:color w:val="000000"/>
                <w:sz w:val="22"/>
                <w:szCs w:val="22"/>
              </w:rPr>
            </w:pPr>
            <w:r w:rsidRPr="00936BB9">
              <w:t>224</w:t>
            </w:r>
          </w:p>
        </w:tc>
        <w:tc>
          <w:tcPr>
            <w:tcW w:w="1720" w:type="dxa"/>
            <w:tcBorders>
              <w:top w:val="nil"/>
              <w:left w:val="nil"/>
              <w:bottom w:val="single" w:sz="4" w:space="0" w:color="auto"/>
              <w:right w:val="single" w:sz="4" w:space="0" w:color="auto"/>
            </w:tcBorders>
            <w:noWrap/>
          </w:tcPr>
          <w:p w:rsidR="00F75D4F" w:rsidRPr="007D3866" w:rsidRDefault="00F75D4F" w:rsidP="00F75D4F">
            <w:pPr>
              <w:spacing w:line="240" w:lineRule="auto"/>
              <w:ind w:firstLine="0"/>
              <w:jc w:val="center"/>
              <w:rPr>
                <w:b/>
                <w:bCs/>
                <w:color w:val="000000"/>
                <w:sz w:val="22"/>
                <w:szCs w:val="22"/>
              </w:rPr>
            </w:pPr>
            <w:r w:rsidRPr="00936BB9">
              <w:t>88</w:t>
            </w:r>
          </w:p>
        </w:tc>
        <w:tc>
          <w:tcPr>
            <w:tcW w:w="1720" w:type="dxa"/>
            <w:tcBorders>
              <w:top w:val="nil"/>
              <w:left w:val="nil"/>
              <w:bottom w:val="single" w:sz="4" w:space="0" w:color="auto"/>
              <w:right w:val="single" w:sz="4" w:space="0" w:color="auto"/>
            </w:tcBorders>
            <w:noWrap/>
          </w:tcPr>
          <w:p w:rsidR="00F75D4F" w:rsidRPr="007D3866" w:rsidRDefault="00F75D4F" w:rsidP="00F75D4F">
            <w:pPr>
              <w:spacing w:line="240" w:lineRule="auto"/>
              <w:ind w:firstLine="0"/>
              <w:jc w:val="center"/>
              <w:rPr>
                <w:color w:val="000000"/>
                <w:sz w:val="22"/>
                <w:szCs w:val="22"/>
              </w:rPr>
            </w:pPr>
            <w:r w:rsidRPr="00936BB9">
              <w:t>312</w:t>
            </w:r>
          </w:p>
        </w:tc>
        <w:tc>
          <w:tcPr>
            <w:tcW w:w="1215" w:type="dxa"/>
            <w:tcBorders>
              <w:top w:val="nil"/>
              <w:left w:val="nil"/>
              <w:bottom w:val="single" w:sz="4" w:space="0" w:color="auto"/>
              <w:right w:val="single" w:sz="4" w:space="0" w:color="auto"/>
            </w:tcBorders>
          </w:tcPr>
          <w:p w:rsidR="00F75D4F" w:rsidRPr="007D3866" w:rsidRDefault="00F75D4F" w:rsidP="00F75D4F">
            <w:pPr>
              <w:spacing w:line="240" w:lineRule="auto"/>
              <w:ind w:firstLine="0"/>
              <w:jc w:val="center"/>
              <w:rPr>
                <w:b/>
                <w:bCs/>
                <w:color w:val="000000"/>
                <w:sz w:val="22"/>
                <w:szCs w:val="22"/>
              </w:rPr>
            </w:pPr>
            <w:r w:rsidRPr="00936BB9">
              <w:t>2523</w:t>
            </w:r>
          </w:p>
        </w:tc>
      </w:tr>
    </w:tbl>
    <w:p w:rsidR="00966CE1" w:rsidRDefault="00966CE1" w:rsidP="00314039">
      <w:pPr>
        <w:ind w:firstLine="0"/>
        <w:jc w:val="left"/>
      </w:pPr>
    </w:p>
    <w:sectPr w:rsidR="00966CE1" w:rsidSect="00022FF8">
      <w:type w:val="nextColumn"/>
      <w:pgSz w:w="11906" w:h="16838"/>
      <w:pgMar w:top="1134" w:right="567"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0D2F" w:rsidRDefault="00650D2F">
      <w:pPr>
        <w:spacing w:line="240" w:lineRule="auto"/>
      </w:pPr>
      <w:r>
        <w:separator/>
      </w:r>
    </w:p>
  </w:endnote>
  <w:endnote w:type="continuationSeparator" w:id="0">
    <w:p w:rsidR="00650D2F" w:rsidRDefault="00650D2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ZWAdobeF">
    <w:altName w:val="Times New Roman"/>
    <w:charset w:val="CC"/>
    <w:family w:val="auto"/>
    <w:pitch w:val="variable"/>
    <w:sig w:usb0="00000000"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Arial Unicode MS"/>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Sans Serif">
    <w:panose1 w:val="00000000000000000000"/>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CDE" w:rsidRDefault="005A1484" w:rsidP="008876FB">
    <w:pPr>
      <w:pStyle w:val="aff5"/>
      <w:framePr w:wrap="around" w:vAnchor="text" w:hAnchor="margin" w:xAlign="center" w:y="1"/>
      <w:rPr>
        <w:rStyle w:val="aff7"/>
      </w:rPr>
    </w:pPr>
    <w:r>
      <w:rPr>
        <w:rStyle w:val="aff7"/>
      </w:rPr>
      <w:fldChar w:fldCharType="begin"/>
    </w:r>
    <w:r w:rsidR="009E5CDE">
      <w:rPr>
        <w:rStyle w:val="aff7"/>
      </w:rPr>
      <w:instrText xml:space="preserve">PAGE  </w:instrText>
    </w:r>
    <w:r>
      <w:rPr>
        <w:rStyle w:val="aff7"/>
      </w:rPr>
      <w:fldChar w:fldCharType="end"/>
    </w:r>
  </w:p>
  <w:p w:rsidR="009E5CDE" w:rsidRDefault="009E5CDE">
    <w:pPr>
      <w:pStyle w:val="aff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CDE" w:rsidRDefault="005A1484" w:rsidP="008876FB">
    <w:pPr>
      <w:pStyle w:val="aff5"/>
      <w:framePr w:wrap="around" w:vAnchor="text" w:hAnchor="margin" w:xAlign="center" w:y="1"/>
      <w:rPr>
        <w:rStyle w:val="aff7"/>
      </w:rPr>
    </w:pPr>
    <w:r>
      <w:rPr>
        <w:rStyle w:val="aff7"/>
      </w:rPr>
      <w:fldChar w:fldCharType="begin"/>
    </w:r>
    <w:r w:rsidR="009E5CDE">
      <w:rPr>
        <w:rStyle w:val="aff7"/>
      </w:rPr>
      <w:instrText xml:space="preserve">PAGE  </w:instrText>
    </w:r>
    <w:r>
      <w:rPr>
        <w:rStyle w:val="aff7"/>
      </w:rPr>
      <w:fldChar w:fldCharType="separate"/>
    </w:r>
    <w:r w:rsidR="00AA1D80">
      <w:rPr>
        <w:rStyle w:val="aff7"/>
        <w:noProof/>
      </w:rPr>
      <w:t>2</w:t>
    </w:r>
    <w:r>
      <w:rPr>
        <w:rStyle w:val="aff7"/>
      </w:rPr>
      <w:fldChar w:fldCharType="end"/>
    </w:r>
  </w:p>
  <w:p w:rsidR="009E5CDE" w:rsidRDefault="009E5CDE">
    <w:pPr>
      <w:pStyle w:val="aff5"/>
      <w:jc w:val="center"/>
      <w:rPr>
        <w:rFonts w:ascii="Calibri" w:hAnsi="Calibri"/>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CDE" w:rsidRDefault="009E5CDE">
    <w:pPr>
      <w:pStyle w:val="aff5"/>
      <w:jc w:val="center"/>
      <w:rPr>
        <w:rFonts w:ascii="Calibri" w:hAnsi="Calibri"/>
      </w:rPr>
    </w:pPr>
  </w:p>
  <w:p w:rsidR="009E5CDE" w:rsidRDefault="009E5CDE">
    <w:pPr>
      <w:pStyle w:val="aff5"/>
      <w:rPr>
        <w:rFonts w:ascii="Calibri" w:hAnsi="Calibri"/>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CDE" w:rsidRPr="00402E18" w:rsidRDefault="005A1484" w:rsidP="000724EC">
    <w:pPr>
      <w:pStyle w:val="aff5"/>
      <w:jc w:val="center"/>
      <w:rPr>
        <w:rFonts w:ascii="Calibri" w:hAnsi="Calibri"/>
      </w:rPr>
    </w:pPr>
    <w:r w:rsidRPr="00402E18">
      <w:rPr>
        <w:rFonts w:ascii="Times New Roman" w:hAnsi="Times New Roman"/>
      </w:rPr>
      <w:fldChar w:fldCharType="begin"/>
    </w:r>
    <w:r w:rsidR="009E5CDE" w:rsidRPr="00402E18">
      <w:rPr>
        <w:rFonts w:ascii="Times New Roman" w:hAnsi="Times New Roman"/>
      </w:rPr>
      <w:instrText xml:space="preserve"> PAGE   \* MERGEFORMAT </w:instrText>
    </w:r>
    <w:r w:rsidRPr="00402E18">
      <w:rPr>
        <w:rFonts w:ascii="Times New Roman" w:hAnsi="Times New Roman"/>
      </w:rPr>
      <w:fldChar w:fldCharType="separate"/>
    </w:r>
    <w:r w:rsidR="00AA1D80">
      <w:rPr>
        <w:rFonts w:ascii="Times New Roman" w:hAnsi="Times New Roman"/>
        <w:noProof/>
      </w:rPr>
      <w:t>64</w:t>
    </w:r>
    <w:r w:rsidRPr="00402E18">
      <w:rPr>
        <w:rFonts w:ascii="Times New Roman" w:hAnsi="Times New Roman"/>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CDE" w:rsidRPr="00402E18" w:rsidRDefault="009E5CDE">
    <w:pPr>
      <w:pStyle w:val="aff5"/>
      <w:jc w:val="center"/>
      <w:rPr>
        <w:rFonts w:ascii="Calibri" w:hAnsi="Calibri"/>
      </w:rPr>
    </w:pPr>
  </w:p>
  <w:p w:rsidR="009E5CDE" w:rsidRPr="00402E18" w:rsidRDefault="009E5CDE">
    <w:pPr>
      <w:pStyle w:val="aff5"/>
      <w:rPr>
        <w:rFonts w:ascii="Calibri" w:hAnsi="Calibri"/>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CDE" w:rsidRPr="00402E18" w:rsidRDefault="005A1484" w:rsidP="000724EC">
    <w:pPr>
      <w:pStyle w:val="aff5"/>
      <w:jc w:val="center"/>
      <w:rPr>
        <w:rFonts w:ascii="Calibri" w:hAnsi="Calibri"/>
      </w:rPr>
    </w:pPr>
    <w:r w:rsidRPr="00402E18">
      <w:rPr>
        <w:rFonts w:ascii="Times New Roman" w:hAnsi="Times New Roman"/>
      </w:rPr>
      <w:fldChar w:fldCharType="begin"/>
    </w:r>
    <w:r w:rsidR="009E5CDE" w:rsidRPr="00402E18">
      <w:rPr>
        <w:rFonts w:ascii="Times New Roman" w:hAnsi="Times New Roman"/>
      </w:rPr>
      <w:instrText xml:space="preserve"> PAGE   \* MERGEFORMAT </w:instrText>
    </w:r>
    <w:r w:rsidRPr="00402E18">
      <w:rPr>
        <w:rFonts w:ascii="Times New Roman" w:hAnsi="Times New Roman"/>
      </w:rPr>
      <w:fldChar w:fldCharType="separate"/>
    </w:r>
    <w:r w:rsidR="00AA1D80">
      <w:rPr>
        <w:rFonts w:ascii="Times New Roman" w:hAnsi="Times New Roman"/>
        <w:noProof/>
      </w:rPr>
      <w:t>74</w:t>
    </w:r>
    <w:r w:rsidRPr="00402E18">
      <w:rPr>
        <w:rFonts w:ascii="Times New Roman" w:hAnsi="Times New Roman"/>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CDE" w:rsidRPr="00402E18" w:rsidRDefault="009E5CDE">
    <w:pPr>
      <w:pStyle w:val="aff5"/>
      <w:jc w:val="center"/>
      <w:rPr>
        <w:rFonts w:ascii="Calibri" w:hAnsi="Calibri"/>
      </w:rPr>
    </w:pPr>
  </w:p>
  <w:p w:rsidR="009E5CDE" w:rsidRPr="00402E18" w:rsidRDefault="009E5CDE">
    <w:pPr>
      <w:pStyle w:val="aff5"/>
      <w:rPr>
        <w:rFonts w:ascii="Calibri" w:hAnsi="Calibri"/>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CDE" w:rsidRPr="00402E18" w:rsidRDefault="005A1484" w:rsidP="000724EC">
    <w:pPr>
      <w:pStyle w:val="aff5"/>
      <w:jc w:val="center"/>
      <w:rPr>
        <w:rFonts w:ascii="Calibri" w:hAnsi="Calibri"/>
      </w:rPr>
    </w:pPr>
    <w:r w:rsidRPr="00402E18">
      <w:rPr>
        <w:rFonts w:ascii="Times New Roman" w:hAnsi="Times New Roman"/>
      </w:rPr>
      <w:fldChar w:fldCharType="begin"/>
    </w:r>
    <w:r w:rsidR="009E5CDE" w:rsidRPr="00402E18">
      <w:rPr>
        <w:rFonts w:ascii="Times New Roman" w:hAnsi="Times New Roman"/>
      </w:rPr>
      <w:instrText xml:space="preserve"> PAGE   \* MERGEFORMAT </w:instrText>
    </w:r>
    <w:r w:rsidRPr="00402E18">
      <w:rPr>
        <w:rFonts w:ascii="Times New Roman" w:hAnsi="Times New Roman"/>
      </w:rPr>
      <w:fldChar w:fldCharType="separate"/>
    </w:r>
    <w:r w:rsidR="00AA1D80">
      <w:rPr>
        <w:rFonts w:ascii="Times New Roman" w:hAnsi="Times New Roman"/>
        <w:noProof/>
      </w:rPr>
      <w:t>120</w:t>
    </w:r>
    <w:r w:rsidRPr="00402E18">
      <w:rPr>
        <w:rFonts w:ascii="Times New Roman" w:hAnsi="Times New Roman"/>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CDE" w:rsidRPr="00402E18" w:rsidRDefault="009E5CDE">
    <w:pPr>
      <w:pStyle w:val="aff5"/>
      <w:jc w:val="center"/>
      <w:rPr>
        <w:rFonts w:ascii="Calibri" w:hAnsi="Calibri"/>
      </w:rPr>
    </w:pPr>
  </w:p>
  <w:p w:rsidR="009E5CDE" w:rsidRPr="00402E18" w:rsidRDefault="009E5CDE">
    <w:pPr>
      <w:pStyle w:val="aff5"/>
      <w:rPr>
        <w:rFonts w:ascii="Calibri" w:hAnsi="Calibr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0D2F" w:rsidRDefault="00650D2F">
      <w:pPr>
        <w:spacing w:line="240" w:lineRule="auto"/>
      </w:pPr>
      <w:r>
        <w:separator/>
      </w:r>
    </w:p>
  </w:footnote>
  <w:footnote w:type="continuationSeparator" w:id="0">
    <w:p w:rsidR="00650D2F" w:rsidRDefault="00650D2F">
      <w:pPr>
        <w:spacing w:line="240" w:lineRule="auto"/>
      </w:pPr>
      <w:r>
        <w:continuationSeparator/>
      </w:r>
    </w:p>
  </w:footnote>
  <w:footnote w:id="1">
    <w:p w:rsidR="009E5CDE" w:rsidRDefault="009E5CDE" w:rsidP="00581223">
      <w:pPr>
        <w:pStyle w:val="afff9"/>
      </w:pPr>
      <w:r>
        <w:rPr>
          <w:rStyle w:val="afffb"/>
        </w:rPr>
        <w:footnoteRef/>
      </w:r>
      <w:r>
        <w:t xml:space="preserve"> Каждая плавная двойка оснащается 5-6 сетями.</w:t>
      </w:r>
    </w:p>
  </w:footnote>
  <w:footnote w:id="2">
    <w:p w:rsidR="009E5CDE" w:rsidRDefault="009E5CDE" w:rsidP="00581223">
      <w:pPr>
        <w:pStyle w:val="afff9"/>
        <w:ind w:left="142" w:hanging="142"/>
        <w:rPr>
          <w:sz w:val="16"/>
        </w:rPr>
      </w:pPr>
      <w:r w:rsidRPr="002E47F0">
        <w:rPr>
          <w:rStyle w:val="afffb"/>
          <w:sz w:val="16"/>
        </w:rPr>
        <w:footnoteRef/>
      </w:r>
      <w:r w:rsidRPr="002E47F0">
        <w:rPr>
          <w:sz w:val="16"/>
        </w:rPr>
        <w:t xml:space="preserve"> Улов на усилие для невода-двойника рассчитаны на основе осенней неводной съёмки. Официальные данные не учитывают количество </w:t>
      </w:r>
      <w:proofErr w:type="spellStart"/>
      <w:r w:rsidRPr="002E47F0">
        <w:rPr>
          <w:sz w:val="16"/>
        </w:rPr>
        <w:t>притонений</w:t>
      </w:r>
      <w:proofErr w:type="spellEnd"/>
      <w:r w:rsidRPr="002E47F0">
        <w:rPr>
          <w:sz w:val="16"/>
        </w:rPr>
        <w:t xml:space="preserve"> в сутки </w:t>
      </w:r>
      <w:proofErr w:type="gramStart"/>
      <w:r w:rsidRPr="002E47F0">
        <w:rPr>
          <w:sz w:val="16"/>
        </w:rPr>
        <w:t>и</w:t>
      </w:r>
      <w:proofErr w:type="gramEnd"/>
      <w:r w:rsidRPr="002E47F0">
        <w:rPr>
          <w:sz w:val="16"/>
        </w:rPr>
        <w:t xml:space="preserve"> по сути указывают не улов на усилие, а улов в сутки. </w:t>
      </w:r>
      <w:proofErr w:type="gramStart"/>
      <w:r w:rsidRPr="002E47F0">
        <w:rPr>
          <w:sz w:val="16"/>
        </w:rPr>
        <w:t>Согласно</w:t>
      </w:r>
      <w:proofErr w:type="gramEnd"/>
      <w:r w:rsidRPr="002E47F0">
        <w:rPr>
          <w:sz w:val="16"/>
        </w:rPr>
        <w:t xml:space="preserve"> официальной статистики (</w:t>
      </w:r>
      <w:proofErr w:type="spellStart"/>
      <w:r w:rsidRPr="002E47F0">
        <w:rPr>
          <w:sz w:val="16"/>
        </w:rPr>
        <w:t>Севзапрыбвод</w:t>
      </w:r>
      <w:proofErr w:type="spellEnd"/>
      <w:r w:rsidRPr="002E47F0">
        <w:rPr>
          <w:sz w:val="16"/>
        </w:rPr>
        <w:t xml:space="preserve">) </w:t>
      </w:r>
      <w:proofErr w:type="spellStart"/>
      <w:r w:rsidRPr="002E47F0">
        <w:rPr>
          <w:sz w:val="16"/>
        </w:rPr>
        <w:t>промусилие</w:t>
      </w:r>
      <w:proofErr w:type="spellEnd"/>
      <w:r w:rsidRPr="002E47F0">
        <w:rPr>
          <w:sz w:val="16"/>
        </w:rPr>
        <w:t xml:space="preserve"> в 2013 году составляло 2957 кг/усилие, в 2014 – 5856 кг/усилие.</w:t>
      </w:r>
    </w:p>
    <w:p w:rsidR="009E5CDE" w:rsidRDefault="009E5CDE" w:rsidP="00581223">
      <w:pPr>
        <w:pStyle w:val="afff9"/>
        <w:ind w:left="142" w:hanging="142"/>
        <w:rPr>
          <w:sz w:val="16"/>
        </w:rPr>
      </w:pPr>
    </w:p>
    <w:p w:rsidR="009E5CDE" w:rsidRDefault="009E5CDE" w:rsidP="00581223">
      <w:pPr>
        <w:pStyle w:val="afff9"/>
        <w:ind w:left="142" w:hanging="142"/>
        <w:rPr>
          <w:sz w:val="16"/>
        </w:rPr>
      </w:pPr>
    </w:p>
    <w:p w:rsidR="009E5CDE" w:rsidRPr="002E47F0" w:rsidRDefault="009E5CDE" w:rsidP="002E47F0">
      <w:pPr>
        <w:pStyle w:val="afff9"/>
        <w:ind w:left="142" w:hanging="142"/>
        <w:jc w:val="center"/>
        <w:rPr>
          <w:sz w:val="16"/>
        </w:rPr>
      </w:pPr>
    </w:p>
  </w:footnote>
  <w:footnote w:id="3">
    <w:p w:rsidR="009E5CDE" w:rsidRDefault="009E5CDE" w:rsidP="00581223">
      <w:pPr>
        <w:pStyle w:val="afff9"/>
      </w:pPr>
      <w:r>
        <w:rPr>
          <w:rStyle w:val="afffb"/>
        </w:rPr>
        <w:footnoteRef/>
      </w:r>
      <w:r>
        <w:t xml:space="preserve"> В диаграмме представлен совокупный вылов следующих видов: синец, чехонь, плотва, окунь, </w:t>
      </w:r>
      <w:proofErr w:type="spellStart"/>
      <w:r>
        <w:t>густера</w:t>
      </w:r>
      <w:proofErr w:type="spellEnd"/>
      <w:r>
        <w:t xml:space="preserve">, </w:t>
      </w:r>
      <w:proofErr w:type="spellStart"/>
      <w:r>
        <w:t>уклея</w:t>
      </w:r>
      <w:proofErr w:type="spellEnd"/>
      <w:r>
        <w:t>, карась, ёрш, краснопёрка.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EE4538E"/>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2">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4C02B6"/>
    <w:multiLevelType w:val="singleLevel"/>
    <w:tmpl w:val="3FD437A8"/>
    <w:lvl w:ilvl="0">
      <w:start w:val="11"/>
      <w:numFmt w:val="decimal"/>
      <w:lvlText w:val="%1"/>
      <w:lvlJc w:val="left"/>
      <w:pPr>
        <w:tabs>
          <w:tab w:val="num" w:pos="1352"/>
        </w:tabs>
        <w:ind w:left="1352" w:hanging="360"/>
      </w:pPr>
      <w:rPr>
        <w:rFonts w:cs="Times New Roman" w:hint="default"/>
      </w:rPr>
    </w:lvl>
  </w:abstractNum>
  <w:abstractNum w:abstractNumId="4">
    <w:nsid w:val="017A5253"/>
    <w:multiLevelType w:val="multilevel"/>
    <w:tmpl w:val="341A30CE"/>
    <w:lvl w:ilvl="0">
      <w:start w:val="1"/>
      <w:numFmt w:val="decimal"/>
      <w:lvlText w:val="%1."/>
      <w:lvlJc w:val="left"/>
      <w:pPr>
        <w:tabs>
          <w:tab w:val="num" w:pos="720"/>
        </w:tabs>
        <w:ind w:left="720" w:hanging="360"/>
      </w:pPr>
      <w:rPr>
        <w:rFonts w:cs="Times New Roman"/>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5">
    <w:nsid w:val="04E211BC"/>
    <w:multiLevelType w:val="singleLevel"/>
    <w:tmpl w:val="F698CCC6"/>
    <w:lvl w:ilvl="0">
      <w:start w:val="2"/>
      <w:numFmt w:val="bullet"/>
      <w:lvlText w:val="-"/>
      <w:lvlJc w:val="left"/>
      <w:pPr>
        <w:tabs>
          <w:tab w:val="num" w:pos="360"/>
        </w:tabs>
        <w:ind w:left="360" w:hanging="360"/>
      </w:pPr>
      <w:rPr>
        <w:rFonts w:hint="default"/>
      </w:rPr>
    </w:lvl>
  </w:abstractNum>
  <w:abstractNum w:abstractNumId="6">
    <w:nsid w:val="119D6745"/>
    <w:multiLevelType w:val="hybridMultilevel"/>
    <w:tmpl w:val="DB724880"/>
    <w:lvl w:ilvl="0" w:tplc="FFFFFFFF">
      <w:start w:val="2"/>
      <w:numFmt w:val="bullet"/>
      <w:lvlText w:val="-"/>
      <w:lvlJc w:val="left"/>
      <w:pPr>
        <w:tabs>
          <w:tab w:val="num" w:pos="1068"/>
        </w:tabs>
        <w:ind w:left="1068" w:hanging="360"/>
      </w:pPr>
      <w:rPr>
        <w:rFonts w:ascii="Times New Roman" w:eastAsia="Times New Roman" w:hAnsi="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7">
    <w:nsid w:val="20366D6A"/>
    <w:multiLevelType w:val="multilevel"/>
    <w:tmpl w:val="B8123B2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nsid w:val="21FA3492"/>
    <w:multiLevelType w:val="singleLevel"/>
    <w:tmpl w:val="F626B498"/>
    <w:lvl w:ilvl="0">
      <w:start w:val="3"/>
      <w:numFmt w:val="bullet"/>
      <w:lvlText w:val=""/>
      <w:lvlJc w:val="left"/>
      <w:pPr>
        <w:tabs>
          <w:tab w:val="num" w:pos="1069"/>
        </w:tabs>
        <w:ind w:left="1069" w:hanging="360"/>
      </w:pPr>
      <w:rPr>
        <w:rFonts w:ascii="Symbol" w:hAnsi="Symbol" w:hint="default"/>
      </w:rPr>
    </w:lvl>
  </w:abstractNum>
  <w:abstractNum w:abstractNumId="9">
    <w:nsid w:val="24545231"/>
    <w:multiLevelType w:val="hybridMultilevel"/>
    <w:tmpl w:val="E5CECD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2C4B17"/>
    <w:multiLevelType w:val="multilevel"/>
    <w:tmpl w:val="F06A9944"/>
    <w:lvl w:ilvl="0">
      <w:start w:val="2"/>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1740"/>
        </w:tabs>
        <w:ind w:left="1740" w:hanging="480"/>
      </w:pPr>
      <w:rPr>
        <w:rFonts w:cs="Times New Roman" w:hint="default"/>
      </w:rPr>
    </w:lvl>
    <w:lvl w:ilvl="2">
      <w:start w:val="1"/>
      <w:numFmt w:val="decimal"/>
      <w:lvlText w:val="%1.%2.%3."/>
      <w:lvlJc w:val="left"/>
      <w:pPr>
        <w:tabs>
          <w:tab w:val="num" w:pos="3240"/>
        </w:tabs>
        <w:ind w:left="3240" w:hanging="720"/>
      </w:pPr>
      <w:rPr>
        <w:rFonts w:cs="Times New Roman" w:hint="default"/>
      </w:rPr>
    </w:lvl>
    <w:lvl w:ilvl="3">
      <w:start w:val="1"/>
      <w:numFmt w:val="decimal"/>
      <w:lvlText w:val="%1.%2.%3.%4."/>
      <w:lvlJc w:val="left"/>
      <w:pPr>
        <w:tabs>
          <w:tab w:val="num" w:pos="4500"/>
        </w:tabs>
        <w:ind w:left="4500" w:hanging="720"/>
      </w:pPr>
      <w:rPr>
        <w:rFonts w:cs="Times New Roman" w:hint="default"/>
      </w:rPr>
    </w:lvl>
    <w:lvl w:ilvl="4">
      <w:start w:val="1"/>
      <w:numFmt w:val="decimal"/>
      <w:lvlText w:val="%1.%2.%3.%4.%5."/>
      <w:lvlJc w:val="left"/>
      <w:pPr>
        <w:tabs>
          <w:tab w:val="num" w:pos="6120"/>
        </w:tabs>
        <w:ind w:left="6120" w:hanging="1080"/>
      </w:pPr>
      <w:rPr>
        <w:rFonts w:cs="Times New Roman" w:hint="default"/>
      </w:rPr>
    </w:lvl>
    <w:lvl w:ilvl="5">
      <w:start w:val="1"/>
      <w:numFmt w:val="decimal"/>
      <w:lvlText w:val="%1.%2.%3.%4.%5.%6."/>
      <w:lvlJc w:val="left"/>
      <w:pPr>
        <w:tabs>
          <w:tab w:val="num" w:pos="7380"/>
        </w:tabs>
        <w:ind w:left="7380" w:hanging="1080"/>
      </w:pPr>
      <w:rPr>
        <w:rFonts w:cs="Times New Roman" w:hint="default"/>
      </w:rPr>
    </w:lvl>
    <w:lvl w:ilvl="6">
      <w:start w:val="1"/>
      <w:numFmt w:val="decimal"/>
      <w:lvlText w:val="%1.%2.%3.%4.%5.%6.%7."/>
      <w:lvlJc w:val="left"/>
      <w:pPr>
        <w:tabs>
          <w:tab w:val="num" w:pos="9000"/>
        </w:tabs>
        <w:ind w:left="9000" w:hanging="1440"/>
      </w:pPr>
      <w:rPr>
        <w:rFonts w:cs="Times New Roman" w:hint="default"/>
      </w:rPr>
    </w:lvl>
    <w:lvl w:ilvl="7">
      <w:start w:val="1"/>
      <w:numFmt w:val="decimal"/>
      <w:lvlText w:val="%1.%2.%3.%4.%5.%6.%7.%8."/>
      <w:lvlJc w:val="left"/>
      <w:pPr>
        <w:tabs>
          <w:tab w:val="num" w:pos="10260"/>
        </w:tabs>
        <w:ind w:left="10260" w:hanging="1440"/>
      </w:pPr>
      <w:rPr>
        <w:rFonts w:cs="Times New Roman" w:hint="default"/>
      </w:rPr>
    </w:lvl>
    <w:lvl w:ilvl="8">
      <w:start w:val="1"/>
      <w:numFmt w:val="decimal"/>
      <w:lvlText w:val="%1.%2.%3.%4.%5.%6.%7.%8.%9."/>
      <w:lvlJc w:val="left"/>
      <w:pPr>
        <w:tabs>
          <w:tab w:val="num" w:pos="11880"/>
        </w:tabs>
        <w:ind w:left="11880" w:hanging="1800"/>
      </w:pPr>
      <w:rPr>
        <w:rFonts w:cs="Times New Roman" w:hint="default"/>
      </w:rPr>
    </w:lvl>
  </w:abstractNum>
  <w:abstractNum w:abstractNumId="11">
    <w:nsid w:val="33822DE6"/>
    <w:multiLevelType w:val="hybridMultilevel"/>
    <w:tmpl w:val="D9981B2A"/>
    <w:lvl w:ilvl="0" w:tplc="FFFFFFFF">
      <w:start w:val="4"/>
      <w:numFmt w:val="decimal"/>
      <w:lvlText w:val="%1."/>
      <w:lvlJc w:val="left"/>
      <w:pPr>
        <w:tabs>
          <w:tab w:val="num" w:pos="1080"/>
        </w:tabs>
        <w:ind w:left="1080" w:hanging="360"/>
      </w:pPr>
      <w:rPr>
        <w:rFonts w:cs="Times New Roman" w:hint="default"/>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12">
    <w:nsid w:val="37CD78E1"/>
    <w:multiLevelType w:val="hybridMultilevel"/>
    <w:tmpl w:val="38E8A67E"/>
    <w:lvl w:ilvl="0" w:tplc="57F02492">
      <w:start w:val="1"/>
      <w:numFmt w:val="bullet"/>
      <w:lvlText w:val=""/>
      <w:lvlJc w:val="left"/>
      <w:pPr>
        <w:ind w:left="1080" w:hanging="360"/>
      </w:pPr>
      <w:rPr>
        <w:rFonts w:ascii="Symbol" w:eastAsia="Times New Roman"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37DA7506"/>
    <w:multiLevelType w:val="multilevel"/>
    <w:tmpl w:val="70FE24A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387C2D02"/>
    <w:multiLevelType w:val="hybridMultilevel"/>
    <w:tmpl w:val="E286E684"/>
    <w:lvl w:ilvl="0" w:tplc="781C26A4">
      <w:numFmt w:val="bullet"/>
      <w:lvlText w:val=""/>
      <w:lvlJc w:val="left"/>
      <w:pPr>
        <w:ind w:left="1069" w:hanging="360"/>
      </w:pPr>
      <w:rPr>
        <w:rFonts w:ascii="Symbol" w:eastAsia="Times New Roman"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3E6A3984"/>
    <w:multiLevelType w:val="hybridMultilevel"/>
    <w:tmpl w:val="FDBCAA12"/>
    <w:lvl w:ilvl="0" w:tplc="FFFFFFFF">
      <w:start w:val="4"/>
      <w:numFmt w:val="decimal"/>
      <w:lvlText w:val="%1."/>
      <w:lvlJc w:val="left"/>
      <w:pPr>
        <w:tabs>
          <w:tab w:val="num" w:pos="1080"/>
        </w:tabs>
        <w:ind w:left="1080" w:hanging="360"/>
      </w:pPr>
      <w:rPr>
        <w:rFonts w:cs="Times New Roman" w:hint="default"/>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16">
    <w:nsid w:val="3EDD70FB"/>
    <w:multiLevelType w:val="singleLevel"/>
    <w:tmpl w:val="465CA042"/>
    <w:lvl w:ilvl="0">
      <w:start w:val="13"/>
      <w:numFmt w:val="upperLetter"/>
      <w:lvlText w:val="%1. "/>
      <w:legacy w:legacy="1" w:legacySpace="0" w:legacyIndent="283"/>
      <w:lvlJc w:val="left"/>
      <w:pPr>
        <w:ind w:left="283" w:hanging="283"/>
      </w:pPr>
      <w:rPr>
        <w:rFonts w:cs="Times New Roman"/>
        <w:b w:val="0"/>
        <w:i w:val="0"/>
        <w:sz w:val="24"/>
      </w:rPr>
    </w:lvl>
  </w:abstractNum>
  <w:abstractNum w:abstractNumId="17">
    <w:nsid w:val="3F375067"/>
    <w:multiLevelType w:val="hybridMultilevel"/>
    <w:tmpl w:val="A1E8A99E"/>
    <w:lvl w:ilvl="0" w:tplc="20104F96">
      <w:numFmt w:val="bullet"/>
      <w:lvlText w:val=""/>
      <w:lvlJc w:val="left"/>
      <w:pPr>
        <w:ind w:left="1440" w:hanging="360"/>
      </w:pPr>
      <w:rPr>
        <w:rFonts w:ascii="Symbol" w:eastAsia="Times New Roman"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45B5715B"/>
    <w:multiLevelType w:val="hybridMultilevel"/>
    <w:tmpl w:val="BBAAF7E8"/>
    <w:lvl w:ilvl="0" w:tplc="FFFFFFFF">
      <w:start w:val="4"/>
      <w:numFmt w:val="decimal"/>
      <w:lvlText w:val="%1."/>
      <w:lvlJc w:val="left"/>
      <w:pPr>
        <w:tabs>
          <w:tab w:val="num" w:pos="1080"/>
        </w:tabs>
        <w:ind w:left="1080" w:hanging="360"/>
      </w:pPr>
      <w:rPr>
        <w:rFonts w:cs="Times New Roman" w:hint="default"/>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19">
    <w:nsid w:val="45B62CDD"/>
    <w:multiLevelType w:val="hybridMultilevel"/>
    <w:tmpl w:val="C06A3FEC"/>
    <w:lvl w:ilvl="0" w:tplc="FFFFFFFF">
      <w:start w:val="645"/>
      <w:numFmt w:val="bullet"/>
      <w:lvlText w:val=""/>
      <w:lvlJc w:val="left"/>
      <w:pPr>
        <w:tabs>
          <w:tab w:val="num" w:pos="1069"/>
        </w:tabs>
        <w:ind w:left="1069" w:hanging="360"/>
      </w:pPr>
      <w:rPr>
        <w:rFonts w:ascii="Symbol" w:eastAsia="Times New Roman" w:hAnsi="Symbol" w:hint="default"/>
      </w:rPr>
    </w:lvl>
    <w:lvl w:ilvl="1" w:tplc="FFFFFFFF" w:tentative="1">
      <w:start w:val="1"/>
      <w:numFmt w:val="bullet"/>
      <w:lvlText w:val="o"/>
      <w:lvlJc w:val="left"/>
      <w:pPr>
        <w:tabs>
          <w:tab w:val="num" w:pos="1789"/>
        </w:tabs>
        <w:ind w:left="1789" w:hanging="360"/>
      </w:pPr>
      <w:rPr>
        <w:rFonts w:ascii="Courier New" w:hAnsi="Courier New" w:hint="default"/>
      </w:rPr>
    </w:lvl>
    <w:lvl w:ilvl="2" w:tplc="FFFFFFFF" w:tentative="1">
      <w:start w:val="1"/>
      <w:numFmt w:val="bullet"/>
      <w:lvlText w:val=""/>
      <w:lvlJc w:val="left"/>
      <w:pPr>
        <w:tabs>
          <w:tab w:val="num" w:pos="2509"/>
        </w:tabs>
        <w:ind w:left="2509" w:hanging="360"/>
      </w:pPr>
      <w:rPr>
        <w:rFonts w:ascii="Wingdings" w:hAnsi="Wingdings" w:hint="default"/>
      </w:rPr>
    </w:lvl>
    <w:lvl w:ilvl="3" w:tplc="FFFFFFFF" w:tentative="1">
      <w:start w:val="1"/>
      <w:numFmt w:val="bullet"/>
      <w:lvlText w:val=""/>
      <w:lvlJc w:val="left"/>
      <w:pPr>
        <w:tabs>
          <w:tab w:val="num" w:pos="3229"/>
        </w:tabs>
        <w:ind w:left="3229" w:hanging="360"/>
      </w:pPr>
      <w:rPr>
        <w:rFonts w:ascii="Symbol" w:hAnsi="Symbol" w:hint="default"/>
      </w:rPr>
    </w:lvl>
    <w:lvl w:ilvl="4" w:tplc="FFFFFFFF" w:tentative="1">
      <w:start w:val="1"/>
      <w:numFmt w:val="bullet"/>
      <w:lvlText w:val="o"/>
      <w:lvlJc w:val="left"/>
      <w:pPr>
        <w:tabs>
          <w:tab w:val="num" w:pos="3949"/>
        </w:tabs>
        <w:ind w:left="3949" w:hanging="360"/>
      </w:pPr>
      <w:rPr>
        <w:rFonts w:ascii="Courier New" w:hAnsi="Courier New" w:hint="default"/>
      </w:rPr>
    </w:lvl>
    <w:lvl w:ilvl="5" w:tplc="FFFFFFFF" w:tentative="1">
      <w:start w:val="1"/>
      <w:numFmt w:val="bullet"/>
      <w:lvlText w:val=""/>
      <w:lvlJc w:val="left"/>
      <w:pPr>
        <w:tabs>
          <w:tab w:val="num" w:pos="4669"/>
        </w:tabs>
        <w:ind w:left="4669" w:hanging="360"/>
      </w:pPr>
      <w:rPr>
        <w:rFonts w:ascii="Wingdings" w:hAnsi="Wingdings" w:hint="default"/>
      </w:rPr>
    </w:lvl>
    <w:lvl w:ilvl="6" w:tplc="FFFFFFFF" w:tentative="1">
      <w:start w:val="1"/>
      <w:numFmt w:val="bullet"/>
      <w:lvlText w:val=""/>
      <w:lvlJc w:val="left"/>
      <w:pPr>
        <w:tabs>
          <w:tab w:val="num" w:pos="5389"/>
        </w:tabs>
        <w:ind w:left="5389" w:hanging="360"/>
      </w:pPr>
      <w:rPr>
        <w:rFonts w:ascii="Symbol" w:hAnsi="Symbol" w:hint="default"/>
      </w:rPr>
    </w:lvl>
    <w:lvl w:ilvl="7" w:tplc="FFFFFFFF" w:tentative="1">
      <w:start w:val="1"/>
      <w:numFmt w:val="bullet"/>
      <w:lvlText w:val="o"/>
      <w:lvlJc w:val="left"/>
      <w:pPr>
        <w:tabs>
          <w:tab w:val="num" w:pos="6109"/>
        </w:tabs>
        <w:ind w:left="6109" w:hanging="360"/>
      </w:pPr>
      <w:rPr>
        <w:rFonts w:ascii="Courier New" w:hAnsi="Courier New" w:hint="default"/>
      </w:rPr>
    </w:lvl>
    <w:lvl w:ilvl="8" w:tplc="FFFFFFFF" w:tentative="1">
      <w:start w:val="1"/>
      <w:numFmt w:val="bullet"/>
      <w:lvlText w:val=""/>
      <w:lvlJc w:val="left"/>
      <w:pPr>
        <w:tabs>
          <w:tab w:val="num" w:pos="6829"/>
        </w:tabs>
        <w:ind w:left="6829" w:hanging="360"/>
      </w:pPr>
      <w:rPr>
        <w:rFonts w:ascii="Wingdings" w:hAnsi="Wingdings" w:hint="default"/>
      </w:rPr>
    </w:lvl>
  </w:abstractNum>
  <w:abstractNum w:abstractNumId="20">
    <w:nsid w:val="495047A6"/>
    <w:multiLevelType w:val="singleLevel"/>
    <w:tmpl w:val="0419000F"/>
    <w:lvl w:ilvl="0">
      <w:start w:val="3"/>
      <w:numFmt w:val="decimal"/>
      <w:lvlText w:val="%1."/>
      <w:lvlJc w:val="left"/>
      <w:pPr>
        <w:tabs>
          <w:tab w:val="num" w:pos="360"/>
        </w:tabs>
        <w:ind w:left="360" w:hanging="360"/>
      </w:pPr>
      <w:rPr>
        <w:rFonts w:cs="Times New Roman" w:hint="default"/>
      </w:rPr>
    </w:lvl>
  </w:abstractNum>
  <w:abstractNum w:abstractNumId="21">
    <w:nsid w:val="4AEA4128"/>
    <w:multiLevelType w:val="singleLevel"/>
    <w:tmpl w:val="DC485ED4"/>
    <w:lvl w:ilvl="0">
      <w:numFmt w:val="bullet"/>
      <w:lvlText w:val="-"/>
      <w:lvlJc w:val="left"/>
      <w:pPr>
        <w:tabs>
          <w:tab w:val="num" w:pos="360"/>
        </w:tabs>
        <w:ind w:left="360" w:hanging="360"/>
      </w:pPr>
      <w:rPr>
        <w:rFonts w:hint="default"/>
      </w:rPr>
    </w:lvl>
  </w:abstractNum>
  <w:abstractNum w:abstractNumId="22">
    <w:nsid w:val="506327AA"/>
    <w:multiLevelType w:val="singleLevel"/>
    <w:tmpl w:val="C32E32A8"/>
    <w:lvl w:ilvl="0">
      <w:start w:val="13"/>
      <w:numFmt w:val="upperLetter"/>
      <w:lvlText w:val="%1. "/>
      <w:legacy w:legacy="1" w:legacySpace="0" w:legacyIndent="283"/>
      <w:lvlJc w:val="left"/>
      <w:pPr>
        <w:ind w:left="283" w:hanging="283"/>
      </w:pPr>
      <w:rPr>
        <w:rFonts w:cs="Times New Roman"/>
        <w:b w:val="0"/>
        <w:i w:val="0"/>
        <w:sz w:val="24"/>
      </w:rPr>
    </w:lvl>
  </w:abstractNum>
  <w:abstractNum w:abstractNumId="23">
    <w:nsid w:val="51601210"/>
    <w:multiLevelType w:val="multilevel"/>
    <w:tmpl w:val="A656D5BC"/>
    <w:lvl w:ilvl="0">
      <w:start w:val="4"/>
      <w:numFmt w:val="decimal"/>
      <w:lvlText w:val="%1."/>
      <w:lvlJc w:val="left"/>
      <w:pPr>
        <w:tabs>
          <w:tab w:val="num" w:pos="1080"/>
        </w:tabs>
        <w:ind w:left="1080" w:hanging="360"/>
      </w:pPr>
      <w:rPr>
        <w:rFonts w:cs="Times New Roman" w:hint="default"/>
      </w:rPr>
    </w:lvl>
    <w:lvl w:ilvl="1">
      <w:start w:val="4"/>
      <w:numFmt w:val="decimal"/>
      <w:lvlText w:val="%1.%2."/>
      <w:lvlJc w:val="left"/>
      <w:pPr>
        <w:tabs>
          <w:tab w:val="num" w:pos="1200"/>
        </w:tabs>
        <w:ind w:left="1200" w:hanging="48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4">
    <w:nsid w:val="53D5526F"/>
    <w:multiLevelType w:val="singleLevel"/>
    <w:tmpl w:val="DC928506"/>
    <w:lvl w:ilvl="0">
      <w:start w:val="1"/>
      <w:numFmt w:val="decimal"/>
      <w:lvlText w:val="%1."/>
      <w:lvlJc w:val="left"/>
      <w:pPr>
        <w:tabs>
          <w:tab w:val="num" w:pos="1080"/>
        </w:tabs>
        <w:ind w:left="1080" w:hanging="360"/>
      </w:pPr>
      <w:rPr>
        <w:rFonts w:cs="Times New Roman" w:hint="default"/>
      </w:rPr>
    </w:lvl>
  </w:abstractNum>
  <w:abstractNum w:abstractNumId="25">
    <w:nsid w:val="542441BE"/>
    <w:multiLevelType w:val="singleLevel"/>
    <w:tmpl w:val="ACC0D2CA"/>
    <w:lvl w:ilvl="0">
      <w:start w:val="4"/>
      <w:numFmt w:val="upperLetter"/>
      <w:lvlText w:val="%1. "/>
      <w:legacy w:legacy="1" w:legacySpace="0" w:legacyIndent="283"/>
      <w:lvlJc w:val="left"/>
      <w:pPr>
        <w:ind w:left="283" w:hanging="283"/>
      </w:pPr>
      <w:rPr>
        <w:rFonts w:cs="Times New Roman"/>
        <w:b w:val="0"/>
        <w:i w:val="0"/>
        <w:sz w:val="24"/>
      </w:rPr>
    </w:lvl>
  </w:abstractNum>
  <w:abstractNum w:abstractNumId="26">
    <w:nsid w:val="543C4645"/>
    <w:multiLevelType w:val="multilevel"/>
    <w:tmpl w:val="FD347CAA"/>
    <w:lvl w:ilvl="0">
      <w:start w:val="1"/>
      <w:numFmt w:val="decimal"/>
      <w:lvlText w:val="%1"/>
      <w:lvlJc w:val="left"/>
      <w:pPr>
        <w:tabs>
          <w:tab w:val="num" w:pos="360"/>
        </w:tabs>
        <w:ind w:left="360" w:hanging="360"/>
      </w:pPr>
      <w:rPr>
        <w:rFonts w:cs="Times New Roman" w:hint="default"/>
        <w:b/>
      </w:rPr>
    </w:lvl>
    <w:lvl w:ilvl="1">
      <w:start w:val="7"/>
      <w:numFmt w:val="decimal"/>
      <w:lvlText w:val="%1.%2"/>
      <w:lvlJc w:val="left"/>
      <w:pPr>
        <w:tabs>
          <w:tab w:val="num" w:pos="1080"/>
        </w:tabs>
        <w:ind w:left="1080" w:hanging="360"/>
      </w:pPr>
      <w:rPr>
        <w:rFonts w:cs="Times New Roman" w:hint="default"/>
        <w:b/>
      </w:rPr>
    </w:lvl>
    <w:lvl w:ilvl="2">
      <w:start w:val="1"/>
      <w:numFmt w:val="decimal"/>
      <w:lvlText w:val="%1.%2.%3"/>
      <w:lvlJc w:val="left"/>
      <w:pPr>
        <w:tabs>
          <w:tab w:val="num" w:pos="2160"/>
        </w:tabs>
        <w:ind w:left="2160" w:hanging="720"/>
      </w:pPr>
      <w:rPr>
        <w:rFonts w:cs="Times New Roman" w:hint="default"/>
        <w:b/>
      </w:rPr>
    </w:lvl>
    <w:lvl w:ilvl="3">
      <w:start w:val="1"/>
      <w:numFmt w:val="decimal"/>
      <w:lvlText w:val="%1.%2.%3.%4"/>
      <w:lvlJc w:val="left"/>
      <w:pPr>
        <w:tabs>
          <w:tab w:val="num" w:pos="2880"/>
        </w:tabs>
        <w:ind w:left="2880" w:hanging="720"/>
      </w:pPr>
      <w:rPr>
        <w:rFonts w:cs="Times New Roman" w:hint="default"/>
        <w:b/>
      </w:rPr>
    </w:lvl>
    <w:lvl w:ilvl="4">
      <w:start w:val="1"/>
      <w:numFmt w:val="decimal"/>
      <w:lvlText w:val="%1.%2.%3.%4.%5"/>
      <w:lvlJc w:val="left"/>
      <w:pPr>
        <w:tabs>
          <w:tab w:val="num" w:pos="3960"/>
        </w:tabs>
        <w:ind w:left="3960" w:hanging="1080"/>
      </w:pPr>
      <w:rPr>
        <w:rFonts w:cs="Times New Roman" w:hint="default"/>
        <w:b/>
      </w:rPr>
    </w:lvl>
    <w:lvl w:ilvl="5">
      <w:start w:val="1"/>
      <w:numFmt w:val="decimal"/>
      <w:lvlText w:val="%1.%2.%3.%4.%5.%6"/>
      <w:lvlJc w:val="left"/>
      <w:pPr>
        <w:tabs>
          <w:tab w:val="num" w:pos="4680"/>
        </w:tabs>
        <w:ind w:left="4680" w:hanging="1080"/>
      </w:pPr>
      <w:rPr>
        <w:rFonts w:cs="Times New Roman" w:hint="default"/>
        <w:b/>
      </w:rPr>
    </w:lvl>
    <w:lvl w:ilvl="6">
      <w:start w:val="1"/>
      <w:numFmt w:val="decimal"/>
      <w:lvlText w:val="%1.%2.%3.%4.%5.%6.%7"/>
      <w:lvlJc w:val="left"/>
      <w:pPr>
        <w:tabs>
          <w:tab w:val="num" w:pos="5760"/>
        </w:tabs>
        <w:ind w:left="5760" w:hanging="1440"/>
      </w:pPr>
      <w:rPr>
        <w:rFonts w:cs="Times New Roman" w:hint="default"/>
        <w:b/>
      </w:rPr>
    </w:lvl>
    <w:lvl w:ilvl="7">
      <w:start w:val="1"/>
      <w:numFmt w:val="decimal"/>
      <w:lvlText w:val="%1.%2.%3.%4.%5.%6.%7.%8"/>
      <w:lvlJc w:val="left"/>
      <w:pPr>
        <w:tabs>
          <w:tab w:val="num" w:pos="6480"/>
        </w:tabs>
        <w:ind w:left="6480" w:hanging="1440"/>
      </w:pPr>
      <w:rPr>
        <w:rFonts w:cs="Times New Roman" w:hint="default"/>
        <w:b/>
      </w:rPr>
    </w:lvl>
    <w:lvl w:ilvl="8">
      <w:start w:val="1"/>
      <w:numFmt w:val="decimal"/>
      <w:lvlText w:val="%1.%2.%3.%4.%5.%6.%7.%8.%9"/>
      <w:lvlJc w:val="left"/>
      <w:pPr>
        <w:tabs>
          <w:tab w:val="num" w:pos="7560"/>
        </w:tabs>
        <w:ind w:left="7560" w:hanging="1800"/>
      </w:pPr>
      <w:rPr>
        <w:rFonts w:cs="Times New Roman" w:hint="default"/>
        <w:b/>
      </w:rPr>
    </w:lvl>
  </w:abstractNum>
  <w:abstractNum w:abstractNumId="27">
    <w:nsid w:val="6C4E470D"/>
    <w:multiLevelType w:val="hybridMultilevel"/>
    <w:tmpl w:val="7F963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CF07D89"/>
    <w:multiLevelType w:val="singleLevel"/>
    <w:tmpl w:val="DC928506"/>
    <w:lvl w:ilvl="0">
      <w:start w:val="1"/>
      <w:numFmt w:val="decimal"/>
      <w:lvlText w:val="%1."/>
      <w:lvlJc w:val="left"/>
      <w:pPr>
        <w:tabs>
          <w:tab w:val="num" w:pos="1080"/>
        </w:tabs>
        <w:ind w:left="1080" w:hanging="360"/>
      </w:pPr>
      <w:rPr>
        <w:rFonts w:cs="Times New Roman" w:hint="default"/>
      </w:rPr>
    </w:lvl>
  </w:abstractNum>
  <w:abstractNum w:abstractNumId="29">
    <w:nsid w:val="70B813E9"/>
    <w:multiLevelType w:val="hybridMultilevel"/>
    <w:tmpl w:val="0E902B8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73B065C8"/>
    <w:multiLevelType w:val="singleLevel"/>
    <w:tmpl w:val="F342CF50"/>
    <w:lvl w:ilvl="0">
      <w:start w:val="4"/>
      <w:numFmt w:val="upperLetter"/>
      <w:lvlText w:val="%1. "/>
      <w:legacy w:legacy="1" w:legacySpace="0" w:legacyIndent="283"/>
      <w:lvlJc w:val="left"/>
      <w:pPr>
        <w:ind w:left="283" w:hanging="283"/>
      </w:pPr>
      <w:rPr>
        <w:rFonts w:cs="Times New Roman"/>
        <w:b w:val="0"/>
        <w:i w:val="0"/>
        <w:sz w:val="24"/>
      </w:rPr>
    </w:lvl>
  </w:abstractNum>
  <w:abstractNum w:abstractNumId="31">
    <w:nsid w:val="7E926EB1"/>
    <w:multiLevelType w:val="hybridMultilevel"/>
    <w:tmpl w:val="6FEE5C62"/>
    <w:lvl w:ilvl="0" w:tplc="9B22D26E">
      <w:numFmt w:val="bullet"/>
      <w:lvlText w:val=""/>
      <w:lvlJc w:val="left"/>
      <w:pPr>
        <w:ind w:left="1080" w:hanging="360"/>
      </w:pPr>
      <w:rPr>
        <w:rFonts w:ascii="Symbol" w:eastAsia="Times New Roman"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1"/>
  </w:num>
  <w:num w:numId="6">
    <w:abstractNumId w:val="2"/>
  </w:num>
  <w:num w:numId="7">
    <w:abstractNumId w:val="8"/>
  </w:num>
  <w:num w:numId="8">
    <w:abstractNumId w:val="29"/>
  </w:num>
  <w:num w:numId="9">
    <w:abstractNumId w:val="0"/>
  </w:num>
  <w:num w:numId="10">
    <w:abstractNumId w:val="20"/>
  </w:num>
  <w:num w:numId="11">
    <w:abstractNumId w:val="6"/>
  </w:num>
  <w:num w:numId="12">
    <w:abstractNumId w:val="19"/>
  </w:num>
  <w:num w:numId="13">
    <w:abstractNumId w:val="21"/>
  </w:num>
  <w:num w:numId="14">
    <w:abstractNumId w:val="5"/>
  </w:num>
  <w:num w:numId="15">
    <w:abstractNumId w:val="26"/>
  </w:num>
  <w:num w:numId="16">
    <w:abstractNumId w:val="23"/>
  </w:num>
  <w:num w:numId="17">
    <w:abstractNumId w:val="3"/>
  </w:num>
  <w:num w:numId="18">
    <w:abstractNumId w:val="11"/>
  </w:num>
  <w:num w:numId="19">
    <w:abstractNumId w:val="18"/>
  </w:num>
  <w:num w:numId="20">
    <w:abstractNumId w:val="28"/>
  </w:num>
  <w:num w:numId="21">
    <w:abstractNumId w:val="10"/>
  </w:num>
  <w:num w:numId="22">
    <w:abstractNumId w:val="24"/>
  </w:num>
  <w:num w:numId="23">
    <w:abstractNumId w:val="15"/>
  </w:num>
  <w:num w:numId="24">
    <w:abstractNumId w:val="22"/>
  </w:num>
  <w:num w:numId="25">
    <w:abstractNumId w:val="25"/>
  </w:num>
  <w:num w:numId="26">
    <w:abstractNumId w:val="14"/>
  </w:num>
  <w:num w:numId="27">
    <w:abstractNumId w:val="16"/>
  </w:num>
  <w:num w:numId="28">
    <w:abstractNumId w:val="30"/>
  </w:num>
  <w:num w:numId="29">
    <w:abstractNumId w:val="12"/>
  </w:num>
  <w:num w:numId="30">
    <w:abstractNumId w:val="31"/>
  </w:num>
  <w:num w:numId="31">
    <w:abstractNumId w:val="17"/>
  </w:num>
  <w:num w:numId="32">
    <w:abstractNumId w:val="4"/>
  </w:num>
  <w:num w:numId="33">
    <w:abstractNumId w:val="7"/>
  </w:num>
  <w:num w:numId="34">
    <w:abstractNumId w:val="27"/>
  </w:num>
  <w:num w:numId="35">
    <w:abstractNumId w:val="13"/>
  </w:num>
  <w:num w:numId="3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357"/>
  <w:characterSpacingControl w:val="doNotCompress"/>
  <w:hdrShapeDefaults>
    <o:shapedefaults v:ext="edit" spidmax="13314"/>
  </w:hdrShapeDefaults>
  <w:footnotePr>
    <w:footnote w:id="-1"/>
    <w:footnote w:id="0"/>
  </w:footnotePr>
  <w:endnotePr>
    <w:endnote w:id="-1"/>
    <w:endnote w:id="0"/>
  </w:endnotePr>
  <w:compat/>
  <w:rsids>
    <w:rsidRoot w:val="00A14326"/>
    <w:rsid w:val="00004364"/>
    <w:rsid w:val="00004FD3"/>
    <w:rsid w:val="00005425"/>
    <w:rsid w:val="00006979"/>
    <w:rsid w:val="00006B77"/>
    <w:rsid w:val="000101B3"/>
    <w:rsid w:val="00010495"/>
    <w:rsid w:val="00010D64"/>
    <w:rsid w:val="0001152B"/>
    <w:rsid w:val="0001184F"/>
    <w:rsid w:val="00013B1D"/>
    <w:rsid w:val="000148B4"/>
    <w:rsid w:val="00015BCD"/>
    <w:rsid w:val="00016BDC"/>
    <w:rsid w:val="00016BF5"/>
    <w:rsid w:val="00017ED5"/>
    <w:rsid w:val="00020416"/>
    <w:rsid w:val="0002059B"/>
    <w:rsid w:val="000207C5"/>
    <w:rsid w:val="00022FF8"/>
    <w:rsid w:val="00025464"/>
    <w:rsid w:val="00025A1E"/>
    <w:rsid w:val="000276C0"/>
    <w:rsid w:val="000318A2"/>
    <w:rsid w:val="00032050"/>
    <w:rsid w:val="0003297D"/>
    <w:rsid w:val="00033B1A"/>
    <w:rsid w:val="000357FD"/>
    <w:rsid w:val="00036AA6"/>
    <w:rsid w:val="00037EA9"/>
    <w:rsid w:val="000404B9"/>
    <w:rsid w:val="00043776"/>
    <w:rsid w:val="00044BDB"/>
    <w:rsid w:val="00044BE0"/>
    <w:rsid w:val="000458A4"/>
    <w:rsid w:val="00051090"/>
    <w:rsid w:val="000512F2"/>
    <w:rsid w:val="000537EB"/>
    <w:rsid w:val="000545C2"/>
    <w:rsid w:val="000607DD"/>
    <w:rsid w:val="000613AA"/>
    <w:rsid w:val="00062852"/>
    <w:rsid w:val="0006291F"/>
    <w:rsid w:val="00062FC8"/>
    <w:rsid w:val="000632E8"/>
    <w:rsid w:val="00063369"/>
    <w:rsid w:val="000638EF"/>
    <w:rsid w:val="00063BD9"/>
    <w:rsid w:val="00064161"/>
    <w:rsid w:val="00064757"/>
    <w:rsid w:val="00065A43"/>
    <w:rsid w:val="000661E1"/>
    <w:rsid w:val="000668DC"/>
    <w:rsid w:val="000670EB"/>
    <w:rsid w:val="000676BF"/>
    <w:rsid w:val="00067970"/>
    <w:rsid w:val="00070CF2"/>
    <w:rsid w:val="0007152E"/>
    <w:rsid w:val="00072293"/>
    <w:rsid w:val="000724EC"/>
    <w:rsid w:val="000732E1"/>
    <w:rsid w:val="00073918"/>
    <w:rsid w:val="00074482"/>
    <w:rsid w:val="00077842"/>
    <w:rsid w:val="00077FCA"/>
    <w:rsid w:val="00080C39"/>
    <w:rsid w:val="00084084"/>
    <w:rsid w:val="00084168"/>
    <w:rsid w:val="00086C2B"/>
    <w:rsid w:val="0009097A"/>
    <w:rsid w:val="0009115A"/>
    <w:rsid w:val="0009185C"/>
    <w:rsid w:val="00091B1F"/>
    <w:rsid w:val="000947B2"/>
    <w:rsid w:val="00095371"/>
    <w:rsid w:val="0009592F"/>
    <w:rsid w:val="000969F3"/>
    <w:rsid w:val="000A0B17"/>
    <w:rsid w:val="000A1092"/>
    <w:rsid w:val="000A46B9"/>
    <w:rsid w:val="000A4B5C"/>
    <w:rsid w:val="000A56CD"/>
    <w:rsid w:val="000A586E"/>
    <w:rsid w:val="000A595C"/>
    <w:rsid w:val="000A59F5"/>
    <w:rsid w:val="000A65F0"/>
    <w:rsid w:val="000A689B"/>
    <w:rsid w:val="000A6C06"/>
    <w:rsid w:val="000A71E3"/>
    <w:rsid w:val="000B035F"/>
    <w:rsid w:val="000B07DC"/>
    <w:rsid w:val="000B343D"/>
    <w:rsid w:val="000B4524"/>
    <w:rsid w:val="000B569B"/>
    <w:rsid w:val="000C002B"/>
    <w:rsid w:val="000C1F67"/>
    <w:rsid w:val="000C298D"/>
    <w:rsid w:val="000C3277"/>
    <w:rsid w:val="000C38DC"/>
    <w:rsid w:val="000C3FB3"/>
    <w:rsid w:val="000C5BFF"/>
    <w:rsid w:val="000C5C6F"/>
    <w:rsid w:val="000C6AB9"/>
    <w:rsid w:val="000D076B"/>
    <w:rsid w:val="000D1B06"/>
    <w:rsid w:val="000D1FB0"/>
    <w:rsid w:val="000D1FF2"/>
    <w:rsid w:val="000D3AB7"/>
    <w:rsid w:val="000D566D"/>
    <w:rsid w:val="000D5D77"/>
    <w:rsid w:val="000E035B"/>
    <w:rsid w:val="000E14F2"/>
    <w:rsid w:val="000E16B9"/>
    <w:rsid w:val="000E2616"/>
    <w:rsid w:val="000E2A19"/>
    <w:rsid w:val="000E304C"/>
    <w:rsid w:val="000E55BA"/>
    <w:rsid w:val="000E6319"/>
    <w:rsid w:val="000E7581"/>
    <w:rsid w:val="000F0438"/>
    <w:rsid w:val="000F29FC"/>
    <w:rsid w:val="000F2CE5"/>
    <w:rsid w:val="000F5555"/>
    <w:rsid w:val="000F6CB5"/>
    <w:rsid w:val="000F6DBA"/>
    <w:rsid w:val="001008A0"/>
    <w:rsid w:val="00100B1C"/>
    <w:rsid w:val="00106AA4"/>
    <w:rsid w:val="0010749C"/>
    <w:rsid w:val="001074BA"/>
    <w:rsid w:val="0011087C"/>
    <w:rsid w:val="00110A2F"/>
    <w:rsid w:val="00112742"/>
    <w:rsid w:val="00113080"/>
    <w:rsid w:val="00114A9F"/>
    <w:rsid w:val="00116A95"/>
    <w:rsid w:val="001171C4"/>
    <w:rsid w:val="0012003C"/>
    <w:rsid w:val="00122B79"/>
    <w:rsid w:val="00123583"/>
    <w:rsid w:val="00123F2F"/>
    <w:rsid w:val="001247AA"/>
    <w:rsid w:val="00126BA3"/>
    <w:rsid w:val="00126EBE"/>
    <w:rsid w:val="00127E6B"/>
    <w:rsid w:val="00132A31"/>
    <w:rsid w:val="00133195"/>
    <w:rsid w:val="00133AFF"/>
    <w:rsid w:val="001365DB"/>
    <w:rsid w:val="00137270"/>
    <w:rsid w:val="001405C8"/>
    <w:rsid w:val="00142982"/>
    <w:rsid w:val="00145165"/>
    <w:rsid w:val="001528D6"/>
    <w:rsid w:val="0015297D"/>
    <w:rsid w:val="00154F89"/>
    <w:rsid w:val="00155CCF"/>
    <w:rsid w:val="00156885"/>
    <w:rsid w:val="001622D7"/>
    <w:rsid w:val="0016362F"/>
    <w:rsid w:val="0016491D"/>
    <w:rsid w:val="00165534"/>
    <w:rsid w:val="0016611B"/>
    <w:rsid w:val="00166433"/>
    <w:rsid w:val="001664BC"/>
    <w:rsid w:val="00167D62"/>
    <w:rsid w:val="0017328D"/>
    <w:rsid w:val="00174A9D"/>
    <w:rsid w:val="001764F7"/>
    <w:rsid w:val="00177262"/>
    <w:rsid w:val="001774DF"/>
    <w:rsid w:val="00180FF5"/>
    <w:rsid w:val="00183C31"/>
    <w:rsid w:val="0018458B"/>
    <w:rsid w:val="00184D27"/>
    <w:rsid w:val="0018681D"/>
    <w:rsid w:val="00186E42"/>
    <w:rsid w:val="0018769E"/>
    <w:rsid w:val="001905B3"/>
    <w:rsid w:val="00191648"/>
    <w:rsid w:val="00192E6E"/>
    <w:rsid w:val="00193187"/>
    <w:rsid w:val="00193681"/>
    <w:rsid w:val="00194476"/>
    <w:rsid w:val="0019755E"/>
    <w:rsid w:val="001A0429"/>
    <w:rsid w:val="001A06C5"/>
    <w:rsid w:val="001A1A1E"/>
    <w:rsid w:val="001A4B8A"/>
    <w:rsid w:val="001B001A"/>
    <w:rsid w:val="001B0492"/>
    <w:rsid w:val="001B0A59"/>
    <w:rsid w:val="001B2CFA"/>
    <w:rsid w:val="001B409B"/>
    <w:rsid w:val="001B7109"/>
    <w:rsid w:val="001C121F"/>
    <w:rsid w:val="001C29F0"/>
    <w:rsid w:val="001C6341"/>
    <w:rsid w:val="001C64AF"/>
    <w:rsid w:val="001C7095"/>
    <w:rsid w:val="001C7F27"/>
    <w:rsid w:val="001D08DD"/>
    <w:rsid w:val="001D0F4E"/>
    <w:rsid w:val="001D131B"/>
    <w:rsid w:val="001D1A85"/>
    <w:rsid w:val="001D48E1"/>
    <w:rsid w:val="001D5BA6"/>
    <w:rsid w:val="001D69C8"/>
    <w:rsid w:val="001D7BCE"/>
    <w:rsid w:val="001E035A"/>
    <w:rsid w:val="001E2768"/>
    <w:rsid w:val="001E349E"/>
    <w:rsid w:val="001E52DA"/>
    <w:rsid w:val="001F03A4"/>
    <w:rsid w:val="001F1D5F"/>
    <w:rsid w:val="001F2B2A"/>
    <w:rsid w:val="001F452C"/>
    <w:rsid w:val="001F4FF8"/>
    <w:rsid w:val="001F5700"/>
    <w:rsid w:val="001F6D61"/>
    <w:rsid w:val="001F70B9"/>
    <w:rsid w:val="001F7676"/>
    <w:rsid w:val="00200B14"/>
    <w:rsid w:val="002018CC"/>
    <w:rsid w:val="002019C3"/>
    <w:rsid w:val="002022A5"/>
    <w:rsid w:val="002027C5"/>
    <w:rsid w:val="00202C23"/>
    <w:rsid w:val="0020570D"/>
    <w:rsid w:val="00205F1D"/>
    <w:rsid w:val="00212D9F"/>
    <w:rsid w:val="0021565F"/>
    <w:rsid w:val="002158E1"/>
    <w:rsid w:val="00215F4A"/>
    <w:rsid w:val="002162F5"/>
    <w:rsid w:val="00216E5D"/>
    <w:rsid w:val="00217466"/>
    <w:rsid w:val="0022107E"/>
    <w:rsid w:val="002210D0"/>
    <w:rsid w:val="002239D5"/>
    <w:rsid w:val="00227825"/>
    <w:rsid w:val="00231158"/>
    <w:rsid w:val="0023263B"/>
    <w:rsid w:val="00232EF7"/>
    <w:rsid w:val="00233398"/>
    <w:rsid w:val="00233EAD"/>
    <w:rsid w:val="0023470D"/>
    <w:rsid w:val="0023538F"/>
    <w:rsid w:val="00235755"/>
    <w:rsid w:val="00236233"/>
    <w:rsid w:val="00236770"/>
    <w:rsid w:val="00237B2C"/>
    <w:rsid w:val="00237CCA"/>
    <w:rsid w:val="00237F02"/>
    <w:rsid w:val="00240771"/>
    <w:rsid w:val="00240ACE"/>
    <w:rsid w:val="00241013"/>
    <w:rsid w:val="002415A7"/>
    <w:rsid w:val="00243252"/>
    <w:rsid w:val="002462EB"/>
    <w:rsid w:val="00247B3F"/>
    <w:rsid w:val="0025129D"/>
    <w:rsid w:val="00251714"/>
    <w:rsid w:val="002517B9"/>
    <w:rsid w:val="002523FD"/>
    <w:rsid w:val="00252C1B"/>
    <w:rsid w:val="00252D9E"/>
    <w:rsid w:val="00254319"/>
    <w:rsid w:val="00254475"/>
    <w:rsid w:val="002566E5"/>
    <w:rsid w:val="00257231"/>
    <w:rsid w:val="00257783"/>
    <w:rsid w:val="00257EED"/>
    <w:rsid w:val="0026091E"/>
    <w:rsid w:val="002610CC"/>
    <w:rsid w:val="0026139A"/>
    <w:rsid w:val="00261624"/>
    <w:rsid w:val="00262559"/>
    <w:rsid w:val="00263600"/>
    <w:rsid w:val="00263B76"/>
    <w:rsid w:val="0026785E"/>
    <w:rsid w:val="00267DDC"/>
    <w:rsid w:val="00270CA5"/>
    <w:rsid w:val="00271DB0"/>
    <w:rsid w:val="00273A46"/>
    <w:rsid w:val="002740BC"/>
    <w:rsid w:val="002757E6"/>
    <w:rsid w:val="00277593"/>
    <w:rsid w:val="00277776"/>
    <w:rsid w:val="00282668"/>
    <w:rsid w:val="00282AA5"/>
    <w:rsid w:val="00283FCB"/>
    <w:rsid w:val="00284256"/>
    <w:rsid w:val="00284379"/>
    <w:rsid w:val="00284766"/>
    <w:rsid w:val="00285C76"/>
    <w:rsid w:val="0028604A"/>
    <w:rsid w:val="002862CA"/>
    <w:rsid w:val="00286A40"/>
    <w:rsid w:val="00287A07"/>
    <w:rsid w:val="00287A34"/>
    <w:rsid w:val="00287CC9"/>
    <w:rsid w:val="00293811"/>
    <w:rsid w:val="00295A5C"/>
    <w:rsid w:val="002A1111"/>
    <w:rsid w:val="002A1A7C"/>
    <w:rsid w:val="002A1AAE"/>
    <w:rsid w:val="002A6E1E"/>
    <w:rsid w:val="002A75C6"/>
    <w:rsid w:val="002B1038"/>
    <w:rsid w:val="002B2C90"/>
    <w:rsid w:val="002B2F18"/>
    <w:rsid w:val="002B3353"/>
    <w:rsid w:val="002B35D1"/>
    <w:rsid w:val="002B3FB1"/>
    <w:rsid w:val="002B4160"/>
    <w:rsid w:val="002B60AF"/>
    <w:rsid w:val="002B66E4"/>
    <w:rsid w:val="002C0FBE"/>
    <w:rsid w:val="002C2FC8"/>
    <w:rsid w:val="002C305C"/>
    <w:rsid w:val="002C3C9C"/>
    <w:rsid w:val="002C5A6B"/>
    <w:rsid w:val="002C6D61"/>
    <w:rsid w:val="002C7EB1"/>
    <w:rsid w:val="002D2619"/>
    <w:rsid w:val="002D4ECD"/>
    <w:rsid w:val="002D5736"/>
    <w:rsid w:val="002D6C02"/>
    <w:rsid w:val="002D6CC6"/>
    <w:rsid w:val="002E0073"/>
    <w:rsid w:val="002E0C81"/>
    <w:rsid w:val="002E1A1D"/>
    <w:rsid w:val="002E3245"/>
    <w:rsid w:val="002E47F0"/>
    <w:rsid w:val="002E4E30"/>
    <w:rsid w:val="002E510C"/>
    <w:rsid w:val="002E6EA8"/>
    <w:rsid w:val="002E7D0D"/>
    <w:rsid w:val="002F209D"/>
    <w:rsid w:val="002F2A7F"/>
    <w:rsid w:val="002F3193"/>
    <w:rsid w:val="002F34A5"/>
    <w:rsid w:val="002F3611"/>
    <w:rsid w:val="002F38C9"/>
    <w:rsid w:val="002F3EFD"/>
    <w:rsid w:val="002F5254"/>
    <w:rsid w:val="002F5A9B"/>
    <w:rsid w:val="002F6565"/>
    <w:rsid w:val="002F6803"/>
    <w:rsid w:val="002F6B1E"/>
    <w:rsid w:val="002F72CC"/>
    <w:rsid w:val="003004E4"/>
    <w:rsid w:val="003006FE"/>
    <w:rsid w:val="00300A53"/>
    <w:rsid w:val="0030239E"/>
    <w:rsid w:val="00302AC0"/>
    <w:rsid w:val="00306DCA"/>
    <w:rsid w:val="003076F9"/>
    <w:rsid w:val="00307716"/>
    <w:rsid w:val="0031110F"/>
    <w:rsid w:val="00311164"/>
    <w:rsid w:val="003134B6"/>
    <w:rsid w:val="00314039"/>
    <w:rsid w:val="00316096"/>
    <w:rsid w:val="00317BAD"/>
    <w:rsid w:val="00317CB2"/>
    <w:rsid w:val="00320C8A"/>
    <w:rsid w:val="00320D61"/>
    <w:rsid w:val="003232A8"/>
    <w:rsid w:val="00323438"/>
    <w:rsid w:val="00325B25"/>
    <w:rsid w:val="00330141"/>
    <w:rsid w:val="003310FF"/>
    <w:rsid w:val="00331AF3"/>
    <w:rsid w:val="0033200E"/>
    <w:rsid w:val="00332602"/>
    <w:rsid w:val="00333557"/>
    <w:rsid w:val="00333584"/>
    <w:rsid w:val="0033378D"/>
    <w:rsid w:val="00334CC4"/>
    <w:rsid w:val="00335384"/>
    <w:rsid w:val="00335A63"/>
    <w:rsid w:val="00337A49"/>
    <w:rsid w:val="00337D55"/>
    <w:rsid w:val="0034062F"/>
    <w:rsid w:val="00340D81"/>
    <w:rsid w:val="0034126E"/>
    <w:rsid w:val="00341E02"/>
    <w:rsid w:val="00342275"/>
    <w:rsid w:val="003434B0"/>
    <w:rsid w:val="003437A8"/>
    <w:rsid w:val="00344739"/>
    <w:rsid w:val="00344E5C"/>
    <w:rsid w:val="00345C6C"/>
    <w:rsid w:val="00346195"/>
    <w:rsid w:val="003503FF"/>
    <w:rsid w:val="00351A57"/>
    <w:rsid w:val="00351D3F"/>
    <w:rsid w:val="003521C4"/>
    <w:rsid w:val="00352C30"/>
    <w:rsid w:val="00353F04"/>
    <w:rsid w:val="00354B96"/>
    <w:rsid w:val="00357B0F"/>
    <w:rsid w:val="0036024E"/>
    <w:rsid w:val="00360357"/>
    <w:rsid w:val="00360649"/>
    <w:rsid w:val="003626FE"/>
    <w:rsid w:val="00362952"/>
    <w:rsid w:val="003634EC"/>
    <w:rsid w:val="00363F9D"/>
    <w:rsid w:val="00364465"/>
    <w:rsid w:val="00364524"/>
    <w:rsid w:val="00365FD0"/>
    <w:rsid w:val="00366256"/>
    <w:rsid w:val="00367499"/>
    <w:rsid w:val="00367713"/>
    <w:rsid w:val="00367B32"/>
    <w:rsid w:val="00367F8C"/>
    <w:rsid w:val="0037340B"/>
    <w:rsid w:val="00375D02"/>
    <w:rsid w:val="003760EE"/>
    <w:rsid w:val="0037724D"/>
    <w:rsid w:val="003772FF"/>
    <w:rsid w:val="00377DBE"/>
    <w:rsid w:val="00380788"/>
    <w:rsid w:val="00381BC7"/>
    <w:rsid w:val="00381DED"/>
    <w:rsid w:val="00382096"/>
    <w:rsid w:val="003826BB"/>
    <w:rsid w:val="00383B35"/>
    <w:rsid w:val="00385EC5"/>
    <w:rsid w:val="0038653A"/>
    <w:rsid w:val="00390E8E"/>
    <w:rsid w:val="003931FC"/>
    <w:rsid w:val="00393CB7"/>
    <w:rsid w:val="003951A8"/>
    <w:rsid w:val="003952AB"/>
    <w:rsid w:val="00395559"/>
    <w:rsid w:val="00396C39"/>
    <w:rsid w:val="00396FCD"/>
    <w:rsid w:val="003A09B8"/>
    <w:rsid w:val="003A09E6"/>
    <w:rsid w:val="003A0B29"/>
    <w:rsid w:val="003A1BFE"/>
    <w:rsid w:val="003A39ED"/>
    <w:rsid w:val="003A3F94"/>
    <w:rsid w:val="003A46FA"/>
    <w:rsid w:val="003A5A1D"/>
    <w:rsid w:val="003A629A"/>
    <w:rsid w:val="003B0121"/>
    <w:rsid w:val="003B1F57"/>
    <w:rsid w:val="003B5773"/>
    <w:rsid w:val="003B5981"/>
    <w:rsid w:val="003B5CAC"/>
    <w:rsid w:val="003C14F8"/>
    <w:rsid w:val="003C57F0"/>
    <w:rsid w:val="003C5884"/>
    <w:rsid w:val="003C5BE7"/>
    <w:rsid w:val="003C6CB5"/>
    <w:rsid w:val="003D05B7"/>
    <w:rsid w:val="003D0A36"/>
    <w:rsid w:val="003D27AE"/>
    <w:rsid w:val="003D2F16"/>
    <w:rsid w:val="003D3AE4"/>
    <w:rsid w:val="003D4007"/>
    <w:rsid w:val="003D6110"/>
    <w:rsid w:val="003D63EE"/>
    <w:rsid w:val="003D675B"/>
    <w:rsid w:val="003D6C4D"/>
    <w:rsid w:val="003D7487"/>
    <w:rsid w:val="003D7EC5"/>
    <w:rsid w:val="003E1616"/>
    <w:rsid w:val="003E1948"/>
    <w:rsid w:val="003E1E69"/>
    <w:rsid w:val="003E33D9"/>
    <w:rsid w:val="003E627D"/>
    <w:rsid w:val="003E6969"/>
    <w:rsid w:val="003F093C"/>
    <w:rsid w:val="003F12C8"/>
    <w:rsid w:val="003F21D9"/>
    <w:rsid w:val="003F2613"/>
    <w:rsid w:val="003F2ED9"/>
    <w:rsid w:val="003F315F"/>
    <w:rsid w:val="003F3298"/>
    <w:rsid w:val="003F3D70"/>
    <w:rsid w:val="003F4210"/>
    <w:rsid w:val="00400981"/>
    <w:rsid w:val="00401586"/>
    <w:rsid w:val="00402AEA"/>
    <w:rsid w:val="00402E18"/>
    <w:rsid w:val="00403602"/>
    <w:rsid w:val="0040430F"/>
    <w:rsid w:val="0040451D"/>
    <w:rsid w:val="0040704B"/>
    <w:rsid w:val="00407515"/>
    <w:rsid w:val="0041143C"/>
    <w:rsid w:val="00411559"/>
    <w:rsid w:val="00411A54"/>
    <w:rsid w:val="00412F98"/>
    <w:rsid w:val="00414421"/>
    <w:rsid w:val="00414914"/>
    <w:rsid w:val="0041513A"/>
    <w:rsid w:val="0041562E"/>
    <w:rsid w:val="00416A7D"/>
    <w:rsid w:val="004221F8"/>
    <w:rsid w:val="0042372B"/>
    <w:rsid w:val="00424EB8"/>
    <w:rsid w:val="0042556A"/>
    <w:rsid w:val="004257D8"/>
    <w:rsid w:val="00425DDA"/>
    <w:rsid w:val="004261A1"/>
    <w:rsid w:val="00426CAB"/>
    <w:rsid w:val="00431606"/>
    <w:rsid w:val="00432561"/>
    <w:rsid w:val="00432AB5"/>
    <w:rsid w:val="00432C8D"/>
    <w:rsid w:val="004334E1"/>
    <w:rsid w:val="00433F24"/>
    <w:rsid w:val="00435A4C"/>
    <w:rsid w:val="004363F9"/>
    <w:rsid w:val="00436FCB"/>
    <w:rsid w:val="00437139"/>
    <w:rsid w:val="00437BF1"/>
    <w:rsid w:val="00440946"/>
    <w:rsid w:val="0044107F"/>
    <w:rsid w:val="00441294"/>
    <w:rsid w:val="00441678"/>
    <w:rsid w:val="00442258"/>
    <w:rsid w:val="004426A2"/>
    <w:rsid w:val="0044302B"/>
    <w:rsid w:val="0044307A"/>
    <w:rsid w:val="004453B2"/>
    <w:rsid w:val="00445650"/>
    <w:rsid w:val="00446F4A"/>
    <w:rsid w:val="00447B7F"/>
    <w:rsid w:val="004509F8"/>
    <w:rsid w:val="00451B9B"/>
    <w:rsid w:val="0045515E"/>
    <w:rsid w:val="00455675"/>
    <w:rsid w:val="00456852"/>
    <w:rsid w:val="00456EB0"/>
    <w:rsid w:val="00460321"/>
    <w:rsid w:val="004614E3"/>
    <w:rsid w:val="0046157F"/>
    <w:rsid w:val="0046192A"/>
    <w:rsid w:val="0046202F"/>
    <w:rsid w:val="0046279F"/>
    <w:rsid w:val="00462D87"/>
    <w:rsid w:val="004638B2"/>
    <w:rsid w:val="00467B24"/>
    <w:rsid w:val="00470076"/>
    <w:rsid w:val="00470ADF"/>
    <w:rsid w:val="00470C31"/>
    <w:rsid w:val="0047172A"/>
    <w:rsid w:val="00473626"/>
    <w:rsid w:val="00474147"/>
    <w:rsid w:val="00474676"/>
    <w:rsid w:val="00474E65"/>
    <w:rsid w:val="00477BF1"/>
    <w:rsid w:val="00477CED"/>
    <w:rsid w:val="004807CA"/>
    <w:rsid w:val="00482B5C"/>
    <w:rsid w:val="00482B5F"/>
    <w:rsid w:val="00482EBB"/>
    <w:rsid w:val="00484C56"/>
    <w:rsid w:val="00484F17"/>
    <w:rsid w:val="004854CE"/>
    <w:rsid w:val="004859CD"/>
    <w:rsid w:val="0048670C"/>
    <w:rsid w:val="004876C2"/>
    <w:rsid w:val="00487885"/>
    <w:rsid w:val="00492EAA"/>
    <w:rsid w:val="00493FF4"/>
    <w:rsid w:val="004951E6"/>
    <w:rsid w:val="00495F40"/>
    <w:rsid w:val="0049723A"/>
    <w:rsid w:val="00497EEA"/>
    <w:rsid w:val="004A0407"/>
    <w:rsid w:val="004A1A49"/>
    <w:rsid w:val="004A22B9"/>
    <w:rsid w:val="004A43F0"/>
    <w:rsid w:val="004A4B89"/>
    <w:rsid w:val="004A5E89"/>
    <w:rsid w:val="004A7E6D"/>
    <w:rsid w:val="004B1F6E"/>
    <w:rsid w:val="004B26B5"/>
    <w:rsid w:val="004B2A87"/>
    <w:rsid w:val="004B2F6A"/>
    <w:rsid w:val="004B304B"/>
    <w:rsid w:val="004B3F0D"/>
    <w:rsid w:val="004B4FAB"/>
    <w:rsid w:val="004B5F37"/>
    <w:rsid w:val="004B70ED"/>
    <w:rsid w:val="004C2275"/>
    <w:rsid w:val="004C27F6"/>
    <w:rsid w:val="004C2AAE"/>
    <w:rsid w:val="004C301B"/>
    <w:rsid w:val="004C36A2"/>
    <w:rsid w:val="004C587A"/>
    <w:rsid w:val="004C5B62"/>
    <w:rsid w:val="004C6F8D"/>
    <w:rsid w:val="004D0021"/>
    <w:rsid w:val="004D05E0"/>
    <w:rsid w:val="004D21E8"/>
    <w:rsid w:val="004D4FF3"/>
    <w:rsid w:val="004D58BD"/>
    <w:rsid w:val="004D5C72"/>
    <w:rsid w:val="004D609B"/>
    <w:rsid w:val="004D72C5"/>
    <w:rsid w:val="004E0355"/>
    <w:rsid w:val="004E1DE7"/>
    <w:rsid w:val="004E22FE"/>
    <w:rsid w:val="004E3F55"/>
    <w:rsid w:val="004E4D48"/>
    <w:rsid w:val="004E52BA"/>
    <w:rsid w:val="004E5719"/>
    <w:rsid w:val="004E5965"/>
    <w:rsid w:val="004E750A"/>
    <w:rsid w:val="004F0D00"/>
    <w:rsid w:val="004F1604"/>
    <w:rsid w:val="004F1741"/>
    <w:rsid w:val="004F1B11"/>
    <w:rsid w:val="004F21C1"/>
    <w:rsid w:val="004F30AB"/>
    <w:rsid w:val="004F35EC"/>
    <w:rsid w:val="004F5F38"/>
    <w:rsid w:val="004F6054"/>
    <w:rsid w:val="004F7357"/>
    <w:rsid w:val="004F758B"/>
    <w:rsid w:val="004F7AA4"/>
    <w:rsid w:val="00500D2A"/>
    <w:rsid w:val="005014B0"/>
    <w:rsid w:val="0050246C"/>
    <w:rsid w:val="0050381A"/>
    <w:rsid w:val="00503B91"/>
    <w:rsid w:val="00507CA1"/>
    <w:rsid w:val="005115BF"/>
    <w:rsid w:val="00513168"/>
    <w:rsid w:val="00515341"/>
    <w:rsid w:val="0051663B"/>
    <w:rsid w:val="00516915"/>
    <w:rsid w:val="00520E2E"/>
    <w:rsid w:val="00521A5F"/>
    <w:rsid w:val="005254E1"/>
    <w:rsid w:val="0052617F"/>
    <w:rsid w:val="00527914"/>
    <w:rsid w:val="00530153"/>
    <w:rsid w:val="00530905"/>
    <w:rsid w:val="00531383"/>
    <w:rsid w:val="00531B0A"/>
    <w:rsid w:val="005334DC"/>
    <w:rsid w:val="00534F4A"/>
    <w:rsid w:val="00537B43"/>
    <w:rsid w:val="00537EB4"/>
    <w:rsid w:val="0054222F"/>
    <w:rsid w:val="0054240D"/>
    <w:rsid w:val="0054279C"/>
    <w:rsid w:val="00543A27"/>
    <w:rsid w:val="00543CBE"/>
    <w:rsid w:val="00543EBD"/>
    <w:rsid w:val="00544BF6"/>
    <w:rsid w:val="005451BC"/>
    <w:rsid w:val="00545F37"/>
    <w:rsid w:val="00546397"/>
    <w:rsid w:val="00546437"/>
    <w:rsid w:val="00546A11"/>
    <w:rsid w:val="005479BF"/>
    <w:rsid w:val="00547C9B"/>
    <w:rsid w:val="00551AA5"/>
    <w:rsid w:val="0055208A"/>
    <w:rsid w:val="00552BC0"/>
    <w:rsid w:val="00553DAD"/>
    <w:rsid w:val="00553DF9"/>
    <w:rsid w:val="005546B6"/>
    <w:rsid w:val="00554DEF"/>
    <w:rsid w:val="00557035"/>
    <w:rsid w:val="00560F3E"/>
    <w:rsid w:val="00561B72"/>
    <w:rsid w:val="00561DF3"/>
    <w:rsid w:val="00561E9A"/>
    <w:rsid w:val="00563593"/>
    <w:rsid w:val="00564082"/>
    <w:rsid w:val="005656C3"/>
    <w:rsid w:val="005657A1"/>
    <w:rsid w:val="005709EE"/>
    <w:rsid w:val="00571F70"/>
    <w:rsid w:val="00573B7D"/>
    <w:rsid w:val="00574157"/>
    <w:rsid w:val="00577A25"/>
    <w:rsid w:val="00577A36"/>
    <w:rsid w:val="00577AE2"/>
    <w:rsid w:val="00581223"/>
    <w:rsid w:val="00581FC3"/>
    <w:rsid w:val="00582063"/>
    <w:rsid w:val="00582654"/>
    <w:rsid w:val="00583E3C"/>
    <w:rsid w:val="00585591"/>
    <w:rsid w:val="00585D53"/>
    <w:rsid w:val="00586B6D"/>
    <w:rsid w:val="00586DB4"/>
    <w:rsid w:val="005879FC"/>
    <w:rsid w:val="0059092F"/>
    <w:rsid w:val="005913BB"/>
    <w:rsid w:val="00591428"/>
    <w:rsid w:val="00591C4F"/>
    <w:rsid w:val="00596347"/>
    <w:rsid w:val="005964D6"/>
    <w:rsid w:val="005964F3"/>
    <w:rsid w:val="00596922"/>
    <w:rsid w:val="005969EF"/>
    <w:rsid w:val="00597673"/>
    <w:rsid w:val="005A0367"/>
    <w:rsid w:val="005A1484"/>
    <w:rsid w:val="005A1B00"/>
    <w:rsid w:val="005A3FBF"/>
    <w:rsid w:val="005A43B4"/>
    <w:rsid w:val="005A50C6"/>
    <w:rsid w:val="005A6AD6"/>
    <w:rsid w:val="005A7F4A"/>
    <w:rsid w:val="005B1D74"/>
    <w:rsid w:val="005B247D"/>
    <w:rsid w:val="005B4994"/>
    <w:rsid w:val="005B69BF"/>
    <w:rsid w:val="005B6F21"/>
    <w:rsid w:val="005C085F"/>
    <w:rsid w:val="005C1707"/>
    <w:rsid w:val="005C40B4"/>
    <w:rsid w:val="005C4E7B"/>
    <w:rsid w:val="005C5D52"/>
    <w:rsid w:val="005C5DDA"/>
    <w:rsid w:val="005C6904"/>
    <w:rsid w:val="005C7352"/>
    <w:rsid w:val="005C745C"/>
    <w:rsid w:val="005C74A5"/>
    <w:rsid w:val="005D0BA7"/>
    <w:rsid w:val="005D11FA"/>
    <w:rsid w:val="005D5C77"/>
    <w:rsid w:val="005D7078"/>
    <w:rsid w:val="005E09EA"/>
    <w:rsid w:val="005E0AF5"/>
    <w:rsid w:val="005E12CC"/>
    <w:rsid w:val="005E19E3"/>
    <w:rsid w:val="005E2276"/>
    <w:rsid w:val="005E4E5B"/>
    <w:rsid w:val="005E68C6"/>
    <w:rsid w:val="005E7E53"/>
    <w:rsid w:val="005F1754"/>
    <w:rsid w:val="005F19A5"/>
    <w:rsid w:val="005F4FBB"/>
    <w:rsid w:val="005F5F92"/>
    <w:rsid w:val="005F687F"/>
    <w:rsid w:val="005F7ECC"/>
    <w:rsid w:val="006000F6"/>
    <w:rsid w:val="006002FB"/>
    <w:rsid w:val="00602179"/>
    <w:rsid w:val="00603A07"/>
    <w:rsid w:val="00603F08"/>
    <w:rsid w:val="0061079B"/>
    <w:rsid w:val="00611584"/>
    <w:rsid w:val="00611718"/>
    <w:rsid w:val="00612633"/>
    <w:rsid w:val="006139DD"/>
    <w:rsid w:val="00613B0A"/>
    <w:rsid w:val="006145D1"/>
    <w:rsid w:val="00614FAA"/>
    <w:rsid w:val="00615A3A"/>
    <w:rsid w:val="006164F6"/>
    <w:rsid w:val="00616E0F"/>
    <w:rsid w:val="00622A44"/>
    <w:rsid w:val="00622F4B"/>
    <w:rsid w:val="0062434C"/>
    <w:rsid w:val="00626872"/>
    <w:rsid w:val="00626E00"/>
    <w:rsid w:val="00632388"/>
    <w:rsid w:val="00632AEC"/>
    <w:rsid w:val="00634333"/>
    <w:rsid w:val="006353E4"/>
    <w:rsid w:val="00636B9A"/>
    <w:rsid w:val="00640298"/>
    <w:rsid w:val="006402D7"/>
    <w:rsid w:val="0064265F"/>
    <w:rsid w:val="006427F0"/>
    <w:rsid w:val="00642B28"/>
    <w:rsid w:val="00643278"/>
    <w:rsid w:val="00644F02"/>
    <w:rsid w:val="00645C7B"/>
    <w:rsid w:val="00646212"/>
    <w:rsid w:val="00647D05"/>
    <w:rsid w:val="00647E71"/>
    <w:rsid w:val="00650D2F"/>
    <w:rsid w:val="00651169"/>
    <w:rsid w:val="00652B7D"/>
    <w:rsid w:val="00652F28"/>
    <w:rsid w:val="006535B3"/>
    <w:rsid w:val="00653692"/>
    <w:rsid w:val="00653E44"/>
    <w:rsid w:val="00654879"/>
    <w:rsid w:val="00654CE3"/>
    <w:rsid w:val="00654DE1"/>
    <w:rsid w:val="0065514B"/>
    <w:rsid w:val="00656E85"/>
    <w:rsid w:val="00660FF2"/>
    <w:rsid w:val="00662461"/>
    <w:rsid w:val="0066327E"/>
    <w:rsid w:val="00663C40"/>
    <w:rsid w:val="00666403"/>
    <w:rsid w:val="00666FFC"/>
    <w:rsid w:val="00667548"/>
    <w:rsid w:val="00667A20"/>
    <w:rsid w:val="00667B99"/>
    <w:rsid w:val="00670348"/>
    <w:rsid w:val="00670E29"/>
    <w:rsid w:val="00671143"/>
    <w:rsid w:val="006737CD"/>
    <w:rsid w:val="00674A48"/>
    <w:rsid w:val="00675408"/>
    <w:rsid w:val="00675584"/>
    <w:rsid w:val="00676398"/>
    <w:rsid w:val="00676BE9"/>
    <w:rsid w:val="00676F94"/>
    <w:rsid w:val="00680119"/>
    <w:rsid w:val="00680A10"/>
    <w:rsid w:val="00684EFB"/>
    <w:rsid w:val="00685272"/>
    <w:rsid w:val="006857F2"/>
    <w:rsid w:val="00686A1F"/>
    <w:rsid w:val="006873E5"/>
    <w:rsid w:val="00692249"/>
    <w:rsid w:val="00692635"/>
    <w:rsid w:val="00694813"/>
    <w:rsid w:val="006967C2"/>
    <w:rsid w:val="00697950"/>
    <w:rsid w:val="00697FC4"/>
    <w:rsid w:val="006A00E0"/>
    <w:rsid w:val="006A1442"/>
    <w:rsid w:val="006A24B6"/>
    <w:rsid w:val="006A338D"/>
    <w:rsid w:val="006A3F80"/>
    <w:rsid w:val="006A69EF"/>
    <w:rsid w:val="006A7810"/>
    <w:rsid w:val="006B0E6B"/>
    <w:rsid w:val="006B138D"/>
    <w:rsid w:val="006B18BA"/>
    <w:rsid w:val="006B32CB"/>
    <w:rsid w:val="006B5200"/>
    <w:rsid w:val="006B55EF"/>
    <w:rsid w:val="006B5A83"/>
    <w:rsid w:val="006B68F1"/>
    <w:rsid w:val="006C0905"/>
    <w:rsid w:val="006C2979"/>
    <w:rsid w:val="006C2F7C"/>
    <w:rsid w:val="006C42B6"/>
    <w:rsid w:val="006C4588"/>
    <w:rsid w:val="006C4BBB"/>
    <w:rsid w:val="006C4E27"/>
    <w:rsid w:val="006C5DE8"/>
    <w:rsid w:val="006C6800"/>
    <w:rsid w:val="006C7CD5"/>
    <w:rsid w:val="006C7F7B"/>
    <w:rsid w:val="006C7F80"/>
    <w:rsid w:val="006D0EFB"/>
    <w:rsid w:val="006D23D7"/>
    <w:rsid w:val="006D4745"/>
    <w:rsid w:val="006D52B5"/>
    <w:rsid w:val="006D53F5"/>
    <w:rsid w:val="006D6575"/>
    <w:rsid w:val="006D71B0"/>
    <w:rsid w:val="006E0753"/>
    <w:rsid w:val="006E0CD6"/>
    <w:rsid w:val="006E1153"/>
    <w:rsid w:val="006E16BF"/>
    <w:rsid w:val="006E42E1"/>
    <w:rsid w:val="006E51B9"/>
    <w:rsid w:val="006E68B1"/>
    <w:rsid w:val="006E6C59"/>
    <w:rsid w:val="006E7055"/>
    <w:rsid w:val="006F00B2"/>
    <w:rsid w:val="006F0AC4"/>
    <w:rsid w:val="006F143C"/>
    <w:rsid w:val="006F2B92"/>
    <w:rsid w:val="006F352E"/>
    <w:rsid w:val="006F479D"/>
    <w:rsid w:val="006F500B"/>
    <w:rsid w:val="006F7ABC"/>
    <w:rsid w:val="006F7E42"/>
    <w:rsid w:val="0070187F"/>
    <w:rsid w:val="00703FDB"/>
    <w:rsid w:val="00704E4F"/>
    <w:rsid w:val="00704F57"/>
    <w:rsid w:val="0070700E"/>
    <w:rsid w:val="007077D2"/>
    <w:rsid w:val="00707C04"/>
    <w:rsid w:val="00711C73"/>
    <w:rsid w:val="00711FE3"/>
    <w:rsid w:val="00713D7F"/>
    <w:rsid w:val="0071413B"/>
    <w:rsid w:val="00716DF4"/>
    <w:rsid w:val="00720929"/>
    <w:rsid w:val="00720F3A"/>
    <w:rsid w:val="00724044"/>
    <w:rsid w:val="00725AA1"/>
    <w:rsid w:val="00726667"/>
    <w:rsid w:val="00730786"/>
    <w:rsid w:val="00730EA3"/>
    <w:rsid w:val="0073171E"/>
    <w:rsid w:val="0073349F"/>
    <w:rsid w:val="00735AE0"/>
    <w:rsid w:val="007361C0"/>
    <w:rsid w:val="00736355"/>
    <w:rsid w:val="00743526"/>
    <w:rsid w:val="00744628"/>
    <w:rsid w:val="00747DA3"/>
    <w:rsid w:val="007506DC"/>
    <w:rsid w:val="00750F7C"/>
    <w:rsid w:val="007525EF"/>
    <w:rsid w:val="00752C8B"/>
    <w:rsid w:val="00752FD0"/>
    <w:rsid w:val="0075468C"/>
    <w:rsid w:val="0075580F"/>
    <w:rsid w:val="00756455"/>
    <w:rsid w:val="00756959"/>
    <w:rsid w:val="007579F4"/>
    <w:rsid w:val="00760A91"/>
    <w:rsid w:val="00762589"/>
    <w:rsid w:val="00763C14"/>
    <w:rsid w:val="0076624A"/>
    <w:rsid w:val="00772DA5"/>
    <w:rsid w:val="0077344D"/>
    <w:rsid w:val="0077486F"/>
    <w:rsid w:val="007774CA"/>
    <w:rsid w:val="007800B8"/>
    <w:rsid w:val="00782BC9"/>
    <w:rsid w:val="0078309D"/>
    <w:rsid w:val="0078341B"/>
    <w:rsid w:val="007858D3"/>
    <w:rsid w:val="00785E11"/>
    <w:rsid w:val="00786B60"/>
    <w:rsid w:val="00787349"/>
    <w:rsid w:val="007927FB"/>
    <w:rsid w:val="00793778"/>
    <w:rsid w:val="007937AD"/>
    <w:rsid w:val="00793EA5"/>
    <w:rsid w:val="0079476F"/>
    <w:rsid w:val="00794A6C"/>
    <w:rsid w:val="0079565C"/>
    <w:rsid w:val="00797C3B"/>
    <w:rsid w:val="00797C66"/>
    <w:rsid w:val="007A5103"/>
    <w:rsid w:val="007A6EE1"/>
    <w:rsid w:val="007A76CF"/>
    <w:rsid w:val="007B2191"/>
    <w:rsid w:val="007B2602"/>
    <w:rsid w:val="007B2B16"/>
    <w:rsid w:val="007B47EC"/>
    <w:rsid w:val="007B735F"/>
    <w:rsid w:val="007B73D3"/>
    <w:rsid w:val="007C4BBA"/>
    <w:rsid w:val="007C4EFA"/>
    <w:rsid w:val="007D1D79"/>
    <w:rsid w:val="007D3866"/>
    <w:rsid w:val="007D41BF"/>
    <w:rsid w:val="007D4893"/>
    <w:rsid w:val="007D523E"/>
    <w:rsid w:val="007D6FFD"/>
    <w:rsid w:val="007D7F22"/>
    <w:rsid w:val="007E00C6"/>
    <w:rsid w:val="007E03E8"/>
    <w:rsid w:val="007E2594"/>
    <w:rsid w:val="007E2CB7"/>
    <w:rsid w:val="007E330B"/>
    <w:rsid w:val="007E526E"/>
    <w:rsid w:val="007E5F18"/>
    <w:rsid w:val="007E6800"/>
    <w:rsid w:val="007F04B5"/>
    <w:rsid w:val="007F0A36"/>
    <w:rsid w:val="007F0B05"/>
    <w:rsid w:val="007F0CD2"/>
    <w:rsid w:val="007F1376"/>
    <w:rsid w:val="007F342D"/>
    <w:rsid w:val="007F558C"/>
    <w:rsid w:val="007F62EF"/>
    <w:rsid w:val="008007A6"/>
    <w:rsid w:val="008015A0"/>
    <w:rsid w:val="00803AC5"/>
    <w:rsid w:val="008054DC"/>
    <w:rsid w:val="00811B39"/>
    <w:rsid w:val="0081272A"/>
    <w:rsid w:val="008127D7"/>
    <w:rsid w:val="008179A2"/>
    <w:rsid w:val="0082099F"/>
    <w:rsid w:val="0082128D"/>
    <w:rsid w:val="00821C73"/>
    <w:rsid w:val="0082305C"/>
    <w:rsid w:val="00823AC5"/>
    <w:rsid w:val="00824E23"/>
    <w:rsid w:val="008253D6"/>
    <w:rsid w:val="0082552A"/>
    <w:rsid w:val="00830346"/>
    <w:rsid w:val="00831CE6"/>
    <w:rsid w:val="00834D1A"/>
    <w:rsid w:val="00835B0D"/>
    <w:rsid w:val="008360AC"/>
    <w:rsid w:val="008373B7"/>
    <w:rsid w:val="00840413"/>
    <w:rsid w:val="00840786"/>
    <w:rsid w:val="00840882"/>
    <w:rsid w:val="00840CB7"/>
    <w:rsid w:val="00842022"/>
    <w:rsid w:val="00843933"/>
    <w:rsid w:val="00844D85"/>
    <w:rsid w:val="00845623"/>
    <w:rsid w:val="0084668E"/>
    <w:rsid w:val="0084704E"/>
    <w:rsid w:val="00847B9B"/>
    <w:rsid w:val="00847E4A"/>
    <w:rsid w:val="008505B5"/>
    <w:rsid w:val="008505FE"/>
    <w:rsid w:val="00851639"/>
    <w:rsid w:val="00851958"/>
    <w:rsid w:val="008519CE"/>
    <w:rsid w:val="008523C9"/>
    <w:rsid w:val="008524A4"/>
    <w:rsid w:val="008549A4"/>
    <w:rsid w:val="00854E6C"/>
    <w:rsid w:val="00855912"/>
    <w:rsid w:val="00855ECC"/>
    <w:rsid w:val="008562FB"/>
    <w:rsid w:val="00856EDA"/>
    <w:rsid w:val="00856F2D"/>
    <w:rsid w:val="008575DB"/>
    <w:rsid w:val="008579F4"/>
    <w:rsid w:val="00857B63"/>
    <w:rsid w:val="00861A0C"/>
    <w:rsid w:val="00861DAF"/>
    <w:rsid w:val="00863563"/>
    <w:rsid w:val="008647B8"/>
    <w:rsid w:val="00866C06"/>
    <w:rsid w:val="00867020"/>
    <w:rsid w:val="00867612"/>
    <w:rsid w:val="008708CD"/>
    <w:rsid w:val="008723F8"/>
    <w:rsid w:val="0087639E"/>
    <w:rsid w:val="00877988"/>
    <w:rsid w:val="00877DD0"/>
    <w:rsid w:val="0088135A"/>
    <w:rsid w:val="00882578"/>
    <w:rsid w:val="00885CC0"/>
    <w:rsid w:val="00885F21"/>
    <w:rsid w:val="008865EB"/>
    <w:rsid w:val="008876FB"/>
    <w:rsid w:val="0088775B"/>
    <w:rsid w:val="008920EE"/>
    <w:rsid w:val="00893726"/>
    <w:rsid w:val="00894330"/>
    <w:rsid w:val="00894334"/>
    <w:rsid w:val="00895377"/>
    <w:rsid w:val="008958E5"/>
    <w:rsid w:val="00896A6A"/>
    <w:rsid w:val="00897AFB"/>
    <w:rsid w:val="008A02C4"/>
    <w:rsid w:val="008A1309"/>
    <w:rsid w:val="008A13B1"/>
    <w:rsid w:val="008A1B78"/>
    <w:rsid w:val="008A1FB7"/>
    <w:rsid w:val="008A3007"/>
    <w:rsid w:val="008A3ED4"/>
    <w:rsid w:val="008A6274"/>
    <w:rsid w:val="008A7137"/>
    <w:rsid w:val="008A79E4"/>
    <w:rsid w:val="008B0E67"/>
    <w:rsid w:val="008B182F"/>
    <w:rsid w:val="008B3941"/>
    <w:rsid w:val="008B40F8"/>
    <w:rsid w:val="008B55BD"/>
    <w:rsid w:val="008B6187"/>
    <w:rsid w:val="008B781B"/>
    <w:rsid w:val="008C1505"/>
    <w:rsid w:val="008C1C0D"/>
    <w:rsid w:val="008C24AF"/>
    <w:rsid w:val="008C36AA"/>
    <w:rsid w:val="008C3A42"/>
    <w:rsid w:val="008C47CE"/>
    <w:rsid w:val="008C4AC2"/>
    <w:rsid w:val="008C592F"/>
    <w:rsid w:val="008D11F5"/>
    <w:rsid w:val="008D28E1"/>
    <w:rsid w:val="008D2949"/>
    <w:rsid w:val="008D4D5F"/>
    <w:rsid w:val="008E0491"/>
    <w:rsid w:val="008E28E2"/>
    <w:rsid w:val="008E4087"/>
    <w:rsid w:val="008E4B4E"/>
    <w:rsid w:val="008E5137"/>
    <w:rsid w:val="008E7283"/>
    <w:rsid w:val="008E77FB"/>
    <w:rsid w:val="008E78A6"/>
    <w:rsid w:val="008F0258"/>
    <w:rsid w:val="008F0587"/>
    <w:rsid w:val="008F2D69"/>
    <w:rsid w:val="008F3290"/>
    <w:rsid w:val="008F4162"/>
    <w:rsid w:val="008F4198"/>
    <w:rsid w:val="008F50F1"/>
    <w:rsid w:val="008F5BB8"/>
    <w:rsid w:val="008F6556"/>
    <w:rsid w:val="008F748F"/>
    <w:rsid w:val="008F769D"/>
    <w:rsid w:val="00900A43"/>
    <w:rsid w:val="0090150B"/>
    <w:rsid w:val="00902E93"/>
    <w:rsid w:val="009038F2"/>
    <w:rsid w:val="00905258"/>
    <w:rsid w:val="0090551E"/>
    <w:rsid w:val="00905E57"/>
    <w:rsid w:val="009062C7"/>
    <w:rsid w:val="009071BC"/>
    <w:rsid w:val="00907CD5"/>
    <w:rsid w:val="00917CD3"/>
    <w:rsid w:val="00917EC0"/>
    <w:rsid w:val="00921169"/>
    <w:rsid w:val="00923078"/>
    <w:rsid w:val="00932838"/>
    <w:rsid w:val="00933943"/>
    <w:rsid w:val="00935419"/>
    <w:rsid w:val="00937CBA"/>
    <w:rsid w:val="00937CEF"/>
    <w:rsid w:val="009404B6"/>
    <w:rsid w:val="009410FC"/>
    <w:rsid w:val="0094214F"/>
    <w:rsid w:val="009434C3"/>
    <w:rsid w:val="00943A1A"/>
    <w:rsid w:val="00943B57"/>
    <w:rsid w:val="00945853"/>
    <w:rsid w:val="00946723"/>
    <w:rsid w:val="009472E0"/>
    <w:rsid w:val="009506D0"/>
    <w:rsid w:val="00951103"/>
    <w:rsid w:val="00951F35"/>
    <w:rsid w:val="00952666"/>
    <w:rsid w:val="00952792"/>
    <w:rsid w:val="0095513A"/>
    <w:rsid w:val="00960D00"/>
    <w:rsid w:val="00961376"/>
    <w:rsid w:val="00962AED"/>
    <w:rsid w:val="009633C3"/>
    <w:rsid w:val="00965047"/>
    <w:rsid w:val="00966CE1"/>
    <w:rsid w:val="00967A4A"/>
    <w:rsid w:val="00967C22"/>
    <w:rsid w:val="009727E4"/>
    <w:rsid w:val="0097402E"/>
    <w:rsid w:val="00974232"/>
    <w:rsid w:val="00975BFB"/>
    <w:rsid w:val="00975CB8"/>
    <w:rsid w:val="00981C3B"/>
    <w:rsid w:val="00982E93"/>
    <w:rsid w:val="00983763"/>
    <w:rsid w:val="00984368"/>
    <w:rsid w:val="0098562D"/>
    <w:rsid w:val="00990B0B"/>
    <w:rsid w:val="0099240F"/>
    <w:rsid w:val="00993564"/>
    <w:rsid w:val="0099473E"/>
    <w:rsid w:val="0099699C"/>
    <w:rsid w:val="009A07AE"/>
    <w:rsid w:val="009A0D32"/>
    <w:rsid w:val="009A38EA"/>
    <w:rsid w:val="009A46E1"/>
    <w:rsid w:val="009A47F0"/>
    <w:rsid w:val="009A55DB"/>
    <w:rsid w:val="009A58E6"/>
    <w:rsid w:val="009B00DE"/>
    <w:rsid w:val="009B32BE"/>
    <w:rsid w:val="009B3C2F"/>
    <w:rsid w:val="009B4948"/>
    <w:rsid w:val="009C0188"/>
    <w:rsid w:val="009C0513"/>
    <w:rsid w:val="009C13DE"/>
    <w:rsid w:val="009C15B7"/>
    <w:rsid w:val="009C1E14"/>
    <w:rsid w:val="009C2E3F"/>
    <w:rsid w:val="009C35CE"/>
    <w:rsid w:val="009C572E"/>
    <w:rsid w:val="009C73EE"/>
    <w:rsid w:val="009D0258"/>
    <w:rsid w:val="009D183E"/>
    <w:rsid w:val="009D25E6"/>
    <w:rsid w:val="009D2714"/>
    <w:rsid w:val="009D3F31"/>
    <w:rsid w:val="009D4275"/>
    <w:rsid w:val="009D4DCF"/>
    <w:rsid w:val="009D586A"/>
    <w:rsid w:val="009D5984"/>
    <w:rsid w:val="009D7609"/>
    <w:rsid w:val="009D7F09"/>
    <w:rsid w:val="009E014A"/>
    <w:rsid w:val="009E094D"/>
    <w:rsid w:val="009E25CD"/>
    <w:rsid w:val="009E26E8"/>
    <w:rsid w:val="009E2BB3"/>
    <w:rsid w:val="009E3034"/>
    <w:rsid w:val="009E45C5"/>
    <w:rsid w:val="009E4C9B"/>
    <w:rsid w:val="009E5063"/>
    <w:rsid w:val="009E508D"/>
    <w:rsid w:val="009E5CDE"/>
    <w:rsid w:val="009F25A7"/>
    <w:rsid w:val="009F29DE"/>
    <w:rsid w:val="009F4517"/>
    <w:rsid w:val="009F4B0B"/>
    <w:rsid w:val="009F516E"/>
    <w:rsid w:val="009F60FD"/>
    <w:rsid w:val="009F69ED"/>
    <w:rsid w:val="00A00851"/>
    <w:rsid w:val="00A018A4"/>
    <w:rsid w:val="00A01DC6"/>
    <w:rsid w:val="00A030C8"/>
    <w:rsid w:val="00A060CD"/>
    <w:rsid w:val="00A0714E"/>
    <w:rsid w:val="00A1142C"/>
    <w:rsid w:val="00A114A7"/>
    <w:rsid w:val="00A120EB"/>
    <w:rsid w:val="00A1380F"/>
    <w:rsid w:val="00A13B04"/>
    <w:rsid w:val="00A14326"/>
    <w:rsid w:val="00A14F28"/>
    <w:rsid w:val="00A15627"/>
    <w:rsid w:val="00A158A8"/>
    <w:rsid w:val="00A16A0F"/>
    <w:rsid w:val="00A17601"/>
    <w:rsid w:val="00A21F86"/>
    <w:rsid w:val="00A222B5"/>
    <w:rsid w:val="00A24B9F"/>
    <w:rsid w:val="00A26442"/>
    <w:rsid w:val="00A269A8"/>
    <w:rsid w:val="00A269DD"/>
    <w:rsid w:val="00A2792C"/>
    <w:rsid w:val="00A27FCC"/>
    <w:rsid w:val="00A301E6"/>
    <w:rsid w:val="00A30293"/>
    <w:rsid w:val="00A30839"/>
    <w:rsid w:val="00A313FA"/>
    <w:rsid w:val="00A32703"/>
    <w:rsid w:val="00A33AE2"/>
    <w:rsid w:val="00A37D85"/>
    <w:rsid w:val="00A37F39"/>
    <w:rsid w:val="00A37FC6"/>
    <w:rsid w:val="00A4023B"/>
    <w:rsid w:val="00A41747"/>
    <w:rsid w:val="00A4300C"/>
    <w:rsid w:val="00A43382"/>
    <w:rsid w:val="00A43F2A"/>
    <w:rsid w:val="00A4516C"/>
    <w:rsid w:val="00A45757"/>
    <w:rsid w:val="00A45DEE"/>
    <w:rsid w:val="00A461DC"/>
    <w:rsid w:val="00A46408"/>
    <w:rsid w:val="00A47C15"/>
    <w:rsid w:val="00A50479"/>
    <w:rsid w:val="00A51056"/>
    <w:rsid w:val="00A53859"/>
    <w:rsid w:val="00A53ECB"/>
    <w:rsid w:val="00A545EB"/>
    <w:rsid w:val="00A56479"/>
    <w:rsid w:val="00A60985"/>
    <w:rsid w:val="00A6180E"/>
    <w:rsid w:val="00A61B6E"/>
    <w:rsid w:val="00A61EC2"/>
    <w:rsid w:val="00A61F2D"/>
    <w:rsid w:val="00A634DA"/>
    <w:rsid w:val="00A63F17"/>
    <w:rsid w:val="00A64A90"/>
    <w:rsid w:val="00A65EA0"/>
    <w:rsid w:val="00A66904"/>
    <w:rsid w:val="00A70083"/>
    <w:rsid w:val="00A70688"/>
    <w:rsid w:val="00A71180"/>
    <w:rsid w:val="00A7139C"/>
    <w:rsid w:val="00A713E6"/>
    <w:rsid w:val="00A74DD7"/>
    <w:rsid w:val="00A756B2"/>
    <w:rsid w:val="00A75DC6"/>
    <w:rsid w:val="00A76A84"/>
    <w:rsid w:val="00A77A52"/>
    <w:rsid w:val="00A8066B"/>
    <w:rsid w:val="00A80A2B"/>
    <w:rsid w:val="00A811D8"/>
    <w:rsid w:val="00A8217F"/>
    <w:rsid w:val="00A82376"/>
    <w:rsid w:val="00A82ABD"/>
    <w:rsid w:val="00A834AE"/>
    <w:rsid w:val="00A840E8"/>
    <w:rsid w:val="00A84B53"/>
    <w:rsid w:val="00A84E95"/>
    <w:rsid w:val="00A87159"/>
    <w:rsid w:val="00A876E8"/>
    <w:rsid w:val="00A87ACC"/>
    <w:rsid w:val="00A9068F"/>
    <w:rsid w:val="00A9124F"/>
    <w:rsid w:val="00A918F8"/>
    <w:rsid w:val="00A9245C"/>
    <w:rsid w:val="00A92E26"/>
    <w:rsid w:val="00A94112"/>
    <w:rsid w:val="00A94D5E"/>
    <w:rsid w:val="00A963ED"/>
    <w:rsid w:val="00A9688C"/>
    <w:rsid w:val="00A97039"/>
    <w:rsid w:val="00A970BC"/>
    <w:rsid w:val="00A971D9"/>
    <w:rsid w:val="00A9777F"/>
    <w:rsid w:val="00AA14CC"/>
    <w:rsid w:val="00AA1645"/>
    <w:rsid w:val="00AA1D80"/>
    <w:rsid w:val="00AA1EFB"/>
    <w:rsid w:val="00AA2468"/>
    <w:rsid w:val="00AA3353"/>
    <w:rsid w:val="00AA389F"/>
    <w:rsid w:val="00AA3B64"/>
    <w:rsid w:val="00AA445A"/>
    <w:rsid w:val="00AA4868"/>
    <w:rsid w:val="00AA66B7"/>
    <w:rsid w:val="00AA69F2"/>
    <w:rsid w:val="00AB0516"/>
    <w:rsid w:val="00AB05E7"/>
    <w:rsid w:val="00AB18B2"/>
    <w:rsid w:val="00AB32E4"/>
    <w:rsid w:val="00AB38EE"/>
    <w:rsid w:val="00AB3B83"/>
    <w:rsid w:val="00AB4A1C"/>
    <w:rsid w:val="00AB58B3"/>
    <w:rsid w:val="00AB5B7B"/>
    <w:rsid w:val="00AB6906"/>
    <w:rsid w:val="00AC1DCD"/>
    <w:rsid w:val="00AC2AC7"/>
    <w:rsid w:val="00AC3142"/>
    <w:rsid w:val="00AC48AC"/>
    <w:rsid w:val="00AC790C"/>
    <w:rsid w:val="00AC7E7D"/>
    <w:rsid w:val="00AD1FA1"/>
    <w:rsid w:val="00AD2B1D"/>
    <w:rsid w:val="00AD3A43"/>
    <w:rsid w:val="00AD73B7"/>
    <w:rsid w:val="00AE008D"/>
    <w:rsid w:val="00AE16F9"/>
    <w:rsid w:val="00AE4474"/>
    <w:rsid w:val="00AE51E9"/>
    <w:rsid w:val="00AE5A7F"/>
    <w:rsid w:val="00AE6807"/>
    <w:rsid w:val="00AF07BD"/>
    <w:rsid w:val="00AF081F"/>
    <w:rsid w:val="00AF227E"/>
    <w:rsid w:val="00AF2CF6"/>
    <w:rsid w:val="00AF2E45"/>
    <w:rsid w:val="00AF4017"/>
    <w:rsid w:val="00AF5A00"/>
    <w:rsid w:val="00AF7C65"/>
    <w:rsid w:val="00B003D8"/>
    <w:rsid w:val="00B0043E"/>
    <w:rsid w:val="00B0390D"/>
    <w:rsid w:val="00B03A16"/>
    <w:rsid w:val="00B0426A"/>
    <w:rsid w:val="00B05BD6"/>
    <w:rsid w:val="00B05FEF"/>
    <w:rsid w:val="00B0618E"/>
    <w:rsid w:val="00B074E1"/>
    <w:rsid w:val="00B11CA3"/>
    <w:rsid w:val="00B12708"/>
    <w:rsid w:val="00B13223"/>
    <w:rsid w:val="00B13C16"/>
    <w:rsid w:val="00B14009"/>
    <w:rsid w:val="00B14065"/>
    <w:rsid w:val="00B14ADF"/>
    <w:rsid w:val="00B15073"/>
    <w:rsid w:val="00B2077B"/>
    <w:rsid w:val="00B215DB"/>
    <w:rsid w:val="00B22DB0"/>
    <w:rsid w:val="00B242AA"/>
    <w:rsid w:val="00B26377"/>
    <w:rsid w:val="00B26E6A"/>
    <w:rsid w:val="00B26FD8"/>
    <w:rsid w:val="00B272BC"/>
    <w:rsid w:val="00B2753D"/>
    <w:rsid w:val="00B305AE"/>
    <w:rsid w:val="00B306C7"/>
    <w:rsid w:val="00B30DC3"/>
    <w:rsid w:val="00B314A0"/>
    <w:rsid w:val="00B34E7A"/>
    <w:rsid w:val="00B35158"/>
    <w:rsid w:val="00B3558D"/>
    <w:rsid w:val="00B40873"/>
    <w:rsid w:val="00B42CB2"/>
    <w:rsid w:val="00B42CFF"/>
    <w:rsid w:val="00B434DD"/>
    <w:rsid w:val="00B43F76"/>
    <w:rsid w:val="00B4458B"/>
    <w:rsid w:val="00B4571E"/>
    <w:rsid w:val="00B50023"/>
    <w:rsid w:val="00B50175"/>
    <w:rsid w:val="00B518DB"/>
    <w:rsid w:val="00B53249"/>
    <w:rsid w:val="00B54730"/>
    <w:rsid w:val="00B5478E"/>
    <w:rsid w:val="00B57483"/>
    <w:rsid w:val="00B6097B"/>
    <w:rsid w:val="00B61BF8"/>
    <w:rsid w:val="00B6235D"/>
    <w:rsid w:val="00B62A6E"/>
    <w:rsid w:val="00B63A11"/>
    <w:rsid w:val="00B64519"/>
    <w:rsid w:val="00B64B12"/>
    <w:rsid w:val="00B653EC"/>
    <w:rsid w:val="00B6630A"/>
    <w:rsid w:val="00B66801"/>
    <w:rsid w:val="00B67896"/>
    <w:rsid w:val="00B738F6"/>
    <w:rsid w:val="00B738FC"/>
    <w:rsid w:val="00B7492D"/>
    <w:rsid w:val="00B749D9"/>
    <w:rsid w:val="00B7566F"/>
    <w:rsid w:val="00B77AD1"/>
    <w:rsid w:val="00B77FD2"/>
    <w:rsid w:val="00B8155B"/>
    <w:rsid w:val="00B81A4B"/>
    <w:rsid w:val="00B81C32"/>
    <w:rsid w:val="00B82EB0"/>
    <w:rsid w:val="00B863AB"/>
    <w:rsid w:val="00B86E4F"/>
    <w:rsid w:val="00B87293"/>
    <w:rsid w:val="00B87C20"/>
    <w:rsid w:val="00B9007C"/>
    <w:rsid w:val="00B90E39"/>
    <w:rsid w:val="00B960BD"/>
    <w:rsid w:val="00B96298"/>
    <w:rsid w:val="00B9748F"/>
    <w:rsid w:val="00B97783"/>
    <w:rsid w:val="00BA0361"/>
    <w:rsid w:val="00BA13E5"/>
    <w:rsid w:val="00BA1710"/>
    <w:rsid w:val="00BA1788"/>
    <w:rsid w:val="00BA2869"/>
    <w:rsid w:val="00BA29B0"/>
    <w:rsid w:val="00BA44DB"/>
    <w:rsid w:val="00BB056B"/>
    <w:rsid w:val="00BB15DF"/>
    <w:rsid w:val="00BB1907"/>
    <w:rsid w:val="00BB2AD0"/>
    <w:rsid w:val="00BB2E7C"/>
    <w:rsid w:val="00BB3701"/>
    <w:rsid w:val="00BB5829"/>
    <w:rsid w:val="00BB6A3B"/>
    <w:rsid w:val="00BB7C99"/>
    <w:rsid w:val="00BC0F3D"/>
    <w:rsid w:val="00BC1319"/>
    <w:rsid w:val="00BC4B1C"/>
    <w:rsid w:val="00BC6DB8"/>
    <w:rsid w:val="00BD013F"/>
    <w:rsid w:val="00BD079F"/>
    <w:rsid w:val="00BD0F73"/>
    <w:rsid w:val="00BD2585"/>
    <w:rsid w:val="00BD735D"/>
    <w:rsid w:val="00BE068D"/>
    <w:rsid w:val="00BE2392"/>
    <w:rsid w:val="00BE2B7F"/>
    <w:rsid w:val="00BE647E"/>
    <w:rsid w:val="00BE6A68"/>
    <w:rsid w:val="00BE754F"/>
    <w:rsid w:val="00BF1DD8"/>
    <w:rsid w:val="00BF1FF3"/>
    <w:rsid w:val="00BF2B29"/>
    <w:rsid w:val="00BF4433"/>
    <w:rsid w:val="00BF58D2"/>
    <w:rsid w:val="00BF65EB"/>
    <w:rsid w:val="00C0311E"/>
    <w:rsid w:val="00C05895"/>
    <w:rsid w:val="00C0596E"/>
    <w:rsid w:val="00C0608A"/>
    <w:rsid w:val="00C06325"/>
    <w:rsid w:val="00C07527"/>
    <w:rsid w:val="00C0752B"/>
    <w:rsid w:val="00C07E59"/>
    <w:rsid w:val="00C1162E"/>
    <w:rsid w:val="00C119D9"/>
    <w:rsid w:val="00C1262E"/>
    <w:rsid w:val="00C12AE0"/>
    <w:rsid w:val="00C14860"/>
    <w:rsid w:val="00C15427"/>
    <w:rsid w:val="00C15DCD"/>
    <w:rsid w:val="00C16C79"/>
    <w:rsid w:val="00C23E8C"/>
    <w:rsid w:val="00C30C96"/>
    <w:rsid w:val="00C330D5"/>
    <w:rsid w:val="00C33300"/>
    <w:rsid w:val="00C33CF0"/>
    <w:rsid w:val="00C34305"/>
    <w:rsid w:val="00C3491C"/>
    <w:rsid w:val="00C3611C"/>
    <w:rsid w:val="00C37E90"/>
    <w:rsid w:val="00C400D0"/>
    <w:rsid w:val="00C411F6"/>
    <w:rsid w:val="00C4192F"/>
    <w:rsid w:val="00C41CAC"/>
    <w:rsid w:val="00C41E9F"/>
    <w:rsid w:val="00C4452C"/>
    <w:rsid w:val="00C44857"/>
    <w:rsid w:val="00C45BAA"/>
    <w:rsid w:val="00C500A7"/>
    <w:rsid w:val="00C52761"/>
    <w:rsid w:val="00C531C0"/>
    <w:rsid w:val="00C536FD"/>
    <w:rsid w:val="00C53743"/>
    <w:rsid w:val="00C5549E"/>
    <w:rsid w:val="00C5606E"/>
    <w:rsid w:val="00C56F53"/>
    <w:rsid w:val="00C57EDE"/>
    <w:rsid w:val="00C605A9"/>
    <w:rsid w:val="00C614A6"/>
    <w:rsid w:val="00C628A2"/>
    <w:rsid w:val="00C6603E"/>
    <w:rsid w:val="00C7002C"/>
    <w:rsid w:val="00C71697"/>
    <w:rsid w:val="00C718E9"/>
    <w:rsid w:val="00C7367C"/>
    <w:rsid w:val="00C74AAF"/>
    <w:rsid w:val="00C7742B"/>
    <w:rsid w:val="00C77BE0"/>
    <w:rsid w:val="00C77E18"/>
    <w:rsid w:val="00C80685"/>
    <w:rsid w:val="00C8217E"/>
    <w:rsid w:val="00C82593"/>
    <w:rsid w:val="00C83F82"/>
    <w:rsid w:val="00C84E6A"/>
    <w:rsid w:val="00C85778"/>
    <w:rsid w:val="00C86FA5"/>
    <w:rsid w:val="00C877D3"/>
    <w:rsid w:val="00C87DE2"/>
    <w:rsid w:val="00C903A1"/>
    <w:rsid w:val="00C909A8"/>
    <w:rsid w:val="00C910C6"/>
    <w:rsid w:val="00C9276A"/>
    <w:rsid w:val="00C94640"/>
    <w:rsid w:val="00C95E97"/>
    <w:rsid w:val="00C97A5E"/>
    <w:rsid w:val="00CA064E"/>
    <w:rsid w:val="00CA1EFD"/>
    <w:rsid w:val="00CA26C9"/>
    <w:rsid w:val="00CA2868"/>
    <w:rsid w:val="00CA3794"/>
    <w:rsid w:val="00CA60CB"/>
    <w:rsid w:val="00CA6BEF"/>
    <w:rsid w:val="00CA6D09"/>
    <w:rsid w:val="00CA718C"/>
    <w:rsid w:val="00CA71E3"/>
    <w:rsid w:val="00CB01C4"/>
    <w:rsid w:val="00CB1EEA"/>
    <w:rsid w:val="00CB22BA"/>
    <w:rsid w:val="00CB2345"/>
    <w:rsid w:val="00CB2634"/>
    <w:rsid w:val="00CB2FCF"/>
    <w:rsid w:val="00CB3B16"/>
    <w:rsid w:val="00CB3C9B"/>
    <w:rsid w:val="00CB3E35"/>
    <w:rsid w:val="00CB422E"/>
    <w:rsid w:val="00CB5649"/>
    <w:rsid w:val="00CB5C93"/>
    <w:rsid w:val="00CB5CB5"/>
    <w:rsid w:val="00CB62AE"/>
    <w:rsid w:val="00CB6B22"/>
    <w:rsid w:val="00CB7FF7"/>
    <w:rsid w:val="00CC0ACC"/>
    <w:rsid w:val="00CC2C73"/>
    <w:rsid w:val="00CC3A0E"/>
    <w:rsid w:val="00CD1710"/>
    <w:rsid w:val="00CD4F2F"/>
    <w:rsid w:val="00CD5B2D"/>
    <w:rsid w:val="00CD7174"/>
    <w:rsid w:val="00CD7759"/>
    <w:rsid w:val="00CE0711"/>
    <w:rsid w:val="00CE1216"/>
    <w:rsid w:val="00CE1C46"/>
    <w:rsid w:val="00CE1DC6"/>
    <w:rsid w:val="00CE1DD0"/>
    <w:rsid w:val="00CE3F54"/>
    <w:rsid w:val="00CE4CAB"/>
    <w:rsid w:val="00CE4F42"/>
    <w:rsid w:val="00CE6763"/>
    <w:rsid w:val="00CE73E5"/>
    <w:rsid w:val="00CF0C0A"/>
    <w:rsid w:val="00CF30D2"/>
    <w:rsid w:val="00CF3AFE"/>
    <w:rsid w:val="00CF3F9A"/>
    <w:rsid w:val="00CF581E"/>
    <w:rsid w:val="00CF6D8D"/>
    <w:rsid w:val="00CF7321"/>
    <w:rsid w:val="00CF79DB"/>
    <w:rsid w:val="00D00778"/>
    <w:rsid w:val="00D02B1E"/>
    <w:rsid w:val="00D041DA"/>
    <w:rsid w:val="00D05EFE"/>
    <w:rsid w:val="00D06B5D"/>
    <w:rsid w:val="00D07E5B"/>
    <w:rsid w:val="00D10E1C"/>
    <w:rsid w:val="00D12597"/>
    <w:rsid w:val="00D12CE3"/>
    <w:rsid w:val="00D137EE"/>
    <w:rsid w:val="00D16711"/>
    <w:rsid w:val="00D16D13"/>
    <w:rsid w:val="00D21718"/>
    <w:rsid w:val="00D2342A"/>
    <w:rsid w:val="00D2494E"/>
    <w:rsid w:val="00D2598A"/>
    <w:rsid w:val="00D25C98"/>
    <w:rsid w:val="00D30145"/>
    <w:rsid w:val="00D31D6D"/>
    <w:rsid w:val="00D34ACB"/>
    <w:rsid w:val="00D35298"/>
    <w:rsid w:val="00D35E83"/>
    <w:rsid w:val="00D37317"/>
    <w:rsid w:val="00D4155A"/>
    <w:rsid w:val="00D42D3A"/>
    <w:rsid w:val="00D42DAC"/>
    <w:rsid w:val="00D43FBB"/>
    <w:rsid w:val="00D44864"/>
    <w:rsid w:val="00D45950"/>
    <w:rsid w:val="00D45F01"/>
    <w:rsid w:val="00D46473"/>
    <w:rsid w:val="00D464E5"/>
    <w:rsid w:val="00D5014C"/>
    <w:rsid w:val="00D50F2C"/>
    <w:rsid w:val="00D5111E"/>
    <w:rsid w:val="00D52270"/>
    <w:rsid w:val="00D5350A"/>
    <w:rsid w:val="00D54743"/>
    <w:rsid w:val="00D54E9B"/>
    <w:rsid w:val="00D5505A"/>
    <w:rsid w:val="00D5647A"/>
    <w:rsid w:val="00D564BD"/>
    <w:rsid w:val="00D56767"/>
    <w:rsid w:val="00D5753B"/>
    <w:rsid w:val="00D60526"/>
    <w:rsid w:val="00D6094B"/>
    <w:rsid w:val="00D61F30"/>
    <w:rsid w:val="00D61FF3"/>
    <w:rsid w:val="00D63464"/>
    <w:rsid w:val="00D63BB6"/>
    <w:rsid w:val="00D65B8F"/>
    <w:rsid w:val="00D66C85"/>
    <w:rsid w:val="00D70BCA"/>
    <w:rsid w:val="00D724EB"/>
    <w:rsid w:val="00D74FD3"/>
    <w:rsid w:val="00D76134"/>
    <w:rsid w:val="00D766E1"/>
    <w:rsid w:val="00D77084"/>
    <w:rsid w:val="00D7723E"/>
    <w:rsid w:val="00D777A4"/>
    <w:rsid w:val="00D80296"/>
    <w:rsid w:val="00D808D4"/>
    <w:rsid w:val="00D813C6"/>
    <w:rsid w:val="00D85085"/>
    <w:rsid w:val="00D857AC"/>
    <w:rsid w:val="00D85990"/>
    <w:rsid w:val="00D85AEC"/>
    <w:rsid w:val="00D87EAB"/>
    <w:rsid w:val="00D9058F"/>
    <w:rsid w:val="00D90DC1"/>
    <w:rsid w:val="00D91D9E"/>
    <w:rsid w:val="00D92344"/>
    <w:rsid w:val="00D9355E"/>
    <w:rsid w:val="00D9670D"/>
    <w:rsid w:val="00D96B0B"/>
    <w:rsid w:val="00D975F5"/>
    <w:rsid w:val="00D97816"/>
    <w:rsid w:val="00DA0486"/>
    <w:rsid w:val="00DA0ED4"/>
    <w:rsid w:val="00DA1C82"/>
    <w:rsid w:val="00DA43C1"/>
    <w:rsid w:val="00DA4808"/>
    <w:rsid w:val="00DA4ECF"/>
    <w:rsid w:val="00DA5D4D"/>
    <w:rsid w:val="00DB01FF"/>
    <w:rsid w:val="00DB4823"/>
    <w:rsid w:val="00DB5A6F"/>
    <w:rsid w:val="00DC0379"/>
    <w:rsid w:val="00DC0BC9"/>
    <w:rsid w:val="00DC409F"/>
    <w:rsid w:val="00DC4B82"/>
    <w:rsid w:val="00DC4CB2"/>
    <w:rsid w:val="00DC50AB"/>
    <w:rsid w:val="00DC6546"/>
    <w:rsid w:val="00DC737B"/>
    <w:rsid w:val="00DC7D4C"/>
    <w:rsid w:val="00DD06A5"/>
    <w:rsid w:val="00DD16D5"/>
    <w:rsid w:val="00DD1BA2"/>
    <w:rsid w:val="00DD4C86"/>
    <w:rsid w:val="00DD5F2D"/>
    <w:rsid w:val="00DD7BDA"/>
    <w:rsid w:val="00DE01D2"/>
    <w:rsid w:val="00DE0B72"/>
    <w:rsid w:val="00DE1EBF"/>
    <w:rsid w:val="00DE2F28"/>
    <w:rsid w:val="00DE3398"/>
    <w:rsid w:val="00DE36D3"/>
    <w:rsid w:val="00DE4687"/>
    <w:rsid w:val="00DE589C"/>
    <w:rsid w:val="00DE799C"/>
    <w:rsid w:val="00DF0CEC"/>
    <w:rsid w:val="00DF0D30"/>
    <w:rsid w:val="00DF1E65"/>
    <w:rsid w:val="00DF4214"/>
    <w:rsid w:val="00DF5662"/>
    <w:rsid w:val="00E029CC"/>
    <w:rsid w:val="00E04141"/>
    <w:rsid w:val="00E05932"/>
    <w:rsid w:val="00E05F87"/>
    <w:rsid w:val="00E06124"/>
    <w:rsid w:val="00E1005E"/>
    <w:rsid w:val="00E105A3"/>
    <w:rsid w:val="00E107D8"/>
    <w:rsid w:val="00E1122B"/>
    <w:rsid w:val="00E122BD"/>
    <w:rsid w:val="00E12883"/>
    <w:rsid w:val="00E14EB7"/>
    <w:rsid w:val="00E2212B"/>
    <w:rsid w:val="00E228B9"/>
    <w:rsid w:val="00E231A3"/>
    <w:rsid w:val="00E23ADF"/>
    <w:rsid w:val="00E24103"/>
    <w:rsid w:val="00E258C2"/>
    <w:rsid w:val="00E30066"/>
    <w:rsid w:val="00E322E2"/>
    <w:rsid w:val="00E324DF"/>
    <w:rsid w:val="00E33D9F"/>
    <w:rsid w:val="00E347BC"/>
    <w:rsid w:val="00E35A58"/>
    <w:rsid w:val="00E36DAF"/>
    <w:rsid w:val="00E3766D"/>
    <w:rsid w:val="00E40A24"/>
    <w:rsid w:val="00E41FED"/>
    <w:rsid w:val="00E433D7"/>
    <w:rsid w:val="00E4432C"/>
    <w:rsid w:val="00E444FF"/>
    <w:rsid w:val="00E4510C"/>
    <w:rsid w:val="00E50007"/>
    <w:rsid w:val="00E5189B"/>
    <w:rsid w:val="00E550F2"/>
    <w:rsid w:val="00E55695"/>
    <w:rsid w:val="00E55AF1"/>
    <w:rsid w:val="00E566EB"/>
    <w:rsid w:val="00E56B5B"/>
    <w:rsid w:val="00E60BB0"/>
    <w:rsid w:val="00E60C12"/>
    <w:rsid w:val="00E6116B"/>
    <w:rsid w:val="00E615E4"/>
    <w:rsid w:val="00E61A54"/>
    <w:rsid w:val="00E62ABD"/>
    <w:rsid w:val="00E62D52"/>
    <w:rsid w:val="00E62F98"/>
    <w:rsid w:val="00E6372E"/>
    <w:rsid w:val="00E63C75"/>
    <w:rsid w:val="00E64B91"/>
    <w:rsid w:val="00E64F33"/>
    <w:rsid w:val="00E66255"/>
    <w:rsid w:val="00E67B74"/>
    <w:rsid w:val="00E73764"/>
    <w:rsid w:val="00E75944"/>
    <w:rsid w:val="00E77F2B"/>
    <w:rsid w:val="00E80384"/>
    <w:rsid w:val="00E84461"/>
    <w:rsid w:val="00E86E49"/>
    <w:rsid w:val="00E87B60"/>
    <w:rsid w:val="00E87F5F"/>
    <w:rsid w:val="00E900F1"/>
    <w:rsid w:val="00E9121A"/>
    <w:rsid w:val="00E91394"/>
    <w:rsid w:val="00E93030"/>
    <w:rsid w:val="00E93F0D"/>
    <w:rsid w:val="00E9405B"/>
    <w:rsid w:val="00E94280"/>
    <w:rsid w:val="00E958C0"/>
    <w:rsid w:val="00E97E4D"/>
    <w:rsid w:val="00EA290B"/>
    <w:rsid w:val="00EA4F3D"/>
    <w:rsid w:val="00EA662E"/>
    <w:rsid w:val="00EB1069"/>
    <w:rsid w:val="00EB1F16"/>
    <w:rsid w:val="00EB20AE"/>
    <w:rsid w:val="00EB2147"/>
    <w:rsid w:val="00EB2CA5"/>
    <w:rsid w:val="00EB4C4D"/>
    <w:rsid w:val="00EB669F"/>
    <w:rsid w:val="00EC0287"/>
    <w:rsid w:val="00EC1796"/>
    <w:rsid w:val="00EC2F76"/>
    <w:rsid w:val="00EC431F"/>
    <w:rsid w:val="00EC54FA"/>
    <w:rsid w:val="00EC5FF6"/>
    <w:rsid w:val="00EC63E1"/>
    <w:rsid w:val="00EC7490"/>
    <w:rsid w:val="00EC7D3D"/>
    <w:rsid w:val="00EC7E05"/>
    <w:rsid w:val="00ED089E"/>
    <w:rsid w:val="00ED0DA8"/>
    <w:rsid w:val="00ED2033"/>
    <w:rsid w:val="00ED206F"/>
    <w:rsid w:val="00ED2386"/>
    <w:rsid w:val="00ED2A6C"/>
    <w:rsid w:val="00ED3704"/>
    <w:rsid w:val="00ED3972"/>
    <w:rsid w:val="00ED524D"/>
    <w:rsid w:val="00ED57B7"/>
    <w:rsid w:val="00ED6341"/>
    <w:rsid w:val="00ED6FC2"/>
    <w:rsid w:val="00ED7F68"/>
    <w:rsid w:val="00EE02D1"/>
    <w:rsid w:val="00EE3124"/>
    <w:rsid w:val="00EE562A"/>
    <w:rsid w:val="00EE5700"/>
    <w:rsid w:val="00EE6F22"/>
    <w:rsid w:val="00EF4A1D"/>
    <w:rsid w:val="00EF56FB"/>
    <w:rsid w:val="00EF6309"/>
    <w:rsid w:val="00EF6477"/>
    <w:rsid w:val="00EF73EF"/>
    <w:rsid w:val="00EF7B97"/>
    <w:rsid w:val="00EF7BB6"/>
    <w:rsid w:val="00F01FDA"/>
    <w:rsid w:val="00F022F2"/>
    <w:rsid w:val="00F03F94"/>
    <w:rsid w:val="00F06E41"/>
    <w:rsid w:val="00F07B96"/>
    <w:rsid w:val="00F112F7"/>
    <w:rsid w:val="00F11574"/>
    <w:rsid w:val="00F122C7"/>
    <w:rsid w:val="00F13C7C"/>
    <w:rsid w:val="00F15DE9"/>
    <w:rsid w:val="00F15EF7"/>
    <w:rsid w:val="00F160FB"/>
    <w:rsid w:val="00F20B93"/>
    <w:rsid w:val="00F21E6E"/>
    <w:rsid w:val="00F22E8E"/>
    <w:rsid w:val="00F2389F"/>
    <w:rsid w:val="00F248F4"/>
    <w:rsid w:val="00F2638B"/>
    <w:rsid w:val="00F311AF"/>
    <w:rsid w:val="00F32212"/>
    <w:rsid w:val="00F34183"/>
    <w:rsid w:val="00F35E14"/>
    <w:rsid w:val="00F378C5"/>
    <w:rsid w:val="00F37B96"/>
    <w:rsid w:val="00F37F3F"/>
    <w:rsid w:val="00F42FD3"/>
    <w:rsid w:val="00F430D0"/>
    <w:rsid w:val="00F4401C"/>
    <w:rsid w:val="00F45C04"/>
    <w:rsid w:val="00F45E2B"/>
    <w:rsid w:val="00F4718B"/>
    <w:rsid w:val="00F47C2D"/>
    <w:rsid w:val="00F500C7"/>
    <w:rsid w:val="00F504F5"/>
    <w:rsid w:val="00F521C4"/>
    <w:rsid w:val="00F5317E"/>
    <w:rsid w:val="00F55B20"/>
    <w:rsid w:val="00F56E18"/>
    <w:rsid w:val="00F577F9"/>
    <w:rsid w:val="00F601B1"/>
    <w:rsid w:val="00F60FA4"/>
    <w:rsid w:val="00F622D8"/>
    <w:rsid w:val="00F62EE9"/>
    <w:rsid w:val="00F639C8"/>
    <w:rsid w:val="00F63FC0"/>
    <w:rsid w:val="00F64462"/>
    <w:rsid w:val="00F67DEC"/>
    <w:rsid w:val="00F706FD"/>
    <w:rsid w:val="00F71D59"/>
    <w:rsid w:val="00F746EC"/>
    <w:rsid w:val="00F75D4F"/>
    <w:rsid w:val="00F763CC"/>
    <w:rsid w:val="00F803DE"/>
    <w:rsid w:val="00F80682"/>
    <w:rsid w:val="00F818D1"/>
    <w:rsid w:val="00F81BAD"/>
    <w:rsid w:val="00F81DC2"/>
    <w:rsid w:val="00F8339D"/>
    <w:rsid w:val="00F83BF0"/>
    <w:rsid w:val="00F90101"/>
    <w:rsid w:val="00F91F7B"/>
    <w:rsid w:val="00F9482F"/>
    <w:rsid w:val="00F94B7C"/>
    <w:rsid w:val="00F94C0D"/>
    <w:rsid w:val="00F95027"/>
    <w:rsid w:val="00F95F8F"/>
    <w:rsid w:val="00FA0765"/>
    <w:rsid w:val="00FA0C06"/>
    <w:rsid w:val="00FA104D"/>
    <w:rsid w:val="00FA1C0F"/>
    <w:rsid w:val="00FA22E1"/>
    <w:rsid w:val="00FA2D62"/>
    <w:rsid w:val="00FA4894"/>
    <w:rsid w:val="00FA494F"/>
    <w:rsid w:val="00FA4995"/>
    <w:rsid w:val="00FA595A"/>
    <w:rsid w:val="00FA62E3"/>
    <w:rsid w:val="00FA7064"/>
    <w:rsid w:val="00FB0690"/>
    <w:rsid w:val="00FB1551"/>
    <w:rsid w:val="00FB375D"/>
    <w:rsid w:val="00FB4E76"/>
    <w:rsid w:val="00FB62E6"/>
    <w:rsid w:val="00FB65A8"/>
    <w:rsid w:val="00FB75FB"/>
    <w:rsid w:val="00FB787D"/>
    <w:rsid w:val="00FC00B6"/>
    <w:rsid w:val="00FC14B0"/>
    <w:rsid w:val="00FC28AB"/>
    <w:rsid w:val="00FC32CF"/>
    <w:rsid w:val="00FC3CFF"/>
    <w:rsid w:val="00FC4F42"/>
    <w:rsid w:val="00FC52DD"/>
    <w:rsid w:val="00FC5615"/>
    <w:rsid w:val="00FC562A"/>
    <w:rsid w:val="00FC5A19"/>
    <w:rsid w:val="00FC6353"/>
    <w:rsid w:val="00FD009A"/>
    <w:rsid w:val="00FD0511"/>
    <w:rsid w:val="00FD114E"/>
    <w:rsid w:val="00FD546B"/>
    <w:rsid w:val="00FD6BCA"/>
    <w:rsid w:val="00FD7B54"/>
    <w:rsid w:val="00FE25F7"/>
    <w:rsid w:val="00FE394C"/>
    <w:rsid w:val="00FE49AF"/>
    <w:rsid w:val="00FE6266"/>
    <w:rsid w:val="00FE7AF3"/>
    <w:rsid w:val="00FF1B61"/>
    <w:rsid w:val="00FF1F09"/>
    <w:rsid w:val="00FF2917"/>
    <w:rsid w:val="00FF29C0"/>
    <w:rsid w:val="00FF5910"/>
    <w:rsid w:val="00FF77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13314"/>
    <o:shapelayout v:ext="edit">
      <o:idmap v:ext="edit" data="1"/>
      <o:rules v:ext="edit">
        <o:r id="V:Rule7" type="connector" idref="#Прямая со стрелкой 102"/>
        <o:r id="V:Rule8" type="connector" idref="#Прямая со стрелкой 100"/>
        <o:r id="V:Rule9" type="connector" idref="#Прямая со стрелкой 101"/>
        <o:r id="V:Rule10" type="connector" idref="#Прямая со стрелкой 97"/>
        <o:r id="V:Rule11" type="connector" idref="#Прямая со стрелкой 99"/>
        <o:r id="V:Rule12" type="connector" idref="#Прямая со стрелкой 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 List" w:uiPriority="99"/>
    <w:lsdException w:name="Balloon Text" w:uiPriority="99"/>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A14326"/>
    <w:pPr>
      <w:spacing w:line="360" w:lineRule="auto"/>
      <w:ind w:firstLine="709"/>
      <w:jc w:val="both"/>
    </w:pPr>
    <w:rPr>
      <w:sz w:val="24"/>
      <w:szCs w:val="24"/>
      <w:lang w:eastAsia="en-US"/>
    </w:rPr>
  </w:style>
  <w:style w:type="paragraph" w:styleId="1">
    <w:name w:val="heading 1"/>
    <w:basedOn w:val="a"/>
    <w:next w:val="a"/>
    <w:link w:val="10"/>
    <w:qFormat/>
    <w:rsid w:val="008F4198"/>
    <w:pPr>
      <w:keepNext/>
      <w:tabs>
        <w:tab w:val="num" w:pos="432"/>
      </w:tabs>
      <w:suppressAutoHyphens/>
      <w:spacing w:before="240" w:after="60"/>
      <w:ind w:left="432" w:hanging="432"/>
      <w:outlineLvl w:val="0"/>
    </w:pPr>
    <w:rPr>
      <w:rFonts w:ascii="Arial" w:hAnsi="Arial" w:cs="Arial"/>
      <w:b/>
      <w:bCs/>
      <w:kern w:val="1"/>
      <w:sz w:val="32"/>
      <w:szCs w:val="32"/>
      <w:lang w:eastAsia="ar-SA"/>
    </w:rPr>
  </w:style>
  <w:style w:type="paragraph" w:styleId="2">
    <w:name w:val="heading 2"/>
    <w:basedOn w:val="a"/>
    <w:next w:val="a"/>
    <w:link w:val="20"/>
    <w:qFormat/>
    <w:rsid w:val="00D63BB6"/>
    <w:pPr>
      <w:keepNext/>
      <w:spacing w:after="60" w:line="276" w:lineRule="auto"/>
      <w:ind w:firstLine="0"/>
      <w:jc w:val="left"/>
      <w:outlineLvl w:val="1"/>
    </w:pPr>
    <w:rPr>
      <w:rFonts w:ascii="Arial" w:hAnsi="Arial" w:cs="Arial"/>
      <w:b/>
      <w:bCs/>
      <w:i/>
      <w:iCs/>
      <w:sz w:val="28"/>
      <w:szCs w:val="28"/>
    </w:rPr>
  </w:style>
  <w:style w:type="paragraph" w:styleId="3">
    <w:name w:val="heading 3"/>
    <w:basedOn w:val="a"/>
    <w:next w:val="a"/>
    <w:link w:val="30"/>
    <w:qFormat/>
    <w:rsid w:val="00D63BB6"/>
    <w:pPr>
      <w:keepNext/>
      <w:spacing w:after="60" w:line="276" w:lineRule="auto"/>
      <w:ind w:firstLine="0"/>
      <w:jc w:val="left"/>
      <w:outlineLvl w:val="2"/>
    </w:pPr>
    <w:rPr>
      <w:rFonts w:ascii="Arial" w:hAnsi="Arial" w:cs="Arial"/>
      <w:b/>
      <w:bCs/>
      <w:sz w:val="26"/>
      <w:szCs w:val="26"/>
    </w:rPr>
  </w:style>
  <w:style w:type="paragraph" w:styleId="4">
    <w:name w:val="heading 4"/>
    <w:basedOn w:val="a"/>
    <w:next w:val="a"/>
    <w:link w:val="40"/>
    <w:qFormat/>
    <w:rsid w:val="00D63BB6"/>
    <w:pPr>
      <w:keepNext/>
      <w:autoSpaceDE w:val="0"/>
      <w:autoSpaceDN w:val="0"/>
      <w:spacing w:after="200" w:line="264" w:lineRule="auto"/>
      <w:ind w:firstLine="0"/>
      <w:outlineLvl w:val="3"/>
    </w:pPr>
    <w:rPr>
      <w:rFonts w:ascii="ZWAdobeF" w:hAnsi="ZWAdobeF"/>
      <w:b/>
      <w:bCs/>
      <w:sz w:val="22"/>
    </w:rPr>
  </w:style>
  <w:style w:type="paragraph" w:styleId="5">
    <w:name w:val="heading 5"/>
    <w:basedOn w:val="a"/>
    <w:next w:val="a"/>
    <w:link w:val="50"/>
    <w:qFormat/>
    <w:rsid w:val="00D63BB6"/>
    <w:pPr>
      <w:keepNext/>
      <w:autoSpaceDE w:val="0"/>
      <w:autoSpaceDN w:val="0"/>
      <w:spacing w:after="200" w:line="264" w:lineRule="auto"/>
      <w:ind w:firstLine="0"/>
      <w:outlineLvl w:val="4"/>
    </w:pPr>
    <w:rPr>
      <w:rFonts w:ascii="ZWAdobeF" w:hAnsi="ZWAdobeF"/>
      <w:sz w:val="22"/>
    </w:rPr>
  </w:style>
  <w:style w:type="paragraph" w:styleId="6">
    <w:name w:val="heading 6"/>
    <w:basedOn w:val="a"/>
    <w:next w:val="a"/>
    <w:link w:val="60"/>
    <w:qFormat/>
    <w:rsid w:val="00D63BB6"/>
    <w:pPr>
      <w:spacing w:after="60" w:line="276" w:lineRule="auto"/>
      <w:ind w:firstLine="0"/>
      <w:jc w:val="left"/>
      <w:outlineLvl w:val="5"/>
    </w:pPr>
    <w:rPr>
      <w:rFonts w:ascii="ZWAdobeF" w:hAnsi="ZWAdobeF"/>
      <w:b/>
      <w:bCs/>
      <w:sz w:val="22"/>
    </w:rPr>
  </w:style>
  <w:style w:type="paragraph" w:styleId="7">
    <w:name w:val="heading 7"/>
    <w:basedOn w:val="a"/>
    <w:next w:val="a"/>
    <w:link w:val="70"/>
    <w:qFormat/>
    <w:rsid w:val="00D63BB6"/>
    <w:pPr>
      <w:spacing w:after="60" w:line="276" w:lineRule="auto"/>
      <w:ind w:firstLine="0"/>
      <w:jc w:val="left"/>
      <w:outlineLvl w:val="6"/>
    </w:pPr>
    <w:rPr>
      <w:rFonts w:ascii="ZWAdobeF" w:hAnsi="ZWAdobeF"/>
      <w:sz w:val="22"/>
    </w:rPr>
  </w:style>
  <w:style w:type="paragraph" w:styleId="8">
    <w:name w:val="heading 8"/>
    <w:basedOn w:val="a"/>
    <w:next w:val="a"/>
    <w:link w:val="80"/>
    <w:qFormat/>
    <w:rsid w:val="00D63BB6"/>
    <w:pPr>
      <w:keepNext/>
      <w:spacing w:after="200" w:line="276" w:lineRule="auto"/>
      <w:ind w:firstLine="872"/>
      <w:jc w:val="right"/>
      <w:outlineLvl w:val="7"/>
    </w:pPr>
    <w:rPr>
      <w:rFonts w:ascii="ZWAdobeF" w:hAnsi="ZWAdobeF"/>
      <w:color w:val="000000"/>
      <w:sz w:val="28"/>
      <w:szCs w:val="20"/>
    </w:rPr>
  </w:style>
  <w:style w:type="paragraph" w:styleId="9">
    <w:name w:val="heading 9"/>
    <w:basedOn w:val="a"/>
    <w:next w:val="a"/>
    <w:link w:val="90"/>
    <w:qFormat/>
    <w:rsid w:val="00D63BB6"/>
    <w:pPr>
      <w:keepNext/>
      <w:spacing w:after="200" w:line="276" w:lineRule="auto"/>
      <w:ind w:left="872" w:firstLine="763"/>
      <w:outlineLvl w:val="8"/>
    </w:pPr>
    <w:rPr>
      <w:rFonts w:ascii="ZWAdobeF" w:hAnsi="ZWAdobeF"/>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8F4198"/>
    <w:rPr>
      <w:rFonts w:ascii="Arial" w:hAnsi="Arial" w:cs="Arial"/>
      <w:b/>
      <w:bCs/>
      <w:kern w:val="1"/>
      <w:sz w:val="32"/>
      <w:szCs w:val="32"/>
      <w:lang w:eastAsia="ar-SA" w:bidi="ar-SA"/>
    </w:rPr>
  </w:style>
  <w:style w:type="character" w:customStyle="1" w:styleId="20">
    <w:name w:val="Заголовок 2 Знак"/>
    <w:link w:val="2"/>
    <w:locked/>
    <w:rsid w:val="00D63BB6"/>
    <w:rPr>
      <w:rFonts w:ascii="Arial" w:hAnsi="Arial" w:cs="Arial"/>
      <w:b/>
      <w:bCs/>
      <w:i/>
      <w:iCs/>
    </w:rPr>
  </w:style>
  <w:style w:type="character" w:customStyle="1" w:styleId="30">
    <w:name w:val="Заголовок 3 Знак"/>
    <w:link w:val="3"/>
    <w:locked/>
    <w:rsid w:val="00D63BB6"/>
    <w:rPr>
      <w:rFonts w:ascii="Arial" w:hAnsi="Arial" w:cs="Arial"/>
      <w:b/>
      <w:bCs/>
      <w:sz w:val="26"/>
      <w:szCs w:val="26"/>
    </w:rPr>
  </w:style>
  <w:style w:type="character" w:customStyle="1" w:styleId="40">
    <w:name w:val="Заголовок 4 Знак"/>
    <w:link w:val="4"/>
    <w:locked/>
    <w:rsid w:val="00D63BB6"/>
    <w:rPr>
      <w:rFonts w:ascii="ZWAdobeF" w:hAnsi="ZWAdobeF" w:cs="Times New Roman"/>
      <w:b/>
      <w:bCs/>
      <w:sz w:val="24"/>
      <w:szCs w:val="24"/>
    </w:rPr>
  </w:style>
  <w:style w:type="character" w:customStyle="1" w:styleId="50">
    <w:name w:val="Заголовок 5 Знак"/>
    <w:link w:val="5"/>
    <w:locked/>
    <w:rsid w:val="00D63BB6"/>
    <w:rPr>
      <w:rFonts w:ascii="ZWAdobeF" w:hAnsi="ZWAdobeF" w:cs="Times New Roman"/>
      <w:sz w:val="24"/>
      <w:szCs w:val="24"/>
    </w:rPr>
  </w:style>
  <w:style w:type="character" w:customStyle="1" w:styleId="60">
    <w:name w:val="Заголовок 6 Знак"/>
    <w:link w:val="6"/>
    <w:locked/>
    <w:rsid w:val="00D63BB6"/>
    <w:rPr>
      <w:rFonts w:ascii="ZWAdobeF" w:hAnsi="ZWAdobeF" w:cs="Times New Roman"/>
      <w:b/>
      <w:bCs/>
      <w:sz w:val="24"/>
      <w:szCs w:val="24"/>
    </w:rPr>
  </w:style>
  <w:style w:type="character" w:customStyle="1" w:styleId="70">
    <w:name w:val="Заголовок 7 Знак"/>
    <w:link w:val="7"/>
    <w:locked/>
    <w:rsid w:val="00D63BB6"/>
    <w:rPr>
      <w:rFonts w:ascii="ZWAdobeF" w:hAnsi="ZWAdobeF" w:cs="Times New Roman"/>
      <w:sz w:val="24"/>
      <w:szCs w:val="24"/>
    </w:rPr>
  </w:style>
  <w:style w:type="character" w:customStyle="1" w:styleId="80">
    <w:name w:val="Заголовок 8 Знак"/>
    <w:link w:val="8"/>
    <w:locked/>
    <w:rsid w:val="00D63BB6"/>
    <w:rPr>
      <w:rFonts w:ascii="ZWAdobeF" w:hAnsi="ZWAdobeF" w:cs="Times New Roman"/>
      <w:color w:val="000000"/>
      <w:sz w:val="20"/>
      <w:szCs w:val="20"/>
    </w:rPr>
  </w:style>
  <w:style w:type="character" w:customStyle="1" w:styleId="90">
    <w:name w:val="Заголовок 9 Знак"/>
    <w:link w:val="9"/>
    <w:locked/>
    <w:rsid w:val="00D63BB6"/>
    <w:rPr>
      <w:rFonts w:ascii="ZWAdobeF" w:hAnsi="ZWAdobeF" w:cs="Times New Roman"/>
      <w:color w:val="000000"/>
      <w:sz w:val="20"/>
      <w:szCs w:val="20"/>
    </w:rPr>
  </w:style>
  <w:style w:type="paragraph" w:customStyle="1" w:styleId="21">
    <w:name w:val="Р2 Заголовок"/>
    <w:basedOn w:val="a"/>
    <w:rsid w:val="00A14326"/>
    <w:pPr>
      <w:keepNext/>
      <w:tabs>
        <w:tab w:val="left" w:pos="1985"/>
      </w:tabs>
      <w:spacing w:after="240" w:line="480" w:lineRule="auto"/>
      <w:jc w:val="center"/>
      <w:outlineLvl w:val="1"/>
    </w:pPr>
    <w:rPr>
      <w:b/>
      <w:bCs/>
      <w:lang w:eastAsia="ru-RU"/>
    </w:rPr>
  </w:style>
  <w:style w:type="paragraph" w:customStyle="1" w:styleId="31">
    <w:name w:val="Р3 Заголовок"/>
    <w:basedOn w:val="21"/>
    <w:rsid w:val="00A14326"/>
    <w:pPr>
      <w:outlineLvl w:val="2"/>
    </w:pPr>
    <w:rPr>
      <w:i/>
    </w:rPr>
  </w:style>
  <w:style w:type="paragraph" w:styleId="a3">
    <w:name w:val="Balloon Text"/>
    <w:basedOn w:val="a"/>
    <w:link w:val="a4"/>
    <w:uiPriority w:val="99"/>
    <w:rsid w:val="007858D3"/>
    <w:pPr>
      <w:spacing w:line="240" w:lineRule="auto"/>
    </w:pPr>
    <w:rPr>
      <w:rFonts w:ascii="Tahoma" w:hAnsi="Tahoma" w:cs="Tahoma"/>
      <w:sz w:val="16"/>
      <w:szCs w:val="16"/>
    </w:rPr>
  </w:style>
  <w:style w:type="character" w:customStyle="1" w:styleId="a4">
    <w:name w:val="Текст выноски Знак"/>
    <w:link w:val="a3"/>
    <w:uiPriority w:val="99"/>
    <w:locked/>
    <w:rsid w:val="007858D3"/>
    <w:rPr>
      <w:rFonts w:ascii="Tahoma" w:hAnsi="Tahoma" w:cs="Tahoma"/>
      <w:sz w:val="16"/>
      <w:szCs w:val="16"/>
    </w:rPr>
  </w:style>
  <w:style w:type="paragraph" w:styleId="a5">
    <w:name w:val="Document Map"/>
    <w:basedOn w:val="a"/>
    <w:link w:val="a6"/>
    <w:rsid w:val="0084668E"/>
    <w:pPr>
      <w:spacing w:line="240" w:lineRule="auto"/>
    </w:pPr>
    <w:rPr>
      <w:rFonts w:ascii="Tahoma" w:hAnsi="Tahoma" w:cs="Tahoma"/>
      <w:sz w:val="16"/>
      <w:szCs w:val="16"/>
    </w:rPr>
  </w:style>
  <w:style w:type="character" w:customStyle="1" w:styleId="a6">
    <w:name w:val="Схема документа Знак"/>
    <w:link w:val="a5"/>
    <w:locked/>
    <w:rsid w:val="0084668E"/>
    <w:rPr>
      <w:rFonts w:ascii="Tahoma" w:hAnsi="Tahoma" w:cs="Tahoma"/>
      <w:sz w:val="16"/>
      <w:szCs w:val="16"/>
    </w:rPr>
  </w:style>
  <w:style w:type="character" w:customStyle="1" w:styleId="Absatz-Standardschriftart">
    <w:name w:val="Absatz-Standardschriftart"/>
    <w:rsid w:val="008F4198"/>
  </w:style>
  <w:style w:type="character" w:customStyle="1" w:styleId="WW-Absatz-Standardschriftart">
    <w:name w:val="WW-Absatz-Standardschriftart"/>
    <w:rsid w:val="008F4198"/>
  </w:style>
  <w:style w:type="character" w:customStyle="1" w:styleId="WW-Absatz-Standardschriftart1">
    <w:name w:val="WW-Absatz-Standardschriftart1"/>
    <w:rsid w:val="008F4198"/>
  </w:style>
  <w:style w:type="character" w:customStyle="1" w:styleId="WW-Absatz-Standardschriftart11">
    <w:name w:val="WW-Absatz-Standardschriftart11"/>
    <w:rsid w:val="008F4198"/>
  </w:style>
  <w:style w:type="character" w:customStyle="1" w:styleId="11">
    <w:name w:val="Основной шрифт абзаца1"/>
    <w:rsid w:val="008F4198"/>
  </w:style>
  <w:style w:type="character" w:customStyle="1" w:styleId="Bullets">
    <w:name w:val="Bullets"/>
    <w:rsid w:val="008F4198"/>
    <w:rPr>
      <w:rFonts w:ascii="OpenSymbol" w:eastAsia="OpenSymbol" w:hAnsi="OpenSymbol"/>
    </w:rPr>
  </w:style>
  <w:style w:type="paragraph" w:customStyle="1" w:styleId="Heading">
    <w:name w:val="Heading"/>
    <w:basedOn w:val="a"/>
    <w:next w:val="a7"/>
    <w:rsid w:val="008F4198"/>
    <w:pPr>
      <w:keepNext/>
      <w:suppressAutoHyphens/>
      <w:spacing w:before="240" w:after="120"/>
    </w:pPr>
    <w:rPr>
      <w:rFonts w:ascii="Arial" w:hAnsi="Arial" w:cs="Tahoma"/>
      <w:sz w:val="28"/>
      <w:szCs w:val="28"/>
      <w:lang w:eastAsia="ar-SA"/>
    </w:rPr>
  </w:style>
  <w:style w:type="paragraph" w:styleId="a7">
    <w:name w:val="Body Text"/>
    <w:basedOn w:val="a"/>
    <w:link w:val="a8"/>
    <w:rsid w:val="008F4198"/>
    <w:pPr>
      <w:suppressAutoHyphens/>
      <w:spacing w:after="120"/>
    </w:pPr>
    <w:rPr>
      <w:lang w:eastAsia="ar-SA"/>
    </w:rPr>
  </w:style>
  <w:style w:type="character" w:customStyle="1" w:styleId="a8">
    <w:name w:val="Основной текст Знак"/>
    <w:link w:val="a7"/>
    <w:locked/>
    <w:rsid w:val="008F4198"/>
    <w:rPr>
      <w:rFonts w:eastAsia="Times New Roman" w:cs="Times New Roman"/>
      <w:sz w:val="24"/>
      <w:szCs w:val="24"/>
      <w:lang w:eastAsia="ar-SA" w:bidi="ar-SA"/>
    </w:rPr>
  </w:style>
  <w:style w:type="paragraph" w:styleId="a9">
    <w:name w:val="List"/>
    <w:basedOn w:val="a7"/>
    <w:rsid w:val="008F4198"/>
    <w:rPr>
      <w:rFonts w:cs="Tahoma"/>
    </w:rPr>
  </w:style>
  <w:style w:type="paragraph" w:customStyle="1" w:styleId="Caption1">
    <w:name w:val="Caption1"/>
    <w:basedOn w:val="a"/>
    <w:rsid w:val="008F4198"/>
    <w:pPr>
      <w:suppressLineNumbers/>
      <w:suppressAutoHyphens/>
      <w:spacing w:before="120" w:after="120"/>
    </w:pPr>
    <w:rPr>
      <w:rFonts w:cs="Tahoma"/>
      <w:i/>
      <w:iCs/>
      <w:lang w:eastAsia="ar-SA"/>
    </w:rPr>
  </w:style>
  <w:style w:type="paragraph" w:customStyle="1" w:styleId="Index">
    <w:name w:val="Index"/>
    <w:basedOn w:val="a"/>
    <w:rsid w:val="008F4198"/>
    <w:pPr>
      <w:suppressLineNumbers/>
      <w:suppressAutoHyphens/>
    </w:pPr>
    <w:rPr>
      <w:rFonts w:cs="Tahoma"/>
      <w:lang w:eastAsia="ar-SA"/>
    </w:rPr>
  </w:style>
  <w:style w:type="paragraph" w:customStyle="1" w:styleId="12">
    <w:name w:val="Р1 Заголовок"/>
    <w:basedOn w:val="1"/>
    <w:rsid w:val="008F4198"/>
    <w:pPr>
      <w:pageBreakBefore/>
      <w:tabs>
        <w:tab w:val="clear" w:pos="432"/>
        <w:tab w:val="left" w:pos="1985"/>
      </w:tabs>
      <w:spacing w:before="0" w:after="240" w:line="480" w:lineRule="auto"/>
      <w:ind w:left="0" w:firstLine="709"/>
    </w:pPr>
    <w:rPr>
      <w:rFonts w:ascii="Times New Roman" w:hAnsi="Times New Roman" w:cs="Times New Roman"/>
      <w:sz w:val="28"/>
      <w:szCs w:val="24"/>
    </w:rPr>
  </w:style>
  <w:style w:type="paragraph" w:customStyle="1" w:styleId="TableContents">
    <w:name w:val="Table Contents"/>
    <w:basedOn w:val="a"/>
    <w:rsid w:val="008F4198"/>
    <w:pPr>
      <w:suppressLineNumbers/>
      <w:suppressAutoHyphens/>
    </w:pPr>
    <w:rPr>
      <w:lang w:eastAsia="ar-SA"/>
    </w:rPr>
  </w:style>
  <w:style w:type="paragraph" w:customStyle="1" w:styleId="TableHeading">
    <w:name w:val="Table Heading"/>
    <w:basedOn w:val="TableContents"/>
    <w:rsid w:val="008F4198"/>
    <w:pPr>
      <w:jc w:val="center"/>
    </w:pPr>
    <w:rPr>
      <w:b/>
      <w:bCs/>
    </w:rPr>
  </w:style>
  <w:style w:type="paragraph" w:customStyle="1" w:styleId="210">
    <w:name w:val="Основной текст 21"/>
    <w:basedOn w:val="a"/>
    <w:rsid w:val="008F4198"/>
    <w:pPr>
      <w:suppressAutoHyphens/>
      <w:ind w:firstLine="720"/>
    </w:pPr>
    <w:rPr>
      <w:szCs w:val="20"/>
      <w:lang w:eastAsia="ar-SA"/>
    </w:rPr>
  </w:style>
  <w:style w:type="paragraph" w:customStyle="1" w:styleId="22">
    <w:name w:val="Îñíîâíîé òåêñò 2"/>
    <w:basedOn w:val="a"/>
    <w:rsid w:val="008F4198"/>
    <w:pPr>
      <w:suppressAutoHyphens/>
      <w:ind w:firstLine="720"/>
    </w:pPr>
    <w:rPr>
      <w:lang w:eastAsia="ar-SA"/>
    </w:rPr>
  </w:style>
  <w:style w:type="character" w:styleId="aa">
    <w:name w:val="annotation reference"/>
    <w:semiHidden/>
    <w:rsid w:val="008F4198"/>
    <w:rPr>
      <w:rFonts w:cs="Times New Roman"/>
      <w:sz w:val="16"/>
      <w:szCs w:val="16"/>
    </w:rPr>
  </w:style>
  <w:style w:type="paragraph" w:styleId="ab">
    <w:name w:val="annotation text"/>
    <w:basedOn w:val="a"/>
    <w:link w:val="ac"/>
    <w:semiHidden/>
    <w:rsid w:val="008F4198"/>
    <w:pPr>
      <w:suppressAutoHyphens/>
      <w:spacing w:line="240" w:lineRule="auto"/>
    </w:pPr>
    <w:rPr>
      <w:sz w:val="20"/>
      <w:szCs w:val="20"/>
      <w:lang w:eastAsia="ar-SA"/>
    </w:rPr>
  </w:style>
  <w:style w:type="character" w:customStyle="1" w:styleId="ac">
    <w:name w:val="Текст примечания Знак"/>
    <w:link w:val="ab"/>
    <w:semiHidden/>
    <w:locked/>
    <w:rsid w:val="008F4198"/>
    <w:rPr>
      <w:rFonts w:eastAsia="Times New Roman" w:cs="Times New Roman"/>
      <w:sz w:val="20"/>
      <w:szCs w:val="20"/>
      <w:lang w:eastAsia="ar-SA" w:bidi="ar-SA"/>
    </w:rPr>
  </w:style>
  <w:style w:type="paragraph" w:styleId="ad">
    <w:name w:val="annotation subject"/>
    <w:basedOn w:val="ab"/>
    <w:next w:val="ab"/>
    <w:link w:val="ae"/>
    <w:semiHidden/>
    <w:rsid w:val="008F4198"/>
    <w:rPr>
      <w:b/>
      <w:bCs/>
    </w:rPr>
  </w:style>
  <w:style w:type="character" w:customStyle="1" w:styleId="ae">
    <w:name w:val="Тема примечания Знак"/>
    <w:link w:val="ad"/>
    <w:semiHidden/>
    <w:locked/>
    <w:rsid w:val="008F4198"/>
    <w:rPr>
      <w:rFonts w:eastAsia="Times New Roman" w:cs="Times New Roman"/>
      <w:b/>
      <w:bCs/>
      <w:sz w:val="20"/>
      <w:szCs w:val="20"/>
      <w:lang w:eastAsia="ar-SA" w:bidi="ar-SA"/>
    </w:rPr>
  </w:style>
  <w:style w:type="paragraph" w:customStyle="1" w:styleId="xl31">
    <w:name w:val="xl31"/>
    <w:basedOn w:val="a"/>
    <w:rsid w:val="00D63BB6"/>
    <w:pPr>
      <w:pBdr>
        <w:left w:val="single" w:sz="4" w:space="0" w:color="auto"/>
        <w:bottom w:val="single" w:sz="4" w:space="0" w:color="auto"/>
        <w:right w:val="single" w:sz="4" w:space="0" w:color="auto"/>
      </w:pBdr>
      <w:spacing w:before="100" w:beforeAutospacing="1" w:after="100" w:afterAutospacing="1" w:line="276" w:lineRule="auto"/>
      <w:ind w:firstLine="0"/>
      <w:jc w:val="left"/>
      <w:textAlignment w:val="top"/>
    </w:pPr>
    <w:rPr>
      <w:rFonts w:ascii="ZWAdobeF" w:eastAsia="Arial Unicode MS" w:hAnsi="ZWAdobeF"/>
      <w:sz w:val="22"/>
    </w:rPr>
  </w:style>
  <w:style w:type="paragraph" w:styleId="af">
    <w:name w:val="Body Text Indent"/>
    <w:basedOn w:val="a"/>
    <w:link w:val="af0"/>
    <w:rsid w:val="00D63BB6"/>
    <w:pPr>
      <w:spacing w:after="200"/>
      <w:ind w:firstLine="708"/>
      <w:jc w:val="left"/>
    </w:pPr>
    <w:rPr>
      <w:rFonts w:ascii="ZWAdobeF" w:hAnsi="ZWAdobeF"/>
      <w:sz w:val="22"/>
    </w:rPr>
  </w:style>
  <w:style w:type="character" w:customStyle="1" w:styleId="af0">
    <w:name w:val="Основной текст с отступом Знак"/>
    <w:link w:val="af"/>
    <w:locked/>
    <w:rsid w:val="00D63BB6"/>
    <w:rPr>
      <w:rFonts w:ascii="ZWAdobeF" w:hAnsi="ZWAdobeF" w:cs="Times New Roman"/>
      <w:sz w:val="24"/>
      <w:szCs w:val="24"/>
    </w:rPr>
  </w:style>
  <w:style w:type="paragraph" w:customStyle="1" w:styleId="13">
    <w:name w:val="Обычный1"/>
    <w:rsid w:val="00D63BB6"/>
    <w:pPr>
      <w:spacing w:before="100" w:after="100" w:line="276" w:lineRule="auto"/>
      <w:jc w:val="center"/>
    </w:pPr>
    <w:rPr>
      <w:sz w:val="24"/>
    </w:rPr>
  </w:style>
  <w:style w:type="paragraph" w:customStyle="1" w:styleId="14">
    <w:name w:val="1Тезисы"/>
    <w:basedOn w:val="a"/>
    <w:rsid w:val="00D63BB6"/>
    <w:pPr>
      <w:spacing w:after="200"/>
    </w:pPr>
    <w:rPr>
      <w:rFonts w:ascii="ZWAdobeF" w:hAnsi="ZWAdobeF"/>
      <w:sz w:val="22"/>
    </w:rPr>
  </w:style>
  <w:style w:type="paragraph" w:customStyle="1" w:styleId="15">
    <w:name w:val="çàãîëîâîê 1"/>
    <w:basedOn w:val="a"/>
    <w:next w:val="a"/>
    <w:rsid w:val="00D63BB6"/>
    <w:pPr>
      <w:keepNext/>
      <w:spacing w:after="200" w:line="276" w:lineRule="auto"/>
      <w:ind w:firstLine="0"/>
      <w:jc w:val="left"/>
    </w:pPr>
    <w:rPr>
      <w:rFonts w:ascii="ZWAdobeF" w:hAnsi="ZWAdobeF"/>
      <w:sz w:val="22"/>
      <w:szCs w:val="20"/>
    </w:rPr>
  </w:style>
  <w:style w:type="paragraph" w:customStyle="1" w:styleId="211">
    <w:name w:val="Основной текст с отступом 21"/>
    <w:basedOn w:val="a"/>
    <w:rsid w:val="00D63BB6"/>
    <w:pPr>
      <w:spacing w:after="200" w:line="276" w:lineRule="auto"/>
      <w:ind w:firstLine="720"/>
      <w:jc w:val="left"/>
    </w:pPr>
    <w:rPr>
      <w:rFonts w:ascii="ZWAdobeF" w:hAnsi="ZWAdobeF"/>
      <w:sz w:val="22"/>
      <w:szCs w:val="20"/>
    </w:rPr>
  </w:style>
  <w:style w:type="paragraph" w:customStyle="1" w:styleId="71">
    <w:name w:val="çàãîëîâîê 7"/>
    <w:basedOn w:val="a"/>
    <w:next w:val="a"/>
    <w:rsid w:val="00D63BB6"/>
    <w:pPr>
      <w:keepNext/>
      <w:spacing w:after="200"/>
      <w:ind w:right="-108" w:firstLine="0"/>
    </w:pPr>
    <w:rPr>
      <w:rFonts w:ascii="ZWAdobeF" w:hAnsi="ZWAdobeF"/>
      <w:sz w:val="26"/>
      <w:szCs w:val="20"/>
    </w:rPr>
  </w:style>
  <w:style w:type="paragraph" w:customStyle="1" w:styleId="16">
    <w:name w:val="заголовок 1"/>
    <w:basedOn w:val="a"/>
    <w:next w:val="a"/>
    <w:rsid w:val="00D63BB6"/>
    <w:pPr>
      <w:keepNext/>
      <w:spacing w:after="200" w:line="276" w:lineRule="auto"/>
      <w:ind w:firstLine="0"/>
      <w:jc w:val="left"/>
    </w:pPr>
    <w:rPr>
      <w:rFonts w:ascii="ZWAdobeF" w:hAnsi="ZWAdobeF"/>
      <w:sz w:val="22"/>
      <w:szCs w:val="20"/>
    </w:rPr>
  </w:style>
  <w:style w:type="paragraph" w:customStyle="1" w:styleId="caaieiaie2">
    <w:name w:val="caaieiaie 2"/>
    <w:basedOn w:val="a"/>
    <w:next w:val="a"/>
    <w:rsid w:val="00D63BB6"/>
    <w:pPr>
      <w:keepNext/>
      <w:spacing w:after="200" w:line="276" w:lineRule="auto"/>
      <w:ind w:firstLine="0"/>
      <w:jc w:val="left"/>
    </w:pPr>
    <w:rPr>
      <w:rFonts w:ascii="ZWAdobeF" w:hAnsi="ZWAdobeF"/>
      <w:sz w:val="22"/>
      <w:szCs w:val="20"/>
    </w:rPr>
  </w:style>
  <w:style w:type="paragraph" w:styleId="23">
    <w:name w:val="Body Text 2"/>
    <w:basedOn w:val="a"/>
    <w:link w:val="24"/>
    <w:rsid w:val="00D63BB6"/>
    <w:pPr>
      <w:widowControl w:val="0"/>
      <w:spacing w:after="200" w:line="276" w:lineRule="auto"/>
      <w:ind w:firstLine="720"/>
    </w:pPr>
    <w:rPr>
      <w:rFonts w:ascii="ZWAdobeF" w:hAnsi="ZWAdobeF"/>
      <w:sz w:val="22"/>
      <w:szCs w:val="20"/>
    </w:rPr>
  </w:style>
  <w:style w:type="character" w:customStyle="1" w:styleId="24">
    <w:name w:val="Основной текст 2 Знак"/>
    <w:link w:val="23"/>
    <w:locked/>
    <w:rsid w:val="00D63BB6"/>
    <w:rPr>
      <w:rFonts w:ascii="ZWAdobeF" w:hAnsi="ZWAdobeF" w:cs="Times New Roman"/>
      <w:sz w:val="20"/>
      <w:szCs w:val="20"/>
    </w:rPr>
  </w:style>
  <w:style w:type="paragraph" w:customStyle="1" w:styleId="xl25">
    <w:name w:val="xl25"/>
    <w:basedOn w:val="a"/>
    <w:rsid w:val="00D63BB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0"/>
      <w:jc w:val="left"/>
      <w:textAlignment w:val="center"/>
    </w:pPr>
    <w:rPr>
      <w:rFonts w:ascii="ZWAdobeF" w:eastAsia="Arial Unicode MS" w:hAnsi="ZWAdobeF"/>
      <w:sz w:val="22"/>
    </w:rPr>
  </w:style>
  <w:style w:type="paragraph" w:customStyle="1" w:styleId="xl26">
    <w:name w:val="xl26"/>
    <w:basedOn w:val="a"/>
    <w:rsid w:val="00D63BB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0"/>
      <w:jc w:val="left"/>
      <w:textAlignment w:val="top"/>
    </w:pPr>
    <w:rPr>
      <w:rFonts w:ascii="ZWAdobeF" w:eastAsia="Arial Unicode MS" w:hAnsi="ZWAdobeF"/>
      <w:sz w:val="22"/>
    </w:rPr>
  </w:style>
  <w:style w:type="paragraph" w:customStyle="1" w:styleId="xl27">
    <w:name w:val="xl27"/>
    <w:basedOn w:val="a"/>
    <w:rsid w:val="00D63BB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0"/>
      <w:jc w:val="left"/>
    </w:pPr>
    <w:rPr>
      <w:rFonts w:ascii="ZWAdobeF" w:eastAsia="Arial Unicode MS" w:hAnsi="ZWAdobeF"/>
      <w:sz w:val="22"/>
    </w:rPr>
  </w:style>
  <w:style w:type="paragraph" w:customStyle="1" w:styleId="xl28">
    <w:name w:val="xl28"/>
    <w:basedOn w:val="a"/>
    <w:rsid w:val="00D63BB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0"/>
      <w:jc w:val="left"/>
    </w:pPr>
    <w:rPr>
      <w:rFonts w:ascii="ZWAdobeF" w:eastAsia="Arial Unicode MS" w:hAnsi="ZWAdobeF"/>
      <w:sz w:val="22"/>
    </w:rPr>
  </w:style>
  <w:style w:type="paragraph" w:customStyle="1" w:styleId="xl29">
    <w:name w:val="xl29"/>
    <w:basedOn w:val="a"/>
    <w:rsid w:val="00D63BB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0"/>
      <w:jc w:val="left"/>
    </w:pPr>
    <w:rPr>
      <w:rFonts w:ascii="ZWAdobeF" w:eastAsia="Arial Unicode MS" w:hAnsi="ZWAdobeF"/>
      <w:sz w:val="22"/>
    </w:rPr>
  </w:style>
  <w:style w:type="paragraph" w:customStyle="1" w:styleId="xl30">
    <w:name w:val="xl30"/>
    <w:basedOn w:val="a"/>
    <w:rsid w:val="00D63BB6"/>
    <w:pPr>
      <w:pBdr>
        <w:top w:val="single" w:sz="4" w:space="0" w:color="auto"/>
        <w:left w:val="single" w:sz="4" w:space="0" w:color="auto"/>
        <w:right w:val="single" w:sz="4" w:space="0" w:color="auto"/>
      </w:pBdr>
      <w:spacing w:before="100" w:beforeAutospacing="1" w:after="100" w:afterAutospacing="1" w:line="276" w:lineRule="auto"/>
      <w:ind w:firstLine="0"/>
      <w:jc w:val="left"/>
      <w:textAlignment w:val="top"/>
    </w:pPr>
    <w:rPr>
      <w:rFonts w:ascii="ZWAdobeF" w:eastAsia="Arial Unicode MS" w:hAnsi="ZWAdobeF"/>
      <w:sz w:val="22"/>
    </w:rPr>
  </w:style>
  <w:style w:type="paragraph" w:customStyle="1" w:styleId="xl32">
    <w:name w:val="xl32"/>
    <w:basedOn w:val="a"/>
    <w:rsid w:val="00D63BB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0"/>
      <w:jc w:val="left"/>
      <w:textAlignment w:val="center"/>
    </w:pPr>
    <w:rPr>
      <w:rFonts w:ascii="ZWAdobeF" w:eastAsia="Arial Unicode MS" w:hAnsi="ZWAdobeF"/>
      <w:sz w:val="22"/>
    </w:rPr>
  </w:style>
  <w:style w:type="paragraph" w:customStyle="1" w:styleId="xl33">
    <w:name w:val="xl33"/>
    <w:basedOn w:val="a"/>
    <w:rsid w:val="00D63BB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0"/>
      <w:jc w:val="left"/>
      <w:textAlignment w:val="center"/>
    </w:pPr>
    <w:rPr>
      <w:rFonts w:ascii="ZWAdobeF" w:eastAsia="Arial Unicode MS" w:hAnsi="ZWAdobeF"/>
      <w:sz w:val="22"/>
    </w:rPr>
  </w:style>
  <w:style w:type="paragraph" w:customStyle="1" w:styleId="af1">
    <w:name w:val="Обыч"/>
    <w:rsid w:val="00D63BB6"/>
    <w:pPr>
      <w:widowControl w:val="0"/>
      <w:spacing w:before="240" w:after="60" w:line="276" w:lineRule="auto"/>
      <w:jc w:val="center"/>
    </w:pPr>
    <w:rPr>
      <w:rFonts w:ascii="MS Sans Serif" w:hAnsi="MS Sans Serif"/>
    </w:rPr>
  </w:style>
  <w:style w:type="paragraph" w:customStyle="1" w:styleId="61">
    <w:name w:val="заголовок 6"/>
    <w:basedOn w:val="af1"/>
    <w:next w:val="af1"/>
    <w:rsid w:val="00D63BB6"/>
    <w:pPr>
      <w:keepNext/>
      <w:tabs>
        <w:tab w:val="left" w:pos="568"/>
      </w:tabs>
    </w:pPr>
    <w:rPr>
      <w:sz w:val="24"/>
    </w:rPr>
  </w:style>
  <w:style w:type="paragraph" w:customStyle="1" w:styleId="Iieoaeno">
    <w:name w:val="Iie oaeno"/>
    <w:basedOn w:val="a"/>
    <w:rsid w:val="00D63BB6"/>
    <w:pPr>
      <w:widowControl w:val="0"/>
      <w:spacing w:after="200" w:line="276" w:lineRule="auto"/>
      <w:ind w:firstLine="720"/>
    </w:pPr>
    <w:rPr>
      <w:rFonts w:ascii="ZWAdobeF" w:hAnsi="ZWAdobeF"/>
      <w:kern w:val="20"/>
      <w:sz w:val="22"/>
      <w:szCs w:val="20"/>
    </w:rPr>
  </w:style>
  <w:style w:type="paragraph" w:customStyle="1" w:styleId="41">
    <w:name w:val="заголовок 4"/>
    <w:basedOn w:val="a"/>
    <w:next w:val="a"/>
    <w:rsid w:val="00D63BB6"/>
    <w:pPr>
      <w:keepNext/>
      <w:tabs>
        <w:tab w:val="num" w:pos="720"/>
      </w:tabs>
      <w:spacing w:after="200" w:line="276" w:lineRule="auto"/>
      <w:ind w:left="720" w:hanging="360"/>
      <w:jc w:val="left"/>
    </w:pPr>
    <w:rPr>
      <w:rFonts w:ascii="Arial" w:hAnsi="Arial"/>
      <w:b/>
      <w:sz w:val="22"/>
      <w:szCs w:val="20"/>
      <w:lang w:val="en-US"/>
    </w:rPr>
  </w:style>
  <w:style w:type="paragraph" w:customStyle="1" w:styleId="P2">
    <w:name w:val="Основной тексP2"/>
    <w:basedOn w:val="af1"/>
    <w:rsid w:val="00D63BB6"/>
    <w:pPr>
      <w:jc w:val="both"/>
    </w:pPr>
    <w:rPr>
      <w:sz w:val="28"/>
    </w:rPr>
  </w:style>
  <w:style w:type="paragraph" w:customStyle="1" w:styleId="25">
    <w:name w:val="заголовок 2"/>
    <w:basedOn w:val="a"/>
    <w:next w:val="a"/>
    <w:rsid w:val="00D63BB6"/>
    <w:pPr>
      <w:keepNext/>
      <w:spacing w:after="200" w:line="276" w:lineRule="auto"/>
      <w:ind w:firstLine="0"/>
      <w:jc w:val="left"/>
    </w:pPr>
    <w:rPr>
      <w:rFonts w:ascii="ZWAdobeF" w:hAnsi="ZWAdobeF"/>
      <w:b/>
      <w:i/>
      <w:iCs/>
      <w:sz w:val="28"/>
      <w:szCs w:val="20"/>
    </w:rPr>
  </w:style>
  <w:style w:type="paragraph" w:customStyle="1" w:styleId="81">
    <w:name w:val="заголовок 8"/>
    <w:basedOn w:val="a"/>
    <w:next w:val="a"/>
    <w:rsid w:val="00D63BB6"/>
    <w:pPr>
      <w:keepNext/>
      <w:spacing w:after="200" w:line="276" w:lineRule="auto"/>
      <w:ind w:firstLine="0"/>
      <w:jc w:val="right"/>
    </w:pPr>
    <w:rPr>
      <w:rFonts w:ascii="Tahoma" w:hAnsi="Tahoma"/>
      <w:sz w:val="22"/>
      <w:szCs w:val="20"/>
    </w:rPr>
  </w:style>
  <w:style w:type="paragraph" w:customStyle="1" w:styleId="72">
    <w:name w:val="заголовок 7"/>
    <w:basedOn w:val="a"/>
    <w:next w:val="a"/>
    <w:rsid w:val="00D63BB6"/>
    <w:pPr>
      <w:keepNext/>
      <w:widowControl w:val="0"/>
      <w:spacing w:after="200" w:line="276" w:lineRule="auto"/>
      <w:jc w:val="left"/>
    </w:pPr>
    <w:rPr>
      <w:rFonts w:ascii="ZWAdobeF" w:hAnsi="ZWAdobeF"/>
      <w:noProof/>
      <w:sz w:val="22"/>
      <w:szCs w:val="20"/>
    </w:rPr>
  </w:style>
  <w:style w:type="paragraph" w:customStyle="1" w:styleId="91">
    <w:name w:val="заголовок 9"/>
    <w:basedOn w:val="a"/>
    <w:next w:val="a"/>
    <w:rsid w:val="00D63BB6"/>
    <w:pPr>
      <w:keepNext/>
      <w:spacing w:after="200" w:line="276" w:lineRule="auto"/>
      <w:ind w:firstLine="0"/>
      <w:jc w:val="left"/>
    </w:pPr>
    <w:rPr>
      <w:rFonts w:ascii="Tahoma" w:hAnsi="Tahoma"/>
      <w:sz w:val="22"/>
      <w:szCs w:val="20"/>
    </w:rPr>
  </w:style>
  <w:style w:type="character" w:customStyle="1" w:styleId="af2">
    <w:name w:val="номер страницы"/>
    <w:rsid w:val="00D63BB6"/>
    <w:rPr>
      <w:rFonts w:cs="Times New Roman"/>
    </w:rPr>
  </w:style>
  <w:style w:type="paragraph" w:customStyle="1" w:styleId="17">
    <w:name w:val="Стиль1"/>
    <w:basedOn w:val="8"/>
    <w:rsid w:val="00D63BB6"/>
    <w:pPr>
      <w:ind w:firstLine="0"/>
      <w:jc w:val="center"/>
    </w:pPr>
    <w:rPr>
      <w:b/>
      <w:color w:val="auto"/>
      <w:sz w:val="24"/>
      <w:lang w:val="en-US"/>
    </w:rPr>
  </w:style>
  <w:style w:type="paragraph" w:customStyle="1" w:styleId="af3">
    <w:name w:val="название"/>
    <w:basedOn w:val="a"/>
    <w:rsid w:val="00D63BB6"/>
    <w:pPr>
      <w:widowControl w:val="0"/>
      <w:spacing w:after="200" w:line="276" w:lineRule="auto"/>
      <w:ind w:firstLine="0"/>
      <w:jc w:val="left"/>
    </w:pPr>
    <w:rPr>
      <w:rFonts w:ascii="ZWAdobeF" w:hAnsi="ZWAdobeF"/>
      <w:sz w:val="22"/>
      <w:szCs w:val="20"/>
    </w:rPr>
  </w:style>
  <w:style w:type="paragraph" w:customStyle="1" w:styleId="32">
    <w:name w:val="заголовок 3"/>
    <w:basedOn w:val="a"/>
    <w:next w:val="a"/>
    <w:rsid w:val="00D63BB6"/>
    <w:pPr>
      <w:keepNext/>
      <w:spacing w:after="200"/>
      <w:ind w:firstLine="0"/>
      <w:jc w:val="left"/>
    </w:pPr>
    <w:rPr>
      <w:rFonts w:ascii="ZWAdobeF" w:hAnsi="ZWAdobeF"/>
      <w:b/>
      <w:bCs/>
      <w:sz w:val="22"/>
      <w:szCs w:val="20"/>
    </w:rPr>
  </w:style>
  <w:style w:type="paragraph" w:customStyle="1" w:styleId="18">
    <w:name w:val="отчет1"/>
    <w:basedOn w:val="af4"/>
    <w:rsid w:val="00D63BB6"/>
    <w:rPr>
      <w:b w:val="0"/>
    </w:rPr>
  </w:style>
  <w:style w:type="paragraph" w:styleId="af4">
    <w:name w:val="caption"/>
    <w:basedOn w:val="a"/>
    <w:qFormat/>
    <w:rsid w:val="00D63BB6"/>
    <w:pPr>
      <w:spacing w:after="200" w:line="276" w:lineRule="auto"/>
      <w:ind w:firstLine="0"/>
      <w:jc w:val="left"/>
    </w:pPr>
    <w:rPr>
      <w:rFonts w:ascii="ZWAdobeF" w:hAnsi="ZWAdobeF"/>
      <w:b/>
      <w:spacing w:val="20"/>
      <w:sz w:val="22"/>
      <w:szCs w:val="20"/>
    </w:rPr>
  </w:style>
  <w:style w:type="paragraph" w:customStyle="1" w:styleId="af5">
    <w:name w:val="Рыбы"/>
    <w:basedOn w:val="a"/>
    <w:rsid w:val="00D63BB6"/>
    <w:pPr>
      <w:spacing w:after="200" w:line="276" w:lineRule="auto"/>
      <w:ind w:firstLine="0"/>
    </w:pPr>
    <w:rPr>
      <w:rFonts w:ascii="ZWAdobeF" w:hAnsi="ZWAdobeF"/>
      <w:b/>
      <w:caps/>
      <w:sz w:val="22"/>
      <w:szCs w:val="20"/>
      <w:u w:val="single"/>
    </w:rPr>
  </w:style>
  <w:style w:type="paragraph" w:customStyle="1" w:styleId="af6">
    <w:name w:val="заголовок таблицы ссылок"/>
    <w:basedOn w:val="a"/>
    <w:rsid w:val="00D63BB6"/>
    <w:pPr>
      <w:widowControl w:val="0"/>
      <w:tabs>
        <w:tab w:val="right" w:pos="9360"/>
      </w:tabs>
      <w:suppressAutoHyphens/>
      <w:spacing w:after="200" w:line="276" w:lineRule="auto"/>
      <w:ind w:firstLine="0"/>
      <w:jc w:val="left"/>
    </w:pPr>
    <w:rPr>
      <w:rFonts w:ascii="ZWAdobeF" w:hAnsi="ZWAdobeF"/>
      <w:sz w:val="20"/>
      <w:szCs w:val="20"/>
      <w:lang w:val="en-US"/>
    </w:rPr>
  </w:style>
  <w:style w:type="paragraph" w:customStyle="1" w:styleId="xl57">
    <w:name w:val="xl57"/>
    <w:basedOn w:val="a"/>
    <w:rsid w:val="00D63BB6"/>
    <w:pPr>
      <w:spacing w:before="100" w:after="100" w:line="276" w:lineRule="auto"/>
      <w:ind w:firstLine="0"/>
      <w:jc w:val="left"/>
    </w:pPr>
    <w:rPr>
      <w:rFonts w:ascii="ZWAdobeF" w:eastAsia="Arial Unicode MS" w:hAnsi="ZWAdobeF"/>
      <w:sz w:val="22"/>
      <w:szCs w:val="20"/>
    </w:rPr>
  </w:style>
  <w:style w:type="paragraph" w:customStyle="1" w:styleId="xl59">
    <w:name w:val="xl59"/>
    <w:basedOn w:val="a"/>
    <w:rsid w:val="00D63BB6"/>
    <w:pPr>
      <w:pBdr>
        <w:left w:val="single" w:sz="8" w:space="0" w:color="auto"/>
        <w:bottom w:val="single" w:sz="8" w:space="0" w:color="auto"/>
        <w:right w:val="single" w:sz="4" w:space="0" w:color="auto"/>
      </w:pBdr>
      <w:spacing w:before="100" w:after="100" w:line="276" w:lineRule="auto"/>
      <w:ind w:firstLine="0"/>
      <w:jc w:val="left"/>
      <w:textAlignment w:val="center"/>
    </w:pPr>
    <w:rPr>
      <w:rFonts w:ascii="ZWAdobeF" w:eastAsia="Arial Unicode MS" w:hAnsi="ZWAdobeF"/>
      <w:b/>
      <w:sz w:val="22"/>
      <w:szCs w:val="20"/>
    </w:rPr>
  </w:style>
  <w:style w:type="paragraph" w:customStyle="1" w:styleId="310">
    <w:name w:val="Основной текст с отступом 31"/>
    <w:basedOn w:val="a"/>
    <w:rsid w:val="00D63BB6"/>
    <w:pPr>
      <w:widowControl w:val="0"/>
      <w:spacing w:after="200"/>
      <w:ind w:firstLine="851"/>
    </w:pPr>
    <w:rPr>
      <w:rFonts w:ascii="ZWAdobeF" w:hAnsi="ZWAdobeF"/>
      <w:color w:val="000000"/>
      <w:sz w:val="22"/>
      <w:szCs w:val="20"/>
    </w:rPr>
  </w:style>
  <w:style w:type="paragraph" w:customStyle="1" w:styleId="19">
    <w:name w:val="Приветствие1"/>
    <w:basedOn w:val="a"/>
    <w:rsid w:val="00D63BB6"/>
    <w:pPr>
      <w:widowControl w:val="0"/>
      <w:spacing w:after="200" w:line="276" w:lineRule="auto"/>
      <w:ind w:firstLine="0"/>
    </w:pPr>
    <w:rPr>
      <w:rFonts w:ascii="ZWAdobeF" w:hAnsi="ZWAdobeF"/>
      <w:sz w:val="22"/>
      <w:szCs w:val="20"/>
    </w:rPr>
  </w:style>
  <w:style w:type="paragraph" w:customStyle="1" w:styleId="af7">
    <w:name w:val="Тезисы"/>
    <w:basedOn w:val="a"/>
    <w:rsid w:val="00D63BB6"/>
    <w:pPr>
      <w:spacing w:after="200"/>
      <w:ind w:firstLine="720"/>
    </w:pPr>
    <w:rPr>
      <w:rFonts w:ascii="ZWAdobeF" w:hAnsi="ZWAdobeF"/>
      <w:sz w:val="22"/>
      <w:szCs w:val="20"/>
    </w:rPr>
  </w:style>
  <w:style w:type="paragraph" w:customStyle="1" w:styleId="1a">
    <w:name w:val="Текст1"/>
    <w:basedOn w:val="a"/>
    <w:rsid w:val="00D63BB6"/>
    <w:pPr>
      <w:widowControl w:val="0"/>
      <w:spacing w:after="200" w:line="276" w:lineRule="auto"/>
      <w:ind w:firstLine="0"/>
    </w:pPr>
    <w:rPr>
      <w:rFonts w:ascii="Courier New" w:hAnsi="Courier New"/>
      <w:sz w:val="22"/>
      <w:szCs w:val="20"/>
    </w:rPr>
  </w:style>
  <w:style w:type="paragraph" w:customStyle="1" w:styleId="af8">
    <w:name w:val="Мой текст"/>
    <w:basedOn w:val="a"/>
    <w:rsid w:val="00D63BB6"/>
    <w:pPr>
      <w:widowControl w:val="0"/>
      <w:spacing w:after="200" w:line="276" w:lineRule="auto"/>
      <w:ind w:firstLine="720"/>
    </w:pPr>
    <w:rPr>
      <w:rFonts w:ascii="ZWAdobeF" w:hAnsi="ZWAdobeF"/>
      <w:kern w:val="20"/>
      <w:sz w:val="22"/>
      <w:szCs w:val="20"/>
    </w:rPr>
  </w:style>
  <w:style w:type="paragraph" w:customStyle="1" w:styleId="PlainText1">
    <w:name w:val="Plain Text1"/>
    <w:basedOn w:val="a"/>
    <w:rsid w:val="00D63BB6"/>
    <w:pPr>
      <w:widowControl w:val="0"/>
      <w:spacing w:after="200" w:line="276" w:lineRule="auto"/>
      <w:ind w:firstLine="0"/>
    </w:pPr>
    <w:rPr>
      <w:rFonts w:ascii="Courier New" w:hAnsi="Courier New"/>
      <w:sz w:val="22"/>
      <w:szCs w:val="20"/>
    </w:rPr>
  </w:style>
  <w:style w:type="paragraph" w:customStyle="1" w:styleId="BodyText21">
    <w:name w:val="Body Text 21"/>
    <w:basedOn w:val="a"/>
    <w:rsid w:val="00D63BB6"/>
    <w:pPr>
      <w:widowControl w:val="0"/>
      <w:spacing w:after="200" w:line="276" w:lineRule="auto"/>
      <w:ind w:firstLine="0"/>
    </w:pPr>
    <w:rPr>
      <w:rFonts w:ascii="ZWAdobeF" w:hAnsi="ZWAdobeF"/>
      <w:sz w:val="22"/>
      <w:szCs w:val="20"/>
    </w:rPr>
  </w:style>
  <w:style w:type="character" w:customStyle="1" w:styleId="1b">
    <w:name w:val="Гиперссылка1"/>
    <w:rsid w:val="00D63BB6"/>
    <w:rPr>
      <w:rFonts w:cs="Times New Roman"/>
      <w:color w:val="0000FF"/>
      <w:u w:val="single"/>
    </w:rPr>
  </w:style>
  <w:style w:type="character" w:customStyle="1" w:styleId="1c">
    <w:name w:val="Просмотренная гиперссылка1"/>
    <w:rsid w:val="00D63BB6"/>
    <w:rPr>
      <w:rFonts w:cs="Times New Roman"/>
      <w:color w:val="800080"/>
      <w:u w:val="single"/>
    </w:rPr>
  </w:style>
  <w:style w:type="paragraph" w:customStyle="1" w:styleId="font5">
    <w:name w:val="font5"/>
    <w:basedOn w:val="a"/>
    <w:rsid w:val="00D63BB6"/>
    <w:pPr>
      <w:spacing w:before="100" w:beforeAutospacing="1" w:after="100" w:afterAutospacing="1" w:line="276" w:lineRule="auto"/>
      <w:ind w:firstLine="0"/>
      <w:jc w:val="left"/>
    </w:pPr>
    <w:rPr>
      <w:rFonts w:ascii="ZWAdobeF" w:eastAsia="Arial Unicode MS" w:hAnsi="ZWAdobeF"/>
      <w:sz w:val="28"/>
      <w:szCs w:val="28"/>
    </w:rPr>
  </w:style>
  <w:style w:type="paragraph" w:customStyle="1" w:styleId="font6">
    <w:name w:val="font6"/>
    <w:basedOn w:val="a"/>
    <w:rsid w:val="00D63BB6"/>
    <w:pPr>
      <w:spacing w:before="100" w:beforeAutospacing="1" w:after="100" w:afterAutospacing="1" w:line="276" w:lineRule="auto"/>
      <w:ind w:firstLine="0"/>
      <w:jc w:val="left"/>
    </w:pPr>
    <w:rPr>
      <w:rFonts w:ascii="ZWAdobeF" w:eastAsia="Arial Unicode MS" w:hAnsi="ZWAdobeF"/>
      <w:sz w:val="20"/>
      <w:szCs w:val="20"/>
    </w:rPr>
  </w:style>
  <w:style w:type="paragraph" w:customStyle="1" w:styleId="font7">
    <w:name w:val="font7"/>
    <w:basedOn w:val="a"/>
    <w:rsid w:val="00D63BB6"/>
    <w:pPr>
      <w:spacing w:before="100" w:beforeAutospacing="1" w:after="100" w:afterAutospacing="1" w:line="276" w:lineRule="auto"/>
      <w:ind w:firstLine="0"/>
      <w:jc w:val="left"/>
    </w:pPr>
    <w:rPr>
      <w:rFonts w:ascii="Symbol" w:eastAsia="Arial Unicode MS" w:hAnsi="Symbol" w:cs="Arial Unicode MS"/>
      <w:sz w:val="28"/>
      <w:szCs w:val="28"/>
    </w:rPr>
  </w:style>
  <w:style w:type="paragraph" w:customStyle="1" w:styleId="xl24">
    <w:name w:val="xl24"/>
    <w:basedOn w:val="a"/>
    <w:rsid w:val="00D63BB6"/>
    <w:pPr>
      <w:pBdr>
        <w:top w:val="single" w:sz="4" w:space="0" w:color="auto"/>
        <w:bottom w:val="single" w:sz="4" w:space="0" w:color="auto"/>
        <w:right w:val="single" w:sz="4" w:space="0" w:color="auto"/>
      </w:pBdr>
      <w:spacing w:before="100" w:beforeAutospacing="1" w:after="100" w:afterAutospacing="1" w:line="276" w:lineRule="auto"/>
      <w:ind w:firstLine="0"/>
      <w:jc w:val="left"/>
    </w:pPr>
    <w:rPr>
      <w:rFonts w:ascii="Arial CYR" w:eastAsia="Arial Unicode MS" w:hAnsi="Arial CYR" w:cs="Arial CYR"/>
      <w:sz w:val="22"/>
    </w:rPr>
  </w:style>
  <w:style w:type="paragraph" w:customStyle="1" w:styleId="xl34">
    <w:name w:val="xl34"/>
    <w:basedOn w:val="a"/>
    <w:rsid w:val="00D63BB6"/>
    <w:pPr>
      <w:pBdr>
        <w:bottom w:val="single" w:sz="4" w:space="0" w:color="auto"/>
        <w:right w:val="single" w:sz="4" w:space="0" w:color="auto"/>
      </w:pBdr>
      <w:spacing w:before="100" w:beforeAutospacing="1" w:after="100" w:afterAutospacing="1" w:line="276" w:lineRule="auto"/>
      <w:ind w:firstLine="0"/>
      <w:jc w:val="left"/>
    </w:pPr>
    <w:rPr>
      <w:rFonts w:ascii="Arial CYR" w:eastAsia="Arial Unicode MS" w:hAnsi="Arial CYR" w:cs="Arial CYR"/>
      <w:sz w:val="22"/>
    </w:rPr>
  </w:style>
  <w:style w:type="paragraph" w:customStyle="1" w:styleId="xl35">
    <w:name w:val="xl35"/>
    <w:basedOn w:val="a"/>
    <w:rsid w:val="00D63BB6"/>
    <w:pPr>
      <w:pBdr>
        <w:bottom w:val="single" w:sz="4" w:space="0" w:color="auto"/>
        <w:right w:val="single" w:sz="4" w:space="0" w:color="auto"/>
      </w:pBdr>
      <w:spacing w:before="100" w:beforeAutospacing="1" w:after="100" w:afterAutospacing="1" w:line="276" w:lineRule="auto"/>
      <w:ind w:firstLine="0"/>
      <w:jc w:val="right"/>
    </w:pPr>
    <w:rPr>
      <w:rFonts w:ascii="Arial CYR" w:eastAsia="Arial Unicode MS" w:hAnsi="Arial CYR" w:cs="Arial CYR"/>
      <w:color w:val="0000FF"/>
      <w:sz w:val="22"/>
    </w:rPr>
  </w:style>
  <w:style w:type="paragraph" w:customStyle="1" w:styleId="xl36">
    <w:name w:val="xl36"/>
    <w:basedOn w:val="a"/>
    <w:rsid w:val="00D63BB6"/>
    <w:pPr>
      <w:pBdr>
        <w:bottom w:val="single" w:sz="4" w:space="0" w:color="auto"/>
        <w:right w:val="single" w:sz="4" w:space="0" w:color="auto"/>
      </w:pBdr>
      <w:spacing w:before="100" w:beforeAutospacing="1" w:after="100" w:afterAutospacing="1" w:line="276" w:lineRule="auto"/>
      <w:ind w:firstLine="0"/>
      <w:jc w:val="left"/>
    </w:pPr>
    <w:rPr>
      <w:rFonts w:ascii="Arial CYR" w:eastAsia="Arial Unicode MS" w:hAnsi="Arial CYR" w:cs="Arial CYR"/>
      <w:sz w:val="22"/>
    </w:rPr>
  </w:style>
  <w:style w:type="paragraph" w:customStyle="1" w:styleId="xl37">
    <w:name w:val="xl37"/>
    <w:basedOn w:val="a"/>
    <w:rsid w:val="00D63BB6"/>
    <w:pPr>
      <w:pBdr>
        <w:bottom w:val="single" w:sz="4" w:space="0" w:color="auto"/>
        <w:right w:val="single" w:sz="4" w:space="0" w:color="auto"/>
      </w:pBdr>
      <w:spacing w:before="100" w:beforeAutospacing="1" w:after="100" w:afterAutospacing="1" w:line="276" w:lineRule="auto"/>
      <w:ind w:firstLine="0"/>
      <w:jc w:val="right"/>
    </w:pPr>
    <w:rPr>
      <w:rFonts w:ascii="Arial CYR" w:eastAsia="Arial Unicode MS" w:hAnsi="Arial CYR" w:cs="Arial CYR"/>
      <w:color w:val="FF0000"/>
      <w:sz w:val="22"/>
    </w:rPr>
  </w:style>
  <w:style w:type="paragraph" w:customStyle="1" w:styleId="xl38">
    <w:name w:val="xl38"/>
    <w:basedOn w:val="a"/>
    <w:rsid w:val="00D63BB6"/>
    <w:pPr>
      <w:pBdr>
        <w:bottom w:val="single" w:sz="4" w:space="0" w:color="auto"/>
        <w:right w:val="single" w:sz="4" w:space="0" w:color="auto"/>
      </w:pBdr>
      <w:spacing w:before="100" w:beforeAutospacing="1" w:after="100" w:afterAutospacing="1" w:line="276" w:lineRule="auto"/>
      <w:ind w:firstLine="0"/>
      <w:jc w:val="right"/>
    </w:pPr>
    <w:rPr>
      <w:rFonts w:ascii="Arial CYR" w:eastAsia="Arial Unicode MS" w:hAnsi="Arial CYR" w:cs="Arial CYR"/>
      <w:b/>
      <w:bCs/>
      <w:sz w:val="22"/>
    </w:rPr>
  </w:style>
  <w:style w:type="paragraph" w:customStyle="1" w:styleId="xl39">
    <w:name w:val="xl39"/>
    <w:basedOn w:val="a"/>
    <w:rsid w:val="00D63BB6"/>
    <w:pPr>
      <w:pBdr>
        <w:bottom w:val="single" w:sz="4" w:space="0" w:color="auto"/>
        <w:right w:val="single" w:sz="4" w:space="0" w:color="auto"/>
      </w:pBdr>
      <w:spacing w:before="100" w:beforeAutospacing="1" w:after="100" w:afterAutospacing="1" w:line="276" w:lineRule="auto"/>
      <w:ind w:firstLine="0"/>
      <w:jc w:val="left"/>
    </w:pPr>
    <w:rPr>
      <w:rFonts w:ascii="Arial CYR" w:eastAsia="Arial Unicode MS" w:hAnsi="Arial CYR" w:cs="Arial CYR"/>
      <w:b/>
      <w:bCs/>
      <w:sz w:val="22"/>
    </w:rPr>
  </w:style>
  <w:style w:type="paragraph" w:customStyle="1" w:styleId="xl40">
    <w:name w:val="xl40"/>
    <w:basedOn w:val="a"/>
    <w:rsid w:val="00D63BB6"/>
    <w:pPr>
      <w:pBdr>
        <w:top w:val="single" w:sz="4" w:space="0" w:color="auto"/>
        <w:bottom w:val="single" w:sz="4" w:space="0" w:color="auto"/>
      </w:pBdr>
      <w:spacing w:before="100" w:beforeAutospacing="1" w:after="100" w:afterAutospacing="1" w:line="276" w:lineRule="auto"/>
      <w:ind w:firstLine="0"/>
      <w:jc w:val="left"/>
    </w:pPr>
    <w:rPr>
      <w:rFonts w:ascii="Arial CYR" w:eastAsia="Arial Unicode MS" w:hAnsi="Arial CYR" w:cs="Arial CYR"/>
      <w:sz w:val="22"/>
    </w:rPr>
  </w:style>
  <w:style w:type="paragraph" w:customStyle="1" w:styleId="xl41">
    <w:name w:val="xl41"/>
    <w:basedOn w:val="a"/>
    <w:rsid w:val="00D63BB6"/>
    <w:pPr>
      <w:pBdr>
        <w:top w:val="single" w:sz="4" w:space="0" w:color="auto"/>
        <w:left w:val="single" w:sz="4" w:space="0" w:color="auto"/>
        <w:bottom w:val="single" w:sz="4" w:space="0" w:color="auto"/>
      </w:pBdr>
      <w:spacing w:before="100" w:beforeAutospacing="1" w:after="100" w:afterAutospacing="1" w:line="276" w:lineRule="auto"/>
      <w:ind w:firstLine="0"/>
      <w:jc w:val="left"/>
    </w:pPr>
    <w:rPr>
      <w:rFonts w:ascii="Arial CYR" w:eastAsia="Arial Unicode MS" w:hAnsi="Arial CYR" w:cs="Arial CYR"/>
      <w:sz w:val="22"/>
    </w:rPr>
  </w:style>
  <w:style w:type="paragraph" w:customStyle="1" w:styleId="xl42">
    <w:name w:val="xl42"/>
    <w:basedOn w:val="a"/>
    <w:rsid w:val="00D63BB6"/>
    <w:pPr>
      <w:pBdr>
        <w:top w:val="single" w:sz="4" w:space="0" w:color="auto"/>
        <w:bottom w:val="single" w:sz="4" w:space="0" w:color="auto"/>
        <w:right w:val="single" w:sz="4" w:space="0" w:color="000000"/>
      </w:pBdr>
      <w:spacing w:before="100" w:beforeAutospacing="1" w:after="100" w:afterAutospacing="1" w:line="276" w:lineRule="auto"/>
      <w:ind w:firstLine="0"/>
      <w:jc w:val="left"/>
    </w:pPr>
    <w:rPr>
      <w:rFonts w:ascii="Arial CYR" w:eastAsia="Arial Unicode MS" w:hAnsi="Arial CYR" w:cs="Arial CYR"/>
      <w:sz w:val="22"/>
    </w:rPr>
  </w:style>
  <w:style w:type="paragraph" w:customStyle="1" w:styleId="xl43">
    <w:name w:val="xl43"/>
    <w:basedOn w:val="a"/>
    <w:rsid w:val="00D63BB6"/>
    <w:pPr>
      <w:pBdr>
        <w:top w:val="single" w:sz="4" w:space="0" w:color="auto"/>
        <w:left w:val="single" w:sz="4" w:space="0" w:color="000000"/>
        <w:bottom w:val="single" w:sz="4" w:space="0" w:color="auto"/>
      </w:pBdr>
      <w:spacing w:before="100" w:beforeAutospacing="1" w:after="100" w:afterAutospacing="1" w:line="276" w:lineRule="auto"/>
      <w:ind w:firstLine="0"/>
      <w:jc w:val="left"/>
    </w:pPr>
    <w:rPr>
      <w:rFonts w:ascii="Arial CYR" w:eastAsia="Arial Unicode MS" w:hAnsi="Arial CYR" w:cs="Arial CYR"/>
      <w:sz w:val="22"/>
    </w:rPr>
  </w:style>
  <w:style w:type="paragraph" w:customStyle="1" w:styleId="af9">
    <w:name w:val="табназв"/>
    <w:basedOn w:val="a"/>
    <w:rsid w:val="00D63BB6"/>
    <w:pPr>
      <w:keepNext/>
      <w:suppressAutoHyphens/>
      <w:spacing w:after="240" w:line="360" w:lineRule="exact"/>
      <w:ind w:firstLine="0"/>
      <w:jc w:val="left"/>
    </w:pPr>
    <w:rPr>
      <w:rFonts w:ascii="ZWAdobeF" w:hAnsi="ZWAdobeF"/>
      <w:color w:val="000000"/>
      <w:sz w:val="22"/>
      <w:szCs w:val="20"/>
    </w:rPr>
  </w:style>
  <w:style w:type="paragraph" w:customStyle="1" w:styleId="afa">
    <w:name w:val="Номер таблицы"/>
    <w:basedOn w:val="a"/>
    <w:next w:val="a"/>
    <w:rsid w:val="00D63BB6"/>
    <w:pPr>
      <w:keepNext/>
      <w:tabs>
        <w:tab w:val="center" w:pos="4320"/>
        <w:tab w:val="right" w:pos="8640"/>
      </w:tabs>
      <w:overflowPunct w:val="0"/>
      <w:autoSpaceDE w:val="0"/>
      <w:autoSpaceDN w:val="0"/>
      <w:adjustRightInd w:val="0"/>
      <w:spacing w:after="200" w:line="276" w:lineRule="auto"/>
      <w:ind w:firstLine="0"/>
      <w:jc w:val="right"/>
      <w:textAlignment w:val="baseline"/>
    </w:pPr>
    <w:rPr>
      <w:rFonts w:ascii="ZWAdobeF" w:hAnsi="ZWAdobeF"/>
      <w:sz w:val="26"/>
      <w:szCs w:val="20"/>
    </w:rPr>
  </w:style>
  <w:style w:type="paragraph" w:customStyle="1" w:styleId="afb">
    <w:name w:val="Основной текст таблицы"/>
    <w:basedOn w:val="a7"/>
    <w:next w:val="a7"/>
    <w:rsid w:val="00D63BB6"/>
    <w:pPr>
      <w:suppressAutoHyphens w:val="0"/>
      <w:overflowPunct w:val="0"/>
      <w:autoSpaceDE w:val="0"/>
      <w:autoSpaceDN w:val="0"/>
      <w:adjustRightInd w:val="0"/>
      <w:spacing w:before="40" w:after="40" w:line="276" w:lineRule="auto"/>
      <w:ind w:firstLine="0"/>
      <w:jc w:val="left"/>
      <w:textAlignment w:val="baseline"/>
    </w:pPr>
    <w:rPr>
      <w:rFonts w:ascii="ZWAdobeF" w:hAnsi="ZWAdobeF"/>
      <w:sz w:val="26"/>
      <w:szCs w:val="20"/>
      <w:lang w:eastAsia="en-US"/>
    </w:rPr>
  </w:style>
  <w:style w:type="paragraph" w:customStyle="1" w:styleId="afc">
    <w:name w:val="Главы заголовок"/>
    <w:basedOn w:val="a"/>
    <w:next w:val="afd"/>
    <w:rsid w:val="00D63BB6"/>
    <w:pPr>
      <w:keepNext/>
      <w:keepLines/>
      <w:overflowPunct w:val="0"/>
      <w:autoSpaceDE w:val="0"/>
      <w:autoSpaceDN w:val="0"/>
      <w:adjustRightInd w:val="0"/>
      <w:spacing w:after="240" w:line="276" w:lineRule="auto"/>
      <w:ind w:firstLine="0"/>
      <w:jc w:val="left"/>
      <w:textAlignment w:val="baseline"/>
    </w:pPr>
    <w:rPr>
      <w:rFonts w:ascii="ZWAdobeF" w:hAnsi="ZWAdobeF"/>
      <w:b/>
      <w:smallCaps/>
      <w:sz w:val="30"/>
      <w:szCs w:val="20"/>
    </w:rPr>
  </w:style>
  <w:style w:type="paragraph" w:customStyle="1" w:styleId="afd">
    <w:name w:val="Главы подзаголовок"/>
    <w:basedOn w:val="a"/>
    <w:next w:val="a7"/>
    <w:rsid w:val="00D63BB6"/>
    <w:pPr>
      <w:keepNext/>
      <w:keepLines/>
      <w:overflowPunct w:val="0"/>
      <w:autoSpaceDE w:val="0"/>
      <w:autoSpaceDN w:val="0"/>
      <w:adjustRightInd w:val="0"/>
      <w:spacing w:after="240" w:line="276" w:lineRule="auto"/>
      <w:ind w:firstLine="0"/>
      <w:jc w:val="left"/>
      <w:textAlignment w:val="baseline"/>
    </w:pPr>
    <w:rPr>
      <w:rFonts w:ascii="ZWAdobeF" w:hAnsi="ZWAdobeF"/>
      <w:i/>
      <w:smallCaps/>
      <w:sz w:val="28"/>
      <w:szCs w:val="20"/>
    </w:rPr>
  </w:style>
  <w:style w:type="paragraph" w:customStyle="1" w:styleId="afe">
    <w:name w:val="Части подзаголовок"/>
    <w:basedOn w:val="a"/>
    <w:next w:val="a7"/>
    <w:rsid w:val="00D63BB6"/>
    <w:pPr>
      <w:keepNext/>
      <w:overflowPunct w:val="0"/>
      <w:autoSpaceDE w:val="0"/>
      <w:autoSpaceDN w:val="0"/>
      <w:adjustRightInd w:val="0"/>
      <w:spacing w:after="240" w:line="276" w:lineRule="auto"/>
      <w:ind w:firstLine="0"/>
      <w:jc w:val="left"/>
      <w:textAlignment w:val="baseline"/>
    </w:pPr>
    <w:rPr>
      <w:rFonts w:ascii="ZWAdobeF" w:hAnsi="ZWAdobeF"/>
      <w:caps/>
      <w:sz w:val="26"/>
      <w:szCs w:val="20"/>
    </w:rPr>
  </w:style>
  <w:style w:type="paragraph" w:customStyle="1" w:styleId="aff">
    <w:name w:val="В табл"/>
    <w:basedOn w:val="a"/>
    <w:rsid w:val="00D63BB6"/>
    <w:pPr>
      <w:spacing w:after="200" w:line="276" w:lineRule="auto"/>
      <w:ind w:firstLine="0"/>
    </w:pPr>
    <w:rPr>
      <w:rFonts w:ascii="ZWAdobeF" w:hAnsi="ZWAdobeF"/>
      <w:kern w:val="20"/>
      <w:sz w:val="22"/>
    </w:rPr>
  </w:style>
  <w:style w:type="paragraph" w:customStyle="1" w:styleId="xl44">
    <w:name w:val="xl44"/>
    <w:basedOn w:val="a"/>
    <w:rsid w:val="00D63BB6"/>
    <w:pPr>
      <w:spacing w:before="100" w:beforeAutospacing="1" w:after="100" w:afterAutospacing="1" w:line="276" w:lineRule="auto"/>
      <w:ind w:firstLine="0"/>
      <w:jc w:val="left"/>
    </w:pPr>
    <w:rPr>
      <w:rFonts w:ascii="ZWAdobeF" w:eastAsia="Arial Unicode MS" w:hAnsi="ZWAdobeF"/>
      <w:color w:val="000000"/>
      <w:sz w:val="22"/>
    </w:rPr>
  </w:style>
  <w:style w:type="paragraph" w:customStyle="1" w:styleId="xl45">
    <w:name w:val="xl45"/>
    <w:basedOn w:val="a"/>
    <w:rsid w:val="00D63BB6"/>
    <w:pPr>
      <w:pBdr>
        <w:top w:val="single" w:sz="4" w:space="0" w:color="auto"/>
        <w:left w:val="single" w:sz="4" w:space="0" w:color="auto"/>
        <w:right w:val="single" w:sz="4" w:space="0" w:color="auto"/>
      </w:pBdr>
      <w:spacing w:before="100" w:beforeAutospacing="1" w:after="100" w:afterAutospacing="1" w:line="276" w:lineRule="auto"/>
      <w:ind w:firstLine="0"/>
      <w:jc w:val="left"/>
      <w:textAlignment w:val="top"/>
    </w:pPr>
    <w:rPr>
      <w:rFonts w:ascii="ZWAdobeF" w:eastAsia="Arial Unicode MS" w:hAnsi="ZWAdobeF"/>
      <w:sz w:val="22"/>
    </w:rPr>
  </w:style>
  <w:style w:type="paragraph" w:customStyle="1" w:styleId="xl46">
    <w:name w:val="xl46"/>
    <w:basedOn w:val="a"/>
    <w:rsid w:val="00D63BB6"/>
    <w:pPr>
      <w:pBdr>
        <w:top w:val="single" w:sz="4" w:space="0" w:color="auto"/>
        <w:left w:val="single" w:sz="4" w:space="0" w:color="auto"/>
        <w:right w:val="single" w:sz="4" w:space="0" w:color="auto"/>
      </w:pBdr>
      <w:spacing w:before="100" w:beforeAutospacing="1" w:after="100" w:afterAutospacing="1" w:line="276" w:lineRule="auto"/>
      <w:ind w:firstLine="0"/>
      <w:jc w:val="left"/>
      <w:textAlignment w:val="center"/>
    </w:pPr>
    <w:rPr>
      <w:rFonts w:ascii="ZWAdobeF" w:eastAsia="Arial Unicode MS" w:hAnsi="ZWAdobeF"/>
      <w:sz w:val="22"/>
    </w:rPr>
  </w:style>
  <w:style w:type="paragraph" w:customStyle="1" w:styleId="xl47">
    <w:name w:val="xl47"/>
    <w:basedOn w:val="a"/>
    <w:rsid w:val="00D63BB6"/>
    <w:pPr>
      <w:pBdr>
        <w:right w:val="single" w:sz="4" w:space="0" w:color="auto"/>
      </w:pBdr>
      <w:spacing w:before="100" w:beforeAutospacing="1" w:after="100" w:afterAutospacing="1" w:line="276" w:lineRule="auto"/>
      <w:ind w:firstLine="0"/>
      <w:jc w:val="left"/>
      <w:textAlignment w:val="top"/>
    </w:pPr>
    <w:rPr>
      <w:rFonts w:ascii="ZWAdobeF" w:eastAsia="Arial Unicode MS" w:hAnsi="ZWAdobeF"/>
      <w:sz w:val="22"/>
    </w:rPr>
  </w:style>
  <w:style w:type="paragraph" w:customStyle="1" w:styleId="xl48">
    <w:name w:val="xl48"/>
    <w:basedOn w:val="a"/>
    <w:rsid w:val="00D63BB6"/>
    <w:pPr>
      <w:spacing w:before="100" w:beforeAutospacing="1" w:after="100" w:afterAutospacing="1" w:line="276" w:lineRule="auto"/>
      <w:ind w:firstLine="0"/>
      <w:jc w:val="left"/>
    </w:pPr>
    <w:rPr>
      <w:rFonts w:ascii="ZWAdobeF" w:eastAsia="Arial Unicode MS" w:hAnsi="ZWAdobeF"/>
      <w:sz w:val="22"/>
    </w:rPr>
  </w:style>
  <w:style w:type="paragraph" w:customStyle="1" w:styleId="xl49">
    <w:name w:val="xl49"/>
    <w:basedOn w:val="a"/>
    <w:rsid w:val="00D63BB6"/>
    <w:pPr>
      <w:pBdr>
        <w:top w:val="single" w:sz="4" w:space="0" w:color="auto"/>
        <w:left w:val="single" w:sz="4" w:space="0" w:color="auto"/>
      </w:pBdr>
      <w:spacing w:before="100" w:beforeAutospacing="1" w:after="100" w:afterAutospacing="1" w:line="276" w:lineRule="auto"/>
      <w:ind w:firstLine="0"/>
      <w:jc w:val="left"/>
    </w:pPr>
    <w:rPr>
      <w:rFonts w:ascii="ZWAdobeF" w:eastAsia="Arial Unicode MS" w:hAnsi="ZWAdobeF"/>
      <w:sz w:val="22"/>
    </w:rPr>
  </w:style>
  <w:style w:type="paragraph" w:customStyle="1" w:styleId="xl50">
    <w:name w:val="xl50"/>
    <w:basedOn w:val="a"/>
    <w:rsid w:val="00D63BB6"/>
    <w:pPr>
      <w:pBdr>
        <w:top w:val="single" w:sz="4" w:space="0" w:color="auto"/>
      </w:pBdr>
      <w:spacing w:before="100" w:beforeAutospacing="1" w:after="100" w:afterAutospacing="1" w:line="276" w:lineRule="auto"/>
      <w:ind w:firstLine="0"/>
      <w:jc w:val="left"/>
    </w:pPr>
    <w:rPr>
      <w:rFonts w:ascii="ZWAdobeF" w:eastAsia="Arial Unicode MS" w:hAnsi="ZWAdobeF"/>
      <w:sz w:val="22"/>
    </w:rPr>
  </w:style>
  <w:style w:type="paragraph" w:customStyle="1" w:styleId="xl51">
    <w:name w:val="xl51"/>
    <w:basedOn w:val="a"/>
    <w:rsid w:val="00D63BB6"/>
    <w:pPr>
      <w:pBdr>
        <w:top w:val="single" w:sz="4" w:space="0" w:color="auto"/>
        <w:right w:val="single" w:sz="4" w:space="0" w:color="auto"/>
      </w:pBdr>
      <w:spacing w:before="100" w:beforeAutospacing="1" w:after="100" w:afterAutospacing="1" w:line="276" w:lineRule="auto"/>
      <w:ind w:firstLine="0"/>
      <w:jc w:val="left"/>
    </w:pPr>
    <w:rPr>
      <w:rFonts w:ascii="ZWAdobeF" w:eastAsia="Arial Unicode MS" w:hAnsi="ZWAdobeF"/>
      <w:sz w:val="22"/>
    </w:rPr>
  </w:style>
  <w:style w:type="paragraph" w:customStyle="1" w:styleId="xl52">
    <w:name w:val="xl52"/>
    <w:basedOn w:val="a"/>
    <w:rsid w:val="00D63BB6"/>
    <w:pPr>
      <w:pBdr>
        <w:top w:val="single" w:sz="4" w:space="0" w:color="auto"/>
      </w:pBdr>
      <w:spacing w:before="100" w:beforeAutospacing="1" w:after="100" w:afterAutospacing="1" w:line="276" w:lineRule="auto"/>
      <w:ind w:firstLine="0"/>
      <w:jc w:val="left"/>
    </w:pPr>
    <w:rPr>
      <w:rFonts w:ascii="ZWAdobeF" w:eastAsia="Arial Unicode MS" w:hAnsi="ZWAdobeF"/>
      <w:sz w:val="22"/>
    </w:rPr>
  </w:style>
  <w:style w:type="paragraph" w:customStyle="1" w:styleId="xl53">
    <w:name w:val="xl53"/>
    <w:basedOn w:val="a"/>
    <w:rsid w:val="00D63BB6"/>
    <w:pPr>
      <w:pBdr>
        <w:top w:val="single" w:sz="4" w:space="0" w:color="auto"/>
        <w:right w:val="single" w:sz="4" w:space="0" w:color="auto"/>
      </w:pBdr>
      <w:spacing w:before="100" w:beforeAutospacing="1" w:after="100" w:afterAutospacing="1" w:line="276" w:lineRule="auto"/>
      <w:ind w:firstLine="0"/>
      <w:jc w:val="left"/>
    </w:pPr>
    <w:rPr>
      <w:rFonts w:ascii="ZWAdobeF" w:eastAsia="Arial Unicode MS" w:hAnsi="ZWAdobeF"/>
      <w:sz w:val="22"/>
    </w:rPr>
  </w:style>
  <w:style w:type="paragraph" w:customStyle="1" w:styleId="xl54">
    <w:name w:val="xl54"/>
    <w:basedOn w:val="a"/>
    <w:rsid w:val="00D63BB6"/>
    <w:pPr>
      <w:pBdr>
        <w:top w:val="single" w:sz="4" w:space="0" w:color="auto"/>
        <w:left w:val="single" w:sz="4" w:space="0" w:color="auto"/>
        <w:bottom w:val="single" w:sz="4" w:space="0" w:color="auto"/>
      </w:pBdr>
      <w:spacing w:before="100" w:beforeAutospacing="1" w:after="100" w:afterAutospacing="1" w:line="276" w:lineRule="auto"/>
      <w:ind w:firstLine="0"/>
      <w:jc w:val="left"/>
      <w:textAlignment w:val="top"/>
    </w:pPr>
    <w:rPr>
      <w:rFonts w:ascii="ZWAdobeF" w:eastAsia="Arial Unicode MS" w:hAnsi="ZWAdobeF"/>
      <w:sz w:val="22"/>
    </w:rPr>
  </w:style>
  <w:style w:type="paragraph" w:customStyle="1" w:styleId="xl55">
    <w:name w:val="xl55"/>
    <w:basedOn w:val="a"/>
    <w:rsid w:val="00D63BB6"/>
    <w:pPr>
      <w:pBdr>
        <w:left w:val="single" w:sz="8" w:space="0" w:color="auto"/>
        <w:bottom w:val="single" w:sz="4" w:space="0" w:color="auto"/>
        <w:right w:val="single" w:sz="8" w:space="0" w:color="auto"/>
      </w:pBdr>
      <w:spacing w:before="100" w:beforeAutospacing="1" w:after="100" w:afterAutospacing="1" w:line="276" w:lineRule="auto"/>
      <w:ind w:firstLine="0"/>
      <w:jc w:val="left"/>
    </w:pPr>
    <w:rPr>
      <w:rFonts w:ascii="ZWAdobeF" w:eastAsia="Arial Unicode MS" w:hAnsi="ZWAdobeF"/>
      <w:sz w:val="22"/>
    </w:rPr>
  </w:style>
  <w:style w:type="paragraph" w:customStyle="1" w:styleId="xl56">
    <w:name w:val="xl56"/>
    <w:basedOn w:val="a"/>
    <w:rsid w:val="00D63BB6"/>
    <w:pPr>
      <w:pBdr>
        <w:bottom w:val="single" w:sz="4" w:space="0" w:color="auto"/>
        <w:right w:val="single" w:sz="8" w:space="0" w:color="auto"/>
      </w:pBdr>
      <w:spacing w:before="100" w:beforeAutospacing="1" w:after="100" w:afterAutospacing="1" w:line="276" w:lineRule="auto"/>
      <w:ind w:firstLine="0"/>
      <w:jc w:val="left"/>
    </w:pPr>
    <w:rPr>
      <w:rFonts w:ascii="ZWAdobeF" w:eastAsia="Arial Unicode MS" w:hAnsi="ZWAdobeF"/>
      <w:sz w:val="22"/>
    </w:rPr>
  </w:style>
  <w:style w:type="paragraph" w:customStyle="1" w:styleId="xl58">
    <w:name w:val="xl58"/>
    <w:basedOn w:val="a"/>
    <w:rsid w:val="00D63BB6"/>
    <w:pPr>
      <w:pBdr>
        <w:top w:val="single" w:sz="4" w:space="0" w:color="auto"/>
        <w:left w:val="single" w:sz="4" w:space="0" w:color="auto"/>
        <w:bottom w:val="single" w:sz="8" w:space="0" w:color="auto"/>
        <w:right w:val="single" w:sz="4" w:space="0" w:color="auto"/>
      </w:pBdr>
      <w:spacing w:before="100" w:beforeAutospacing="1" w:after="100" w:afterAutospacing="1" w:line="276" w:lineRule="auto"/>
      <w:ind w:firstLine="0"/>
      <w:jc w:val="left"/>
    </w:pPr>
    <w:rPr>
      <w:rFonts w:ascii="ZWAdobeF" w:eastAsia="Arial Unicode MS" w:hAnsi="ZWAdobeF"/>
      <w:sz w:val="22"/>
    </w:rPr>
  </w:style>
  <w:style w:type="paragraph" w:customStyle="1" w:styleId="xl60">
    <w:name w:val="xl60"/>
    <w:basedOn w:val="a"/>
    <w:rsid w:val="00D63BB6"/>
    <w:pPr>
      <w:pBdr>
        <w:top w:val="single" w:sz="8" w:space="0" w:color="auto"/>
        <w:left w:val="single" w:sz="8" w:space="0" w:color="auto"/>
        <w:right w:val="single" w:sz="8" w:space="0" w:color="auto"/>
      </w:pBdr>
      <w:spacing w:before="100" w:beforeAutospacing="1" w:after="100" w:afterAutospacing="1" w:line="276" w:lineRule="auto"/>
      <w:ind w:firstLine="0"/>
      <w:jc w:val="left"/>
      <w:textAlignment w:val="center"/>
    </w:pPr>
    <w:rPr>
      <w:rFonts w:ascii="ZWAdobeF" w:eastAsia="Arial Unicode MS" w:hAnsi="ZWAdobeF"/>
      <w:sz w:val="22"/>
    </w:rPr>
  </w:style>
  <w:style w:type="paragraph" w:customStyle="1" w:styleId="xl61">
    <w:name w:val="xl61"/>
    <w:basedOn w:val="a"/>
    <w:rsid w:val="00D63BB6"/>
    <w:pPr>
      <w:pBdr>
        <w:left w:val="single" w:sz="8" w:space="0" w:color="auto"/>
        <w:right w:val="single" w:sz="8" w:space="0" w:color="auto"/>
      </w:pBdr>
      <w:spacing w:before="100" w:beforeAutospacing="1" w:after="100" w:afterAutospacing="1" w:line="276" w:lineRule="auto"/>
      <w:ind w:firstLine="0"/>
      <w:jc w:val="left"/>
      <w:textAlignment w:val="center"/>
    </w:pPr>
    <w:rPr>
      <w:rFonts w:ascii="ZWAdobeF" w:eastAsia="Arial Unicode MS" w:hAnsi="ZWAdobeF"/>
      <w:sz w:val="22"/>
    </w:rPr>
  </w:style>
  <w:style w:type="paragraph" w:customStyle="1" w:styleId="xl62">
    <w:name w:val="xl62"/>
    <w:basedOn w:val="a"/>
    <w:rsid w:val="00D63BB6"/>
    <w:pPr>
      <w:pBdr>
        <w:left w:val="single" w:sz="8" w:space="0" w:color="auto"/>
        <w:bottom w:val="single" w:sz="8" w:space="0" w:color="auto"/>
        <w:right w:val="single" w:sz="8" w:space="0" w:color="auto"/>
      </w:pBdr>
      <w:spacing w:before="100" w:beforeAutospacing="1" w:after="100" w:afterAutospacing="1" w:line="276" w:lineRule="auto"/>
      <w:ind w:firstLine="0"/>
      <w:jc w:val="left"/>
      <w:textAlignment w:val="center"/>
    </w:pPr>
    <w:rPr>
      <w:rFonts w:ascii="ZWAdobeF" w:eastAsia="Arial Unicode MS" w:hAnsi="ZWAdobeF"/>
      <w:sz w:val="22"/>
    </w:rPr>
  </w:style>
  <w:style w:type="paragraph" w:customStyle="1" w:styleId="xl63">
    <w:name w:val="xl63"/>
    <w:basedOn w:val="a"/>
    <w:rsid w:val="00D63BB6"/>
    <w:pPr>
      <w:pBdr>
        <w:top w:val="single" w:sz="8" w:space="0" w:color="auto"/>
      </w:pBdr>
      <w:spacing w:before="100" w:beforeAutospacing="1" w:after="100" w:afterAutospacing="1" w:line="276" w:lineRule="auto"/>
      <w:ind w:firstLine="0"/>
      <w:jc w:val="left"/>
      <w:textAlignment w:val="center"/>
    </w:pPr>
    <w:rPr>
      <w:rFonts w:ascii="ZWAdobeF" w:eastAsia="Arial Unicode MS" w:hAnsi="ZWAdobeF"/>
      <w:sz w:val="22"/>
    </w:rPr>
  </w:style>
  <w:style w:type="paragraph" w:customStyle="1" w:styleId="xl64">
    <w:name w:val="xl64"/>
    <w:basedOn w:val="a"/>
    <w:rsid w:val="00D63BB6"/>
    <w:pPr>
      <w:spacing w:before="100" w:beforeAutospacing="1" w:after="100" w:afterAutospacing="1" w:line="276" w:lineRule="auto"/>
      <w:ind w:firstLine="0"/>
      <w:jc w:val="left"/>
      <w:textAlignment w:val="center"/>
    </w:pPr>
    <w:rPr>
      <w:rFonts w:ascii="ZWAdobeF" w:eastAsia="Arial Unicode MS" w:hAnsi="ZWAdobeF"/>
      <w:sz w:val="22"/>
    </w:rPr>
  </w:style>
  <w:style w:type="paragraph" w:customStyle="1" w:styleId="xl65">
    <w:name w:val="xl65"/>
    <w:basedOn w:val="a"/>
    <w:rsid w:val="00D63BB6"/>
    <w:pPr>
      <w:pBdr>
        <w:top w:val="single" w:sz="8" w:space="0" w:color="auto"/>
        <w:left w:val="single" w:sz="8" w:space="0" w:color="auto"/>
      </w:pBdr>
      <w:spacing w:before="100" w:beforeAutospacing="1" w:after="100" w:afterAutospacing="1" w:line="276" w:lineRule="auto"/>
      <w:ind w:firstLine="0"/>
      <w:jc w:val="left"/>
      <w:textAlignment w:val="center"/>
    </w:pPr>
    <w:rPr>
      <w:rFonts w:ascii="ZWAdobeF" w:eastAsia="Arial Unicode MS" w:hAnsi="ZWAdobeF"/>
      <w:sz w:val="22"/>
    </w:rPr>
  </w:style>
  <w:style w:type="paragraph" w:customStyle="1" w:styleId="xl66">
    <w:name w:val="xl66"/>
    <w:basedOn w:val="a"/>
    <w:rsid w:val="00D63BB6"/>
    <w:pPr>
      <w:pBdr>
        <w:left w:val="single" w:sz="8" w:space="0" w:color="auto"/>
      </w:pBdr>
      <w:spacing w:before="100" w:beforeAutospacing="1" w:after="100" w:afterAutospacing="1" w:line="276" w:lineRule="auto"/>
      <w:ind w:firstLine="0"/>
      <w:jc w:val="left"/>
      <w:textAlignment w:val="center"/>
    </w:pPr>
    <w:rPr>
      <w:rFonts w:ascii="ZWAdobeF" w:eastAsia="Arial Unicode MS" w:hAnsi="ZWAdobeF"/>
      <w:sz w:val="22"/>
    </w:rPr>
  </w:style>
  <w:style w:type="paragraph" w:customStyle="1" w:styleId="xl67">
    <w:name w:val="xl67"/>
    <w:basedOn w:val="a"/>
    <w:rsid w:val="00D63BB6"/>
    <w:pPr>
      <w:pBdr>
        <w:left w:val="single" w:sz="8" w:space="0" w:color="auto"/>
        <w:bottom w:val="single" w:sz="8" w:space="0" w:color="auto"/>
      </w:pBdr>
      <w:spacing w:before="100" w:beforeAutospacing="1" w:after="100" w:afterAutospacing="1" w:line="276" w:lineRule="auto"/>
      <w:ind w:firstLine="0"/>
      <w:jc w:val="left"/>
      <w:textAlignment w:val="center"/>
    </w:pPr>
    <w:rPr>
      <w:rFonts w:ascii="ZWAdobeF" w:eastAsia="Arial Unicode MS" w:hAnsi="ZWAdobeF"/>
      <w:sz w:val="22"/>
    </w:rPr>
  </w:style>
  <w:style w:type="paragraph" w:customStyle="1" w:styleId="xl68">
    <w:name w:val="xl68"/>
    <w:basedOn w:val="a"/>
    <w:rsid w:val="00D63BB6"/>
    <w:pPr>
      <w:pBdr>
        <w:top w:val="single" w:sz="8" w:space="0" w:color="auto"/>
        <w:left w:val="single" w:sz="4" w:space="0" w:color="auto"/>
        <w:bottom w:val="single" w:sz="8" w:space="0" w:color="auto"/>
      </w:pBdr>
      <w:spacing w:before="100" w:beforeAutospacing="1" w:after="100" w:afterAutospacing="1" w:line="276" w:lineRule="auto"/>
      <w:ind w:firstLine="0"/>
      <w:jc w:val="left"/>
      <w:textAlignment w:val="top"/>
    </w:pPr>
    <w:rPr>
      <w:rFonts w:ascii="ZWAdobeF" w:eastAsia="Arial Unicode MS" w:hAnsi="ZWAdobeF"/>
      <w:color w:val="000000"/>
      <w:sz w:val="22"/>
    </w:rPr>
  </w:style>
  <w:style w:type="paragraph" w:customStyle="1" w:styleId="xl69">
    <w:name w:val="xl69"/>
    <w:basedOn w:val="a"/>
    <w:rsid w:val="00D63BB6"/>
    <w:pPr>
      <w:pBdr>
        <w:top w:val="single" w:sz="8" w:space="0" w:color="auto"/>
        <w:bottom w:val="single" w:sz="8" w:space="0" w:color="auto"/>
        <w:right w:val="single" w:sz="4" w:space="0" w:color="auto"/>
      </w:pBdr>
      <w:spacing w:before="100" w:beforeAutospacing="1" w:after="100" w:afterAutospacing="1" w:line="276" w:lineRule="auto"/>
      <w:ind w:firstLine="0"/>
      <w:jc w:val="left"/>
      <w:textAlignment w:val="top"/>
    </w:pPr>
    <w:rPr>
      <w:rFonts w:ascii="ZWAdobeF" w:eastAsia="Arial Unicode MS" w:hAnsi="ZWAdobeF"/>
      <w:color w:val="000000"/>
      <w:sz w:val="22"/>
    </w:rPr>
  </w:style>
  <w:style w:type="character" w:customStyle="1" w:styleId="aff0">
    <w:name w:val="Основной шрифт"/>
    <w:rsid w:val="00D63BB6"/>
  </w:style>
  <w:style w:type="character" w:customStyle="1" w:styleId="EquationCaption">
    <w:name w:val="_Equation Caption"/>
    <w:rsid w:val="00D63BB6"/>
  </w:style>
  <w:style w:type="paragraph" w:styleId="aff1">
    <w:name w:val="List Bullet"/>
    <w:basedOn w:val="a"/>
    <w:autoRedefine/>
    <w:rsid w:val="00D63BB6"/>
    <w:pPr>
      <w:widowControl w:val="0"/>
      <w:tabs>
        <w:tab w:val="num" w:pos="720"/>
      </w:tabs>
      <w:spacing w:after="200" w:line="276" w:lineRule="auto"/>
      <w:ind w:left="360" w:hanging="360"/>
      <w:jc w:val="left"/>
    </w:pPr>
    <w:rPr>
      <w:rFonts w:ascii="ZWAdobeF" w:hAnsi="ZWAdobeF"/>
      <w:sz w:val="20"/>
      <w:szCs w:val="20"/>
    </w:rPr>
  </w:style>
  <w:style w:type="paragraph" w:styleId="26">
    <w:name w:val="Body Text Indent 2"/>
    <w:basedOn w:val="a"/>
    <w:link w:val="27"/>
    <w:rsid w:val="00D63BB6"/>
    <w:pPr>
      <w:spacing w:after="200" w:line="276" w:lineRule="auto"/>
    </w:pPr>
    <w:rPr>
      <w:rFonts w:ascii="ZWAdobeF" w:hAnsi="ZWAdobeF"/>
      <w:sz w:val="22"/>
      <w:szCs w:val="20"/>
    </w:rPr>
  </w:style>
  <w:style w:type="character" w:customStyle="1" w:styleId="27">
    <w:name w:val="Основной текст с отступом 2 Знак"/>
    <w:link w:val="26"/>
    <w:locked/>
    <w:rsid w:val="00D63BB6"/>
    <w:rPr>
      <w:rFonts w:ascii="ZWAdobeF" w:hAnsi="ZWAdobeF" w:cs="Times New Roman"/>
      <w:sz w:val="20"/>
      <w:szCs w:val="20"/>
    </w:rPr>
  </w:style>
  <w:style w:type="paragraph" w:styleId="aff2">
    <w:name w:val="Normal (Web)"/>
    <w:basedOn w:val="a"/>
    <w:rsid w:val="00D63BB6"/>
    <w:pPr>
      <w:spacing w:after="200" w:line="276" w:lineRule="auto"/>
      <w:ind w:firstLine="0"/>
      <w:jc w:val="left"/>
    </w:pPr>
    <w:rPr>
      <w:rFonts w:ascii="ZWAdobeF" w:hAnsi="ZWAdobeF"/>
      <w:sz w:val="22"/>
    </w:rPr>
  </w:style>
  <w:style w:type="paragraph" w:styleId="aff3">
    <w:name w:val="header"/>
    <w:basedOn w:val="a"/>
    <w:link w:val="aff4"/>
    <w:rsid w:val="00D63BB6"/>
    <w:pPr>
      <w:tabs>
        <w:tab w:val="center" w:pos="4677"/>
        <w:tab w:val="right" w:pos="9355"/>
      </w:tabs>
      <w:spacing w:after="200" w:line="276" w:lineRule="auto"/>
      <w:ind w:firstLine="0"/>
      <w:jc w:val="left"/>
    </w:pPr>
    <w:rPr>
      <w:rFonts w:ascii="ZWAdobeF" w:hAnsi="ZWAdobeF"/>
      <w:sz w:val="20"/>
      <w:szCs w:val="20"/>
    </w:rPr>
  </w:style>
  <w:style w:type="character" w:customStyle="1" w:styleId="aff4">
    <w:name w:val="Верхний колонтитул Знак"/>
    <w:link w:val="aff3"/>
    <w:locked/>
    <w:rsid w:val="00D63BB6"/>
    <w:rPr>
      <w:rFonts w:ascii="ZWAdobeF" w:hAnsi="ZWAdobeF" w:cs="Times New Roman"/>
      <w:sz w:val="20"/>
      <w:szCs w:val="20"/>
    </w:rPr>
  </w:style>
  <w:style w:type="paragraph" w:styleId="33">
    <w:name w:val="Body Text Indent 3"/>
    <w:basedOn w:val="a"/>
    <w:link w:val="34"/>
    <w:rsid w:val="00D63BB6"/>
    <w:pPr>
      <w:spacing w:after="200" w:line="276" w:lineRule="auto"/>
      <w:ind w:left="872" w:firstLine="0"/>
      <w:jc w:val="left"/>
    </w:pPr>
    <w:rPr>
      <w:rFonts w:ascii="ZWAdobeF" w:hAnsi="ZWAdobeF"/>
      <w:sz w:val="28"/>
      <w:szCs w:val="20"/>
    </w:rPr>
  </w:style>
  <w:style w:type="character" w:customStyle="1" w:styleId="34">
    <w:name w:val="Основной текст с отступом 3 Знак"/>
    <w:link w:val="33"/>
    <w:locked/>
    <w:rsid w:val="00D63BB6"/>
    <w:rPr>
      <w:rFonts w:ascii="ZWAdobeF" w:hAnsi="ZWAdobeF" w:cs="Times New Roman"/>
      <w:sz w:val="20"/>
      <w:szCs w:val="20"/>
    </w:rPr>
  </w:style>
  <w:style w:type="paragraph" w:styleId="aff5">
    <w:name w:val="footer"/>
    <w:basedOn w:val="a"/>
    <w:link w:val="aff6"/>
    <w:rsid w:val="00D63BB6"/>
    <w:pPr>
      <w:tabs>
        <w:tab w:val="center" w:pos="4677"/>
        <w:tab w:val="right" w:pos="9355"/>
      </w:tabs>
      <w:spacing w:after="200" w:line="276" w:lineRule="auto"/>
      <w:ind w:firstLine="0"/>
      <w:jc w:val="left"/>
    </w:pPr>
    <w:rPr>
      <w:rFonts w:ascii="ZWAdobeF" w:hAnsi="ZWAdobeF"/>
      <w:sz w:val="22"/>
    </w:rPr>
  </w:style>
  <w:style w:type="character" w:customStyle="1" w:styleId="aff6">
    <w:name w:val="Нижний колонтитул Знак"/>
    <w:link w:val="aff5"/>
    <w:locked/>
    <w:rsid w:val="00D63BB6"/>
    <w:rPr>
      <w:rFonts w:ascii="ZWAdobeF" w:hAnsi="ZWAdobeF" w:cs="Times New Roman"/>
      <w:sz w:val="24"/>
      <w:szCs w:val="24"/>
    </w:rPr>
  </w:style>
  <w:style w:type="character" w:styleId="aff7">
    <w:name w:val="page number"/>
    <w:rsid w:val="00D63BB6"/>
    <w:rPr>
      <w:rFonts w:cs="Times New Roman"/>
    </w:rPr>
  </w:style>
  <w:style w:type="character" w:styleId="aff8">
    <w:name w:val="Hyperlink"/>
    <w:uiPriority w:val="99"/>
    <w:rsid w:val="00D63BB6"/>
    <w:rPr>
      <w:rFonts w:cs="Times New Roman"/>
      <w:color w:val="0000FF"/>
      <w:u w:val="single"/>
    </w:rPr>
  </w:style>
  <w:style w:type="character" w:styleId="aff9">
    <w:name w:val="FollowedHyperlink"/>
    <w:rsid w:val="00D63BB6"/>
    <w:rPr>
      <w:rFonts w:cs="Times New Roman"/>
      <w:color w:val="800080"/>
      <w:u w:val="single"/>
    </w:rPr>
  </w:style>
  <w:style w:type="paragraph" w:customStyle="1" w:styleId="xl22">
    <w:name w:val="xl22"/>
    <w:basedOn w:val="a"/>
    <w:rsid w:val="00D63BB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0"/>
      <w:jc w:val="left"/>
    </w:pPr>
    <w:rPr>
      <w:rFonts w:ascii="Arial Unicode MS" w:eastAsia="Arial Unicode MS" w:hAnsi="Arial Unicode MS" w:cs="Arial Unicode MS"/>
      <w:sz w:val="22"/>
    </w:rPr>
  </w:style>
  <w:style w:type="paragraph" w:customStyle="1" w:styleId="xl23">
    <w:name w:val="xl23"/>
    <w:basedOn w:val="a"/>
    <w:rsid w:val="00D63BB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0"/>
      <w:jc w:val="left"/>
      <w:textAlignment w:val="center"/>
    </w:pPr>
    <w:rPr>
      <w:rFonts w:ascii="Arial Unicode MS" w:eastAsia="Arial Unicode MS" w:hAnsi="Arial Unicode MS" w:cs="Arial Unicode MS"/>
      <w:sz w:val="22"/>
    </w:rPr>
  </w:style>
  <w:style w:type="paragraph" w:styleId="affa">
    <w:name w:val="Title"/>
    <w:basedOn w:val="a"/>
    <w:link w:val="affb"/>
    <w:qFormat/>
    <w:rsid w:val="00D63BB6"/>
    <w:pPr>
      <w:overflowPunct w:val="0"/>
      <w:autoSpaceDE w:val="0"/>
      <w:autoSpaceDN w:val="0"/>
      <w:adjustRightInd w:val="0"/>
      <w:spacing w:after="200"/>
      <w:jc w:val="left"/>
      <w:textAlignment w:val="baseline"/>
    </w:pPr>
    <w:rPr>
      <w:rFonts w:ascii="ZWAdobeF" w:hAnsi="ZWAdobeF"/>
      <w:sz w:val="26"/>
      <w:szCs w:val="26"/>
    </w:rPr>
  </w:style>
  <w:style w:type="character" w:customStyle="1" w:styleId="affb">
    <w:name w:val="Название Знак"/>
    <w:link w:val="affa"/>
    <w:locked/>
    <w:rsid w:val="00D63BB6"/>
    <w:rPr>
      <w:rFonts w:ascii="ZWAdobeF" w:hAnsi="ZWAdobeF" w:cs="Times New Roman"/>
      <w:sz w:val="26"/>
      <w:szCs w:val="26"/>
    </w:rPr>
  </w:style>
  <w:style w:type="paragraph" w:customStyle="1" w:styleId="62">
    <w:name w:val="çàãîëîâîê 6"/>
    <w:basedOn w:val="a"/>
    <w:next w:val="a"/>
    <w:rsid w:val="00D63BB6"/>
    <w:pPr>
      <w:keepNext/>
      <w:spacing w:after="200"/>
      <w:ind w:firstLine="720"/>
      <w:jc w:val="left"/>
    </w:pPr>
    <w:rPr>
      <w:rFonts w:ascii="ZWAdobeF" w:hAnsi="ZWAdobeF"/>
      <w:sz w:val="22"/>
      <w:szCs w:val="20"/>
    </w:rPr>
  </w:style>
  <w:style w:type="paragraph" w:customStyle="1" w:styleId="42">
    <w:name w:val="çàãîëîâîê 4"/>
    <w:basedOn w:val="a"/>
    <w:next w:val="a"/>
    <w:rsid w:val="00D63BB6"/>
    <w:pPr>
      <w:keepNext/>
      <w:spacing w:after="200" w:line="276" w:lineRule="auto"/>
      <w:ind w:firstLine="720"/>
      <w:jc w:val="right"/>
    </w:pPr>
    <w:rPr>
      <w:rFonts w:ascii="ZWAdobeF" w:hAnsi="ZWAdobeF"/>
      <w:sz w:val="22"/>
      <w:szCs w:val="20"/>
    </w:rPr>
  </w:style>
  <w:style w:type="paragraph" w:customStyle="1" w:styleId="82">
    <w:name w:val="çàãîëîâîê 8"/>
    <w:basedOn w:val="a"/>
    <w:next w:val="a"/>
    <w:rsid w:val="00D63BB6"/>
    <w:pPr>
      <w:keepNext/>
      <w:spacing w:after="200"/>
      <w:ind w:firstLine="0"/>
      <w:jc w:val="right"/>
    </w:pPr>
    <w:rPr>
      <w:rFonts w:ascii="ZWAdobeF" w:hAnsi="ZWAdobeF"/>
      <w:sz w:val="26"/>
      <w:szCs w:val="20"/>
    </w:rPr>
  </w:style>
  <w:style w:type="paragraph" w:customStyle="1" w:styleId="28">
    <w:name w:val="çàãîëîâîê 2"/>
    <w:basedOn w:val="a"/>
    <w:next w:val="a"/>
    <w:rsid w:val="00D63BB6"/>
    <w:pPr>
      <w:keepNext/>
      <w:spacing w:after="200" w:line="276" w:lineRule="auto"/>
      <w:ind w:firstLine="0"/>
      <w:jc w:val="right"/>
    </w:pPr>
    <w:rPr>
      <w:rFonts w:ascii="ZWAdobeF" w:hAnsi="ZWAdobeF"/>
      <w:sz w:val="22"/>
      <w:szCs w:val="20"/>
      <w:lang w:val="en-US"/>
    </w:rPr>
  </w:style>
  <w:style w:type="paragraph" w:customStyle="1" w:styleId="35">
    <w:name w:val="çàãîëîâîê 3"/>
    <w:basedOn w:val="a"/>
    <w:next w:val="a"/>
    <w:rsid w:val="00D63BB6"/>
    <w:pPr>
      <w:keepNext/>
      <w:spacing w:after="200" w:line="276" w:lineRule="auto"/>
      <w:ind w:firstLine="0"/>
      <w:jc w:val="left"/>
    </w:pPr>
    <w:rPr>
      <w:rFonts w:ascii="ZWAdobeF" w:hAnsi="ZWAdobeF"/>
      <w:sz w:val="22"/>
      <w:szCs w:val="20"/>
    </w:rPr>
  </w:style>
  <w:style w:type="paragraph" w:styleId="affc">
    <w:name w:val="Subtitle"/>
    <w:basedOn w:val="a"/>
    <w:link w:val="affd"/>
    <w:qFormat/>
    <w:rsid w:val="00D63BB6"/>
    <w:pPr>
      <w:spacing w:after="60" w:line="276" w:lineRule="auto"/>
      <w:ind w:firstLine="0"/>
      <w:jc w:val="left"/>
    </w:pPr>
    <w:rPr>
      <w:rFonts w:ascii="Arial" w:hAnsi="Arial"/>
      <w:sz w:val="22"/>
    </w:rPr>
  </w:style>
  <w:style w:type="character" w:customStyle="1" w:styleId="affd">
    <w:name w:val="Подзаголовок Знак"/>
    <w:link w:val="affc"/>
    <w:locked/>
    <w:rsid w:val="00D63BB6"/>
    <w:rPr>
      <w:rFonts w:ascii="Arial" w:hAnsi="Arial" w:cs="Times New Roman"/>
      <w:sz w:val="24"/>
      <w:szCs w:val="24"/>
    </w:rPr>
  </w:style>
  <w:style w:type="paragraph" w:customStyle="1" w:styleId="caaieiaie1">
    <w:name w:val="caaieiaie 1"/>
    <w:basedOn w:val="a"/>
    <w:next w:val="a"/>
    <w:rsid w:val="00D63BB6"/>
    <w:pPr>
      <w:keepNext/>
      <w:spacing w:after="200" w:line="276" w:lineRule="auto"/>
      <w:ind w:firstLine="0"/>
      <w:jc w:val="left"/>
    </w:pPr>
    <w:rPr>
      <w:rFonts w:ascii="ZWAdobeF" w:hAnsi="ZWAdobeF"/>
      <w:sz w:val="22"/>
      <w:szCs w:val="20"/>
    </w:rPr>
  </w:style>
  <w:style w:type="paragraph" w:customStyle="1" w:styleId="Web">
    <w:name w:val="Обычный (Web)"/>
    <w:basedOn w:val="a"/>
    <w:rsid w:val="00D63BB6"/>
    <w:pPr>
      <w:spacing w:before="100" w:after="100" w:line="276" w:lineRule="auto"/>
      <w:ind w:firstLine="0"/>
      <w:jc w:val="left"/>
    </w:pPr>
    <w:rPr>
      <w:rFonts w:ascii="ZWAdobeF" w:hAnsi="ZWAdobeF"/>
      <w:color w:val="000000"/>
      <w:sz w:val="22"/>
      <w:szCs w:val="20"/>
    </w:rPr>
  </w:style>
  <w:style w:type="paragraph" w:styleId="29">
    <w:name w:val="List 2"/>
    <w:basedOn w:val="a"/>
    <w:rsid w:val="00D63BB6"/>
    <w:pPr>
      <w:spacing w:after="200" w:line="276" w:lineRule="auto"/>
      <w:ind w:left="566" w:hanging="283"/>
      <w:jc w:val="left"/>
    </w:pPr>
    <w:rPr>
      <w:rFonts w:ascii="ZWAdobeF" w:hAnsi="ZWAdobeF"/>
      <w:sz w:val="22"/>
    </w:rPr>
  </w:style>
  <w:style w:type="paragraph" w:customStyle="1" w:styleId="affe">
    <w:name w:val="Междустр.интервал:  полуторный"/>
    <w:basedOn w:val="33"/>
    <w:rsid w:val="00D63BB6"/>
    <w:pPr>
      <w:widowControl w:val="0"/>
      <w:adjustRightInd w:val="0"/>
      <w:spacing w:line="360" w:lineRule="auto"/>
      <w:ind w:left="0" w:right="-1" w:firstLine="567"/>
      <w:jc w:val="both"/>
      <w:textAlignment w:val="baseline"/>
    </w:pPr>
    <w:rPr>
      <w:sz w:val="24"/>
    </w:rPr>
  </w:style>
  <w:style w:type="paragraph" w:styleId="afff">
    <w:name w:val="Plain Text"/>
    <w:basedOn w:val="a"/>
    <w:link w:val="afff0"/>
    <w:rsid w:val="00D63BB6"/>
    <w:pPr>
      <w:spacing w:after="200"/>
      <w:ind w:firstLine="720"/>
    </w:pPr>
    <w:rPr>
      <w:rFonts w:ascii="ZWAdobeF" w:hAnsi="ZWAdobeF"/>
      <w:sz w:val="22"/>
    </w:rPr>
  </w:style>
  <w:style w:type="character" w:customStyle="1" w:styleId="afff0">
    <w:name w:val="Текст Знак"/>
    <w:link w:val="afff"/>
    <w:locked/>
    <w:rsid w:val="00D63BB6"/>
    <w:rPr>
      <w:rFonts w:ascii="ZWAdobeF" w:hAnsi="ZWAdobeF" w:cs="Times New Roman"/>
      <w:sz w:val="24"/>
      <w:szCs w:val="24"/>
    </w:rPr>
  </w:style>
  <w:style w:type="character" w:customStyle="1" w:styleId="1d">
    <w:name w:val="Замещающий текст1"/>
    <w:semiHidden/>
    <w:rsid w:val="00D63BB6"/>
    <w:rPr>
      <w:rFonts w:cs="Times New Roman"/>
      <w:color w:val="808080"/>
    </w:rPr>
  </w:style>
  <w:style w:type="character" w:styleId="afff1">
    <w:name w:val="Emphasis"/>
    <w:qFormat/>
    <w:rsid w:val="00D63BB6"/>
    <w:rPr>
      <w:rFonts w:ascii="Times New Roman" w:hAnsi="Times New Roman" w:cs="Times New Roman"/>
    </w:rPr>
  </w:style>
  <w:style w:type="paragraph" w:customStyle="1" w:styleId="2a">
    <w:name w:val="Стиль2"/>
    <w:basedOn w:val="a"/>
    <w:link w:val="2b"/>
    <w:rsid w:val="00D63BB6"/>
    <w:pPr>
      <w:ind w:right="45"/>
    </w:pPr>
    <w:rPr>
      <w:rFonts w:ascii="ZWAdobeF" w:hAnsi="ZWAdobeF"/>
      <w:sz w:val="22"/>
    </w:rPr>
  </w:style>
  <w:style w:type="character" w:customStyle="1" w:styleId="2b">
    <w:name w:val="Стиль2 Знак"/>
    <w:link w:val="2a"/>
    <w:locked/>
    <w:rsid w:val="00D63BB6"/>
    <w:rPr>
      <w:rFonts w:ascii="ZWAdobeF" w:hAnsi="ZWAdobeF" w:cs="Times New Roman"/>
      <w:sz w:val="24"/>
      <w:szCs w:val="24"/>
    </w:rPr>
  </w:style>
  <w:style w:type="paragraph" w:styleId="afff2">
    <w:name w:val="table of figures"/>
    <w:basedOn w:val="a"/>
    <w:next w:val="a"/>
    <w:rsid w:val="00D63BB6"/>
    <w:pPr>
      <w:spacing w:line="276" w:lineRule="auto"/>
      <w:ind w:firstLine="0"/>
      <w:jc w:val="left"/>
    </w:pPr>
    <w:rPr>
      <w:rFonts w:ascii="ZWAdobeF" w:hAnsi="ZWAdobeF"/>
      <w:sz w:val="22"/>
    </w:rPr>
  </w:style>
  <w:style w:type="paragraph" w:customStyle="1" w:styleId="afff3">
    <w:name w:val="Ромик"/>
    <w:basedOn w:val="23"/>
    <w:link w:val="afff4"/>
    <w:rsid w:val="00D63BB6"/>
    <w:pPr>
      <w:spacing w:after="0" w:line="360" w:lineRule="auto"/>
      <w:ind w:firstLine="709"/>
    </w:pPr>
    <w:rPr>
      <w:rFonts w:ascii="Times New Roman" w:hAnsi="Times New Roman"/>
      <w:sz w:val="24"/>
    </w:rPr>
  </w:style>
  <w:style w:type="character" w:customStyle="1" w:styleId="afff4">
    <w:name w:val="Ромик Знак"/>
    <w:basedOn w:val="24"/>
    <w:link w:val="afff3"/>
    <w:locked/>
    <w:rsid w:val="00D63BB6"/>
    <w:rPr>
      <w:rFonts w:ascii="ZWAdobeF" w:hAnsi="ZWAdobeF" w:cs="Times New Roman"/>
      <w:sz w:val="20"/>
      <w:szCs w:val="20"/>
    </w:rPr>
  </w:style>
  <w:style w:type="table" w:customStyle="1" w:styleId="1e">
    <w:name w:val="Табл1"/>
    <w:rsid w:val="00D63BB6"/>
    <w:pPr>
      <w:jc w:val="center"/>
    </w:pPr>
    <w:tblPr>
      <w:tblInd w:w="0" w:type="dxa"/>
      <w:tblCellMar>
        <w:top w:w="0" w:type="dxa"/>
        <w:left w:w="108" w:type="dxa"/>
        <w:bottom w:w="0" w:type="dxa"/>
        <w:right w:w="108" w:type="dxa"/>
      </w:tblCellMar>
    </w:tblPr>
  </w:style>
  <w:style w:type="table" w:customStyle="1" w:styleId="2c">
    <w:name w:val="Табл2"/>
    <w:rsid w:val="00D63BB6"/>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0">
    <w:name w:val="Основной текст 22"/>
    <w:basedOn w:val="a"/>
    <w:rsid w:val="00D63BB6"/>
    <w:pPr>
      <w:spacing w:line="240" w:lineRule="auto"/>
      <w:ind w:firstLine="720"/>
    </w:pPr>
    <w:rPr>
      <w:szCs w:val="20"/>
      <w:lang w:eastAsia="ru-RU"/>
    </w:rPr>
  </w:style>
  <w:style w:type="table" w:styleId="afff5">
    <w:name w:val="Table Grid"/>
    <w:basedOn w:val="a1"/>
    <w:rsid w:val="00D63B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
    <w:name w:val="Без интервала1"/>
    <w:link w:val="NoSpacingChar"/>
    <w:rsid w:val="00D63BB6"/>
    <w:rPr>
      <w:rFonts w:ascii="ZWAdobeF" w:hAnsi="ZWAdobeF"/>
      <w:sz w:val="22"/>
      <w:szCs w:val="24"/>
      <w:lang w:eastAsia="en-US"/>
    </w:rPr>
  </w:style>
  <w:style w:type="character" w:customStyle="1" w:styleId="NoSpacingChar">
    <w:name w:val="No Spacing Char"/>
    <w:link w:val="1f"/>
    <w:locked/>
    <w:rsid w:val="00D63BB6"/>
    <w:rPr>
      <w:rFonts w:ascii="ZWAdobeF" w:hAnsi="ZWAdobeF"/>
      <w:sz w:val="22"/>
      <w:szCs w:val="24"/>
      <w:lang w:val="ru-RU" w:eastAsia="en-US" w:bidi="ar-SA"/>
    </w:rPr>
  </w:style>
  <w:style w:type="paragraph" w:customStyle="1" w:styleId="1f0">
    <w:name w:val="Заголовок оглавления1"/>
    <w:basedOn w:val="1"/>
    <w:next w:val="a"/>
    <w:rsid w:val="00D63BB6"/>
    <w:pPr>
      <w:keepLines/>
      <w:tabs>
        <w:tab w:val="clear" w:pos="432"/>
      </w:tabs>
      <w:suppressAutoHyphens w:val="0"/>
      <w:spacing w:before="480" w:after="0" w:line="276" w:lineRule="auto"/>
      <w:ind w:left="0" w:firstLine="0"/>
      <w:jc w:val="left"/>
      <w:outlineLvl w:val="9"/>
    </w:pPr>
    <w:rPr>
      <w:rFonts w:ascii="Arial CYR" w:hAnsi="Arial CYR" w:cs="ZWAdobeF"/>
      <w:color w:val="365F91"/>
      <w:kern w:val="0"/>
      <w:sz w:val="28"/>
      <w:szCs w:val="28"/>
      <w:lang w:eastAsia="en-US"/>
    </w:rPr>
  </w:style>
  <w:style w:type="paragraph" w:styleId="1f1">
    <w:name w:val="toc 1"/>
    <w:basedOn w:val="a"/>
    <w:next w:val="a"/>
    <w:autoRedefine/>
    <w:uiPriority w:val="39"/>
    <w:rsid w:val="00110A2F"/>
    <w:pPr>
      <w:tabs>
        <w:tab w:val="right" w:leader="dot" w:pos="10205"/>
      </w:tabs>
      <w:suppressAutoHyphens/>
      <w:spacing w:before="240" w:line="240" w:lineRule="auto"/>
      <w:jc w:val="center"/>
    </w:pPr>
    <w:rPr>
      <w:b/>
      <w:bCs/>
      <w:noProof/>
      <w:kern w:val="1"/>
      <w:lang w:eastAsia="ar-SA"/>
    </w:rPr>
  </w:style>
  <w:style w:type="paragraph" w:styleId="2d">
    <w:name w:val="toc 2"/>
    <w:basedOn w:val="a"/>
    <w:next w:val="a"/>
    <w:autoRedefine/>
    <w:uiPriority w:val="39"/>
    <w:rsid w:val="00FE394C"/>
    <w:pPr>
      <w:tabs>
        <w:tab w:val="right" w:leader="dot" w:pos="10205"/>
      </w:tabs>
      <w:spacing w:before="240" w:line="276" w:lineRule="auto"/>
      <w:ind w:left="1624" w:right="566" w:hanging="675"/>
    </w:pPr>
    <w:rPr>
      <w:noProof/>
      <w:sz w:val="22"/>
      <w:szCs w:val="22"/>
    </w:rPr>
  </w:style>
  <w:style w:type="paragraph" w:styleId="36">
    <w:name w:val="toc 3"/>
    <w:basedOn w:val="a"/>
    <w:next w:val="a"/>
    <w:autoRedefine/>
    <w:uiPriority w:val="39"/>
    <w:rsid w:val="006A00E0"/>
    <w:pPr>
      <w:tabs>
        <w:tab w:val="right" w:leader="dot" w:pos="10195"/>
      </w:tabs>
      <w:spacing w:line="276" w:lineRule="auto"/>
      <w:ind w:left="482"/>
    </w:pPr>
    <w:rPr>
      <w:noProof/>
    </w:rPr>
  </w:style>
  <w:style w:type="table" w:customStyle="1" w:styleId="afff6">
    <w:name w:val="РомикЧБ"/>
    <w:rsid w:val="00D63BB6"/>
    <w:pPr>
      <w:jc w:val="center"/>
    </w:p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Рецензия1"/>
    <w:hidden/>
    <w:semiHidden/>
    <w:rsid w:val="00D63BB6"/>
    <w:rPr>
      <w:sz w:val="24"/>
      <w:szCs w:val="24"/>
      <w:lang w:eastAsia="en-US"/>
    </w:rPr>
  </w:style>
  <w:style w:type="paragraph" w:styleId="37">
    <w:name w:val="Body Text 3"/>
    <w:basedOn w:val="a"/>
    <w:link w:val="38"/>
    <w:rsid w:val="00442258"/>
    <w:pPr>
      <w:ind w:firstLine="0"/>
    </w:pPr>
    <w:rPr>
      <w:b/>
      <w:lang w:eastAsia="ru-RU"/>
    </w:rPr>
  </w:style>
  <w:style w:type="character" w:customStyle="1" w:styleId="38">
    <w:name w:val="Основной текст 3 Знак"/>
    <w:link w:val="37"/>
    <w:locked/>
    <w:rsid w:val="00442258"/>
    <w:rPr>
      <w:rFonts w:eastAsia="Times New Roman" w:cs="Times New Roman"/>
      <w:b/>
      <w:sz w:val="24"/>
      <w:szCs w:val="24"/>
    </w:rPr>
  </w:style>
  <w:style w:type="paragraph" w:styleId="43">
    <w:name w:val="toc 4"/>
    <w:basedOn w:val="a"/>
    <w:next w:val="a"/>
    <w:autoRedefine/>
    <w:uiPriority w:val="39"/>
    <w:rsid w:val="009E3034"/>
    <w:pPr>
      <w:ind w:left="720"/>
    </w:pPr>
  </w:style>
  <w:style w:type="paragraph" w:styleId="afff7">
    <w:name w:val="List Paragraph"/>
    <w:basedOn w:val="a"/>
    <w:uiPriority w:val="34"/>
    <w:qFormat/>
    <w:rsid w:val="00F55B20"/>
    <w:pPr>
      <w:ind w:left="720"/>
      <w:contextualSpacing/>
    </w:pPr>
  </w:style>
  <w:style w:type="numbering" w:customStyle="1" w:styleId="1f3">
    <w:name w:val="Нет списка1"/>
    <w:next w:val="a2"/>
    <w:uiPriority w:val="99"/>
    <w:semiHidden/>
    <w:unhideWhenUsed/>
    <w:rsid w:val="00CA1EFD"/>
  </w:style>
  <w:style w:type="table" w:customStyle="1" w:styleId="1f4">
    <w:name w:val="Сетка таблицы1"/>
    <w:basedOn w:val="a1"/>
    <w:next w:val="afff5"/>
    <w:rsid w:val="00CA1EFD"/>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8">
    <w:name w:val="Strong"/>
    <w:basedOn w:val="a0"/>
    <w:uiPriority w:val="22"/>
    <w:qFormat/>
    <w:locked/>
    <w:rsid w:val="00A634DA"/>
    <w:rPr>
      <w:b/>
      <w:bCs/>
    </w:rPr>
  </w:style>
  <w:style w:type="paragraph" w:styleId="afff9">
    <w:name w:val="footnote text"/>
    <w:basedOn w:val="a"/>
    <w:link w:val="afffa"/>
    <w:semiHidden/>
    <w:unhideWhenUsed/>
    <w:locked/>
    <w:rsid w:val="008B6187"/>
    <w:pPr>
      <w:spacing w:line="240" w:lineRule="auto"/>
    </w:pPr>
    <w:rPr>
      <w:sz w:val="20"/>
      <w:szCs w:val="20"/>
    </w:rPr>
  </w:style>
  <w:style w:type="character" w:customStyle="1" w:styleId="afffa">
    <w:name w:val="Текст сноски Знак"/>
    <w:basedOn w:val="a0"/>
    <w:link w:val="afff9"/>
    <w:semiHidden/>
    <w:rsid w:val="008B6187"/>
    <w:rPr>
      <w:lang w:eastAsia="en-US"/>
    </w:rPr>
  </w:style>
  <w:style w:type="character" w:styleId="afffb">
    <w:name w:val="footnote reference"/>
    <w:basedOn w:val="a0"/>
    <w:semiHidden/>
    <w:unhideWhenUsed/>
    <w:locked/>
    <w:rsid w:val="008B6187"/>
    <w:rPr>
      <w:vertAlign w:val="superscript"/>
    </w:rPr>
  </w:style>
  <w:style w:type="paragraph" w:styleId="afffc">
    <w:name w:val="endnote text"/>
    <w:basedOn w:val="a"/>
    <w:link w:val="afffd"/>
    <w:semiHidden/>
    <w:unhideWhenUsed/>
    <w:locked/>
    <w:rsid w:val="00D00778"/>
    <w:pPr>
      <w:spacing w:line="240" w:lineRule="auto"/>
    </w:pPr>
    <w:rPr>
      <w:sz w:val="20"/>
      <w:szCs w:val="20"/>
    </w:rPr>
  </w:style>
  <w:style w:type="character" w:customStyle="1" w:styleId="afffd">
    <w:name w:val="Текст концевой сноски Знак"/>
    <w:basedOn w:val="a0"/>
    <w:link w:val="afffc"/>
    <w:semiHidden/>
    <w:rsid w:val="00D00778"/>
    <w:rPr>
      <w:lang w:eastAsia="en-US"/>
    </w:rPr>
  </w:style>
  <w:style w:type="character" w:styleId="afffe">
    <w:name w:val="endnote reference"/>
    <w:basedOn w:val="a0"/>
    <w:semiHidden/>
    <w:unhideWhenUsed/>
    <w:locked/>
    <w:rsid w:val="00D00778"/>
    <w:rPr>
      <w:vertAlign w:val="superscript"/>
    </w:rPr>
  </w:style>
  <w:style w:type="character" w:styleId="affff">
    <w:name w:val="Placeholder Text"/>
    <w:basedOn w:val="a0"/>
    <w:uiPriority w:val="99"/>
    <w:semiHidden/>
    <w:rsid w:val="0062687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18107180">
      <w:bodyDiv w:val="1"/>
      <w:marLeft w:val="0"/>
      <w:marRight w:val="0"/>
      <w:marTop w:val="0"/>
      <w:marBottom w:val="0"/>
      <w:divBdr>
        <w:top w:val="none" w:sz="0" w:space="0" w:color="auto"/>
        <w:left w:val="none" w:sz="0" w:space="0" w:color="auto"/>
        <w:bottom w:val="none" w:sz="0" w:space="0" w:color="auto"/>
        <w:right w:val="none" w:sz="0" w:space="0" w:color="auto"/>
      </w:divBdr>
    </w:div>
    <w:div w:id="412507171">
      <w:bodyDiv w:val="1"/>
      <w:marLeft w:val="0"/>
      <w:marRight w:val="0"/>
      <w:marTop w:val="0"/>
      <w:marBottom w:val="0"/>
      <w:divBdr>
        <w:top w:val="none" w:sz="0" w:space="0" w:color="auto"/>
        <w:left w:val="none" w:sz="0" w:space="0" w:color="auto"/>
        <w:bottom w:val="none" w:sz="0" w:space="0" w:color="auto"/>
        <w:right w:val="none" w:sz="0" w:space="0" w:color="auto"/>
      </w:divBdr>
    </w:div>
    <w:div w:id="431125837">
      <w:bodyDiv w:val="1"/>
      <w:marLeft w:val="0"/>
      <w:marRight w:val="0"/>
      <w:marTop w:val="0"/>
      <w:marBottom w:val="0"/>
      <w:divBdr>
        <w:top w:val="none" w:sz="0" w:space="0" w:color="auto"/>
        <w:left w:val="none" w:sz="0" w:space="0" w:color="auto"/>
        <w:bottom w:val="none" w:sz="0" w:space="0" w:color="auto"/>
        <w:right w:val="none" w:sz="0" w:space="0" w:color="auto"/>
      </w:divBdr>
    </w:div>
    <w:div w:id="806901528">
      <w:bodyDiv w:val="1"/>
      <w:marLeft w:val="0"/>
      <w:marRight w:val="0"/>
      <w:marTop w:val="0"/>
      <w:marBottom w:val="0"/>
      <w:divBdr>
        <w:top w:val="none" w:sz="0" w:space="0" w:color="auto"/>
        <w:left w:val="none" w:sz="0" w:space="0" w:color="auto"/>
        <w:bottom w:val="none" w:sz="0" w:space="0" w:color="auto"/>
        <w:right w:val="none" w:sz="0" w:space="0" w:color="auto"/>
      </w:divBdr>
    </w:div>
    <w:div w:id="893196340">
      <w:bodyDiv w:val="1"/>
      <w:marLeft w:val="0"/>
      <w:marRight w:val="0"/>
      <w:marTop w:val="0"/>
      <w:marBottom w:val="0"/>
      <w:divBdr>
        <w:top w:val="none" w:sz="0" w:space="0" w:color="auto"/>
        <w:left w:val="none" w:sz="0" w:space="0" w:color="auto"/>
        <w:bottom w:val="none" w:sz="0" w:space="0" w:color="auto"/>
        <w:right w:val="none" w:sz="0" w:space="0" w:color="auto"/>
      </w:divBdr>
    </w:div>
    <w:div w:id="1549681967">
      <w:bodyDiv w:val="1"/>
      <w:marLeft w:val="0"/>
      <w:marRight w:val="0"/>
      <w:marTop w:val="0"/>
      <w:marBottom w:val="0"/>
      <w:divBdr>
        <w:top w:val="none" w:sz="0" w:space="0" w:color="auto"/>
        <w:left w:val="none" w:sz="0" w:space="0" w:color="auto"/>
        <w:bottom w:val="none" w:sz="0" w:space="0" w:color="auto"/>
        <w:right w:val="none" w:sz="0" w:space="0" w:color="auto"/>
      </w:divBdr>
    </w:div>
    <w:div w:id="1737780864">
      <w:bodyDiv w:val="1"/>
      <w:marLeft w:val="0"/>
      <w:marRight w:val="0"/>
      <w:marTop w:val="0"/>
      <w:marBottom w:val="0"/>
      <w:divBdr>
        <w:top w:val="none" w:sz="0" w:space="0" w:color="auto"/>
        <w:left w:val="none" w:sz="0" w:space="0" w:color="auto"/>
        <w:bottom w:val="none" w:sz="0" w:space="0" w:color="auto"/>
        <w:right w:val="none" w:sz="0" w:space="0" w:color="auto"/>
      </w:divBdr>
    </w:div>
    <w:div w:id="2048094741">
      <w:bodyDiv w:val="1"/>
      <w:marLeft w:val="0"/>
      <w:marRight w:val="0"/>
      <w:marTop w:val="0"/>
      <w:marBottom w:val="0"/>
      <w:divBdr>
        <w:top w:val="none" w:sz="0" w:space="0" w:color="auto"/>
        <w:left w:val="none" w:sz="0" w:space="0" w:color="auto"/>
        <w:bottom w:val="none" w:sz="0" w:space="0" w:color="auto"/>
        <w:right w:val="none" w:sz="0" w:space="0" w:color="auto"/>
      </w:divBdr>
    </w:div>
    <w:div w:id="204894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chart" Target="charts/chart5.xml"/><Relationship Id="rId39" Type="http://schemas.openxmlformats.org/officeDocument/2006/relationships/image" Target="media/image19.png"/><Relationship Id="rId21" Type="http://schemas.openxmlformats.org/officeDocument/2006/relationships/image" Target="media/image13.emf"/><Relationship Id="rId34" Type="http://schemas.openxmlformats.org/officeDocument/2006/relationships/footer" Target="footer2.xml"/><Relationship Id="rId42" Type="http://schemas.openxmlformats.org/officeDocument/2006/relationships/image" Target="media/image22.png"/><Relationship Id="rId47" Type="http://schemas.openxmlformats.org/officeDocument/2006/relationships/image" Target="media/image25.png"/><Relationship Id="rId50" Type="http://schemas.openxmlformats.org/officeDocument/2006/relationships/footer" Target="footer6.xml"/><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chart" Target="charts/chart8.xml"/><Relationship Id="rId11" Type="http://schemas.openxmlformats.org/officeDocument/2006/relationships/image" Target="media/image3.png"/><Relationship Id="rId24" Type="http://schemas.openxmlformats.org/officeDocument/2006/relationships/chart" Target="charts/chart3.xml"/><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footer" Target="footer5.xml"/><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7.pn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15.png"/><Relationship Id="rId44" Type="http://schemas.openxmlformats.org/officeDocument/2006/relationships/footer" Target="footer4.xml"/><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image" Target="media/image14.png"/><Relationship Id="rId35" Type="http://schemas.openxmlformats.org/officeDocument/2006/relationships/footer" Target="footer3.xml"/><Relationship Id="rId43" Type="http://schemas.openxmlformats.org/officeDocument/2006/relationships/image" Target="media/image23.png"/><Relationship Id="rId48" Type="http://schemas.openxmlformats.org/officeDocument/2006/relationships/image" Target="media/image26.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footer" Target="footer9.xml"/><Relationship Id="rId8" Type="http://schemas.openxmlformats.org/officeDocument/2006/relationships/hyperlink" Target="http://rp5.ru/&#1040;&#1088;&#1093;&#1080;&#1074;" TargetMode="External"/><Relationship Id="rId51" Type="http://schemas.openxmlformats.org/officeDocument/2006/relationships/footer" Target="footer7.xml"/><Relationship Id="rId72" Type="http://schemas.openxmlformats.org/officeDocument/2006/relationships/image" Target="media/image48.png"/><Relationship Id="rId80"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4.xml"/><Relationship Id="rId33" Type="http://schemas.openxmlformats.org/officeDocument/2006/relationships/footer" Target="footer1.xml"/><Relationship Id="rId38" Type="http://schemas.openxmlformats.org/officeDocument/2006/relationships/chart" Target="charts/chart9.xml"/><Relationship Id="rId46" Type="http://schemas.openxmlformats.org/officeDocument/2006/relationships/image" Target="media/image24.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image" Target="media/image12.emf"/><Relationship Id="rId41" Type="http://schemas.openxmlformats.org/officeDocument/2006/relationships/image" Target="media/image21.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image" Target="media/image3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bar"/>
        <c:grouping val="clustered"/>
        <c:ser>
          <c:idx val="0"/>
          <c:order val="0"/>
          <c:tx>
            <c:v>май</c:v>
          </c:tx>
          <c:cat>
            <c:strRef>
              <c:f>Лист1!$A$1:$A$3</c:f>
              <c:strCache>
                <c:ptCount val="3"/>
                <c:pt idx="0">
                  <c:v>копеподы</c:v>
                </c:pt>
                <c:pt idx="1">
                  <c:v>кладоцеры</c:v>
                </c:pt>
                <c:pt idx="2">
                  <c:v>коловратки</c:v>
                </c:pt>
              </c:strCache>
            </c:strRef>
          </c:cat>
          <c:val>
            <c:numRef>
              <c:f>Лист1!$C$1:$C$3</c:f>
              <c:numCache>
                <c:formatCode>0%</c:formatCode>
                <c:ptCount val="3"/>
                <c:pt idx="0">
                  <c:v>0.19000000000000011</c:v>
                </c:pt>
                <c:pt idx="1">
                  <c:v>0.76000000000000056</c:v>
                </c:pt>
                <c:pt idx="2">
                  <c:v>5.0000000000000044E-2</c:v>
                </c:pt>
              </c:numCache>
            </c:numRef>
          </c:val>
        </c:ser>
        <c:ser>
          <c:idx val="1"/>
          <c:order val="1"/>
          <c:tx>
            <c:v>сентябрь</c:v>
          </c:tx>
          <c:cat>
            <c:strRef>
              <c:f>Лист1!$A$1:$A$3</c:f>
              <c:strCache>
                <c:ptCount val="3"/>
                <c:pt idx="0">
                  <c:v>копеподы</c:v>
                </c:pt>
                <c:pt idx="1">
                  <c:v>кладоцеры</c:v>
                </c:pt>
                <c:pt idx="2">
                  <c:v>коловратки</c:v>
                </c:pt>
              </c:strCache>
            </c:strRef>
          </c:cat>
          <c:val>
            <c:numRef>
              <c:f>Лист1!$G$1:$G$3</c:f>
              <c:numCache>
                <c:formatCode>0%</c:formatCode>
                <c:ptCount val="3"/>
                <c:pt idx="0">
                  <c:v>0.25</c:v>
                </c:pt>
                <c:pt idx="1">
                  <c:v>0.74000000000000055</c:v>
                </c:pt>
                <c:pt idx="2">
                  <c:v>1.0000000000000011E-2</c:v>
                </c:pt>
              </c:numCache>
            </c:numRef>
          </c:val>
        </c:ser>
        <c:axId val="178796416"/>
        <c:axId val="178797952"/>
      </c:barChart>
      <c:catAx>
        <c:axId val="178796416"/>
        <c:scaling>
          <c:orientation val="minMax"/>
        </c:scaling>
        <c:axPos val="l"/>
        <c:numFmt formatCode="General" sourceLinked="0"/>
        <c:tickLblPos val="nextTo"/>
        <c:crossAx val="178797952"/>
        <c:crosses val="autoZero"/>
        <c:auto val="1"/>
        <c:lblAlgn val="ctr"/>
        <c:lblOffset val="100"/>
      </c:catAx>
      <c:valAx>
        <c:axId val="178797952"/>
        <c:scaling>
          <c:orientation val="minMax"/>
        </c:scaling>
        <c:axPos val="b"/>
        <c:majorGridlines/>
        <c:numFmt formatCode="0%" sourceLinked="1"/>
        <c:tickLblPos val="nextTo"/>
        <c:crossAx val="178796416"/>
        <c:crosses val="autoZero"/>
        <c:crossBetween val="between"/>
      </c:valAx>
    </c:plotArea>
    <c:legend>
      <c:legendPos val="r"/>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manualLayout>
          <c:layoutTarget val="inner"/>
          <c:xMode val="edge"/>
          <c:yMode val="edge"/>
          <c:x val="0.19950218722659671"/>
          <c:y val="4.6296296296296349E-2"/>
          <c:w val="0.59476312335958004"/>
          <c:h val="0.83309419655876416"/>
        </c:manualLayout>
      </c:layout>
      <c:barChart>
        <c:barDir val="bar"/>
        <c:grouping val="clustered"/>
        <c:ser>
          <c:idx val="0"/>
          <c:order val="0"/>
          <c:tx>
            <c:v>май</c:v>
          </c:tx>
          <c:cat>
            <c:strRef>
              <c:f>Лист1!$A$1:$A$3</c:f>
              <c:strCache>
                <c:ptCount val="3"/>
                <c:pt idx="0">
                  <c:v>копеподы</c:v>
                </c:pt>
                <c:pt idx="1">
                  <c:v>кладоцеры</c:v>
                </c:pt>
                <c:pt idx="2">
                  <c:v>коловратки</c:v>
                </c:pt>
              </c:strCache>
            </c:strRef>
          </c:cat>
          <c:val>
            <c:numRef>
              <c:f>Лист1!$E$1:$E$3</c:f>
              <c:numCache>
                <c:formatCode>0%</c:formatCode>
                <c:ptCount val="3"/>
                <c:pt idx="0">
                  <c:v>0.4</c:v>
                </c:pt>
                <c:pt idx="1">
                  <c:v>0.59</c:v>
                </c:pt>
                <c:pt idx="2">
                  <c:v>1.0000000000000005E-2</c:v>
                </c:pt>
              </c:numCache>
            </c:numRef>
          </c:val>
        </c:ser>
        <c:ser>
          <c:idx val="1"/>
          <c:order val="1"/>
          <c:tx>
            <c:v>сентябрь</c:v>
          </c:tx>
          <c:cat>
            <c:strRef>
              <c:f>Лист1!$A$1:$A$3</c:f>
              <c:strCache>
                <c:ptCount val="3"/>
                <c:pt idx="0">
                  <c:v>копеподы</c:v>
                </c:pt>
                <c:pt idx="1">
                  <c:v>кладоцеры</c:v>
                </c:pt>
                <c:pt idx="2">
                  <c:v>коловратки</c:v>
                </c:pt>
              </c:strCache>
            </c:strRef>
          </c:cat>
          <c:val>
            <c:numRef>
              <c:f>Лист1!$I$1:$I$3</c:f>
              <c:numCache>
                <c:formatCode>0%</c:formatCode>
                <c:ptCount val="3"/>
                <c:pt idx="0">
                  <c:v>0.84000000000000052</c:v>
                </c:pt>
                <c:pt idx="1">
                  <c:v>0.14000000000000001</c:v>
                </c:pt>
                <c:pt idx="2">
                  <c:v>2.0000000000000011E-2</c:v>
                </c:pt>
              </c:numCache>
            </c:numRef>
          </c:val>
        </c:ser>
        <c:axId val="178733440"/>
        <c:axId val="178734976"/>
      </c:barChart>
      <c:catAx>
        <c:axId val="178733440"/>
        <c:scaling>
          <c:orientation val="minMax"/>
        </c:scaling>
        <c:axPos val="l"/>
        <c:numFmt formatCode="General" sourceLinked="0"/>
        <c:tickLblPos val="nextTo"/>
        <c:crossAx val="178734976"/>
        <c:crosses val="autoZero"/>
        <c:auto val="1"/>
        <c:lblAlgn val="ctr"/>
        <c:lblOffset val="100"/>
      </c:catAx>
      <c:valAx>
        <c:axId val="178734976"/>
        <c:scaling>
          <c:orientation val="minMax"/>
        </c:scaling>
        <c:axPos val="b"/>
        <c:majorGridlines/>
        <c:numFmt formatCode="0%" sourceLinked="1"/>
        <c:tickLblPos val="nextTo"/>
        <c:crossAx val="178733440"/>
        <c:crosses val="autoZero"/>
        <c:crossBetween val="between"/>
      </c:valAx>
    </c:plotArea>
    <c:legend>
      <c:legendPos val="r"/>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perspective val="30"/>
    </c:view3D>
    <c:plotArea>
      <c:layout>
        <c:manualLayout>
          <c:layoutTarget val="inner"/>
          <c:xMode val="edge"/>
          <c:yMode val="edge"/>
          <c:x val="0.19950218722659671"/>
          <c:y val="4.6296296296296349E-2"/>
          <c:w val="0.59476312335958004"/>
          <c:h val="0.83309419655876416"/>
        </c:manualLayout>
      </c:layout>
      <c:bar3DChart>
        <c:barDir val="col"/>
        <c:grouping val="standard"/>
        <c:ser>
          <c:idx val="0"/>
          <c:order val="0"/>
          <c:tx>
            <c:v>май</c:v>
          </c:tx>
          <c:cat>
            <c:strRef>
              <c:f>Лист1!$A$1:$A$3</c:f>
              <c:strCache>
                <c:ptCount val="3"/>
                <c:pt idx="0">
                  <c:v>копеподы</c:v>
                </c:pt>
                <c:pt idx="1">
                  <c:v>кладоцеры</c:v>
                </c:pt>
                <c:pt idx="2">
                  <c:v>коловратки</c:v>
                </c:pt>
              </c:strCache>
            </c:strRef>
          </c:cat>
          <c:val>
            <c:numRef>
              <c:f>Лист1!$E$1:$E$3</c:f>
              <c:numCache>
                <c:formatCode>0%</c:formatCode>
                <c:ptCount val="3"/>
                <c:pt idx="0">
                  <c:v>0.4</c:v>
                </c:pt>
                <c:pt idx="1">
                  <c:v>0.59</c:v>
                </c:pt>
                <c:pt idx="2">
                  <c:v>1.0000000000000005E-2</c:v>
                </c:pt>
              </c:numCache>
            </c:numRef>
          </c:val>
        </c:ser>
        <c:ser>
          <c:idx val="1"/>
          <c:order val="1"/>
          <c:tx>
            <c:v>сентябрь</c:v>
          </c:tx>
          <c:cat>
            <c:strRef>
              <c:f>Лист1!$A$1:$A$3</c:f>
              <c:strCache>
                <c:ptCount val="3"/>
                <c:pt idx="0">
                  <c:v>копеподы</c:v>
                </c:pt>
                <c:pt idx="1">
                  <c:v>кладоцеры</c:v>
                </c:pt>
                <c:pt idx="2">
                  <c:v>коловратки</c:v>
                </c:pt>
              </c:strCache>
            </c:strRef>
          </c:cat>
          <c:val>
            <c:numRef>
              <c:f>Лист1!$I$1:$I$3</c:f>
              <c:numCache>
                <c:formatCode>0%</c:formatCode>
                <c:ptCount val="3"/>
                <c:pt idx="0">
                  <c:v>0.84000000000000052</c:v>
                </c:pt>
                <c:pt idx="1">
                  <c:v>0.14000000000000001</c:v>
                </c:pt>
                <c:pt idx="2">
                  <c:v>2.0000000000000011E-2</c:v>
                </c:pt>
              </c:numCache>
            </c:numRef>
          </c:val>
        </c:ser>
        <c:shape val="cylinder"/>
        <c:axId val="178789376"/>
        <c:axId val="178819840"/>
        <c:axId val="178756224"/>
      </c:bar3DChart>
      <c:catAx>
        <c:axId val="178789376"/>
        <c:scaling>
          <c:orientation val="minMax"/>
        </c:scaling>
        <c:axPos val="b"/>
        <c:numFmt formatCode="General" sourceLinked="0"/>
        <c:tickLblPos val="nextTo"/>
        <c:crossAx val="178819840"/>
        <c:crosses val="autoZero"/>
        <c:auto val="1"/>
        <c:lblAlgn val="ctr"/>
        <c:lblOffset val="100"/>
      </c:catAx>
      <c:valAx>
        <c:axId val="178819840"/>
        <c:scaling>
          <c:orientation val="minMax"/>
        </c:scaling>
        <c:axPos val="l"/>
        <c:majorGridlines/>
        <c:numFmt formatCode="0%" sourceLinked="1"/>
        <c:tickLblPos val="nextTo"/>
        <c:crossAx val="178789376"/>
        <c:crosses val="autoZero"/>
        <c:crossBetween val="between"/>
      </c:valAx>
      <c:serAx>
        <c:axId val="178756224"/>
        <c:scaling>
          <c:orientation val="minMax"/>
        </c:scaling>
        <c:axPos val="b"/>
        <c:tickLblPos val="nextTo"/>
        <c:crossAx val="178819840"/>
        <c:crosses val="autoZero"/>
      </c:serAx>
    </c:plotArea>
    <c:legend>
      <c:legendPos val="r"/>
    </c:legend>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7.8919072615923014E-2"/>
          <c:y val="5.6030183727034118E-2"/>
          <c:w val="0.6904433508311455"/>
          <c:h val="0.7827803295421405"/>
        </c:manualLayout>
      </c:layout>
      <c:bar3DChart>
        <c:barDir val="col"/>
        <c:grouping val="stacked"/>
        <c:ser>
          <c:idx val="0"/>
          <c:order val="0"/>
          <c:tx>
            <c:strRef>
              <c:f>Лист2!$A$3</c:f>
              <c:strCache>
                <c:ptCount val="1"/>
                <c:pt idx="0">
                  <c:v>коловратки</c:v>
                </c:pt>
              </c:strCache>
            </c:strRef>
          </c:tx>
          <c:val>
            <c:numRef>
              <c:f>Лист2!$D$3:$Q$3</c:f>
              <c:numCache>
                <c:formatCode>General</c:formatCode>
                <c:ptCount val="14"/>
                <c:pt idx="0">
                  <c:v>0.38000000000000034</c:v>
                </c:pt>
                <c:pt idx="1">
                  <c:v>5.0000000000000044E-3</c:v>
                </c:pt>
                <c:pt idx="2">
                  <c:v>1.0999999999999998E-2</c:v>
                </c:pt>
                <c:pt idx="3">
                  <c:v>2.3E-2</c:v>
                </c:pt>
                <c:pt idx="4">
                  <c:v>0.29700000000000032</c:v>
                </c:pt>
                <c:pt idx="5">
                  <c:v>4.0000000000000044E-3</c:v>
                </c:pt>
                <c:pt idx="6">
                  <c:v>5.8000000000000003E-2</c:v>
                </c:pt>
                <c:pt idx="7">
                  <c:v>2.0000000000000011E-2</c:v>
                </c:pt>
                <c:pt idx="8">
                  <c:v>6.0000000000000032E-2</c:v>
                </c:pt>
                <c:pt idx="9">
                  <c:v>2.0000000000000011E-2</c:v>
                </c:pt>
                <c:pt idx="10">
                  <c:v>2.0000000000000011E-2</c:v>
                </c:pt>
                <c:pt idx="11">
                  <c:v>2.1999999999999999E-2</c:v>
                </c:pt>
                <c:pt idx="12">
                  <c:v>1.0999999999999998E-2</c:v>
                </c:pt>
                <c:pt idx="13">
                  <c:v>1.0000000000000005E-2</c:v>
                </c:pt>
              </c:numCache>
            </c:numRef>
          </c:val>
        </c:ser>
        <c:ser>
          <c:idx val="1"/>
          <c:order val="1"/>
          <c:tx>
            <c:strRef>
              <c:f>Лист2!$A$4</c:f>
              <c:strCache>
                <c:ptCount val="1"/>
                <c:pt idx="0">
                  <c:v>кладоцеры</c:v>
                </c:pt>
              </c:strCache>
            </c:strRef>
          </c:tx>
          <c:val>
            <c:numRef>
              <c:f>Лист2!$D$4:$Q$4</c:f>
              <c:numCache>
                <c:formatCode>General</c:formatCode>
                <c:ptCount val="14"/>
                <c:pt idx="0">
                  <c:v>1.31</c:v>
                </c:pt>
                <c:pt idx="1">
                  <c:v>0.97200000000000053</c:v>
                </c:pt>
                <c:pt idx="2">
                  <c:v>0.60700000000000054</c:v>
                </c:pt>
                <c:pt idx="3">
                  <c:v>0.95000000000000051</c:v>
                </c:pt>
                <c:pt idx="4">
                  <c:v>0.37700000000000028</c:v>
                </c:pt>
                <c:pt idx="5">
                  <c:v>1.492</c:v>
                </c:pt>
                <c:pt idx="6">
                  <c:v>1.1080000000000001</c:v>
                </c:pt>
                <c:pt idx="7">
                  <c:v>2.1999999999999999E-2</c:v>
                </c:pt>
                <c:pt idx="8">
                  <c:v>0.53500000000000003</c:v>
                </c:pt>
                <c:pt idx="9">
                  <c:v>0.42300000000000032</c:v>
                </c:pt>
                <c:pt idx="10">
                  <c:v>0.59499999999999997</c:v>
                </c:pt>
                <c:pt idx="11">
                  <c:v>0.21600000000000014</c:v>
                </c:pt>
                <c:pt idx="12">
                  <c:v>0.6550000000000008</c:v>
                </c:pt>
                <c:pt idx="13">
                  <c:v>0.54500000000000004</c:v>
                </c:pt>
              </c:numCache>
            </c:numRef>
          </c:val>
        </c:ser>
        <c:ser>
          <c:idx val="2"/>
          <c:order val="2"/>
          <c:tx>
            <c:strRef>
              <c:f>Лист2!$A$5</c:f>
              <c:strCache>
                <c:ptCount val="1"/>
                <c:pt idx="0">
                  <c:v>копеподы</c:v>
                </c:pt>
              </c:strCache>
            </c:strRef>
          </c:tx>
          <c:val>
            <c:numRef>
              <c:f>Лист2!$D$5:$Q$5</c:f>
              <c:numCache>
                <c:formatCode>General</c:formatCode>
                <c:ptCount val="14"/>
                <c:pt idx="0">
                  <c:v>0.5</c:v>
                </c:pt>
                <c:pt idx="1">
                  <c:v>0.44600000000000001</c:v>
                </c:pt>
                <c:pt idx="2">
                  <c:v>0.58799999999999997</c:v>
                </c:pt>
                <c:pt idx="3">
                  <c:v>0.70200000000000051</c:v>
                </c:pt>
                <c:pt idx="4">
                  <c:v>0.37600000000000028</c:v>
                </c:pt>
                <c:pt idx="5">
                  <c:v>0.59399999999999997</c:v>
                </c:pt>
                <c:pt idx="6">
                  <c:v>0.82299999999999995</c:v>
                </c:pt>
                <c:pt idx="7">
                  <c:v>0.45</c:v>
                </c:pt>
                <c:pt idx="8">
                  <c:v>0.52100000000000002</c:v>
                </c:pt>
                <c:pt idx="9">
                  <c:v>0.22500000000000001</c:v>
                </c:pt>
                <c:pt idx="10">
                  <c:v>0.54700000000000004</c:v>
                </c:pt>
                <c:pt idx="11">
                  <c:v>0.97100000000000053</c:v>
                </c:pt>
                <c:pt idx="12">
                  <c:v>0.96700000000000053</c:v>
                </c:pt>
                <c:pt idx="13">
                  <c:v>0.51900000000000002</c:v>
                </c:pt>
              </c:numCache>
            </c:numRef>
          </c:val>
        </c:ser>
        <c:shape val="box"/>
        <c:axId val="178876800"/>
        <c:axId val="178878720"/>
        <c:axId val="0"/>
      </c:bar3DChart>
      <c:catAx>
        <c:axId val="178876800"/>
        <c:scaling>
          <c:orientation val="minMax"/>
        </c:scaling>
        <c:axPos val="b"/>
        <c:title>
          <c:tx>
            <c:rich>
              <a:bodyPr/>
              <a:lstStyle/>
              <a:p>
                <a:pPr>
                  <a:defRPr/>
                </a:pPr>
                <a:r>
                  <a:rPr lang="ru-RU"/>
                  <a:t>Годы</a:t>
                </a:r>
              </a:p>
            </c:rich>
          </c:tx>
        </c:title>
        <c:numFmt formatCode="General" sourceLinked="1"/>
        <c:tickLblPos val="nextTo"/>
        <c:crossAx val="178878720"/>
        <c:crosses val="autoZero"/>
        <c:auto val="1"/>
        <c:lblAlgn val="ctr"/>
        <c:lblOffset val="100"/>
      </c:catAx>
      <c:valAx>
        <c:axId val="178878720"/>
        <c:scaling>
          <c:orientation val="minMax"/>
        </c:scaling>
        <c:axPos val="l"/>
        <c:majorGridlines/>
        <c:title>
          <c:tx>
            <c:rich>
              <a:bodyPr rot="-5400000" vert="horz"/>
              <a:lstStyle/>
              <a:p>
                <a:pPr>
                  <a:defRPr/>
                </a:pPr>
                <a:r>
                  <a:rPr lang="ru-RU"/>
                  <a:t>Биомасса, г/м3</a:t>
                </a:r>
              </a:p>
            </c:rich>
          </c:tx>
        </c:title>
        <c:numFmt formatCode="General" sourceLinked="1"/>
        <c:tickLblPos val="nextTo"/>
        <c:crossAx val="178876800"/>
        <c:crosses val="autoZero"/>
        <c:crossBetween val="between"/>
      </c:valAx>
      <c:spPr>
        <a:noFill/>
        <a:ln w="25400">
          <a:noFill/>
        </a:ln>
      </c:spPr>
    </c:plotArea>
    <c:legend>
      <c:legendPos val="r"/>
    </c:legend>
    <c:plotVisOnly val="1"/>
    <c:dispBlanksAs val="gap"/>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bar"/>
        <c:grouping val="clustered"/>
        <c:ser>
          <c:idx val="0"/>
          <c:order val="0"/>
          <c:tx>
            <c:v>май</c:v>
          </c:tx>
          <c:cat>
            <c:strRef>
              <c:f>Лист4!$A$1:$A$4</c:f>
              <c:strCache>
                <c:ptCount val="4"/>
                <c:pt idx="0">
                  <c:v>олигохеты</c:v>
                </c:pt>
                <c:pt idx="1">
                  <c:v>хирономиды</c:v>
                </c:pt>
                <c:pt idx="2">
                  <c:v>моллюски</c:v>
                </c:pt>
                <c:pt idx="3">
                  <c:v>прочее</c:v>
                </c:pt>
              </c:strCache>
            </c:strRef>
          </c:cat>
          <c:val>
            <c:numRef>
              <c:f>Лист4!$C$1:$C$4</c:f>
              <c:numCache>
                <c:formatCode>General</c:formatCode>
                <c:ptCount val="4"/>
                <c:pt idx="0">
                  <c:v>48</c:v>
                </c:pt>
                <c:pt idx="1">
                  <c:v>34</c:v>
                </c:pt>
                <c:pt idx="2">
                  <c:v>5</c:v>
                </c:pt>
                <c:pt idx="3">
                  <c:v>13</c:v>
                </c:pt>
              </c:numCache>
            </c:numRef>
          </c:val>
        </c:ser>
        <c:ser>
          <c:idx val="1"/>
          <c:order val="1"/>
          <c:tx>
            <c:v>сентябрь</c:v>
          </c:tx>
          <c:val>
            <c:numRef>
              <c:f>Лист4!$F$1:$F$4</c:f>
              <c:numCache>
                <c:formatCode>General</c:formatCode>
                <c:ptCount val="4"/>
                <c:pt idx="0">
                  <c:v>67</c:v>
                </c:pt>
                <c:pt idx="1">
                  <c:v>24</c:v>
                </c:pt>
                <c:pt idx="2">
                  <c:v>8</c:v>
                </c:pt>
                <c:pt idx="3">
                  <c:v>1</c:v>
                </c:pt>
              </c:numCache>
            </c:numRef>
          </c:val>
        </c:ser>
        <c:axId val="178929024"/>
        <c:axId val="178930816"/>
      </c:barChart>
      <c:catAx>
        <c:axId val="178929024"/>
        <c:scaling>
          <c:orientation val="minMax"/>
        </c:scaling>
        <c:axPos val="l"/>
        <c:numFmt formatCode="General" sourceLinked="0"/>
        <c:tickLblPos val="nextTo"/>
        <c:crossAx val="178930816"/>
        <c:crosses val="autoZero"/>
        <c:auto val="1"/>
        <c:lblAlgn val="ctr"/>
        <c:lblOffset val="100"/>
      </c:catAx>
      <c:valAx>
        <c:axId val="178930816"/>
        <c:scaling>
          <c:orientation val="minMax"/>
        </c:scaling>
        <c:axPos val="b"/>
        <c:majorGridlines/>
        <c:numFmt formatCode="General" sourceLinked="1"/>
        <c:tickLblPos val="nextTo"/>
        <c:crossAx val="178929024"/>
        <c:crosses val="autoZero"/>
        <c:crossBetween val="between"/>
      </c:valAx>
    </c:plotArea>
    <c:legend>
      <c:legendPos val="r"/>
    </c:legend>
    <c:plotVisOnly val="1"/>
    <c:dispBlanksAs val="gap"/>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bar"/>
        <c:grouping val="clustered"/>
        <c:ser>
          <c:idx val="0"/>
          <c:order val="0"/>
          <c:tx>
            <c:v>май</c:v>
          </c:tx>
          <c:cat>
            <c:strRef>
              <c:f>Лист4!$A$1:$A$4</c:f>
              <c:strCache>
                <c:ptCount val="4"/>
                <c:pt idx="0">
                  <c:v>олигохеты</c:v>
                </c:pt>
                <c:pt idx="1">
                  <c:v>хирономиды</c:v>
                </c:pt>
                <c:pt idx="2">
                  <c:v>моллюски</c:v>
                </c:pt>
                <c:pt idx="3">
                  <c:v>прочее</c:v>
                </c:pt>
              </c:strCache>
            </c:strRef>
          </c:cat>
          <c:val>
            <c:numRef>
              <c:f>Лист4!$D$1:$D$4</c:f>
              <c:numCache>
                <c:formatCode>General</c:formatCode>
                <c:ptCount val="4"/>
                <c:pt idx="0">
                  <c:v>66</c:v>
                </c:pt>
                <c:pt idx="1">
                  <c:v>9</c:v>
                </c:pt>
                <c:pt idx="2">
                  <c:v>21</c:v>
                </c:pt>
                <c:pt idx="3">
                  <c:v>24</c:v>
                </c:pt>
              </c:numCache>
            </c:numRef>
          </c:val>
        </c:ser>
        <c:ser>
          <c:idx val="1"/>
          <c:order val="1"/>
          <c:tx>
            <c:v>сентябрь</c:v>
          </c:tx>
          <c:val>
            <c:numRef>
              <c:f>Лист4!$G$1:$G$4</c:f>
              <c:numCache>
                <c:formatCode>General</c:formatCode>
                <c:ptCount val="4"/>
                <c:pt idx="0">
                  <c:v>47</c:v>
                </c:pt>
                <c:pt idx="1">
                  <c:v>20</c:v>
                </c:pt>
                <c:pt idx="2">
                  <c:v>32</c:v>
                </c:pt>
                <c:pt idx="3">
                  <c:v>1</c:v>
                </c:pt>
              </c:numCache>
            </c:numRef>
          </c:val>
        </c:ser>
        <c:axId val="179042176"/>
        <c:axId val="179043712"/>
      </c:barChart>
      <c:catAx>
        <c:axId val="179042176"/>
        <c:scaling>
          <c:orientation val="minMax"/>
        </c:scaling>
        <c:axPos val="l"/>
        <c:numFmt formatCode="General" sourceLinked="0"/>
        <c:tickLblPos val="nextTo"/>
        <c:crossAx val="179043712"/>
        <c:crosses val="autoZero"/>
        <c:auto val="1"/>
        <c:lblAlgn val="ctr"/>
        <c:lblOffset val="100"/>
      </c:catAx>
      <c:valAx>
        <c:axId val="179043712"/>
        <c:scaling>
          <c:orientation val="minMax"/>
        </c:scaling>
        <c:axPos val="b"/>
        <c:majorGridlines/>
        <c:numFmt formatCode="General" sourceLinked="1"/>
        <c:tickLblPos val="nextTo"/>
        <c:crossAx val="179042176"/>
        <c:crosses val="autoZero"/>
        <c:crossBetween val="between"/>
      </c:valAx>
    </c:plotArea>
    <c:legend>
      <c:legendPos val="r"/>
    </c:legend>
    <c:plotVisOnly val="1"/>
    <c:dispBlanksAs val="gap"/>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perspective val="30"/>
    </c:view3D>
    <c:plotArea>
      <c:layout/>
      <c:bar3DChart>
        <c:barDir val="col"/>
        <c:grouping val="standard"/>
        <c:ser>
          <c:idx val="0"/>
          <c:order val="0"/>
          <c:tx>
            <c:v>май</c:v>
          </c:tx>
          <c:dLbls>
            <c:spPr>
              <a:noFill/>
              <a:ln>
                <a:noFill/>
              </a:ln>
              <a:effectLst/>
            </c:spPr>
            <c:showVal val="1"/>
            <c:extLst>
              <c:ext xmlns:c15="http://schemas.microsoft.com/office/drawing/2012/chart" uri="{CE6537A1-D6FC-4f65-9D91-7224C49458BB}">
                <c15:showLeaderLines val="0"/>
              </c:ext>
            </c:extLst>
          </c:dLbls>
          <c:cat>
            <c:strRef>
              <c:f>Лист4!$A$1:$A$4</c:f>
              <c:strCache>
                <c:ptCount val="4"/>
                <c:pt idx="0">
                  <c:v>олигохеты</c:v>
                </c:pt>
                <c:pt idx="1">
                  <c:v>хирономиды</c:v>
                </c:pt>
                <c:pt idx="2">
                  <c:v>моллюски</c:v>
                </c:pt>
                <c:pt idx="3">
                  <c:v>прочее</c:v>
                </c:pt>
              </c:strCache>
            </c:strRef>
          </c:cat>
          <c:val>
            <c:numRef>
              <c:f>Лист4!$D$1:$D$4</c:f>
              <c:numCache>
                <c:formatCode>General</c:formatCode>
                <c:ptCount val="4"/>
                <c:pt idx="0">
                  <c:v>66</c:v>
                </c:pt>
                <c:pt idx="1">
                  <c:v>9</c:v>
                </c:pt>
                <c:pt idx="2">
                  <c:v>21</c:v>
                </c:pt>
                <c:pt idx="3">
                  <c:v>24</c:v>
                </c:pt>
              </c:numCache>
            </c:numRef>
          </c:val>
        </c:ser>
        <c:ser>
          <c:idx val="1"/>
          <c:order val="1"/>
          <c:tx>
            <c:v>сентябрь</c:v>
          </c:tx>
          <c:dLbls>
            <c:spPr>
              <a:noFill/>
              <a:ln>
                <a:noFill/>
              </a:ln>
              <a:effectLst/>
            </c:spPr>
            <c:showVal val="1"/>
            <c:extLst>
              <c:ext xmlns:c15="http://schemas.microsoft.com/office/drawing/2012/chart" uri="{CE6537A1-D6FC-4f65-9D91-7224C49458BB}">
                <c15:showLeaderLines val="0"/>
              </c:ext>
            </c:extLst>
          </c:dLbls>
          <c:val>
            <c:numRef>
              <c:f>Лист4!$G$1:$G$4</c:f>
              <c:numCache>
                <c:formatCode>General</c:formatCode>
                <c:ptCount val="4"/>
                <c:pt idx="0">
                  <c:v>47</c:v>
                </c:pt>
                <c:pt idx="1">
                  <c:v>20</c:v>
                </c:pt>
                <c:pt idx="2">
                  <c:v>32</c:v>
                </c:pt>
                <c:pt idx="3">
                  <c:v>1</c:v>
                </c:pt>
              </c:numCache>
            </c:numRef>
          </c:val>
        </c:ser>
        <c:shape val="cylinder"/>
        <c:axId val="179036928"/>
        <c:axId val="179038464"/>
        <c:axId val="179054784"/>
      </c:bar3DChart>
      <c:catAx>
        <c:axId val="179036928"/>
        <c:scaling>
          <c:orientation val="minMax"/>
        </c:scaling>
        <c:axPos val="b"/>
        <c:numFmt formatCode="General" sourceLinked="0"/>
        <c:tickLblPos val="nextTo"/>
        <c:crossAx val="179038464"/>
        <c:crosses val="autoZero"/>
        <c:auto val="1"/>
        <c:lblAlgn val="ctr"/>
        <c:lblOffset val="100"/>
      </c:catAx>
      <c:valAx>
        <c:axId val="179038464"/>
        <c:scaling>
          <c:orientation val="minMax"/>
        </c:scaling>
        <c:axPos val="l"/>
        <c:majorGridlines/>
        <c:numFmt formatCode="General" sourceLinked="1"/>
        <c:tickLblPos val="nextTo"/>
        <c:crossAx val="179036928"/>
        <c:crosses val="autoZero"/>
        <c:crossBetween val="between"/>
      </c:valAx>
      <c:serAx>
        <c:axId val="179054784"/>
        <c:scaling>
          <c:orientation val="minMax"/>
        </c:scaling>
        <c:axPos val="b"/>
        <c:tickLblPos val="nextTo"/>
        <c:crossAx val="179038464"/>
        <c:crosses val="autoZero"/>
      </c:serAx>
    </c:plotArea>
    <c:legend>
      <c:legendPos val="r"/>
    </c:legend>
    <c:plotVisOnly val="1"/>
    <c:dispBlanksAs val="gap"/>
  </c:chart>
  <c:spPr>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tx>
            <c:strRef>
              <c:f>Лист2!$A$28</c:f>
              <c:strCache>
                <c:ptCount val="1"/>
                <c:pt idx="0">
                  <c:v>олигохеты</c:v>
                </c:pt>
              </c:strCache>
            </c:strRef>
          </c:tx>
          <c:cat>
            <c:numRef>
              <c:f>Лист2!$D$27:$Q$27</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Лист2!$D$28:$Q$28</c:f>
              <c:numCache>
                <c:formatCode>General</c:formatCode>
                <c:ptCount val="14"/>
                <c:pt idx="0">
                  <c:v>2.12</c:v>
                </c:pt>
                <c:pt idx="1">
                  <c:v>1.9600000000000011</c:v>
                </c:pt>
                <c:pt idx="2">
                  <c:v>5.29</c:v>
                </c:pt>
                <c:pt idx="3">
                  <c:v>2.9</c:v>
                </c:pt>
                <c:pt idx="4">
                  <c:v>5.6599999999999975</c:v>
                </c:pt>
                <c:pt idx="5">
                  <c:v>3.4499999999999997</c:v>
                </c:pt>
                <c:pt idx="6">
                  <c:v>2.7</c:v>
                </c:pt>
                <c:pt idx="7">
                  <c:v>2.8499999999999988</c:v>
                </c:pt>
                <c:pt idx="8">
                  <c:v>5</c:v>
                </c:pt>
                <c:pt idx="9">
                  <c:v>3.11</c:v>
                </c:pt>
                <c:pt idx="10">
                  <c:v>5.6099999999999985</c:v>
                </c:pt>
                <c:pt idx="11">
                  <c:v>3.04</c:v>
                </c:pt>
                <c:pt idx="12">
                  <c:v>2.02</c:v>
                </c:pt>
                <c:pt idx="13">
                  <c:v>3.02</c:v>
                </c:pt>
              </c:numCache>
            </c:numRef>
          </c:val>
        </c:ser>
        <c:ser>
          <c:idx val="1"/>
          <c:order val="1"/>
          <c:tx>
            <c:strRef>
              <c:f>Лист2!$A$29</c:f>
              <c:strCache>
                <c:ptCount val="1"/>
                <c:pt idx="0">
                  <c:v>хирономиды</c:v>
                </c:pt>
              </c:strCache>
            </c:strRef>
          </c:tx>
          <c:cat>
            <c:numRef>
              <c:f>Лист2!$D$27:$Q$27</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Лист2!$D$29:$Q$29</c:f>
              <c:numCache>
                <c:formatCode>General</c:formatCode>
                <c:ptCount val="14"/>
                <c:pt idx="0">
                  <c:v>1.32</c:v>
                </c:pt>
                <c:pt idx="1">
                  <c:v>2.0699999999999998</c:v>
                </c:pt>
                <c:pt idx="2">
                  <c:v>7.23</c:v>
                </c:pt>
                <c:pt idx="3">
                  <c:v>1.9900000000000011</c:v>
                </c:pt>
                <c:pt idx="4">
                  <c:v>8.0000000000000043E-2</c:v>
                </c:pt>
                <c:pt idx="5">
                  <c:v>1.37</c:v>
                </c:pt>
                <c:pt idx="6">
                  <c:v>1.57</c:v>
                </c:pt>
                <c:pt idx="7">
                  <c:v>5.3199999999999985</c:v>
                </c:pt>
                <c:pt idx="8">
                  <c:v>3.8499999999999988</c:v>
                </c:pt>
                <c:pt idx="9">
                  <c:v>1.9900000000000011</c:v>
                </c:pt>
                <c:pt idx="10">
                  <c:v>3.55</c:v>
                </c:pt>
                <c:pt idx="11">
                  <c:v>2.7600000000000002</c:v>
                </c:pt>
                <c:pt idx="12">
                  <c:v>0.77000000000000068</c:v>
                </c:pt>
                <c:pt idx="13">
                  <c:v>1.1200000000000001</c:v>
                </c:pt>
              </c:numCache>
            </c:numRef>
          </c:val>
        </c:ser>
        <c:ser>
          <c:idx val="2"/>
          <c:order val="2"/>
          <c:tx>
            <c:strRef>
              <c:f>Лист2!$A$30</c:f>
              <c:strCache>
                <c:ptCount val="1"/>
                <c:pt idx="0">
                  <c:v>моллюски</c:v>
                </c:pt>
              </c:strCache>
            </c:strRef>
          </c:tx>
          <c:cat>
            <c:numRef>
              <c:f>Лист2!$D$27:$Q$27</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Лист2!$D$30:$Q$30</c:f>
              <c:numCache>
                <c:formatCode>General</c:formatCode>
                <c:ptCount val="14"/>
                <c:pt idx="0">
                  <c:v>0.56999999999999995</c:v>
                </c:pt>
                <c:pt idx="1">
                  <c:v>1.0000000000000005E-2</c:v>
                </c:pt>
                <c:pt idx="2">
                  <c:v>0.60000000000000053</c:v>
                </c:pt>
                <c:pt idx="3">
                  <c:v>0.6900000000000005</c:v>
                </c:pt>
                <c:pt idx="4">
                  <c:v>0.16</c:v>
                </c:pt>
                <c:pt idx="5">
                  <c:v>0.88</c:v>
                </c:pt>
                <c:pt idx="6">
                  <c:v>0.27</c:v>
                </c:pt>
                <c:pt idx="7">
                  <c:v>3.58</c:v>
                </c:pt>
                <c:pt idx="8">
                  <c:v>0.73000000000000054</c:v>
                </c:pt>
                <c:pt idx="9">
                  <c:v>2.8699999999999997</c:v>
                </c:pt>
                <c:pt idx="10">
                  <c:v>2.17</c:v>
                </c:pt>
                <c:pt idx="11">
                  <c:v>1.54</c:v>
                </c:pt>
                <c:pt idx="12">
                  <c:v>0.47000000000000008</c:v>
                </c:pt>
                <c:pt idx="13">
                  <c:v>1.87</c:v>
                </c:pt>
              </c:numCache>
            </c:numRef>
          </c:val>
        </c:ser>
        <c:ser>
          <c:idx val="3"/>
          <c:order val="3"/>
          <c:tx>
            <c:strRef>
              <c:f>Лист2!$A$31</c:f>
              <c:strCache>
                <c:ptCount val="1"/>
                <c:pt idx="0">
                  <c:v>прочее </c:v>
                </c:pt>
              </c:strCache>
            </c:strRef>
          </c:tx>
          <c:cat>
            <c:numRef>
              <c:f>Лист2!$D$27:$Q$27</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Лист2!$D$31:$Q$31</c:f>
              <c:numCache>
                <c:formatCode>General</c:formatCode>
                <c:ptCount val="14"/>
                <c:pt idx="0">
                  <c:v>0.11</c:v>
                </c:pt>
                <c:pt idx="1">
                  <c:v>0.28000000000000008</c:v>
                </c:pt>
                <c:pt idx="2">
                  <c:v>1.0000000000000005E-2</c:v>
                </c:pt>
                <c:pt idx="3">
                  <c:v>2.0000000000000011E-2</c:v>
                </c:pt>
                <c:pt idx="4">
                  <c:v>0.1</c:v>
                </c:pt>
                <c:pt idx="5">
                  <c:v>0.31000000000000028</c:v>
                </c:pt>
                <c:pt idx="6">
                  <c:v>4.0000000000000022E-2</c:v>
                </c:pt>
                <c:pt idx="7">
                  <c:v>2.0000000000000011E-2</c:v>
                </c:pt>
                <c:pt idx="8">
                  <c:v>0.1</c:v>
                </c:pt>
                <c:pt idx="9">
                  <c:v>3.0000000000000002E-2</c:v>
                </c:pt>
                <c:pt idx="10">
                  <c:v>0.36000000000000026</c:v>
                </c:pt>
                <c:pt idx="11">
                  <c:v>0.25</c:v>
                </c:pt>
                <c:pt idx="12">
                  <c:v>6.0000000000000032E-2</c:v>
                </c:pt>
                <c:pt idx="13">
                  <c:v>0.4</c:v>
                </c:pt>
              </c:numCache>
            </c:numRef>
          </c:val>
        </c:ser>
        <c:shape val="box"/>
        <c:axId val="181525504"/>
        <c:axId val="181531776"/>
        <c:axId val="0"/>
      </c:bar3DChart>
      <c:catAx>
        <c:axId val="181525504"/>
        <c:scaling>
          <c:orientation val="minMax"/>
        </c:scaling>
        <c:axPos val="b"/>
        <c:title>
          <c:tx>
            <c:rich>
              <a:bodyPr/>
              <a:lstStyle/>
              <a:p>
                <a:pPr>
                  <a:defRPr/>
                </a:pPr>
                <a:r>
                  <a:rPr lang="ru-RU"/>
                  <a:t>Годы</a:t>
                </a:r>
              </a:p>
            </c:rich>
          </c:tx>
        </c:title>
        <c:numFmt formatCode="General" sourceLinked="1"/>
        <c:tickLblPos val="nextTo"/>
        <c:crossAx val="181531776"/>
        <c:crosses val="autoZero"/>
        <c:auto val="1"/>
        <c:lblAlgn val="ctr"/>
        <c:lblOffset val="100"/>
      </c:catAx>
      <c:valAx>
        <c:axId val="181531776"/>
        <c:scaling>
          <c:orientation val="minMax"/>
        </c:scaling>
        <c:axPos val="l"/>
        <c:majorGridlines/>
        <c:title>
          <c:tx>
            <c:rich>
              <a:bodyPr rot="-5400000" vert="horz" anchor="ctr" anchorCtr="0"/>
              <a:lstStyle/>
              <a:p>
                <a:pPr>
                  <a:defRPr/>
                </a:pPr>
                <a:r>
                  <a:rPr lang="ru-RU"/>
                  <a:t>Биомасса, г/м2</a:t>
                </a:r>
              </a:p>
            </c:rich>
          </c:tx>
        </c:title>
        <c:numFmt formatCode="General" sourceLinked="1"/>
        <c:tickLblPos val="nextTo"/>
        <c:crossAx val="181525504"/>
        <c:crosses val="autoZero"/>
        <c:crossBetween val="between"/>
      </c:valAx>
      <c:spPr>
        <a:noFill/>
        <a:ln w="25400">
          <a:noFill/>
        </a:ln>
      </c:spPr>
    </c:plotArea>
    <c:legend>
      <c:legendPos val="r"/>
    </c:legend>
    <c:plotVisOnly val="1"/>
    <c:dispBlanksAs val="gap"/>
  </c:chart>
  <c:spPr>
    <a:no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979863165472758E-2"/>
          <c:y val="4.1025635001650407E-2"/>
          <c:w val="0.872485173364971"/>
          <c:h val="0.72492149591743982"/>
        </c:manualLayout>
      </c:layout>
      <c:barChart>
        <c:barDir val="col"/>
        <c:grouping val="clustered"/>
        <c:ser>
          <c:idx val="0"/>
          <c:order val="0"/>
          <c:tx>
            <c:strRef>
              <c:f>'Общая 2'!$C$5</c:f>
              <c:strCache>
                <c:ptCount val="1"/>
                <c:pt idx="0">
                  <c:v>Общий улов, тонн</c:v>
                </c:pt>
              </c:strCache>
            </c:strRef>
          </c:tx>
          <c:spPr>
            <a:solidFill>
              <a:srgbClr val="00B050"/>
            </a:solidFill>
            <a:ln w="9525">
              <a:solidFill>
                <a:schemeClr val="tx1"/>
              </a:solidFill>
            </a:ln>
            <a:effectLst/>
          </c:spPr>
          <c:trendline>
            <c:spPr>
              <a:ln w="25400" cap="rnd">
                <a:solidFill>
                  <a:schemeClr val="tx1"/>
                </a:solidFill>
                <a:prstDash val="solid"/>
              </a:ln>
              <a:effectLst/>
            </c:spPr>
            <c:trendlineType val="poly"/>
            <c:order val="3"/>
          </c:trendline>
          <c:cat>
            <c:numRef>
              <c:f>'Общая 2'!$Q$3:$BU$3</c:f>
              <c:numCache>
                <c:formatCode>General</c:formatCode>
                <c:ptCount val="57"/>
                <c:pt idx="0">
                  <c:v>1958</c:v>
                </c:pt>
                <c:pt idx="1">
                  <c:v>1959</c:v>
                </c:pt>
                <c:pt idx="2">
                  <c:v>1960</c:v>
                </c:pt>
                <c:pt idx="3">
                  <c:v>1961</c:v>
                </c:pt>
                <c:pt idx="4">
                  <c:v>1962</c:v>
                </c:pt>
                <c:pt idx="5">
                  <c:v>1963</c:v>
                </c:pt>
                <c:pt idx="6">
                  <c:v>1964</c:v>
                </c:pt>
                <c:pt idx="7">
                  <c:v>1965</c:v>
                </c:pt>
                <c:pt idx="8">
                  <c:v>1966</c:v>
                </c:pt>
                <c:pt idx="9">
                  <c:v>1967</c:v>
                </c:pt>
                <c:pt idx="10">
                  <c:v>1968</c:v>
                </c:pt>
                <c:pt idx="11">
                  <c:v>1969</c:v>
                </c:pt>
                <c:pt idx="12">
                  <c:v>1970</c:v>
                </c:pt>
                <c:pt idx="13">
                  <c:v>1971</c:v>
                </c:pt>
                <c:pt idx="14">
                  <c:v>1972</c:v>
                </c:pt>
                <c:pt idx="15">
                  <c:v>1973</c:v>
                </c:pt>
                <c:pt idx="16">
                  <c:v>1974</c:v>
                </c:pt>
                <c:pt idx="17">
                  <c:v>1975</c:v>
                </c:pt>
                <c:pt idx="18">
                  <c:v>1976</c:v>
                </c:pt>
                <c:pt idx="19">
                  <c:v>1977</c:v>
                </c:pt>
                <c:pt idx="20">
                  <c:v>1978</c:v>
                </c:pt>
                <c:pt idx="21">
                  <c:v>1979</c:v>
                </c:pt>
                <c:pt idx="22">
                  <c:v>1980</c:v>
                </c:pt>
                <c:pt idx="23">
                  <c:v>1981</c:v>
                </c:pt>
                <c:pt idx="24">
                  <c:v>1982</c:v>
                </c:pt>
                <c:pt idx="25">
                  <c:v>1983</c:v>
                </c:pt>
                <c:pt idx="26">
                  <c:v>1984</c:v>
                </c:pt>
                <c:pt idx="27">
                  <c:v>1985</c:v>
                </c:pt>
                <c:pt idx="28">
                  <c:v>1986</c:v>
                </c:pt>
                <c:pt idx="29">
                  <c:v>1987</c:v>
                </c:pt>
                <c:pt idx="30">
                  <c:v>1988</c:v>
                </c:pt>
                <c:pt idx="31">
                  <c:v>1989</c:v>
                </c:pt>
                <c:pt idx="32">
                  <c:v>1990</c:v>
                </c:pt>
                <c:pt idx="33">
                  <c:v>1991</c:v>
                </c:pt>
                <c:pt idx="34">
                  <c:v>1992</c:v>
                </c:pt>
                <c:pt idx="35">
                  <c:v>1993</c:v>
                </c:pt>
                <c:pt idx="36">
                  <c:v>1994</c:v>
                </c:pt>
                <c:pt idx="37">
                  <c:v>1995</c:v>
                </c:pt>
                <c:pt idx="38">
                  <c:v>1996</c:v>
                </c:pt>
                <c:pt idx="39">
                  <c:v>1997</c:v>
                </c:pt>
                <c:pt idx="40">
                  <c:v>1998</c:v>
                </c:pt>
                <c:pt idx="41">
                  <c:v>1999</c:v>
                </c:pt>
                <c:pt idx="42">
                  <c:v>2000</c:v>
                </c:pt>
                <c:pt idx="43">
                  <c:v>2001</c:v>
                </c:pt>
                <c:pt idx="44">
                  <c:v>2002</c:v>
                </c:pt>
                <c:pt idx="45">
                  <c:v>2003</c:v>
                </c:pt>
                <c:pt idx="46">
                  <c:v>2004</c:v>
                </c:pt>
                <c:pt idx="47">
                  <c:v>2005</c:v>
                </c:pt>
                <c:pt idx="48">
                  <c:v>2006</c:v>
                </c:pt>
                <c:pt idx="49">
                  <c:v>2007</c:v>
                </c:pt>
                <c:pt idx="50">
                  <c:v>2008</c:v>
                </c:pt>
                <c:pt idx="51">
                  <c:v>2009</c:v>
                </c:pt>
                <c:pt idx="52">
                  <c:v>2010</c:v>
                </c:pt>
                <c:pt idx="53">
                  <c:v>2011</c:v>
                </c:pt>
                <c:pt idx="54">
                  <c:v>2012</c:v>
                </c:pt>
                <c:pt idx="55">
                  <c:v>2013</c:v>
                </c:pt>
                <c:pt idx="56">
                  <c:v>2014</c:v>
                </c:pt>
              </c:numCache>
            </c:numRef>
          </c:cat>
          <c:val>
            <c:numRef>
              <c:f>'Общая 2'!$Q$5:$BU$5</c:f>
              <c:numCache>
                <c:formatCode>General</c:formatCode>
                <c:ptCount val="57"/>
                <c:pt idx="0">
                  <c:v>2340</c:v>
                </c:pt>
                <c:pt idx="1">
                  <c:v>2350</c:v>
                </c:pt>
                <c:pt idx="2">
                  <c:v>2470</c:v>
                </c:pt>
                <c:pt idx="3">
                  <c:v>2440</c:v>
                </c:pt>
                <c:pt idx="4">
                  <c:v>2570</c:v>
                </c:pt>
                <c:pt idx="5">
                  <c:v>2840</c:v>
                </c:pt>
                <c:pt idx="6">
                  <c:v>3190</c:v>
                </c:pt>
                <c:pt idx="7">
                  <c:v>2390</c:v>
                </c:pt>
                <c:pt idx="8">
                  <c:v>2560</c:v>
                </c:pt>
                <c:pt idx="9">
                  <c:v>2860</c:v>
                </c:pt>
                <c:pt idx="10">
                  <c:v>3050</c:v>
                </c:pt>
                <c:pt idx="11">
                  <c:v>3210</c:v>
                </c:pt>
                <c:pt idx="12">
                  <c:v>3150</c:v>
                </c:pt>
                <c:pt idx="13">
                  <c:v>3240</c:v>
                </c:pt>
                <c:pt idx="14">
                  <c:v>3480</c:v>
                </c:pt>
                <c:pt idx="15">
                  <c:v>3020</c:v>
                </c:pt>
                <c:pt idx="16">
                  <c:v>3020</c:v>
                </c:pt>
                <c:pt idx="17">
                  <c:v>3150</c:v>
                </c:pt>
                <c:pt idx="18">
                  <c:v>2090</c:v>
                </c:pt>
                <c:pt idx="19">
                  <c:v>3110</c:v>
                </c:pt>
                <c:pt idx="20">
                  <c:v>3330</c:v>
                </c:pt>
                <c:pt idx="21">
                  <c:v>2305</c:v>
                </c:pt>
                <c:pt idx="22">
                  <c:v>2177</c:v>
                </c:pt>
                <c:pt idx="23">
                  <c:v>2362</c:v>
                </c:pt>
                <c:pt idx="24">
                  <c:v>2909</c:v>
                </c:pt>
                <c:pt idx="25">
                  <c:v>3711</c:v>
                </c:pt>
                <c:pt idx="26">
                  <c:v>3190.5</c:v>
                </c:pt>
                <c:pt idx="27">
                  <c:v>3660.4</c:v>
                </c:pt>
                <c:pt idx="28">
                  <c:v>3706.278846153843</c:v>
                </c:pt>
                <c:pt idx="29">
                  <c:v>2189.6999999999998</c:v>
                </c:pt>
                <c:pt idx="30">
                  <c:v>3696.9</c:v>
                </c:pt>
                <c:pt idx="31">
                  <c:v>2878</c:v>
                </c:pt>
                <c:pt idx="32">
                  <c:v>2211</c:v>
                </c:pt>
                <c:pt idx="33">
                  <c:v>3139</c:v>
                </c:pt>
                <c:pt idx="34">
                  <c:v>3256</c:v>
                </c:pt>
                <c:pt idx="35">
                  <c:v>1591.2</c:v>
                </c:pt>
                <c:pt idx="36">
                  <c:v>2422.8000000000002</c:v>
                </c:pt>
                <c:pt idx="37">
                  <c:v>1691.9</c:v>
                </c:pt>
                <c:pt idx="38">
                  <c:v>1737</c:v>
                </c:pt>
                <c:pt idx="39">
                  <c:v>1306.8799999999999</c:v>
                </c:pt>
                <c:pt idx="40">
                  <c:v>739.04</c:v>
                </c:pt>
                <c:pt idx="41">
                  <c:v>1693.25</c:v>
                </c:pt>
                <c:pt idx="42">
                  <c:v>1265.06</c:v>
                </c:pt>
                <c:pt idx="43">
                  <c:v>1543.8909999999998</c:v>
                </c:pt>
                <c:pt idx="44">
                  <c:v>1375.59</c:v>
                </c:pt>
                <c:pt idx="45">
                  <c:v>1420.029</c:v>
                </c:pt>
                <c:pt idx="46">
                  <c:v>1218.2860000000001</c:v>
                </c:pt>
                <c:pt idx="47">
                  <c:v>1383.0139999999999</c:v>
                </c:pt>
                <c:pt idx="48">
                  <c:v>1517.586</c:v>
                </c:pt>
                <c:pt idx="49">
                  <c:v>1509.71</c:v>
                </c:pt>
                <c:pt idx="50">
                  <c:v>1319.5</c:v>
                </c:pt>
                <c:pt idx="51">
                  <c:v>1696.2599999999993</c:v>
                </c:pt>
                <c:pt idx="52">
                  <c:v>1972.59</c:v>
                </c:pt>
                <c:pt idx="53">
                  <c:v>2173.5450000000001</c:v>
                </c:pt>
                <c:pt idx="54">
                  <c:v>2325.3180000000002</c:v>
                </c:pt>
                <c:pt idx="55">
                  <c:v>2458.7799999999997</c:v>
                </c:pt>
                <c:pt idx="56">
                  <c:v>2574.9740000000002</c:v>
                </c:pt>
              </c:numCache>
            </c:numRef>
          </c:val>
        </c:ser>
        <c:gapWidth val="55"/>
        <c:axId val="176612096"/>
        <c:axId val="176614016"/>
      </c:barChart>
      <c:lineChart>
        <c:grouping val="standard"/>
        <c:ser>
          <c:idx val="1"/>
          <c:order val="1"/>
          <c:tx>
            <c:strRef>
              <c:f>'Общая 2'!$C$6</c:f>
              <c:strCache>
                <c:ptCount val="1"/>
                <c:pt idx="0">
                  <c:v>Среднемноголетний вылов, тонн</c:v>
                </c:pt>
              </c:strCache>
            </c:strRef>
          </c:tx>
          <c:spPr>
            <a:ln w="28575" cap="rnd">
              <a:solidFill>
                <a:srgbClr val="C00000"/>
              </a:solidFill>
              <a:round/>
            </a:ln>
            <a:effectLst/>
          </c:spPr>
          <c:marker>
            <c:symbol val="none"/>
          </c:marker>
          <c:cat>
            <c:numRef>
              <c:f>'Общая 2'!$Q$3:$BU$3</c:f>
              <c:numCache>
                <c:formatCode>General</c:formatCode>
                <c:ptCount val="57"/>
                <c:pt idx="0">
                  <c:v>1958</c:v>
                </c:pt>
                <c:pt idx="1">
                  <c:v>1959</c:v>
                </c:pt>
                <c:pt idx="2">
                  <c:v>1960</c:v>
                </c:pt>
                <c:pt idx="3">
                  <c:v>1961</c:v>
                </c:pt>
                <c:pt idx="4">
                  <c:v>1962</c:v>
                </c:pt>
                <c:pt idx="5">
                  <c:v>1963</c:v>
                </c:pt>
                <c:pt idx="6">
                  <c:v>1964</c:v>
                </c:pt>
                <c:pt idx="7">
                  <c:v>1965</c:v>
                </c:pt>
                <c:pt idx="8">
                  <c:v>1966</c:v>
                </c:pt>
                <c:pt idx="9">
                  <c:v>1967</c:v>
                </c:pt>
                <c:pt idx="10">
                  <c:v>1968</c:v>
                </c:pt>
                <c:pt idx="11">
                  <c:v>1969</c:v>
                </c:pt>
                <c:pt idx="12">
                  <c:v>1970</c:v>
                </c:pt>
                <c:pt idx="13">
                  <c:v>1971</c:v>
                </c:pt>
                <c:pt idx="14">
                  <c:v>1972</c:v>
                </c:pt>
                <c:pt idx="15">
                  <c:v>1973</c:v>
                </c:pt>
                <c:pt idx="16">
                  <c:v>1974</c:v>
                </c:pt>
                <c:pt idx="17">
                  <c:v>1975</c:v>
                </c:pt>
                <c:pt idx="18">
                  <c:v>1976</c:v>
                </c:pt>
                <c:pt idx="19">
                  <c:v>1977</c:v>
                </c:pt>
                <c:pt idx="20">
                  <c:v>1978</c:v>
                </c:pt>
                <c:pt idx="21">
                  <c:v>1979</c:v>
                </c:pt>
                <c:pt idx="22">
                  <c:v>1980</c:v>
                </c:pt>
                <c:pt idx="23">
                  <c:v>1981</c:v>
                </c:pt>
                <c:pt idx="24">
                  <c:v>1982</c:v>
                </c:pt>
                <c:pt idx="25">
                  <c:v>1983</c:v>
                </c:pt>
                <c:pt idx="26">
                  <c:v>1984</c:v>
                </c:pt>
                <c:pt idx="27">
                  <c:v>1985</c:v>
                </c:pt>
                <c:pt idx="28">
                  <c:v>1986</c:v>
                </c:pt>
                <c:pt idx="29">
                  <c:v>1987</c:v>
                </c:pt>
                <c:pt idx="30">
                  <c:v>1988</c:v>
                </c:pt>
                <c:pt idx="31">
                  <c:v>1989</c:v>
                </c:pt>
                <c:pt idx="32">
                  <c:v>1990</c:v>
                </c:pt>
                <c:pt idx="33">
                  <c:v>1991</c:v>
                </c:pt>
                <c:pt idx="34">
                  <c:v>1992</c:v>
                </c:pt>
                <c:pt idx="35">
                  <c:v>1993</c:v>
                </c:pt>
                <c:pt idx="36">
                  <c:v>1994</c:v>
                </c:pt>
                <c:pt idx="37">
                  <c:v>1995</c:v>
                </c:pt>
                <c:pt idx="38">
                  <c:v>1996</c:v>
                </c:pt>
                <c:pt idx="39">
                  <c:v>1997</c:v>
                </c:pt>
                <c:pt idx="40">
                  <c:v>1998</c:v>
                </c:pt>
                <c:pt idx="41">
                  <c:v>1999</c:v>
                </c:pt>
                <c:pt idx="42">
                  <c:v>2000</c:v>
                </c:pt>
                <c:pt idx="43">
                  <c:v>2001</c:v>
                </c:pt>
                <c:pt idx="44">
                  <c:v>2002</c:v>
                </c:pt>
                <c:pt idx="45">
                  <c:v>2003</c:v>
                </c:pt>
                <c:pt idx="46">
                  <c:v>2004</c:v>
                </c:pt>
                <c:pt idx="47">
                  <c:v>2005</c:v>
                </c:pt>
                <c:pt idx="48">
                  <c:v>2006</c:v>
                </c:pt>
                <c:pt idx="49">
                  <c:v>2007</c:v>
                </c:pt>
                <c:pt idx="50">
                  <c:v>2008</c:v>
                </c:pt>
                <c:pt idx="51">
                  <c:v>2009</c:v>
                </c:pt>
                <c:pt idx="52">
                  <c:v>2010</c:v>
                </c:pt>
                <c:pt idx="53">
                  <c:v>2011</c:v>
                </c:pt>
                <c:pt idx="54">
                  <c:v>2012</c:v>
                </c:pt>
                <c:pt idx="55">
                  <c:v>2013</c:v>
                </c:pt>
                <c:pt idx="56">
                  <c:v>2014</c:v>
                </c:pt>
              </c:numCache>
            </c:numRef>
          </c:cat>
          <c:val>
            <c:numRef>
              <c:f>'Общая 2'!$Q$6:$BU$6</c:f>
              <c:numCache>
                <c:formatCode>0.00</c:formatCode>
                <c:ptCount val="57"/>
                <c:pt idx="0">
                  <c:v>2424.3505587044556</c:v>
                </c:pt>
                <c:pt idx="1">
                  <c:v>2424.3505587044556</c:v>
                </c:pt>
                <c:pt idx="2">
                  <c:v>2424.3505587044556</c:v>
                </c:pt>
                <c:pt idx="3">
                  <c:v>2424.3505587044556</c:v>
                </c:pt>
                <c:pt idx="4">
                  <c:v>2424.3505587044556</c:v>
                </c:pt>
                <c:pt idx="5">
                  <c:v>2424.3505587044556</c:v>
                </c:pt>
                <c:pt idx="6">
                  <c:v>2424.3505587044556</c:v>
                </c:pt>
                <c:pt idx="7">
                  <c:v>2424.3505587044556</c:v>
                </c:pt>
                <c:pt idx="8">
                  <c:v>2424.3505587044556</c:v>
                </c:pt>
                <c:pt idx="9">
                  <c:v>2424.3505587044556</c:v>
                </c:pt>
                <c:pt idx="10">
                  <c:v>2424.3505587044556</c:v>
                </c:pt>
                <c:pt idx="11">
                  <c:v>2424.3505587044556</c:v>
                </c:pt>
                <c:pt idx="12">
                  <c:v>2424.3505587044556</c:v>
                </c:pt>
                <c:pt idx="13">
                  <c:v>2424.3505587044556</c:v>
                </c:pt>
                <c:pt idx="14">
                  <c:v>2424.3505587044556</c:v>
                </c:pt>
                <c:pt idx="15">
                  <c:v>2424.3505587044556</c:v>
                </c:pt>
                <c:pt idx="16">
                  <c:v>2424.3505587044556</c:v>
                </c:pt>
                <c:pt idx="17">
                  <c:v>2424.3505587044556</c:v>
                </c:pt>
                <c:pt idx="18">
                  <c:v>2424.3505587044556</c:v>
                </c:pt>
                <c:pt idx="19">
                  <c:v>2424.3505587044556</c:v>
                </c:pt>
                <c:pt idx="20">
                  <c:v>2424.3505587044556</c:v>
                </c:pt>
                <c:pt idx="21">
                  <c:v>2424.3505587044556</c:v>
                </c:pt>
                <c:pt idx="22">
                  <c:v>2424.3505587044556</c:v>
                </c:pt>
                <c:pt idx="23">
                  <c:v>2424.3505587044556</c:v>
                </c:pt>
                <c:pt idx="24">
                  <c:v>2424.3505587044556</c:v>
                </c:pt>
                <c:pt idx="25">
                  <c:v>2424.3505587044556</c:v>
                </c:pt>
                <c:pt idx="26">
                  <c:v>2424.3505587044556</c:v>
                </c:pt>
                <c:pt idx="27">
                  <c:v>2424.3505587044556</c:v>
                </c:pt>
                <c:pt idx="28">
                  <c:v>2424.3505587044556</c:v>
                </c:pt>
                <c:pt idx="29">
                  <c:v>2424.3505587044556</c:v>
                </c:pt>
                <c:pt idx="30">
                  <c:v>2424.3505587044556</c:v>
                </c:pt>
                <c:pt idx="31">
                  <c:v>2424.3505587044556</c:v>
                </c:pt>
                <c:pt idx="32">
                  <c:v>2424.3505587044556</c:v>
                </c:pt>
                <c:pt idx="33">
                  <c:v>2424.3505587044556</c:v>
                </c:pt>
                <c:pt idx="34">
                  <c:v>2424.3505587044556</c:v>
                </c:pt>
                <c:pt idx="35">
                  <c:v>2424.3505587044556</c:v>
                </c:pt>
                <c:pt idx="36">
                  <c:v>2424.3505587044556</c:v>
                </c:pt>
                <c:pt idx="37">
                  <c:v>2424.3505587044556</c:v>
                </c:pt>
                <c:pt idx="38">
                  <c:v>2424.3505587044556</c:v>
                </c:pt>
                <c:pt idx="39">
                  <c:v>2424.3505587044556</c:v>
                </c:pt>
                <c:pt idx="40">
                  <c:v>2424.3505587044556</c:v>
                </c:pt>
                <c:pt idx="41">
                  <c:v>2424.3505587044556</c:v>
                </c:pt>
                <c:pt idx="42">
                  <c:v>2424.3505587044556</c:v>
                </c:pt>
                <c:pt idx="43">
                  <c:v>2424.3505587044556</c:v>
                </c:pt>
                <c:pt idx="44">
                  <c:v>2424.3505587044556</c:v>
                </c:pt>
                <c:pt idx="45">
                  <c:v>2424.3505587044556</c:v>
                </c:pt>
                <c:pt idx="46">
                  <c:v>2424.3505587044556</c:v>
                </c:pt>
                <c:pt idx="47">
                  <c:v>2424.3505587044556</c:v>
                </c:pt>
                <c:pt idx="48">
                  <c:v>2424.3505587044556</c:v>
                </c:pt>
                <c:pt idx="49">
                  <c:v>2424.3505587044556</c:v>
                </c:pt>
                <c:pt idx="50">
                  <c:v>2424.3505587044556</c:v>
                </c:pt>
                <c:pt idx="51">
                  <c:v>2424.3505587044556</c:v>
                </c:pt>
                <c:pt idx="52">
                  <c:v>2424.3505587044556</c:v>
                </c:pt>
                <c:pt idx="53">
                  <c:v>2424.3505587044556</c:v>
                </c:pt>
                <c:pt idx="54">
                  <c:v>2424.3505587044556</c:v>
                </c:pt>
                <c:pt idx="55">
                  <c:v>2424.3505587044556</c:v>
                </c:pt>
                <c:pt idx="56">
                  <c:v>2424.3505587044556</c:v>
                </c:pt>
              </c:numCache>
            </c:numRef>
          </c:val>
        </c:ser>
        <c:marker val="1"/>
        <c:axId val="176612096"/>
        <c:axId val="176614016"/>
      </c:lineChart>
      <c:catAx>
        <c:axId val="17661209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годы</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6614016"/>
        <c:crosses val="autoZero"/>
        <c:auto val="1"/>
        <c:lblAlgn val="ctr"/>
        <c:lblOffset val="100"/>
      </c:catAx>
      <c:valAx>
        <c:axId val="17661401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вылов, т</a:t>
                </a:r>
              </a:p>
            </c:rich>
          </c:tx>
          <c:layout>
            <c:manualLayout>
              <c:xMode val="edge"/>
              <c:yMode val="edge"/>
              <c:x val="8.5283490842085682E-3"/>
              <c:y val="0.3146914765327648"/>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6612096"/>
        <c:crosses val="autoZero"/>
        <c:crossBetween val="between"/>
      </c:valAx>
      <c:spPr>
        <a:noFill/>
        <a:ln>
          <a:noFill/>
        </a:ln>
        <a:effectLst/>
      </c:spPr>
    </c:plotArea>
    <c:legend>
      <c:legendPos val="b"/>
      <c:layout>
        <c:manualLayout>
          <c:xMode val="edge"/>
          <c:yMode val="edge"/>
          <c:x val="0.12564129173547767"/>
          <c:y val="0.88997128205485065"/>
          <c:w val="0.79066048936794653"/>
          <c:h val="0.11002871794514996"/>
        </c:manualLayout>
      </c:layout>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91311E50-4317-4C0E-837F-17C1B0CFF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135</Pages>
  <Words>31332</Words>
  <Characters>178594</Characters>
  <Application>Microsoft Office Word</Application>
  <DocSecurity>0</DocSecurity>
  <Lines>1488</Lines>
  <Paragraphs>419</Paragraphs>
  <ScaleCrop>false</ScaleCrop>
  <HeadingPairs>
    <vt:vector size="2" baseType="variant">
      <vt:variant>
        <vt:lpstr>Название</vt:lpstr>
      </vt:variant>
      <vt:variant>
        <vt:i4>1</vt:i4>
      </vt:variant>
    </vt:vector>
  </HeadingPairs>
  <TitlesOfParts>
    <vt:vector size="1" baseType="lpstr">
      <vt:lpstr>ФЕДЕРАЛЬНОЕ АГЕНТСТВО ПО РЫБОЛОВСТВУ</vt:lpstr>
    </vt:vector>
  </TitlesOfParts>
  <Company>CtrlSoft</Company>
  <LinksUpToDate>false</LinksUpToDate>
  <CharactersWithSpaces>209507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РЫБОЛОВСТВУ</dc:title>
  <dc:creator>VolkaDlak</dc:creator>
  <cp:lastModifiedBy>Rodion</cp:lastModifiedBy>
  <cp:revision>2</cp:revision>
  <cp:lastPrinted>2015-06-18T07:46:00Z</cp:lastPrinted>
  <dcterms:created xsi:type="dcterms:W3CDTF">2015-07-13T05:19:00Z</dcterms:created>
  <dcterms:modified xsi:type="dcterms:W3CDTF">2015-07-13T05:19:00Z</dcterms:modified>
</cp:coreProperties>
</file>