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CC" w:rsidRPr="00B86304" w:rsidRDefault="003F36CC" w:rsidP="0001524C">
      <w:pPr>
        <w:spacing w:line="300" w:lineRule="exact"/>
        <w:ind w:right="-99"/>
        <w:jc w:val="center"/>
        <w:rPr>
          <w:b/>
          <w:sz w:val="20"/>
        </w:rPr>
      </w:pPr>
      <w:r w:rsidRPr="00B86304">
        <w:rPr>
          <w:b/>
          <w:caps/>
          <w:sz w:val="28"/>
        </w:rPr>
        <w:t>Основные на</w:t>
      </w:r>
      <w:r w:rsidR="00A13011" w:rsidRPr="00B86304">
        <w:rPr>
          <w:b/>
          <w:caps/>
          <w:sz w:val="28"/>
        </w:rPr>
        <w:t xml:space="preserve">правления бюджетной </w:t>
      </w:r>
      <w:r w:rsidR="00B278FE" w:rsidRPr="00B86304">
        <w:rPr>
          <w:b/>
          <w:caps/>
          <w:sz w:val="28"/>
        </w:rPr>
        <w:t xml:space="preserve">И НАЛОГОВОЙ </w:t>
      </w:r>
      <w:r w:rsidRPr="00B86304">
        <w:rPr>
          <w:b/>
          <w:caps/>
          <w:sz w:val="28"/>
        </w:rPr>
        <w:t xml:space="preserve">политики </w:t>
      </w:r>
      <w:r w:rsidR="00B72701" w:rsidRPr="00B86304">
        <w:rPr>
          <w:b/>
          <w:caps/>
          <w:sz w:val="28"/>
        </w:rPr>
        <w:t xml:space="preserve">в </w:t>
      </w:r>
      <w:r w:rsidR="00DA0672">
        <w:rPr>
          <w:b/>
          <w:caps/>
          <w:sz w:val="28"/>
        </w:rPr>
        <w:t>ШИМСКОМ МУНИЦИПАЛЬНОМ РАЙОНЕ</w:t>
      </w:r>
      <w:r w:rsidR="00B72701" w:rsidRPr="00B86304">
        <w:rPr>
          <w:b/>
          <w:caps/>
          <w:sz w:val="28"/>
        </w:rPr>
        <w:t xml:space="preserve"> </w:t>
      </w:r>
      <w:r w:rsidRPr="00B86304">
        <w:rPr>
          <w:b/>
          <w:caps/>
          <w:sz w:val="28"/>
        </w:rPr>
        <w:t>на 20</w:t>
      </w:r>
      <w:r w:rsidR="000E570F">
        <w:rPr>
          <w:b/>
          <w:caps/>
          <w:sz w:val="28"/>
        </w:rPr>
        <w:t>2</w:t>
      </w:r>
      <w:r w:rsidR="00D60C73">
        <w:rPr>
          <w:b/>
          <w:caps/>
          <w:sz w:val="28"/>
        </w:rPr>
        <w:t>1</w:t>
      </w:r>
      <w:r w:rsidRPr="00B86304">
        <w:rPr>
          <w:b/>
          <w:caps/>
          <w:sz w:val="28"/>
        </w:rPr>
        <w:t xml:space="preserve"> год </w:t>
      </w:r>
      <w:r w:rsidR="0071612D" w:rsidRPr="00B86304">
        <w:rPr>
          <w:b/>
          <w:caps/>
          <w:sz w:val="28"/>
        </w:rPr>
        <w:t>И НА ПЛАНОВЫЙ ПЕРИОД 20</w:t>
      </w:r>
      <w:r w:rsidR="00AC23AB" w:rsidRPr="00B86304">
        <w:rPr>
          <w:b/>
          <w:caps/>
          <w:sz w:val="28"/>
        </w:rPr>
        <w:t>2</w:t>
      </w:r>
      <w:r w:rsidR="00D60C73">
        <w:rPr>
          <w:b/>
          <w:caps/>
          <w:sz w:val="28"/>
        </w:rPr>
        <w:t>2</w:t>
      </w:r>
      <w:proofErr w:type="gramStart"/>
      <w:r w:rsidR="0071612D" w:rsidRPr="00B86304">
        <w:rPr>
          <w:b/>
          <w:caps/>
          <w:sz w:val="28"/>
        </w:rPr>
        <w:t xml:space="preserve"> И</w:t>
      </w:r>
      <w:proofErr w:type="gramEnd"/>
      <w:r w:rsidR="0071612D" w:rsidRPr="00B86304">
        <w:rPr>
          <w:b/>
          <w:caps/>
          <w:sz w:val="28"/>
        </w:rPr>
        <w:t xml:space="preserve"> 20</w:t>
      </w:r>
      <w:r w:rsidR="00AC23AB" w:rsidRPr="00B86304">
        <w:rPr>
          <w:b/>
          <w:caps/>
          <w:sz w:val="28"/>
        </w:rPr>
        <w:t>2</w:t>
      </w:r>
      <w:r w:rsidR="00D60C73">
        <w:rPr>
          <w:b/>
          <w:caps/>
          <w:sz w:val="28"/>
        </w:rPr>
        <w:t>3</w:t>
      </w:r>
      <w:r w:rsidR="0071612D" w:rsidRPr="00B86304">
        <w:rPr>
          <w:b/>
          <w:caps/>
          <w:sz w:val="28"/>
        </w:rPr>
        <w:t xml:space="preserve"> ГОДОВ</w:t>
      </w:r>
    </w:p>
    <w:p w:rsidR="0064761E" w:rsidRPr="00B86304" w:rsidRDefault="0064761E" w:rsidP="00E57A15">
      <w:pPr>
        <w:pStyle w:val="25"/>
        <w:spacing w:after="0"/>
        <w:ind w:left="0" w:firstLine="709"/>
        <w:jc w:val="both"/>
        <w:rPr>
          <w:bCs/>
          <w:sz w:val="28"/>
          <w:szCs w:val="28"/>
        </w:rPr>
      </w:pPr>
    </w:p>
    <w:p w:rsidR="008A5BB1" w:rsidRPr="00B86304" w:rsidRDefault="00A974AE" w:rsidP="00AD4FCF">
      <w:pPr>
        <w:pStyle w:val="25"/>
        <w:spacing w:after="0"/>
        <w:ind w:left="0" w:firstLine="709"/>
        <w:jc w:val="both"/>
        <w:rPr>
          <w:bCs/>
          <w:sz w:val="28"/>
          <w:szCs w:val="28"/>
        </w:rPr>
      </w:pPr>
      <w:r w:rsidRPr="00B86304">
        <w:rPr>
          <w:bCs/>
          <w:sz w:val="28"/>
          <w:szCs w:val="28"/>
        </w:rPr>
        <w:t>Основные направления бюджетной</w:t>
      </w:r>
      <w:r w:rsidR="00B278FE" w:rsidRPr="00B86304">
        <w:rPr>
          <w:bCs/>
          <w:sz w:val="28"/>
          <w:szCs w:val="28"/>
        </w:rPr>
        <w:t xml:space="preserve"> и налоговой </w:t>
      </w:r>
      <w:r w:rsidR="00B72701" w:rsidRPr="00B86304">
        <w:rPr>
          <w:bCs/>
          <w:sz w:val="28"/>
          <w:szCs w:val="28"/>
        </w:rPr>
        <w:t xml:space="preserve">политики </w:t>
      </w:r>
      <w:r w:rsidR="00DA0672">
        <w:rPr>
          <w:bCs/>
          <w:sz w:val="28"/>
          <w:szCs w:val="28"/>
        </w:rPr>
        <w:t>Шимского муниципального района</w:t>
      </w:r>
      <w:r w:rsidR="00B72701" w:rsidRPr="00B86304">
        <w:rPr>
          <w:bCs/>
          <w:sz w:val="28"/>
          <w:szCs w:val="28"/>
        </w:rPr>
        <w:t xml:space="preserve"> на 20</w:t>
      </w:r>
      <w:r w:rsidR="000E570F">
        <w:rPr>
          <w:bCs/>
          <w:sz w:val="28"/>
          <w:szCs w:val="28"/>
        </w:rPr>
        <w:t>2</w:t>
      </w:r>
      <w:r w:rsidR="00D60C73">
        <w:rPr>
          <w:bCs/>
          <w:sz w:val="28"/>
          <w:szCs w:val="28"/>
        </w:rPr>
        <w:t>1</w:t>
      </w:r>
      <w:r w:rsidR="00B72701" w:rsidRPr="00B86304">
        <w:rPr>
          <w:bCs/>
          <w:sz w:val="28"/>
          <w:szCs w:val="28"/>
        </w:rPr>
        <w:t xml:space="preserve"> год и плановый период 20</w:t>
      </w:r>
      <w:r w:rsidRPr="00B86304">
        <w:rPr>
          <w:bCs/>
          <w:sz w:val="28"/>
          <w:szCs w:val="28"/>
        </w:rPr>
        <w:t>2</w:t>
      </w:r>
      <w:r w:rsidR="00D60C73">
        <w:rPr>
          <w:bCs/>
          <w:sz w:val="28"/>
          <w:szCs w:val="28"/>
        </w:rPr>
        <w:t>2</w:t>
      </w:r>
      <w:r w:rsidR="00B72701" w:rsidRPr="00B86304">
        <w:rPr>
          <w:bCs/>
          <w:sz w:val="28"/>
          <w:szCs w:val="28"/>
        </w:rPr>
        <w:t xml:space="preserve"> и 20</w:t>
      </w:r>
      <w:r w:rsidR="00B278FE" w:rsidRPr="00B86304">
        <w:rPr>
          <w:bCs/>
          <w:sz w:val="28"/>
          <w:szCs w:val="28"/>
        </w:rPr>
        <w:t>2</w:t>
      </w:r>
      <w:r w:rsidR="00D60C73">
        <w:rPr>
          <w:bCs/>
          <w:sz w:val="28"/>
          <w:szCs w:val="28"/>
        </w:rPr>
        <w:t>3</w:t>
      </w:r>
      <w:r w:rsidR="00B72701" w:rsidRPr="00B86304">
        <w:rPr>
          <w:bCs/>
          <w:sz w:val="28"/>
          <w:szCs w:val="28"/>
        </w:rPr>
        <w:t xml:space="preserve"> годов разработаны в </w:t>
      </w:r>
      <w:r w:rsidRPr="00B86304">
        <w:rPr>
          <w:bCs/>
          <w:sz w:val="28"/>
          <w:szCs w:val="28"/>
        </w:rPr>
        <w:t>соответствии</w:t>
      </w:r>
      <w:r w:rsidR="00A3591D" w:rsidRPr="00B86304">
        <w:rPr>
          <w:bCs/>
          <w:sz w:val="28"/>
          <w:szCs w:val="28"/>
        </w:rPr>
        <w:t xml:space="preserve"> с требованиями</w:t>
      </w:r>
      <w:r w:rsidR="00B72701" w:rsidRPr="00B86304">
        <w:rPr>
          <w:bCs/>
          <w:sz w:val="28"/>
          <w:szCs w:val="28"/>
        </w:rPr>
        <w:t xml:space="preserve"> стать</w:t>
      </w:r>
      <w:r w:rsidR="00A3591D" w:rsidRPr="00B86304">
        <w:rPr>
          <w:bCs/>
          <w:sz w:val="28"/>
          <w:szCs w:val="28"/>
        </w:rPr>
        <w:t>и</w:t>
      </w:r>
      <w:r w:rsidR="00B72701" w:rsidRPr="00B86304">
        <w:rPr>
          <w:bCs/>
          <w:sz w:val="28"/>
          <w:szCs w:val="28"/>
        </w:rPr>
        <w:t xml:space="preserve"> 172 Бюджетного кодекса Российской Федерации, </w:t>
      </w:r>
      <w:r w:rsidR="00DA0672" w:rsidRPr="00DA0672">
        <w:rPr>
          <w:bCs/>
          <w:sz w:val="28"/>
          <w:szCs w:val="28"/>
        </w:rPr>
        <w:t xml:space="preserve">статьи 9 Положения о бюджетном процессе </w:t>
      </w:r>
      <w:proofErr w:type="gramStart"/>
      <w:r w:rsidR="00DA0672" w:rsidRPr="00DA0672">
        <w:rPr>
          <w:bCs/>
          <w:sz w:val="28"/>
          <w:szCs w:val="28"/>
        </w:rPr>
        <w:t>в</w:t>
      </w:r>
      <w:proofErr w:type="gramEnd"/>
      <w:r w:rsidR="00DA0672" w:rsidRPr="00DA0672">
        <w:rPr>
          <w:bCs/>
          <w:sz w:val="28"/>
          <w:szCs w:val="28"/>
        </w:rPr>
        <w:t xml:space="preserve"> </w:t>
      </w:r>
      <w:proofErr w:type="gramStart"/>
      <w:r w:rsidR="00DA0672" w:rsidRPr="00DA0672">
        <w:rPr>
          <w:bCs/>
          <w:sz w:val="28"/>
          <w:szCs w:val="28"/>
        </w:rPr>
        <w:t>Шимском</w:t>
      </w:r>
      <w:proofErr w:type="gramEnd"/>
      <w:r w:rsidR="00DA0672" w:rsidRPr="00DA0672">
        <w:rPr>
          <w:bCs/>
          <w:sz w:val="28"/>
          <w:szCs w:val="28"/>
        </w:rPr>
        <w:t xml:space="preserve"> муниципальном районе, утвержденного решением Думы Шимского муниципального района от 05.12.2013 №269.</w:t>
      </w:r>
    </w:p>
    <w:p w:rsidR="00A974AE" w:rsidRPr="00B86304" w:rsidRDefault="00A974AE" w:rsidP="00AD4FCF">
      <w:pPr>
        <w:autoSpaceDE w:val="0"/>
        <w:autoSpaceDN w:val="0"/>
        <w:adjustRightInd w:val="0"/>
        <w:ind w:firstLine="709"/>
        <w:jc w:val="both"/>
        <w:rPr>
          <w:sz w:val="28"/>
          <w:szCs w:val="28"/>
        </w:rPr>
      </w:pPr>
      <w:proofErr w:type="gramStart"/>
      <w:r w:rsidRPr="00B86304">
        <w:rPr>
          <w:sz w:val="28"/>
          <w:szCs w:val="28"/>
        </w:rPr>
        <w:t xml:space="preserve">При подготовке основных направлений </w:t>
      </w:r>
      <w:r w:rsidRPr="00B86304">
        <w:rPr>
          <w:bCs/>
          <w:sz w:val="28"/>
          <w:szCs w:val="28"/>
        </w:rPr>
        <w:t xml:space="preserve">бюджетной и налоговой политики </w:t>
      </w:r>
      <w:r w:rsidR="00DA0672">
        <w:rPr>
          <w:bCs/>
          <w:sz w:val="28"/>
          <w:szCs w:val="28"/>
        </w:rPr>
        <w:t>Шимского муниципального района</w:t>
      </w:r>
      <w:r w:rsidRPr="00B86304">
        <w:rPr>
          <w:bCs/>
          <w:sz w:val="28"/>
          <w:szCs w:val="28"/>
        </w:rPr>
        <w:t xml:space="preserve"> </w:t>
      </w:r>
      <w:r w:rsidRPr="00B86304">
        <w:rPr>
          <w:sz w:val="28"/>
          <w:szCs w:val="28"/>
        </w:rPr>
        <w:t xml:space="preserve">были учтены положения Указов Президента Российской Федерации от 7 мая 2012 года, от 7 мая 2018 года </w:t>
      </w:r>
      <w:hyperlink r:id="rId9" w:history="1">
        <w:r w:rsidRPr="00B86304">
          <w:rPr>
            <w:sz w:val="28"/>
            <w:szCs w:val="28"/>
          </w:rPr>
          <w:t>№ 204</w:t>
        </w:r>
      </w:hyperlink>
      <w:r w:rsidRPr="00B86304">
        <w:rPr>
          <w:sz w:val="28"/>
          <w:szCs w:val="28"/>
        </w:rPr>
        <w:t xml:space="preserve">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от </w:t>
      </w:r>
      <w:r w:rsidR="00D60C73">
        <w:rPr>
          <w:sz w:val="28"/>
          <w:szCs w:val="28"/>
        </w:rPr>
        <w:t>15</w:t>
      </w:r>
      <w:r w:rsidR="000E570F">
        <w:rPr>
          <w:sz w:val="28"/>
          <w:szCs w:val="28"/>
        </w:rPr>
        <w:t xml:space="preserve"> </w:t>
      </w:r>
      <w:r w:rsidR="00D60C73">
        <w:rPr>
          <w:sz w:val="28"/>
          <w:szCs w:val="28"/>
        </w:rPr>
        <w:t>января</w:t>
      </w:r>
      <w:r w:rsidRPr="00B86304">
        <w:rPr>
          <w:sz w:val="28"/>
          <w:szCs w:val="28"/>
        </w:rPr>
        <w:t xml:space="preserve"> 20</w:t>
      </w:r>
      <w:r w:rsidR="00D60C73">
        <w:rPr>
          <w:sz w:val="28"/>
          <w:szCs w:val="28"/>
        </w:rPr>
        <w:t>20</w:t>
      </w:r>
      <w:r w:rsidRPr="00B86304">
        <w:rPr>
          <w:sz w:val="28"/>
          <w:szCs w:val="28"/>
        </w:rPr>
        <w:t xml:space="preserve"> года,</w:t>
      </w:r>
      <w:r w:rsidR="000E570F">
        <w:rPr>
          <w:sz w:val="28"/>
          <w:szCs w:val="28"/>
        </w:rPr>
        <w:t xml:space="preserve"> </w:t>
      </w:r>
      <w:r w:rsidR="000E570F" w:rsidRPr="00131B00">
        <w:rPr>
          <w:sz w:val="28"/>
          <w:szCs w:val="28"/>
        </w:rPr>
        <w:t>Стратегии</w:t>
      </w:r>
      <w:r w:rsidRPr="00131B00">
        <w:rPr>
          <w:sz w:val="28"/>
          <w:szCs w:val="28"/>
        </w:rPr>
        <w:t xml:space="preserve"> </w:t>
      </w:r>
      <w:r w:rsidR="000E570F" w:rsidRPr="00131B00">
        <w:rPr>
          <w:sz w:val="28"/>
          <w:szCs w:val="28"/>
        </w:rPr>
        <w:t>социально-экономического развития Новгородской области до</w:t>
      </w:r>
      <w:proofErr w:type="gramEnd"/>
      <w:r w:rsidR="000E570F" w:rsidRPr="00131B00">
        <w:rPr>
          <w:sz w:val="28"/>
          <w:szCs w:val="28"/>
        </w:rPr>
        <w:t xml:space="preserve"> 2026 года, утвержденной областным законом Новгородской области от 04.04.2019 №394-ОЗ,</w:t>
      </w:r>
      <w:r w:rsidR="000E570F">
        <w:rPr>
          <w:sz w:val="28"/>
          <w:szCs w:val="28"/>
        </w:rPr>
        <w:t xml:space="preserve"> </w:t>
      </w:r>
      <w:r w:rsidRPr="00B86304">
        <w:rPr>
          <w:sz w:val="28"/>
          <w:szCs w:val="28"/>
        </w:rPr>
        <w:t xml:space="preserve">приоритеты социально-экономического развития </w:t>
      </w:r>
      <w:r w:rsidR="00DA0672">
        <w:rPr>
          <w:sz w:val="28"/>
          <w:szCs w:val="28"/>
        </w:rPr>
        <w:t>Шимского муниципального района</w:t>
      </w:r>
      <w:r w:rsidRPr="00B86304">
        <w:rPr>
          <w:sz w:val="28"/>
          <w:szCs w:val="28"/>
        </w:rPr>
        <w:t xml:space="preserve"> на 20</w:t>
      </w:r>
      <w:r w:rsidR="000E570F">
        <w:rPr>
          <w:sz w:val="28"/>
          <w:szCs w:val="28"/>
        </w:rPr>
        <w:t>2</w:t>
      </w:r>
      <w:r w:rsidR="00D60C73">
        <w:rPr>
          <w:sz w:val="28"/>
          <w:szCs w:val="28"/>
        </w:rPr>
        <w:t>1</w:t>
      </w:r>
      <w:r w:rsidRPr="00B86304">
        <w:rPr>
          <w:sz w:val="28"/>
          <w:szCs w:val="28"/>
        </w:rPr>
        <w:t xml:space="preserve"> год и плановый период 202</w:t>
      </w:r>
      <w:r w:rsidR="00D60C73">
        <w:rPr>
          <w:sz w:val="28"/>
          <w:szCs w:val="28"/>
        </w:rPr>
        <w:t>2</w:t>
      </w:r>
      <w:r w:rsidRPr="00B86304">
        <w:rPr>
          <w:sz w:val="28"/>
          <w:szCs w:val="28"/>
        </w:rPr>
        <w:t xml:space="preserve"> и 202</w:t>
      </w:r>
      <w:r w:rsidR="00D60C73">
        <w:rPr>
          <w:sz w:val="28"/>
          <w:szCs w:val="28"/>
        </w:rPr>
        <w:t>3</w:t>
      </w:r>
      <w:r w:rsidRPr="00B86304">
        <w:rPr>
          <w:sz w:val="28"/>
          <w:szCs w:val="28"/>
        </w:rPr>
        <w:t xml:space="preserve"> годов.</w:t>
      </w:r>
    </w:p>
    <w:p w:rsidR="00AD4FCF" w:rsidRPr="00B86304"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Основные задачи бюджетной и налоговой политики </w:t>
      </w:r>
      <w:r w:rsidR="00DA0672">
        <w:rPr>
          <w:rFonts w:ascii="Times New Roman" w:hAnsi="Times New Roman"/>
          <w:sz w:val="28"/>
          <w:szCs w:val="28"/>
        </w:rPr>
        <w:t>Шимского муниципального района</w:t>
      </w:r>
      <w:r w:rsidRPr="00B86304">
        <w:rPr>
          <w:rFonts w:ascii="Times New Roman" w:hAnsi="Times New Roman"/>
          <w:sz w:val="28"/>
          <w:szCs w:val="28"/>
        </w:rPr>
        <w:t xml:space="preserve"> на 20</w:t>
      </w:r>
      <w:r w:rsidR="000E570F">
        <w:rPr>
          <w:rFonts w:ascii="Times New Roman" w:hAnsi="Times New Roman"/>
          <w:sz w:val="28"/>
          <w:szCs w:val="28"/>
        </w:rPr>
        <w:t>2</w:t>
      </w:r>
      <w:r w:rsidR="00D60C73">
        <w:rPr>
          <w:rFonts w:ascii="Times New Roman" w:hAnsi="Times New Roman"/>
          <w:sz w:val="28"/>
          <w:szCs w:val="28"/>
        </w:rPr>
        <w:t>1</w:t>
      </w:r>
      <w:r w:rsidRPr="00B86304">
        <w:rPr>
          <w:rFonts w:ascii="Times New Roman" w:hAnsi="Times New Roman"/>
          <w:sz w:val="28"/>
          <w:szCs w:val="28"/>
        </w:rPr>
        <w:t xml:space="preserve"> год и на плановый период 202</w:t>
      </w:r>
      <w:r w:rsidR="00D60C73">
        <w:rPr>
          <w:rFonts w:ascii="Times New Roman" w:hAnsi="Times New Roman"/>
          <w:sz w:val="28"/>
          <w:szCs w:val="28"/>
        </w:rPr>
        <w:t>2</w:t>
      </w:r>
      <w:r w:rsidRPr="00B86304">
        <w:rPr>
          <w:rFonts w:ascii="Times New Roman" w:hAnsi="Times New Roman"/>
          <w:sz w:val="28"/>
          <w:szCs w:val="28"/>
        </w:rPr>
        <w:t xml:space="preserve"> и 202</w:t>
      </w:r>
      <w:r w:rsidR="00D60C73">
        <w:rPr>
          <w:rFonts w:ascii="Times New Roman" w:hAnsi="Times New Roman"/>
          <w:sz w:val="28"/>
          <w:szCs w:val="28"/>
        </w:rPr>
        <w:t>3</w:t>
      </w:r>
      <w:r w:rsidRPr="00B86304">
        <w:rPr>
          <w:rFonts w:ascii="Times New Roman" w:hAnsi="Times New Roman"/>
          <w:sz w:val="28"/>
          <w:szCs w:val="28"/>
        </w:rPr>
        <w:t xml:space="preserve"> годов:</w:t>
      </w:r>
    </w:p>
    <w:p w:rsidR="00AD4FCF" w:rsidRPr="00B86304"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 сохранение устойчивости бюджетной системы </w:t>
      </w:r>
      <w:r w:rsidR="00DA0672">
        <w:rPr>
          <w:rFonts w:ascii="Times New Roman" w:hAnsi="Times New Roman"/>
          <w:sz w:val="28"/>
          <w:szCs w:val="28"/>
        </w:rPr>
        <w:t>Шимского муниципального района</w:t>
      </w:r>
      <w:r w:rsidRPr="00B86304">
        <w:rPr>
          <w:rFonts w:ascii="Times New Roman" w:hAnsi="Times New Roman"/>
          <w:sz w:val="28"/>
          <w:szCs w:val="28"/>
        </w:rPr>
        <w:t xml:space="preserve"> и обеспечение долгосрочной сбалансированности </w:t>
      </w:r>
      <w:r w:rsidR="00DA0672">
        <w:rPr>
          <w:rFonts w:ascii="Times New Roman" w:hAnsi="Times New Roman"/>
          <w:sz w:val="28"/>
          <w:szCs w:val="28"/>
        </w:rPr>
        <w:t>бюджета муниципального района</w:t>
      </w:r>
      <w:r w:rsidRPr="00B86304">
        <w:rPr>
          <w:rFonts w:ascii="Times New Roman" w:hAnsi="Times New Roman"/>
          <w:sz w:val="28"/>
          <w:szCs w:val="28"/>
        </w:rPr>
        <w:t xml:space="preserve"> и бюджетов муниципальных образований </w:t>
      </w:r>
      <w:r w:rsidR="00DA0672">
        <w:rPr>
          <w:rFonts w:ascii="Times New Roman" w:hAnsi="Times New Roman"/>
          <w:sz w:val="28"/>
          <w:szCs w:val="28"/>
        </w:rPr>
        <w:t>Шимского муниципального района</w:t>
      </w:r>
      <w:r w:rsidRPr="00B86304">
        <w:rPr>
          <w:rFonts w:ascii="Times New Roman" w:hAnsi="Times New Roman"/>
          <w:sz w:val="28"/>
          <w:szCs w:val="28"/>
        </w:rPr>
        <w:t>;</w:t>
      </w:r>
    </w:p>
    <w:p w:rsidR="00AD4FCF"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 укрепление доходной базы консолидированного бюджета </w:t>
      </w:r>
      <w:r w:rsidR="00DA0672">
        <w:rPr>
          <w:rFonts w:ascii="Times New Roman" w:hAnsi="Times New Roman"/>
          <w:sz w:val="28"/>
          <w:szCs w:val="28"/>
        </w:rPr>
        <w:t>Шимского муниципального района</w:t>
      </w:r>
      <w:r w:rsidRPr="00B86304">
        <w:rPr>
          <w:rFonts w:ascii="Times New Roman" w:hAnsi="Times New Roman"/>
          <w:sz w:val="28"/>
          <w:szCs w:val="28"/>
        </w:rPr>
        <w:t xml:space="preserve"> за счет наращивания стабильных доходных источников и мобилизации в бюджет имеющихся резервов;</w:t>
      </w:r>
    </w:p>
    <w:p w:rsidR="000E570F" w:rsidRPr="00B86304" w:rsidRDefault="000E570F" w:rsidP="00AD4FCF">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131B00">
        <w:rPr>
          <w:rFonts w:ascii="Times New Roman" w:hAnsi="Times New Roman"/>
          <w:sz w:val="28"/>
          <w:szCs w:val="28"/>
        </w:rPr>
        <w:t xml:space="preserve">обеспечение прозрачного механизма оценки эффективности предоставленных налоговых льгот, установленных </w:t>
      </w:r>
      <w:r w:rsidR="00C329AD" w:rsidRPr="00131B00">
        <w:rPr>
          <w:rFonts w:ascii="Times New Roman" w:hAnsi="Times New Roman"/>
          <w:sz w:val="28"/>
          <w:szCs w:val="28"/>
        </w:rPr>
        <w:t xml:space="preserve">соответствующими нормативно- правовыми актами </w:t>
      </w:r>
      <w:r w:rsidRPr="00131B00">
        <w:rPr>
          <w:rFonts w:ascii="Times New Roman" w:hAnsi="Times New Roman"/>
          <w:sz w:val="28"/>
          <w:szCs w:val="28"/>
        </w:rPr>
        <w:t>представительны</w:t>
      </w:r>
      <w:r w:rsidR="00C329AD" w:rsidRPr="00131B00">
        <w:rPr>
          <w:rFonts w:ascii="Times New Roman" w:hAnsi="Times New Roman"/>
          <w:sz w:val="28"/>
          <w:szCs w:val="28"/>
        </w:rPr>
        <w:t>х</w:t>
      </w:r>
      <w:r w:rsidRPr="00131B00">
        <w:rPr>
          <w:rFonts w:ascii="Times New Roman" w:hAnsi="Times New Roman"/>
          <w:sz w:val="28"/>
          <w:szCs w:val="28"/>
        </w:rPr>
        <w:t xml:space="preserve"> орган</w:t>
      </w:r>
      <w:r w:rsidR="00C329AD" w:rsidRPr="00131B00">
        <w:rPr>
          <w:rFonts w:ascii="Times New Roman" w:hAnsi="Times New Roman"/>
          <w:sz w:val="28"/>
          <w:szCs w:val="28"/>
        </w:rPr>
        <w:t>ов</w:t>
      </w:r>
      <w:r w:rsidRPr="00131B00">
        <w:rPr>
          <w:rFonts w:ascii="Times New Roman" w:hAnsi="Times New Roman"/>
          <w:sz w:val="28"/>
          <w:szCs w:val="28"/>
        </w:rPr>
        <w:t xml:space="preserve"> местного самоуправления</w:t>
      </w:r>
      <w:r w:rsidR="00C329AD" w:rsidRPr="00131B00">
        <w:rPr>
          <w:rFonts w:ascii="Times New Roman" w:hAnsi="Times New Roman"/>
          <w:sz w:val="28"/>
          <w:szCs w:val="28"/>
        </w:rPr>
        <w:t xml:space="preserve"> поселений</w:t>
      </w:r>
      <w:r w:rsidRPr="00131B00">
        <w:rPr>
          <w:rFonts w:ascii="Times New Roman" w:hAnsi="Times New Roman"/>
          <w:sz w:val="28"/>
          <w:szCs w:val="28"/>
        </w:rPr>
        <w:t xml:space="preserve"> о налогах;</w:t>
      </w:r>
    </w:p>
    <w:p w:rsidR="00AD4FCF" w:rsidRPr="00B86304"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безусловное исполнение всех обязательств государства и реализация приоритетных направлений и национальных проектов, в первую очередь направленных на решение задач, поставленных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D4FCF" w:rsidRPr="00131B00" w:rsidRDefault="00AD4FCF" w:rsidP="00AD4FCF">
      <w:pPr>
        <w:pStyle w:val="ConsPlusNormal"/>
        <w:ind w:firstLine="709"/>
        <w:jc w:val="both"/>
        <w:rPr>
          <w:rFonts w:ascii="Times New Roman" w:hAnsi="Times New Roman"/>
          <w:sz w:val="28"/>
          <w:szCs w:val="28"/>
        </w:rPr>
      </w:pPr>
      <w:r w:rsidRPr="00131B00">
        <w:rPr>
          <w:rFonts w:ascii="Times New Roman" w:hAnsi="Times New Roman"/>
          <w:sz w:val="28"/>
          <w:szCs w:val="28"/>
        </w:rPr>
        <w:t xml:space="preserve">- </w:t>
      </w:r>
      <w:r w:rsidR="00C329AD" w:rsidRPr="00131B00">
        <w:rPr>
          <w:rFonts w:ascii="Times New Roman" w:hAnsi="Times New Roman"/>
          <w:sz w:val="28"/>
          <w:szCs w:val="28"/>
        </w:rPr>
        <w:t>выполнение условий соглашений о реструктуризации обязательств (задолженности) Шимского муниципального района по бюджетным кредитам, полученным из областного бюджета</w:t>
      </w:r>
      <w:r w:rsidRPr="00131B00">
        <w:rPr>
          <w:rFonts w:ascii="Times New Roman" w:hAnsi="Times New Roman"/>
          <w:sz w:val="28"/>
          <w:szCs w:val="28"/>
        </w:rPr>
        <w:t>;</w:t>
      </w:r>
    </w:p>
    <w:p w:rsidR="00AD4FCF" w:rsidRPr="00B86304" w:rsidRDefault="00AD4FCF" w:rsidP="00AD4FCF">
      <w:pPr>
        <w:pStyle w:val="ConsPlusNormal"/>
        <w:ind w:firstLine="709"/>
        <w:jc w:val="both"/>
        <w:rPr>
          <w:rFonts w:ascii="Times New Roman" w:hAnsi="Times New Roman"/>
          <w:sz w:val="28"/>
          <w:szCs w:val="28"/>
        </w:rPr>
      </w:pPr>
      <w:r w:rsidRPr="00131B00">
        <w:rPr>
          <w:rFonts w:ascii="Times New Roman" w:hAnsi="Times New Roman"/>
          <w:sz w:val="28"/>
          <w:szCs w:val="28"/>
        </w:rPr>
        <w:t>- п</w:t>
      </w:r>
      <w:r w:rsidR="00C329AD" w:rsidRPr="00131B00">
        <w:rPr>
          <w:rFonts w:ascii="Times New Roman" w:hAnsi="Times New Roman"/>
          <w:sz w:val="28"/>
          <w:szCs w:val="28"/>
        </w:rPr>
        <w:t xml:space="preserve">роведение ответственной бюджетной политики, направленной на снижение рисков возникновения просроченной кредиторской задолженности </w:t>
      </w:r>
      <w:r w:rsidR="00504E26" w:rsidRPr="00131B00">
        <w:rPr>
          <w:rFonts w:ascii="Times New Roman" w:hAnsi="Times New Roman"/>
          <w:sz w:val="28"/>
          <w:szCs w:val="28"/>
        </w:rPr>
        <w:t>бюджета муниципального района</w:t>
      </w:r>
      <w:r w:rsidRPr="00131B00">
        <w:rPr>
          <w:rFonts w:ascii="Times New Roman" w:hAnsi="Times New Roman"/>
          <w:sz w:val="28"/>
          <w:szCs w:val="28"/>
        </w:rPr>
        <w:t>.</w:t>
      </w:r>
    </w:p>
    <w:p w:rsidR="00131B00" w:rsidRDefault="00131B00" w:rsidP="0008191A">
      <w:pPr>
        <w:jc w:val="center"/>
        <w:rPr>
          <w:b/>
          <w:bCs/>
          <w:caps/>
          <w:sz w:val="28"/>
          <w:szCs w:val="28"/>
        </w:rPr>
      </w:pPr>
    </w:p>
    <w:p w:rsidR="00E150EB" w:rsidRDefault="00E150EB" w:rsidP="0008191A">
      <w:pPr>
        <w:jc w:val="center"/>
        <w:rPr>
          <w:b/>
          <w:bCs/>
          <w:caps/>
          <w:sz w:val="28"/>
          <w:szCs w:val="28"/>
        </w:rPr>
      </w:pPr>
    </w:p>
    <w:p w:rsidR="00E150EB" w:rsidRDefault="00E150EB" w:rsidP="0008191A">
      <w:pPr>
        <w:jc w:val="center"/>
        <w:rPr>
          <w:b/>
          <w:bCs/>
          <w:caps/>
          <w:sz w:val="28"/>
          <w:szCs w:val="28"/>
        </w:rPr>
      </w:pPr>
    </w:p>
    <w:p w:rsidR="0008191A" w:rsidRPr="00B86304" w:rsidRDefault="0008191A" w:rsidP="0008191A">
      <w:pPr>
        <w:jc w:val="center"/>
        <w:rPr>
          <w:b/>
          <w:bCs/>
          <w:caps/>
          <w:sz w:val="28"/>
          <w:szCs w:val="28"/>
        </w:rPr>
      </w:pPr>
      <w:r w:rsidRPr="00B86304">
        <w:rPr>
          <w:b/>
          <w:bCs/>
          <w:caps/>
          <w:sz w:val="28"/>
          <w:szCs w:val="28"/>
          <w:lang w:val="en-US"/>
        </w:rPr>
        <w:lastRenderedPageBreak/>
        <w:t>I</w:t>
      </w:r>
      <w:r w:rsidRPr="00B86304">
        <w:rPr>
          <w:b/>
          <w:bCs/>
          <w:caps/>
          <w:sz w:val="28"/>
          <w:szCs w:val="28"/>
        </w:rPr>
        <w:t xml:space="preserve">. Основные направления НАЛОГОВОЙ политики </w:t>
      </w:r>
    </w:p>
    <w:p w:rsidR="0008191A" w:rsidRPr="00B86304" w:rsidRDefault="00DA0672" w:rsidP="0008191A">
      <w:pPr>
        <w:jc w:val="center"/>
        <w:rPr>
          <w:b/>
          <w:bCs/>
          <w:caps/>
          <w:sz w:val="28"/>
          <w:szCs w:val="28"/>
        </w:rPr>
      </w:pPr>
      <w:r>
        <w:rPr>
          <w:b/>
          <w:bCs/>
          <w:caps/>
          <w:sz w:val="28"/>
          <w:szCs w:val="28"/>
        </w:rPr>
        <w:t>ШИМСКОГО МУНИЦИПАЛЬНОГО РАЙОНА</w:t>
      </w:r>
      <w:r w:rsidR="0008191A" w:rsidRPr="00B86304">
        <w:rPr>
          <w:b/>
          <w:bCs/>
          <w:caps/>
          <w:sz w:val="28"/>
          <w:szCs w:val="28"/>
        </w:rPr>
        <w:t xml:space="preserve"> </w:t>
      </w:r>
    </w:p>
    <w:p w:rsidR="0008191A" w:rsidRPr="00B86304" w:rsidRDefault="0008191A" w:rsidP="0008191A">
      <w:pPr>
        <w:jc w:val="center"/>
        <w:rPr>
          <w:b/>
          <w:bCs/>
          <w:sz w:val="28"/>
          <w:szCs w:val="28"/>
        </w:rPr>
      </w:pPr>
    </w:p>
    <w:p w:rsidR="00504E26" w:rsidRPr="002056A4" w:rsidRDefault="002056A4" w:rsidP="0008191A">
      <w:pPr>
        <w:autoSpaceDE w:val="0"/>
        <w:autoSpaceDN w:val="0"/>
        <w:adjustRightInd w:val="0"/>
        <w:ind w:firstLine="709"/>
        <w:jc w:val="both"/>
        <w:rPr>
          <w:sz w:val="28"/>
          <w:szCs w:val="28"/>
        </w:rPr>
      </w:pPr>
      <w:r w:rsidRPr="002056A4">
        <w:rPr>
          <w:sz w:val="28"/>
          <w:szCs w:val="28"/>
        </w:rPr>
        <w:t>Основной целью н</w:t>
      </w:r>
      <w:r w:rsidR="0008191A" w:rsidRPr="002056A4">
        <w:rPr>
          <w:sz w:val="28"/>
          <w:szCs w:val="28"/>
        </w:rPr>
        <w:t>алогов</w:t>
      </w:r>
      <w:r w:rsidRPr="002056A4">
        <w:rPr>
          <w:sz w:val="28"/>
          <w:szCs w:val="28"/>
        </w:rPr>
        <w:t>ой</w:t>
      </w:r>
      <w:r w:rsidR="0008191A" w:rsidRPr="002056A4">
        <w:rPr>
          <w:sz w:val="28"/>
          <w:szCs w:val="28"/>
        </w:rPr>
        <w:t xml:space="preserve"> политик</w:t>
      </w:r>
      <w:r w:rsidRPr="002056A4">
        <w:rPr>
          <w:sz w:val="28"/>
          <w:szCs w:val="28"/>
        </w:rPr>
        <w:t xml:space="preserve">и </w:t>
      </w:r>
      <w:r w:rsidR="00572961">
        <w:rPr>
          <w:sz w:val="28"/>
          <w:szCs w:val="28"/>
        </w:rPr>
        <w:t xml:space="preserve">муниципального района </w:t>
      </w:r>
      <w:r w:rsidRPr="002056A4">
        <w:rPr>
          <w:sz w:val="28"/>
          <w:szCs w:val="28"/>
        </w:rPr>
        <w:t>на 202</w:t>
      </w:r>
      <w:r w:rsidR="00D60C73">
        <w:rPr>
          <w:sz w:val="28"/>
          <w:szCs w:val="28"/>
        </w:rPr>
        <w:t>1</w:t>
      </w:r>
      <w:r w:rsidRPr="002056A4">
        <w:rPr>
          <w:sz w:val="28"/>
          <w:szCs w:val="28"/>
        </w:rPr>
        <w:t xml:space="preserve"> </w:t>
      </w:r>
      <w:r w:rsidR="00504E26" w:rsidRPr="002056A4">
        <w:rPr>
          <w:sz w:val="28"/>
          <w:szCs w:val="28"/>
        </w:rPr>
        <w:t>год и на плановый период  202</w:t>
      </w:r>
      <w:r w:rsidR="00D60C73">
        <w:rPr>
          <w:sz w:val="28"/>
          <w:szCs w:val="28"/>
        </w:rPr>
        <w:t>2</w:t>
      </w:r>
      <w:r w:rsidR="00504E26" w:rsidRPr="002056A4">
        <w:rPr>
          <w:sz w:val="28"/>
          <w:szCs w:val="28"/>
        </w:rPr>
        <w:t xml:space="preserve"> и 202</w:t>
      </w:r>
      <w:r w:rsidR="00D60C73">
        <w:rPr>
          <w:sz w:val="28"/>
          <w:szCs w:val="28"/>
        </w:rPr>
        <w:t>3</w:t>
      </w:r>
      <w:r w:rsidR="00504E26" w:rsidRPr="002056A4">
        <w:rPr>
          <w:sz w:val="28"/>
          <w:szCs w:val="28"/>
        </w:rPr>
        <w:t xml:space="preserve"> годов, напрямую связанной с налоговой политикой, проводимой на федеральном и областном уровне, является сохранение бюджетной устойчивости</w:t>
      </w:r>
      <w:r w:rsidR="0008191A" w:rsidRPr="002056A4">
        <w:rPr>
          <w:sz w:val="28"/>
          <w:szCs w:val="28"/>
        </w:rPr>
        <w:t>,</w:t>
      </w:r>
      <w:r w:rsidR="00504E26" w:rsidRPr="002056A4">
        <w:rPr>
          <w:sz w:val="28"/>
          <w:szCs w:val="28"/>
        </w:rPr>
        <w:t xml:space="preserve"> получение необходимого объема доходов бюджета муниципального района, поддержка предпринимательской  и инвестиционной</w:t>
      </w:r>
      <w:r w:rsidR="00504E26" w:rsidRPr="002056A4">
        <w:rPr>
          <w:sz w:val="28"/>
          <w:szCs w:val="28"/>
        </w:rPr>
        <w:tab/>
        <w:t xml:space="preserve"> деятельности, обеспечивающая налоговую конкурентоспособность бизнеса.</w:t>
      </w:r>
    </w:p>
    <w:p w:rsidR="0008191A" w:rsidRPr="002056A4" w:rsidRDefault="00504E26" w:rsidP="0008191A">
      <w:pPr>
        <w:autoSpaceDE w:val="0"/>
        <w:autoSpaceDN w:val="0"/>
        <w:adjustRightInd w:val="0"/>
        <w:ind w:firstLine="709"/>
        <w:jc w:val="both"/>
        <w:rPr>
          <w:sz w:val="28"/>
          <w:szCs w:val="28"/>
        </w:rPr>
      </w:pPr>
      <w:r w:rsidRPr="002056A4">
        <w:rPr>
          <w:sz w:val="28"/>
          <w:szCs w:val="28"/>
        </w:rPr>
        <w:t xml:space="preserve">Налоговая политика </w:t>
      </w:r>
      <w:r w:rsidR="0008191A" w:rsidRPr="002056A4">
        <w:rPr>
          <w:sz w:val="28"/>
          <w:szCs w:val="28"/>
        </w:rPr>
        <w:t xml:space="preserve"> </w:t>
      </w:r>
      <w:r w:rsidR="002056A4" w:rsidRPr="002056A4">
        <w:rPr>
          <w:sz w:val="28"/>
          <w:szCs w:val="28"/>
        </w:rPr>
        <w:t>в 202</w:t>
      </w:r>
      <w:r w:rsidR="00D60C73">
        <w:rPr>
          <w:sz w:val="28"/>
          <w:szCs w:val="28"/>
        </w:rPr>
        <w:t>1</w:t>
      </w:r>
      <w:r w:rsidR="002056A4" w:rsidRPr="002056A4">
        <w:rPr>
          <w:sz w:val="28"/>
          <w:szCs w:val="28"/>
        </w:rPr>
        <w:t>-202</w:t>
      </w:r>
      <w:r w:rsidR="00D60C73">
        <w:rPr>
          <w:sz w:val="28"/>
          <w:szCs w:val="28"/>
        </w:rPr>
        <w:t>3</w:t>
      </w:r>
      <w:r w:rsidR="002056A4" w:rsidRPr="002056A4">
        <w:rPr>
          <w:sz w:val="28"/>
          <w:szCs w:val="28"/>
        </w:rPr>
        <w:t xml:space="preserve"> годах </w:t>
      </w:r>
      <w:r w:rsidR="0008191A" w:rsidRPr="002056A4">
        <w:rPr>
          <w:sz w:val="28"/>
          <w:szCs w:val="28"/>
        </w:rPr>
        <w:t xml:space="preserve">будет направлена на обеспечение поступления в консолидированный бюджет </w:t>
      </w:r>
      <w:r w:rsidR="00DA0672" w:rsidRPr="002056A4">
        <w:rPr>
          <w:sz w:val="28"/>
          <w:szCs w:val="28"/>
        </w:rPr>
        <w:t>Шимского муниципального района</w:t>
      </w:r>
      <w:r w:rsidR="0008191A" w:rsidRPr="002056A4">
        <w:rPr>
          <w:sz w:val="28"/>
          <w:szCs w:val="28"/>
        </w:rPr>
        <w:t xml:space="preserve">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p>
    <w:p w:rsidR="002056A4" w:rsidRDefault="002056A4" w:rsidP="0008191A">
      <w:pPr>
        <w:autoSpaceDE w:val="0"/>
        <w:autoSpaceDN w:val="0"/>
        <w:adjustRightInd w:val="0"/>
        <w:ind w:firstLine="709"/>
        <w:jc w:val="both"/>
        <w:rPr>
          <w:sz w:val="28"/>
          <w:szCs w:val="28"/>
        </w:rPr>
      </w:pPr>
      <w:r>
        <w:rPr>
          <w:sz w:val="28"/>
          <w:szCs w:val="28"/>
        </w:rPr>
        <w:t>Приоритетами налоговой политики в ближайшие 3 года будет являться эффективное и стабильное функционирование налоговой системы, обеспечивающей бюджетную устойчивость в среднесрочной и долгосрочной перспективе.</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Основными направлениями налоговой политики на 202</w:t>
      </w:r>
      <w:r w:rsidR="00D60C73">
        <w:rPr>
          <w:rFonts w:ascii="Times New Roman" w:hAnsi="Times New Roman"/>
          <w:sz w:val="28"/>
          <w:szCs w:val="28"/>
        </w:rPr>
        <w:t>1</w:t>
      </w:r>
      <w:r>
        <w:rPr>
          <w:rFonts w:ascii="Times New Roman" w:hAnsi="Times New Roman"/>
          <w:sz w:val="28"/>
          <w:szCs w:val="28"/>
        </w:rPr>
        <w:t>-202</w:t>
      </w:r>
      <w:r w:rsidR="00D60C73">
        <w:rPr>
          <w:rFonts w:ascii="Times New Roman" w:hAnsi="Times New Roman"/>
          <w:sz w:val="28"/>
          <w:szCs w:val="28"/>
        </w:rPr>
        <w:t>3</w:t>
      </w:r>
      <w:r>
        <w:rPr>
          <w:rFonts w:ascii="Times New Roman" w:hAnsi="Times New Roman"/>
          <w:sz w:val="28"/>
          <w:szCs w:val="28"/>
        </w:rPr>
        <w:t xml:space="preserve"> годы определены:</w:t>
      </w:r>
    </w:p>
    <w:p w:rsidR="00B27023" w:rsidRDefault="00B27023" w:rsidP="00B27023">
      <w:pPr>
        <w:pStyle w:val="ConsPlusNormal"/>
        <w:ind w:firstLine="540"/>
        <w:jc w:val="both"/>
        <w:rPr>
          <w:rFonts w:ascii="Times New Roman" w:hAnsi="Times New Roman"/>
          <w:sz w:val="28"/>
          <w:szCs w:val="28"/>
        </w:rPr>
      </w:pPr>
      <w:r w:rsidRPr="00F83DC8">
        <w:rPr>
          <w:rFonts w:ascii="Times New Roman" w:hAnsi="Times New Roman"/>
          <w:sz w:val="28"/>
          <w:szCs w:val="28"/>
        </w:rPr>
        <w:t>- увеличение налогового потенциала Шимского муниципального района за счет налогового стимулирования деловой активности в районе, привлечения инвестиций, реализации высокоэффективных инвестиционных и инновационных проектов;</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государственная поддержка приоритетных отраслей экономики и организаций малого и среднего бизнеса;</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xml:space="preserve">- 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района и бюджетов поселений, активизация </w:t>
      </w:r>
      <w:proofErr w:type="spellStart"/>
      <w:r>
        <w:rPr>
          <w:rFonts w:ascii="Times New Roman" w:hAnsi="Times New Roman"/>
          <w:sz w:val="28"/>
          <w:szCs w:val="28"/>
        </w:rPr>
        <w:t>претензионно</w:t>
      </w:r>
      <w:proofErr w:type="spellEnd"/>
      <w:r>
        <w:rPr>
          <w:rFonts w:ascii="Times New Roman" w:hAnsi="Times New Roman"/>
          <w:sz w:val="28"/>
          <w:szCs w:val="28"/>
        </w:rPr>
        <w:t xml:space="preserve"> - исковой деятельности.</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проведение мероприятий по повышению эффективности управления государственной и муниципальной собственностью, природными ресурсами Шимского района, в том числе выявление земельных участков, используемых не по целевому назначению, а также невостребованных земельных участков (долей, паев) из земель сельскохозяйственного назначения для принятия мер по оформлению их в муниципальную собственность.</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На федеральном уровне вступают в силу, а также планируются к принятию с 202</w:t>
      </w:r>
      <w:r w:rsidR="008F70DC">
        <w:rPr>
          <w:rFonts w:ascii="Times New Roman" w:hAnsi="Times New Roman"/>
          <w:sz w:val="28"/>
          <w:szCs w:val="28"/>
        </w:rPr>
        <w:t>1</w:t>
      </w:r>
      <w:r>
        <w:rPr>
          <w:rFonts w:ascii="Times New Roman" w:hAnsi="Times New Roman"/>
          <w:sz w:val="28"/>
          <w:szCs w:val="28"/>
        </w:rPr>
        <w:t xml:space="preserve"> года следующие изменения законодательства:</w:t>
      </w:r>
    </w:p>
    <w:p w:rsidR="00462782" w:rsidRPr="00462782" w:rsidRDefault="00B27023" w:rsidP="00462782">
      <w:pPr>
        <w:autoSpaceDE w:val="0"/>
        <w:autoSpaceDN w:val="0"/>
        <w:adjustRightInd w:val="0"/>
        <w:ind w:firstLine="709"/>
        <w:contextualSpacing/>
        <w:jc w:val="both"/>
        <w:rPr>
          <w:sz w:val="28"/>
          <w:szCs w:val="28"/>
        </w:rPr>
      </w:pPr>
      <w:r w:rsidRPr="00462782">
        <w:rPr>
          <w:sz w:val="28"/>
          <w:szCs w:val="28"/>
        </w:rPr>
        <w:t xml:space="preserve">- </w:t>
      </w:r>
      <w:r w:rsidR="00BA570B">
        <w:rPr>
          <w:sz w:val="28"/>
          <w:szCs w:val="28"/>
        </w:rPr>
        <w:t>с 1 января 2021 г.</w:t>
      </w:r>
      <w:r w:rsidRPr="00462782">
        <w:rPr>
          <w:sz w:val="28"/>
          <w:szCs w:val="28"/>
        </w:rPr>
        <w:t xml:space="preserve"> </w:t>
      </w:r>
      <w:r w:rsidR="00462782" w:rsidRPr="00462782">
        <w:rPr>
          <w:sz w:val="28"/>
          <w:szCs w:val="28"/>
        </w:rPr>
        <w:t>устанавливаются особенности налогообложения НДФЛ доходов в виде процентов по вкладам (остаткам на счетах) в банках.</w:t>
      </w:r>
    </w:p>
    <w:p w:rsidR="00B27023" w:rsidRDefault="00462782" w:rsidP="00462782">
      <w:pPr>
        <w:pStyle w:val="ConsPlusNormal"/>
        <w:ind w:firstLine="540"/>
        <w:jc w:val="both"/>
        <w:rPr>
          <w:rFonts w:ascii="Times New Roman" w:hAnsi="Times New Roman"/>
          <w:sz w:val="28"/>
          <w:szCs w:val="28"/>
        </w:rPr>
      </w:pPr>
      <w:r w:rsidRPr="00462782">
        <w:rPr>
          <w:rFonts w:ascii="Times New Roman" w:hAnsi="Times New Roman"/>
          <w:snapToGrid/>
          <w:sz w:val="28"/>
          <w:szCs w:val="28"/>
        </w:rPr>
        <w:t xml:space="preserve">При определении налоговой базы в отношении таких доходов будет исключаться доход в виде процентов, рассчитанный как произведение одного </w:t>
      </w:r>
      <w:r w:rsidRPr="00462782">
        <w:rPr>
          <w:rFonts w:ascii="Times New Roman" w:hAnsi="Times New Roman"/>
          <w:snapToGrid/>
          <w:sz w:val="28"/>
          <w:szCs w:val="28"/>
        </w:rPr>
        <w:lastRenderedPageBreak/>
        <w:t xml:space="preserve">миллиона рублей и ключевой ставки Банка России, действующей на первое число налогового периода. Также при определении налоговой базы не будут учитываться процентные доходы по вкладам (остаткам на счетах), процентная ставка по которым в течение всего налогового периода не превышала 1 процента годовых, а также по счетам </w:t>
      </w:r>
      <w:proofErr w:type="spellStart"/>
      <w:r w:rsidRPr="00462782">
        <w:rPr>
          <w:rFonts w:ascii="Times New Roman" w:hAnsi="Times New Roman"/>
          <w:snapToGrid/>
          <w:sz w:val="28"/>
          <w:szCs w:val="28"/>
        </w:rPr>
        <w:t>эскроу</w:t>
      </w:r>
      <w:proofErr w:type="spellEnd"/>
      <w:r w:rsidR="00B27023">
        <w:rPr>
          <w:rFonts w:ascii="Times New Roman" w:hAnsi="Times New Roman"/>
          <w:sz w:val="28"/>
          <w:szCs w:val="28"/>
        </w:rPr>
        <w:t>;</w:t>
      </w:r>
    </w:p>
    <w:p w:rsidR="00B27023" w:rsidRDefault="00B27023" w:rsidP="0046278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BA570B">
        <w:rPr>
          <w:rFonts w:ascii="Times New Roman" w:hAnsi="Times New Roman"/>
          <w:sz w:val="28"/>
          <w:szCs w:val="28"/>
        </w:rPr>
        <w:t xml:space="preserve">с 2021 года </w:t>
      </w:r>
      <w:r w:rsidR="00462782" w:rsidRPr="00462782">
        <w:rPr>
          <w:rFonts w:ascii="Times New Roman" w:hAnsi="Times New Roman"/>
          <w:snapToGrid/>
          <w:sz w:val="28"/>
          <w:szCs w:val="28"/>
        </w:rPr>
        <w:t>в п.1 ст.224 НК РФ вносятся дополнительные положения о повышении размера, удерживаемого НДФЛ до 15 процентов при получении налогоплательщиком доходов с суммы, превышающей пять миллионов рублей</w:t>
      </w:r>
      <w:r w:rsidR="00462782">
        <w:rPr>
          <w:rFonts w:ascii="Times New Roman" w:hAnsi="Times New Roman"/>
          <w:snapToGrid/>
          <w:sz w:val="28"/>
          <w:szCs w:val="28"/>
        </w:rPr>
        <w:t>;</w:t>
      </w:r>
      <w:r>
        <w:rPr>
          <w:rFonts w:ascii="Times New Roman" w:hAnsi="Times New Roman"/>
          <w:sz w:val="28"/>
          <w:szCs w:val="28"/>
        </w:rPr>
        <w:t xml:space="preserve">  </w:t>
      </w:r>
    </w:p>
    <w:p w:rsidR="00AA020E" w:rsidRPr="00AA020E" w:rsidRDefault="00B27023" w:rsidP="00AA020E">
      <w:pPr>
        <w:autoSpaceDE w:val="0"/>
        <w:autoSpaceDN w:val="0"/>
        <w:adjustRightInd w:val="0"/>
        <w:ind w:firstLine="709"/>
        <w:contextualSpacing/>
        <w:jc w:val="both"/>
        <w:rPr>
          <w:sz w:val="28"/>
          <w:szCs w:val="28"/>
        </w:rPr>
      </w:pPr>
      <w:r>
        <w:rPr>
          <w:sz w:val="28"/>
          <w:szCs w:val="28"/>
        </w:rPr>
        <w:t xml:space="preserve">- </w:t>
      </w:r>
      <w:r w:rsidR="00BA570B">
        <w:rPr>
          <w:sz w:val="28"/>
          <w:szCs w:val="28"/>
        </w:rPr>
        <w:t>с 1 января 2021 г.</w:t>
      </w:r>
      <w:r>
        <w:rPr>
          <w:sz w:val="28"/>
          <w:szCs w:val="28"/>
        </w:rPr>
        <w:t xml:space="preserve"> </w:t>
      </w:r>
      <w:r w:rsidR="00AA020E" w:rsidRPr="00AA020E">
        <w:rPr>
          <w:sz w:val="28"/>
          <w:szCs w:val="28"/>
        </w:rPr>
        <w:t xml:space="preserve">увеличивается с 66,6 </w:t>
      </w:r>
      <w:r w:rsidR="00886364">
        <w:rPr>
          <w:sz w:val="28"/>
          <w:szCs w:val="28"/>
        </w:rPr>
        <w:t>%</w:t>
      </w:r>
      <w:r w:rsidR="00AA020E" w:rsidRPr="00AA020E">
        <w:rPr>
          <w:sz w:val="28"/>
          <w:szCs w:val="28"/>
        </w:rPr>
        <w:t xml:space="preserve"> до 74,9% норматив зачисления в бюджеты субъектов Российской Федерации акцизов на автомобильный бензин, прямогонный бензин, дизельное топливо, моторные масла для дизельных и (или) карбюраторных (</w:t>
      </w:r>
      <w:proofErr w:type="spellStart"/>
      <w:r w:rsidR="00AA020E" w:rsidRPr="00AA020E">
        <w:rPr>
          <w:sz w:val="28"/>
          <w:szCs w:val="28"/>
        </w:rPr>
        <w:t>инжекторных</w:t>
      </w:r>
      <w:proofErr w:type="spellEnd"/>
      <w:r w:rsidR="00AA020E" w:rsidRPr="00AA020E">
        <w:rPr>
          <w:sz w:val="28"/>
          <w:szCs w:val="28"/>
        </w:rPr>
        <w:t>) двигателей;</w:t>
      </w:r>
    </w:p>
    <w:p w:rsidR="00AA020E" w:rsidRDefault="00B27023" w:rsidP="00AA020E">
      <w:pPr>
        <w:pStyle w:val="ConsPlusNormal"/>
        <w:ind w:firstLine="540"/>
        <w:jc w:val="both"/>
        <w:rPr>
          <w:rFonts w:ascii="Times New Roman" w:hAnsi="Times New Roman"/>
          <w:snapToGrid/>
          <w:sz w:val="28"/>
          <w:szCs w:val="28"/>
        </w:rPr>
      </w:pPr>
      <w:r>
        <w:rPr>
          <w:rFonts w:ascii="Times New Roman" w:hAnsi="Times New Roman"/>
          <w:sz w:val="28"/>
          <w:szCs w:val="28"/>
        </w:rPr>
        <w:t xml:space="preserve"> - </w:t>
      </w:r>
      <w:r w:rsidR="00BA570B">
        <w:rPr>
          <w:rFonts w:ascii="Times New Roman" w:hAnsi="Times New Roman"/>
          <w:sz w:val="28"/>
          <w:szCs w:val="28"/>
        </w:rPr>
        <w:t xml:space="preserve">с 1 января 2021 г. </w:t>
      </w:r>
      <w:r w:rsidR="00AA020E" w:rsidRPr="00AA020E">
        <w:rPr>
          <w:rFonts w:ascii="Times New Roman" w:hAnsi="Times New Roman"/>
          <w:snapToGrid/>
          <w:sz w:val="28"/>
          <w:szCs w:val="28"/>
        </w:rPr>
        <w:t>прекращает действие система налогообложения в виде единого налога на вмененный доход;</w:t>
      </w:r>
    </w:p>
    <w:p w:rsidR="00AA020E" w:rsidRDefault="00B27023" w:rsidP="00AA020E">
      <w:pPr>
        <w:autoSpaceDE w:val="0"/>
        <w:autoSpaceDN w:val="0"/>
        <w:adjustRightInd w:val="0"/>
        <w:ind w:firstLine="709"/>
        <w:contextualSpacing/>
        <w:jc w:val="both"/>
        <w:rPr>
          <w:sz w:val="28"/>
          <w:szCs w:val="28"/>
        </w:rPr>
      </w:pPr>
      <w:r>
        <w:rPr>
          <w:sz w:val="28"/>
          <w:szCs w:val="28"/>
        </w:rPr>
        <w:t xml:space="preserve">- </w:t>
      </w:r>
      <w:r w:rsidR="00BA570B">
        <w:rPr>
          <w:sz w:val="28"/>
          <w:szCs w:val="28"/>
        </w:rPr>
        <w:t xml:space="preserve">с 1 января 2021 г. </w:t>
      </w:r>
      <w:r w:rsidR="00AA020E" w:rsidRPr="00AA020E">
        <w:rPr>
          <w:sz w:val="28"/>
          <w:szCs w:val="28"/>
        </w:rPr>
        <w:t>увеличиваются лимиты по доходам и численности работников, дающие право на применение упрощенной системы налогообложения</w:t>
      </w:r>
      <w:r w:rsidR="00F37BC2">
        <w:rPr>
          <w:sz w:val="28"/>
          <w:szCs w:val="28"/>
        </w:rPr>
        <w:t>.</w:t>
      </w:r>
    </w:p>
    <w:p w:rsidR="00F37BC2" w:rsidRDefault="00F37BC2" w:rsidP="00AA020E">
      <w:pPr>
        <w:autoSpaceDE w:val="0"/>
        <w:autoSpaceDN w:val="0"/>
        <w:adjustRightInd w:val="0"/>
        <w:ind w:firstLine="709"/>
        <w:contextualSpacing/>
        <w:jc w:val="both"/>
        <w:rPr>
          <w:sz w:val="28"/>
          <w:szCs w:val="28"/>
        </w:rPr>
      </w:pPr>
      <w:r>
        <w:rPr>
          <w:sz w:val="28"/>
          <w:szCs w:val="28"/>
        </w:rPr>
        <w:t>С 2021 года упрощенную систему налогообложения смогут применять налогоплательщики, доходы которых в отчетном году не превысили 200 млн. рублей, а средняя численность сотрудников – не более 130 человек (по действующему законодательству 150 млн. рублей и 100 человек соответственно).</w:t>
      </w:r>
    </w:p>
    <w:p w:rsidR="00D67D94" w:rsidRDefault="00D67D94" w:rsidP="00AA020E">
      <w:pPr>
        <w:autoSpaceDE w:val="0"/>
        <w:autoSpaceDN w:val="0"/>
        <w:adjustRightInd w:val="0"/>
        <w:ind w:firstLine="709"/>
        <w:contextualSpacing/>
        <w:jc w:val="both"/>
        <w:rPr>
          <w:sz w:val="28"/>
          <w:szCs w:val="28"/>
        </w:rPr>
      </w:pPr>
      <w:r>
        <w:rPr>
          <w:sz w:val="28"/>
          <w:szCs w:val="28"/>
        </w:rPr>
        <w:t xml:space="preserve"> При этом</w:t>
      </w:r>
      <w:r w:rsidR="00D52169">
        <w:rPr>
          <w:sz w:val="28"/>
          <w:szCs w:val="28"/>
        </w:rPr>
        <w:t>, начиная с квартала, в котором доходы превысили 150 млн. рублей, но не превысили 200 млн. рублей и (или) средняя численность сотрудников превысила 100 человек, но сложилась ниже 130 человек, применяются повышенные ставки налога:</w:t>
      </w:r>
    </w:p>
    <w:p w:rsidR="00D52169" w:rsidRDefault="00D52169" w:rsidP="00AA020E">
      <w:pPr>
        <w:autoSpaceDE w:val="0"/>
        <w:autoSpaceDN w:val="0"/>
        <w:adjustRightInd w:val="0"/>
        <w:ind w:firstLine="709"/>
        <w:contextualSpacing/>
        <w:jc w:val="both"/>
        <w:rPr>
          <w:sz w:val="28"/>
          <w:szCs w:val="28"/>
        </w:rPr>
      </w:pPr>
      <w:r>
        <w:rPr>
          <w:sz w:val="28"/>
          <w:szCs w:val="28"/>
        </w:rPr>
        <w:t>-8% (вместо 6%), если объектом налогообложения являются доходы;</w:t>
      </w:r>
    </w:p>
    <w:p w:rsidR="00D52169" w:rsidRDefault="00D52169" w:rsidP="00AA020E">
      <w:pPr>
        <w:autoSpaceDE w:val="0"/>
        <w:autoSpaceDN w:val="0"/>
        <w:adjustRightInd w:val="0"/>
        <w:ind w:firstLine="709"/>
        <w:contextualSpacing/>
        <w:jc w:val="both"/>
        <w:rPr>
          <w:sz w:val="28"/>
          <w:szCs w:val="28"/>
        </w:rPr>
      </w:pPr>
      <w:r>
        <w:rPr>
          <w:sz w:val="28"/>
          <w:szCs w:val="28"/>
        </w:rPr>
        <w:t>-20% (вместо15%) для объекта налогообложения «доходы-расходы».</w:t>
      </w:r>
    </w:p>
    <w:p w:rsidR="002D01D9" w:rsidRDefault="00BA570B" w:rsidP="00AA020E">
      <w:pPr>
        <w:autoSpaceDE w:val="0"/>
        <w:autoSpaceDN w:val="0"/>
        <w:adjustRightInd w:val="0"/>
        <w:ind w:firstLine="709"/>
        <w:contextualSpacing/>
        <w:jc w:val="both"/>
        <w:rPr>
          <w:sz w:val="28"/>
          <w:szCs w:val="28"/>
        </w:rPr>
      </w:pPr>
      <w:proofErr w:type="gramStart"/>
      <w:r>
        <w:rPr>
          <w:sz w:val="28"/>
          <w:szCs w:val="28"/>
        </w:rPr>
        <w:t xml:space="preserve">- </w:t>
      </w:r>
      <w:r w:rsidR="00461822">
        <w:rPr>
          <w:sz w:val="28"/>
          <w:szCs w:val="28"/>
        </w:rPr>
        <w:t xml:space="preserve">с 1 января 2021 г. </w:t>
      </w:r>
      <w:r>
        <w:rPr>
          <w:sz w:val="28"/>
          <w:szCs w:val="28"/>
        </w:rPr>
        <w:t>п</w:t>
      </w:r>
      <w:r w:rsidR="002D01D9">
        <w:rPr>
          <w:sz w:val="28"/>
          <w:szCs w:val="28"/>
        </w:rPr>
        <w:t>редусматривается уточнение вид</w:t>
      </w:r>
      <w:r>
        <w:rPr>
          <w:sz w:val="28"/>
          <w:szCs w:val="28"/>
        </w:rPr>
        <w:t>о</w:t>
      </w:r>
      <w:r w:rsidR="002D01D9">
        <w:rPr>
          <w:sz w:val="28"/>
          <w:szCs w:val="28"/>
        </w:rPr>
        <w:t>в деятельности, в отношении которых разрешается применение патентной системы; увеличение с 50 до 150 кв. метров площади торгового зала (зала обслуживания посетителей</w:t>
      </w:r>
      <w:r w:rsidR="00461822">
        <w:rPr>
          <w:sz w:val="28"/>
          <w:szCs w:val="28"/>
        </w:rPr>
        <w:t>)</w:t>
      </w:r>
      <w:r w:rsidR="002D01D9">
        <w:rPr>
          <w:sz w:val="28"/>
          <w:szCs w:val="28"/>
        </w:rPr>
        <w:t xml:space="preserve"> при осуществлении розничной торговли (услуг общественного питания</w:t>
      </w:r>
      <w:r w:rsidR="00461822">
        <w:rPr>
          <w:sz w:val="28"/>
          <w:szCs w:val="28"/>
        </w:rPr>
        <w:t>)</w:t>
      </w:r>
      <w:r w:rsidR="002D01D9">
        <w:rPr>
          <w:sz w:val="28"/>
          <w:szCs w:val="28"/>
        </w:rPr>
        <w:t>; уменьшение (не более чем на 50%) суммы исчисленного налога по патентной системе на сумму уплаченных</w:t>
      </w:r>
      <w:r>
        <w:rPr>
          <w:sz w:val="28"/>
          <w:szCs w:val="28"/>
        </w:rPr>
        <w:t xml:space="preserve"> страховых взносов во внебюджетные фонды;</w:t>
      </w:r>
      <w:proofErr w:type="gramEnd"/>
    </w:p>
    <w:p w:rsidR="00BA570B" w:rsidRDefault="00BA570B" w:rsidP="00AA020E">
      <w:pPr>
        <w:autoSpaceDE w:val="0"/>
        <w:autoSpaceDN w:val="0"/>
        <w:adjustRightInd w:val="0"/>
        <w:ind w:firstLine="709"/>
        <w:contextualSpacing/>
        <w:jc w:val="both"/>
        <w:rPr>
          <w:sz w:val="28"/>
          <w:szCs w:val="28"/>
        </w:rPr>
      </w:pPr>
      <w:r>
        <w:rPr>
          <w:sz w:val="28"/>
          <w:szCs w:val="28"/>
        </w:rPr>
        <w:t>- вступление с 2021 года</w:t>
      </w:r>
      <w:r w:rsidRPr="00BA570B">
        <w:rPr>
          <w:sz w:val="28"/>
          <w:szCs w:val="28"/>
        </w:rPr>
        <w:t xml:space="preserve"> </w:t>
      </w:r>
      <w:r>
        <w:rPr>
          <w:sz w:val="28"/>
          <w:szCs w:val="28"/>
        </w:rPr>
        <w:t>в силу результатов государственной кадастровой оценки земель сельскохозяйственного назначения, населенных пунктов, промышленности и иного специального назначения, лесного фонда, земель запаса, а также объектов недвижимости.</w:t>
      </w:r>
    </w:p>
    <w:p w:rsidR="00461822" w:rsidRDefault="00461822" w:rsidP="00AA020E">
      <w:pPr>
        <w:autoSpaceDE w:val="0"/>
        <w:autoSpaceDN w:val="0"/>
        <w:adjustRightInd w:val="0"/>
        <w:ind w:firstLine="709"/>
        <w:contextualSpacing/>
        <w:jc w:val="both"/>
        <w:rPr>
          <w:sz w:val="28"/>
          <w:szCs w:val="28"/>
        </w:rPr>
      </w:pPr>
      <w:r>
        <w:rPr>
          <w:sz w:val="28"/>
          <w:szCs w:val="28"/>
        </w:rPr>
        <w:t>На региональном уровне вступают в силу, а также планируются к принятию с 2021 года следующие изменения законодательства:</w:t>
      </w:r>
    </w:p>
    <w:p w:rsidR="00461822" w:rsidRPr="00AA020E" w:rsidRDefault="00461822" w:rsidP="00AA020E">
      <w:pPr>
        <w:autoSpaceDE w:val="0"/>
        <w:autoSpaceDN w:val="0"/>
        <w:adjustRightInd w:val="0"/>
        <w:ind w:firstLine="709"/>
        <w:contextualSpacing/>
        <w:jc w:val="both"/>
        <w:rPr>
          <w:sz w:val="28"/>
          <w:szCs w:val="28"/>
        </w:rPr>
      </w:pPr>
      <w:r>
        <w:rPr>
          <w:sz w:val="28"/>
          <w:szCs w:val="28"/>
        </w:rPr>
        <w:t>- на 2021 год планируется установить коэффициент, используемый для расчета суммы фиксированного авансового платежа по налогу на доходы физических лиц для иностранных граждан в Новгородской области, в размере 2,3.</w:t>
      </w:r>
    </w:p>
    <w:p w:rsidR="00B9475D" w:rsidRDefault="00B9475D" w:rsidP="00B9475D">
      <w:pPr>
        <w:jc w:val="center"/>
        <w:rPr>
          <w:b/>
          <w:bCs/>
          <w:caps/>
          <w:sz w:val="28"/>
          <w:szCs w:val="28"/>
        </w:rPr>
      </w:pPr>
    </w:p>
    <w:p w:rsidR="00B9475D" w:rsidRPr="00B86304" w:rsidRDefault="00B9475D" w:rsidP="00C42521">
      <w:pPr>
        <w:jc w:val="center"/>
        <w:rPr>
          <w:b/>
          <w:bCs/>
          <w:caps/>
          <w:sz w:val="28"/>
          <w:szCs w:val="28"/>
        </w:rPr>
      </w:pPr>
      <w:r w:rsidRPr="00B86304">
        <w:rPr>
          <w:b/>
          <w:bCs/>
          <w:caps/>
          <w:sz w:val="28"/>
          <w:szCs w:val="28"/>
          <w:lang w:val="en-US"/>
        </w:rPr>
        <w:lastRenderedPageBreak/>
        <w:t>II</w:t>
      </w:r>
      <w:r w:rsidRPr="00B86304">
        <w:rPr>
          <w:b/>
          <w:bCs/>
          <w:caps/>
          <w:sz w:val="28"/>
          <w:szCs w:val="28"/>
        </w:rPr>
        <w:t>. Основные направления БЮДЖЕТНОЙ политики</w:t>
      </w:r>
    </w:p>
    <w:p w:rsidR="00B9475D" w:rsidRDefault="00B9475D" w:rsidP="00B9475D">
      <w:pPr>
        <w:jc w:val="center"/>
        <w:rPr>
          <w:b/>
          <w:bCs/>
          <w:caps/>
          <w:sz w:val="28"/>
          <w:szCs w:val="28"/>
        </w:rPr>
      </w:pPr>
      <w:r>
        <w:rPr>
          <w:b/>
          <w:bCs/>
          <w:caps/>
          <w:sz w:val="28"/>
          <w:szCs w:val="28"/>
        </w:rPr>
        <w:t>ШИМСКОГО МУНИЦИПАЛЬНОГО РАЙОНА</w:t>
      </w:r>
      <w:r w:rsidRPr="00B86304">
        <w:rPr>
          <w:b/>
          <w:bCs/>
          <w:caps/>
          <w:sz w:val="28"/>
          <w:szCs w:val="28"/>
        </w:rPr>
        <w:t xml:space="preserve"> </w:t>
      </w:r>
    </w:p>
    <w:p w:rsidR="00E150EB" w:rsidRPr="00B86304" w:rsidRDefault="00E150EB" w:rsidP="00B9475D">
      <w:pPr>
        <w:jc w:val="center"/>
        <w:rPr>
          <w:b/>
          <w:bCs/>
          <w:caps/>
          <w:sz w:val="28"/>
          <w:szCs w:val="28"/>
        </w:rPr>
      </w:pPr>
    </w:p>
    <w:p w:rsidR="00B9475D" w:rsidRDefault="00B9475D" w:rsidP="00E150EB">
      <w:pPr>
        <w:pStyle w:val="a0"/>
        <w:spacing w:line="240" w:lineRule="auto"/>
        <w:ind w:firstLine="0"/>
        <w:jc w:val="center"/>
        <w:rPr>
          <w:b/>
          <w:sz w:val="28"/>
        </w:rPr>
      </w:pPr>
      <w:r>
        <w:rPr>
          <w:b/>
          <w:sz w:val="28"/>
        </w:rPr>
        <w:t>1. Основные цели и задачи бюджетной политики</w:t>
      </w:r>
    </w:p>
    <w:p w:rsidR="00B9475D" w:rsidRDefault="00374586" w:rsidP="00374586">
      <w:pPr>
        <w:pStyle w:val="25"/>
        <w:spacing w:after="0"/>
        <w:ind w:left="0" w:firstLine="0"/>
        <w:jc w:val="both"/>
        <w:rPr>
          <w:bCs/>
          <w:sz w:val="28"/>
          <w:szCs w:val="28"/>
        </w:rPr>
      </w:pPr>
      <w:r>
        <w:rPr>
          <w:bCs/>
          <w:sz w:val="28"/>
          <w:szCs w:val="28"/>
        </w:rPr>
        <w:t xml:space="preserve">        Приоритетом бюджетной  политики является э</w:t>
      </w:r>
      <w:r w:rsidR="00B9475D">
        <w:rPr>
          <w:bCs/>
          <w:sz w:val="28"/>
          <w:szCs w:val="28"/>
        </w:rPr>
        <w:t>ффективное управление государственными финансами</w:t>
      </w:r>
      <w:r>
        <w:rPr>
          <w:bCs/>
          <w:sz w:val="28"/>
          <w:szCs w:val="28"/>
        </w:rPr>
        <w:t>,</w:t>
      </w:r>
      <w:r w:rsidR="00B9475D">
        <w:rPr>
          <w:bCs/>
          <w:sz w:val="28"/>
          <w:szCs w:val="28"/>
        </w:rPr>
        <w:t xml:space="preserve"> </w:t>
      </w:r>
      <w:r>
        <w:rPr>
          <w:bCs/>
          <w:sz w:val="28"/>
          <w:szCs w:val="28"/>
        </w:rPr>
        <w:t xml:space="preserve">основной </w:t>
      </w:r>
      <w:r w:rsidR="00B9475D">
        <w:rPr>
          <w:bCs/>
          <w:sz w:val="28"/>
          <w:szCs w:val="28"/>
        </w:rPr>
        <w:t xml:space="preserve">задачей </w:t>
      </w:r>
      <w:r>
        <w:rPr>
          <w:bCs/>
          <w:sz w:val="28"/>
          <w:szCs w:val="28"/>
        </w:rPr>
        <w:t xml:space="preserve">которого на </w:t>
      </w:r>
      <w:r w:rsidR="00886364">
        <w:rPr>
          <w:bCs/>
          <w:sz w:val="28"/>
          <w:szCs w:val="28"/>
        </w:rPr>
        <w:t>предстоящий</w:t>
      </w:r>
      <w:bookmarkStart w:id="0" w:name="_GoBack"/>
      <w:bookmarkEnd w:id="0"/>
      <w:r>
        <w:rPr>
          <w:bCs/>
          <w:sz w:val="28"/>
          <w:szCs w:val="28"/>
        </w:rPr>
        <w:t xml:space="preserve"> трехлетний</w:t>
      </w:r>
      <w:r>
        <w:rPr>
          <w:bCs/>
          <w:sz w:val="28"/>
          <w:szCs w:val="28"/>
        </w:rPr>
        <w:tab/>
        <w:t xml:space="preserve"> период в условиях поэтапного восстановления экономики в связи с распространением новой </w:t>
      </w:r>
      <w:proofErr w:type="spellStart"/>
      <w:r>
        <w:rPr>
          <w:bCs/>
          <w:sz w:val="28"/>
          <w:szCs w:val="28"/>
        </w:rPr>
        <w:t>коронавирусной</w:t>
      </w:r>
      <w:proofErr w:type="spellEnd"/>
      <w:r>
        <w:rPr>
          <w:bCs/>
          <w:sz w:val="28"/>
          <w:szCs w:val="28"/>
        </w:rPr>
        <w:t xml:space="preserve"> инфекции будет </w:t>
      </w:r>
      <w:r w:rsidR="00B9475D">
        <w:rPr>
          <w:bCs/>
          <w:sz w:val="28"/>
          <w:szCs w:val="28"/>
        </w:rPr>
        <w:t>сохранени</w:t>
      </w:r>
      <w:r>
        <w:rPr>
          <w:bCs/>
          <w:sz w:val="28"/>
          <w:szCs w:val="28"/>
        </w:rPr>
        <w:t>е</w:t>
      </w:r>
      <w:r w:rsidR="00B9475D">
        <w:rPr>
          <w:bCs/>
          <w:sz w:val="28"/>
          <w:szCs w:val="28"/>
        </w:rPr>
        <w:t xml:space="preserve"> устойчивости бюджетной системы </w:t>
      </w:r>
      <w:r w:rsidR="0013613B">
        <w:rPr>
          <w:bCs/>
          <w:sz w:val="28"/>
          <w:szCs w:val="28"/>
        </w:rPr>
        <w:t>муниципального района</w:t>
      </w:r>
      <w:r w:rsidR="00B9475D">
        <w:rPr>
          <w:bCs/>
          <w:sz w:val="28"/>
          <w:szCs w:val="28"/>
        </w:rPr>
        <w:t>.</w:t>
      </w:r>
    </w:p>
    <w:p w:rsidR="00B9475D" w:rsidRDefault="00374586" w:rsidP="00B9475D">
      <w:pPr>
        <w:pStyle w:val="25"/>
        <w:spacing w:after="0"/>
        <w:ind w:left="0" w:firstLine="709"/>
        <w:jc w:val="both"/>
        <w:rPr>
          <w:bCs/>
          <w:sz w:val="28"/>
          <w:szCs w:val="28"/>
        </w:rPr>
      </w:pPr>
      <w:r>
        <w:rPr>
          <w:bCs/>
          <w:sz w:val="28"/>
          <w:szCs w:val="28"/>
        </w:rPr>
        <w:t xml:space="preserve">Бюджетная политика </w:t>
      </w:r>
      <w:r w:rsidR="00B9475D">
        <w:rPr>
          <w:bCs/>
          <w:sz w:val="28"/>
          <w:szCs w:val="28"/>
        </w:rPr>
        <w:t>сохраняет преемственность целей и задач, определенных прошедшим бюджетным циклом, и учитывает изменения, прогнозируемые в экономике.</w:t>
      </w:r>
    </w:p>
    <w:p w:rsidR="00B9475D" w:rsidRDefault="00B9475D" w:rsidP="00B9475D">
      <w:pPr>
        <w:pStyle w:val="25"/>
        <w:spacing w:after="0"/>
        <w:ind w:left="0" w:firstLine="709"/>
        <w:jc w:val="both"/>
        <w:rPr>
          <w:bCs/>
          <w:sz w:val="28"/>
          <w:szCs w:val="28"/>
        </w:rPr>
      </w:pPr>
      <w:r>
        <w:rPr>
          <w:bCs/>
          <w:sz w:val="28"/>
          <w:szCs w:val="28"/>
        </w:rPr>
        <w:t>В среднесрочной перспективе сохраняются следующие приоритеты бюджетных расходов:</w:t>
      </w:r>
    </w:p>
    <w:p w:rsidR="00B9475D" w:rsidRDefault="00B9475D" w:rsidP="00B9475D">
      <w:pPr>
        <w:pStyle w:val="25"/>
        <w:spacing w:after="0"/>
        <w:ind w:left="0" w:firstLine="709"/>
        <w:jc w:val="both"/>
        <w:rPr>
          <w:bCs/>
          <w:sz w:val="28"/>
          <w:szCs w:val="28"/>
        </w:rPr>
      </w:pPr>
      <w:r>
        <w:rPr>
          <w:bCs/>
          <w:sz w:val="28"/>
          <w:szCs w:val="28"/>
        </w:rPr>
        <w:t xml:space="preserve">- концентрация ресурсов на достижении целей, показателей и результатов </w:t>
      </w:r>
      <w:r w:rsidR="0013613B">
        <w:rPr>
          <w:bCs/>
          <w:sz w:val="28"/>
          <w:szCs w:val="28"/>
        </w:rPr>
        <w:t>муниципальных</w:t>
      </w:r>
      <w:r>
        <w:rPr>
          <w:bCs/>
          <w:sz w:val="28"/>
          <w:szCs w:val="28"/>
        </w:rPr>
        <w:t xml:space="preserve"> проектов, направленных на достижение соответствующих результатов </w:t>
      </w:r>
      <w:r w:rsidR="0013613B">
        <w:rPr>
          <w:bCs/>
          <w:sz w:val="28"/>
          <w:szCs w:val="28"/>
        </w:rPr>
        <w:t>региональных</w:t>
      </w:r>
      <w:r>
        <w:rPr>
          <w:bCs/>
          <w:sz w:val="28"/>
          <w:szCs w:val="28"/>
        </w:rPr>
        <w:t xml:space="preserve"> проектов;</w:t>
      </w:r>
    </w:p>
    <w:p w:rsidR="0023152E" w:rsidRPr="00AA4B64" w:rsidRDefault="00B9475D" w:rsidP="00AA4B64">
      <w:pPr>
        <w:pStyle w:val="25"/>
        <w:spacing w:after="0"/>
        <w:ind w:left="0" w:firstLine="709"/>
        <w:jc w:val="both"/>
        <w:rPr>
          <w:bCs/>
          <w:sz w:val="28"/>
          <w:szCs w:val="28"/>
        </w:rPr>
      </w:pPr>
      <w:proofErr w:type="gramStart"/>
      <w:r>
        <w:rPr>
          <w:bCs/>
          <w:sz w:val="28"/>
          <w:szCs w:val="28"/>
        </w:rPr>
        <w:t xml:space="preserve">- сохранение </w:t>
      </w:r>
      <w:r>
        <w:rPr>
          <w:sz w:val="28"/>
          <w:szCs w:val="28"/>
        </w:rPr>
        <w:t xml:space="preserve">достигнутого соотношения заработной платы отдельных категорий работников бюджетной сферы, определенных </w:t>
      </w:r>
      <w:r>
        <w:rPr>
          <w:bCs/>
          <w:sz w:val="28"/>
          <w:szCs w:val="28"/>
        </w:rPr>
        <w:t>Указами Президента Российской Федерации от 7 мая 2012 г</w:t>
      </w:r>
      <w:r w:rsidRPr="00E150EB">
        <w:rPr>
          <w:bCs/>
          <w:sz w:val="28"/>
          <w:szCs w:val="28"/>
        </w:rPr>
        <w:t xml:space="preserve">. </w:t>
      </w:r>
      <w:hyperlink r:id="rId10" w:history="1">
        <w:r w:rsidRPr="00E150EB">
          <w:rPr>
            <w:rStyle w:val="a8"/>
            <w:bCs/>
            <w:color w:val="auto"/>
            <w:sz w:val="28"/>
            <w:szCs w:val="28"/>
            <w:u w:val="none"/>
          </w:rPr>
          <w:t>N 597</w:t>
        </w:r>
      </w:hyperlink>
      <w:r w:rsidRPr="00E150EB">
        <w:rPr>
          <w:bCs/>
          <w:sz w:val="28"/>
          <w:szCs w:val="28"/>
        </w:rPr>
        <w:t xml:space="preserve"> "О мероприятиях по реализации государственной социальной политики", от 1 июня 2012 г. </w:t>
      </w:r>
      <w:hyperlink r:id="rId11" w:history="1">
        <w:r w:rsidRPr="00E150EB">
          <w:rPr>
            <w:rStyle w:val="a8"/>
            <w:bCs/>
            <w:color w:val="auto"/>
            <w:sz w:val="28"/>
            <w:szCs w:val="28"/>
            <w:u w:val="none"/>
          </w:rPr>
          <w:t>N 761</w:t>
        </w:r>
      </w:hyperlink>
      <w:r w:rsidRPr="00E150EB">
        <w:rPr>
          <w:bCs/>
          <w:sz w:val="28"/>
          <w:szCs w:val="28"/>
        </w:rPr>
        <w:t xml:space="preserve"> "О Национальной стратегии действий в интересах детей на 2012 - 2017 годы" и от 28 декабря 2012 г. </w:t>
      </w:r>
      <w:hyperlink r:id="rId12" w:history="1">
        <w:r w:rsidRPr="00E150EB">
          <w:rPr>
            <w:rStyle w:val="a8"/>
            <w:bCs/>
            <w:color w:val="auto"/>
            <w:sz w:val="28"/>
            <w:szCs w:val="28"/>
            <w:u w:val="none"/>
          </w:rPr>
          <w:t>N 1688</w:t>
        </w:r>
      </w:hyperlink>
      <w:r w:rsidRPr="00E150EB">
        <w:rPr>
          <w:bCs/>
          <w:sz w:val="28"/>
          <w:szCs w:val="28"/>
        </w:rPr>
        <w:t xml:space="preserve"> "О некоторых мерах по реализации</w:t>
      </w:r>
      <w:proofErr w:type="gramEnd"/>
      <w:r w:rsidRPr="00E150EB">
        <w:rPr>
          <w:bCs/>
          <w:sz w:val="28"/>
          <w:szCs w:val="28"/>
        </w:rPr>
        <w:t xml:space="preserve"> государственной политики в сфере защиты детей-сирот и детей, оставшихся без</w:t>
      </w:r>
      <w:r>
        <w:rPr>
          <w:bCs/>
          <w:sz w:val="28"/>
          <w:szCs w:val="28"/>
        </w:rPr>
        <w:t xml:space="preserve"> попечения родителей" (далее Указы Президента РФ №597, №761, №1688), к </w:t>
      </w:r>
      <w:r>
        <w:rPr>
          <w:sz w:val="28"/>
          <w:szCs w:val="28"/>
        </w:rPr>
        <w:t xml:space="preserve">среднемесячной  заработной плате наемных работников в организациях, у индивидуальных предпринимателей и физических </w:t>
      </w:r>
      <w:r w:rsidRPr="00A02A92">
        <w:rPr>
          <w:sz w:val="28"/>
          <w:szCs w:val="28"/>
        </w:rPr>
        <w:t xml:space="preserve">лиц в </w:t>
      </w:r>
      <w:r w:rsidR="00F83DC8" w:rsidRPr="00A02A92">
        <w:rPr>
          <w:sz w:val="28"/>
          <w:szCs w:val="28"/>
        </w:rPr>
        <w:t>Новгородской области</w:t>
      </w:r>
      <w:r>
        <w:rPr>
          <w:sz w:val="28"/>
          <w:szCs w:val="28"/>
        </w:rPr>
        <w:t xml:space="preserve"> (среднемесячному доходу от трудовой деятельности)</w:t>
      </w:r>
      <w:r w:rsidR="00AA4B64">
        <w:rPr>
          <w:bCs/>
          <w:sz w:val="28"/>
          <w:szCs w:val="28"/>
        </w:rPr>
        <w:t>.</w:t>
      </w:r>
    </w:p>
    <w:p w:rsidR="00975C9B" w:rsidRDefault="00975C9B" w:rsidP="0023152E">
      <w:pPr>
        <w:pStyle w:val="ConsTitle"/>
        <w:jc w:val="center"/>
        <w:rPr>
          <w:rFonts w:ascii="Times New Roman" w:hAnsi="Times New Roman"/>
          <w:sz w:val="28"/>
        </w:rPr>
      </w:pPr>
    </w:p>
    <w:p w:rsidR="0023152E" w:rsidRPr="00B86304" w:rsidRDefault="0023152E" w:rsidP="0023152E">
      <w:pPr>
        <w:pStyle w:val="ConsTitle"/>
        <w:jc w:val="center"/>
        <w:rPr>
          <w:rFonts w:ascii="Times New Roman" w:hAnsi="Times New Roman"/>
          <w:sz w:val="28"/>
        </w:rPr>
      </w:pPr>
      <w:r w:rsidRPr="00B86304">
        <w:rPr>
          <w:rFonts w:ascii="Times New Roman" w:hAnsi="Times New Roman"/>
          <w:sz w:val="28"/>
        </w:rPr>
        <w:t xml:space="preserve">2. Основные характеристики </w:t>
      </w:r>
      <w:r>
        <w:rPr>
          <w:rFonts w:ascii="Times New Roman" w:hAnsi="Times New Roman"/>
          <w:sz w:val="28"/>
        </w:rPr>
        <w:t>бюджета муниципального района</w:t>
      </w:r>
      <w:r w:rsidRPr="00B86304">
        <w:rPr>
          <w:rFonts w:ascii="Times New Roman" w:hAnsi="Times New Roman"/>
          <w:sz w:val="28"/>
        </w:rPr>
        <w:t xml:space="preserve">  на 20</w:t>
      </w:r>
      <w:r>
        <w:rPr>
          <w:rFonts w:ascii="Times New Roman" w:hAnsi="Times New Roman"/>
          <w:sz w:val="28"/>
        </w:rPr>
        <w:t>2</w:t>
      </w:r>
      <w:r w:rsidR="00D66421">
        <w:rPr>
          <w:rFonts w:ascii="Times New Roman" w:hAnsi="Times New Roman"/>
          <w:sz w:val="28"/>
        </w:rPr>
        <w:t>1</w:t>
      </w:r>
      <w:r w:rsidRPr="00B86304">
        <w:rPr>
          <w:rFonts w:ascii="Times New Roman" w:hAnsi="Times New Roman"/>
          <w:sz w:val="28"/>
        </w:rPr>
        <w:t xml:space="preserve"> год  и на плановый период 202</w:t>
      </w:r>
      <w:r w:rsidR="00D66421">
        <w:rPr>
          <w:rFonts w:ascii="Times New Roman" w:hAnsi="Times New Roman"/>
          <w:sz w:val="28"/>
        </w:rPr>
        <w:t>2</w:t>
      </w:r>
      <w:r w:rsidRPr="00B86304">
        <w:rPr>
          <w:rFonts w:ascii="Times New Roman" w:hAnsi="Times New Roman"/>
          <w:sz w:val="28"/>
        </w:rPr>
        <w:t xml:space="preserve"> и 202</w:t>
      </w:r>
      <w:r w:rsidR="00D66421">
        <w:rPr>
          <w:rFonts w:ascii="Times New Roman" w:hAnsi="Times New Roman"/>
          <w:sz w:val="28"/>
        </w:rPr>
        <w:t>3</w:t>
      </w:r>
      <w:r w:rsidRPr="00B86304">
        <w:rPr>
          <w:rFonts w:ascii="Times New Roman" w:hAnsi="Times New Roman"/>
          <w:sz w:val="28"/>
        </w:rPr>
        <w:t>годов</w:t>
      </w:r>
    </w:p>
    <w:p w:rsidR="0023152E" w:rsidRPr="00B86304" w:rsidRDefault="0023152E" w:rsidP="0023152E">
      <w:pPr>
        <w:pStyle w:val="25"/>
        <w:spacing w:after="0"/>
        <w:ind w:left="0" w:firstLine="709"/>
        <w:jc w:val="both"/>
        <w:rPr>
          <w:bCs/>
          <w:sz w:val="28"/>
          <w:szCs w:val="28"/>
        </w:rPr>
      </w:pPr>
      <w:r w:rsidRPr="00B86304">
        <w:rPr>
          <w:bCs/>
          <w:sz w:val="28"/>
          <w:szCs w:val="28"/>
        </w:rPr>
        <w:t>Основны</w:t>
      </w:r>
      <w:r>
        <w:rPr>
          <w:bCs/>
          <w:sz w:val="28"/>
          <w:szCs w:val="28"/>
        </w:rPr>
        <w:t>е</w:t>
      </w:r>
      <w:r w:rsidRPr="00B86304">
        <w:rPr>
          <w:bCs/>
          <w:sz w:val="28"/>
          <w:szCs w:val="28"/>
        </w:rPr>
        <w:t xml:space="preserve"> параметры консолидированного и </w:t>
      </w:r>
      <w:r>
        <w:rPr>
          <w:bCs/>
          <w:sz w:val="28"/>
          <w:szCs w:val="28"/>
        </w:rPr>
        <w:t>муниципального</w:t>
      </w:r>
      <w:r w:rsidRPr="00B86304">
        <w:rPr>
          <w:bCs/>
          <w:sz w:val="28"/>
          <w:szCs w:val="28"/>
        </w:rPr>
        <w:t xml:space="preserve"> бюджетов, сформированные на основе прогноза социально-экономического развития </w:t>
      </w:r>
      <w:r>
        <w:rPr>
          <w:bCs/>
          <w:sz w:val="28"/>
          <w:szCs w:val="28"/>
        </w:rPr>
        <w:t>муниципального района</w:t>
      </w:r>
      <w:r w:rsidRPr="00B86304">
        <w:rPr>
          <w:bCs/>
          <w:sz w:val="28"/>
          <w:szCs w:val="28"/>
        </w:rPr>
        <w:t xml:space="preserve"> на 20</w:t>
      </w:r>
      <w:r w:rsidR="003C080B">
        <w:rPr>
          <w:bCs/>
          <w:sz w:val="28"/>
          <w:szCs w:val="28"/>
        </w:rPr>
        <w:t>2</w:t>
      </w:r>
      <w:r w:rsidR="00D66421">
        <w:rPr>
          <w:bCs/>
          <w:sz w:val="28"/>
          <w:szCs w:val="28"/>
        </w:rPr>
        <w:t>1</w:t>
      </w:r>
      <w:r w:rsidR="003C080B">
        <w:rPr>
          <w:bCs/>
          <w:sz w:val="28"/>
          <w:szCs w:val="28"/>
        </w:rPr>
        <w:t>-202</w:t>
      </w:r>
      <w:r w:rsidR="00D66421">
        <w:rPr>
          <w:bCs/>
          <w:sz w:val="28"/>
          <w:szCs w:val="28"/>
        </w:rPr>
        <w:t>3</w:t>
      </w:r>
      <w:r w:rsidRPr="00B86304">
        <w:rPr>
          <w:bCs/>
          <w:sz w:val="28"/>
          <w:szCs w:val="28"/>
        </w:rPr>
        <w:t xml:space="preserve"> годы, представлены в  таблице 1.</w:t>
      </w:r>
    </w:p>
    <w:p w:rsidR="001A2101" w:rsidRDefault="001A2101" w:rsidP="0023152E">
      <w:pPr>
        <w:pStyle w:val="ConsTitle"/>
        <w:ind w:firstLine="709"/>
        <w:jc w:val="right"/>
        <w:rPr>
          <w:rFonts w:ascii="Times New Roman" w:hAnsi="Times New Roman"/>
          <w:sz w:val="28"/>
        </w:rPr>
      </w:pPr>
    </w:p>
    <w:p w:rsidR="0023152E" w:rsidRPr="00B86304" w:rsidRDefault="0023152E" w:rsidP="0023152E">
      <w:pPr>
        <w:pStyle w:val="ConsTitle"/>
        <w:ind w:firstLine="709"/>
        <w:jc w:val="right"/>
        <w:rPr>
          <w:rFonts w:ascii="Times New Roman" w:hAnsi="Times New Roman"/>
          <w:sz w:val="28"/>
        </w:rPr>
      </w:pPr>
      <w:r w:rsidRPr="00B86304">
        <w:rPr>
          <w:rFonts w:ascii="Times New Roman" w:hAnsi="Times New Roman"/>
          <w:sz w:val="28"/>
        </w:rPr>
        <w:t>Таблица 1</w:t>
      </w:r>
    </w:p>
    <w:p w:rsidR="0023152E" w:rsidRPr="004B1EA4" w:rsidRDefault="0023152E" w:rsidP="0023152E">
      <w:pPr>
        <w:pStyle w:val="ConsTitle"/>
        <w:jc w:val="center"/>
        <w:rPr>
          <w:rFonts w:ascii="Times New Roman" w:hAnsi="Times New Roman"/>
          <w:sz w:val="28"/>
        </w:rPr>
      </w:pPr>
      <w:r w:rsidRPr="00B86304">
        <w:rPr>
          <w:rFonts w:ascii="Times New Roman" w:hAnsi="Times New Roman"/>
          <w:sz w:val="28"/>
        </w:rPr>
        <w:t xml:space="preserve">Основные параметры </w:t>
      </w:r>
      <w:r>
        <w:rPr>
          <w:rFonts w:ascii="Times New Roman" w:hAnsi="Times New Roman"/>
          <w:sz w:val="28"/>
        </w:rPr>
        <w:t xml:space="preserve">консолидированного </w:t>
      </w:r>
      <w:r w:rsidRPr="00B86304">
        <w:rPr>
          <w:rFonts w:ascii="Times New Roman" w:hAnsi="Times New Roman"/>
          <w:sz w:val="28"/>
        </w:rPr>
        <w:t>бюджет</w:t>
      </w:r>
      <w:r w:rsidR="00B60A84">
        <w:rPr>
          <w:rFonts w:ascii="Times New Roman" w:hAnsi="Times New Roman"/>
          <w:sz w:val="28"/>
        </w:rPr>
        <w:t>а</w:t>
      </w:r>
      <w:r>
        <w:rPr>
          <w:rFonts w:ascii="Times New Roman" w:hAnsi="Times New Roman"/>
          <w:sz w:val="28"/>
        </w:rPr>
        <w:t xml:space="preserve"> и бюджета </w:t>
      </w:r>
      <w:r w:rsidRPr="004B1EA4">
        <w:rPr>
          <w:rFonts w:ascii="Times New Roman" w:hAnsi="Times New Roman"/>
          <w:sz w:val="28"/>
        </w:rPr>
        <w:t>муниципального района</w:t>
      </w:r>
    </w:p>
    <w:p w:rsidR="0023152E" w:rsidRPr="004B1EA4" w:rsidRDefault="0023152E" w:rsidP="0023152E">
      <w:pPr>
        <w:pStyle w:val="af"/>
        <w:spacing w:after="0"/>
        <w:ind w:right="221" w:firstLine="709"/>
        <w:jc w:val="right"/>
      </w:pPr>
      <w:r w:rsidRPr="004B1EA4">
        <w:t>тыс. рублей</w:t>
      </w:r>
    </w:p>
    <w:tbl>
      <w:tblPr>
        <w:tblW w:w="944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4"/>
        <w:gridCol w:w="1276"/>
        <w:gridCol w:w="1559"/>
        <w:gridCol w:w="1985"/>
      </w:tblGrid>
      <w:tr w:rsidR="0023152E" w:rsidRPr="004B1EA4" w:rsidTr="008845DA">
        <w:trPr>
          <w:trHeight w:val="490"/>
          <w:tblHeader/>
        </w:trPr>
        <w:tc>
          <w:tcPr>
            <w:tcW w:w="4624" w:type="dxa"/>
            <w:vAlign w:val="center"/>
          </w:tcPr>
          <w:p w:rsidR="0023152E" w:rsidRPr="004B1EA4" w:rsidRDefault="0023152E" w:rsidP="008845DA">
            <w:pPr>
              <w:pStyle w:val="af"/>
              <w:spacing w:after="0" w:line="240" w:lineRule="exact"/>
              <w:ind w:left="0"/>
              <w:jc w:val="center"/>
              <w:rPr>
                <w:sz w:val="26"/>
                <w:szCs w:val="26"/>
              </w:rPr>
            </w:pPr>
            <w:r w:rsidRPr="004B1EA4">
              <w:rPr>
                <w:sz w:val="26"/>
                <w:szCs w:val="26"/>
              </w:rPr>
              <w:t>Показатель</w:t>
            </w:r>
          </w:p>
        </w:tc>
        <w:tc>
          <w:tcPr>
            <w:tcW w:w="1276" w:type="dxa"/>
            <w:vAlign w:val="center"/>
          </w:tcPr>
          <w:p w:rsidR="0023152E" w:rsidRPr="004B1EA4" w:rsidRDefault="0023152E" w:rsidP="00075038">
            <w:pPr>
              <w:pStyle w:val="af"/>
              <w:spacing w:after="0" w:line="240" w:lineRule="exact"/>
              <w:ind w:left="0"/>
              <w:jc w:val="center"/>
              <w:rPr>
                <w:sz w:val="26"/>
                <w:szCs w:val="26"/>
              </w:rPr>
            </w:pPr>
            <w:r w:rsidRPr="004B1EA4">
              <w:rPr>
                <w:sz w:val="26"/>
                <w:szCs w:val="26"/>
              </w:rPr>
              <w:t>20</w:t>
            </w:r>
            <w:r>
              <w:rPr>
                <w:sz w:val="26"/>
                <w:szCs w:val="26"/>
              </w:rPr>
              <w:t>2</w:t>
            </w:r>
            <w:r w:rsidR="00075038">
              <w:rPr>
                <w:sz w:val="26"/>
                <w:szCs w:val="26"/>
              </w:rPr>
              <w:t>1</w:t>
            </w:r>
            <w:r w:rsidRPr="004B1EA4">
              <w:rPr>
                <w:sz w:val="26"/>
                <w:szCs w:val="26"/>
              </w:rPr>
              <w:t xml:space="preserve"> год</w:t>
            </w:r>
          </w:p>
        </w:tc>
        <w:tc>
          <w:tcPr>
            <w:tcW w:w="1559" w:type="dxa"/>
            <w:vAlign w:val="center"/>
          </w:tcPr>
          <w:p w:rsidR="0023152E" w:rsidRPr="004B1EA4" w:rsidRDefault="0023152E" w:rsidP="00075038">
            <w:pPr>
              <w:pStyle w:val="af"/>
              <w:spacing w:after="0" w:line="240" w:lineRule="exact"/>
              <w:ind w:left="0"/>
              <w:jc w:val="center"/>
              <w:rPr>
                <w:sz w:val="26"/>
                <w:szCs w:val="26"/>
              </w:rPr>
            </w:pPr>
            <w:r w:rsidRPr="004B1EA4">
              <w:rPr>
                <w:sz w:val="26"/>
                <w:szCs w:val="26"/>
              </w:rPr>
              <w:t>202</w:t>
            </w:r>
            <w:r w:rsidR="00075038">
              <w:rPr>
                <w:sz w:val="26"/>
                <w:szCs w:val="26"/>
              </w:rPr>
              <w:t>2</w:t>
            </w:r>
            <w:r w:rsidRPr="004B1EA4">
              <w:rPr>
                <w:sz w:val="26"/>
                <w:szCs w:val="26"/>
              </w:rPr>
              <w:t xml:space="preserve"> год</w:t>
            </w:r>
          </w:p>
        </w:tc>
        <w:tc>
          <w:tcPr>
            <w:tcW w:w="1985" w:type="dxa"/>
            <w:vAlign w:val="center"/>
          </w:tcPr>
          <w:p w:rsidR="0023152E" w:rsidRPr="004B1EA4" w:rsidRDefault="0023152E" w:rsidP="00075038">
            <w:pPr>
              <w:pStyle w:val="af"/>
              <w:spacing w:after="0" w:line="240" w:lineRule="exact"/>
              <w:ind w:left="0"/>
              <w:jc w:val="center"/>
              <w:rPr>
                <w:sz w:val="26"/>
                <w:szCs w:val="26"/>
              </w:rPr>
            </w:pPr>
            <w:r w:rsidRPr="004B1EA4">
              <w:rPr>
                <w:sz w:val="26"/>
                <w:szCs w:val="26"/>
              </w:rPr>
              <w:t>202</w:t>
            </w:r>
            <w:r w:rsidR="00075038">
              <w:rPr>
                <w:sz w:val="26"/>
                <w:szCs w:val="26"/>
              </w:rPr>
              <w:t>3</w:t>
            </w:r>
            <w:r w:rsidRPr="004B1EA4">
              <w:rPr>
                <w:sz w:val="26"/>
                <w:szCs w:val="26"/>
              </w:rPr>
              <w:t xml:space="preserve"> год</w:t>
            </w:r>
          </w:p>
        </w:tc>
      </w:tr>
      <w:tr w:rsidR="0023152E" w:rsidRPr="004B1EA4" w:rsidTr="008845DA">
        <w:tc>
          <w:tcPr>
            <w:tcW w:w="4624" w:type="dxa"/>
            <w:vAlign w:val="center"/>
          </w:tcPr>
          <w:p w:rsidR="0023152E" w:rsidRPr="004B1EA4" w:rsidRDefault="0023152E" w:rsidP="008845DA">
            <w:pPr>
              <w:pStyle w:val="af"/>
              <w:spacing w:after="0" w:line="240" w:lineRule="exact"/>
              <w:ind w:left="0"/>
              <w:rPr>
                <w:b/>
                <w:sz w:val="26"/>
                <w:szCs w:val="26"/>
              </w:rPr>
            </w:pPr>
            <w:r w:rsidRPr="004B1EA4">
              <w:rPr>
                <w:b/>
                <w:sz w:val="26"/>
                <w:szCs w:val="26"/>
              </w:rPr>
              <w:t>Доходы консолидированного бюджета муниципального района, всего</w:t>
            </w:r>
          </w:p>
        </w:tc>
        <w:tc>
          <w:tcPr>
            <w:tcW w:w="1276" w:type="dxa"/>
            <w:vAlign w:val="bottom"/>
          </w:tcPr>
          <w:p w:rsidR="0023152E" w:rsidRPr="004B1EA4" w:rsidRDefault="001A2101" w:rsidP="001A2101">
            <w:pPr>
              <w:spacing w:line="240" w:lineRule="exact"/>
              <w:jc w:val="center"/>
              <w:rPr>
                <w:b/>
                <w:sz w:val="26"/>
                <w:szCs w:val="26"/>
              </w:rPr>
            </w:pPr>
            <w:r>
              <w:rPr>
                <w:b/>
                <w:sz w:val="26"/>
                <w:szCs w:val="26"/>
              </w:rPr>
              <w:t>306892,4</w:t>
            </w:r>
          </w:p>
        </w:tc>
        <w:tc>
          <w:tcPr>
            <w:tcW w:w="1559" w:type="dxa"/>
            <w:vAlign w:val="bottom"/>
          </w:tcPr>
          <w:p w:rsidR="0023152E" w:rsidRPr="004B1EA4" w:rsidRDefault="001A2101" w:rsidP="001A2101">
            <w:pPr>
              <w:spacing w:line="240" w:lineRule="exact"/>
              <w:jc w:val="center"/>
              <w:rPr>
                <w:b/>
                <w:sz w:val="26"/>
                <w:szCs w:val="26"/>
              </w:rPr>
            </w:pPr>
            <w:r>
              <w:rPr>
                <w:b/>
                <w:sz w:val="26"/>
                <w:szCs w:val="26"/>
              </w:rPr>
              <w:t>268197,9</w:t>
            </w:r>
          </w:p>
        </w:tc>
        <w:tc>
          <w:tcPr>
            <w:tcW w:w="1985" w:type="dxa"/>
            <w:vAlign w:val="bottom"/>
          </w:tcPr>
          <w:p w:rsidR="0023152E" w:rsidRPr="004B1EA4" w:rsidRDefault="0023152E" w:rsidP="001A2101">
            <w:pPr>
              <w:spacing w:line="240" w:lineRule="exact"/>
              <w:jc w:val="center"/>
              <w:rPr>
                <w:b/>
                <w:sz w:val="26"/>
                <w:szCs w:val="26"/>
              </w:rPr>
            </w:pPr>
            <w:r w:rsidRPr="004B1EA4">
              <w:rPr>
                <w:b/>
                <w:sz w:val="26"/>
                <w:szCs w:val="26"/>
              </w:rPr>
              <w:t>2</w:t>
            </w:r>
            <w:r w:rsidR="001A2101">
              <w:rPr>
                <w:b/>
                <w:sz w:val="26"/>
                <w:szCs w:val="26"/>
              </w:rPr>
              <w:t>90259,2</w:t>
            </w:r>
          </w:p>
        </w:tc>
      </w:tr>
      <w:tr w:rsidR="0023152E" w:rsidRPr="004B1EA4" w:rsidTr="008845DA">
        <w:tc>
          <w:tcPr>
            <w:tcW w:w="4624" w:type="dxa"/>
            <w:vAlign w:val="center"/>
          </w:tcPr>
          <w:p w:rsidR="0023152E" w:rsidRPr="004B1EA4" w:rsidRDefault="0023152E" w:rsidP="008845DA">
            <w:pPr>
              <w:pStyle w:val="af"/>
              <w:spacing w:after="0" w:line="240" w:lineRule="exact"/>
              <w:ind w:left="0"/>
              <w:rPr>
                <w:sz w:val="26"/>
                <w:szCs w:val="26"/>
              </w:rPr>
            </w:pPr>
            <w:r w:rsidRPr="004B1EA4">
              <w:rPr>
                <w:sz w:val="26"/>
                <w:szCs w:val="26"/>
              </w:rPr>
              <w:t>в том числе</w:t>
            </w:r>
          </w:p>
          <w:p w:rsidR="0023152E" w:rsidRPr="004B1EA4" w:rsidRDefault="0023152E" w:rsidP="008845DA">
            <w:pPr>
              <w:pStyle w:val="af"/>
              <w:spacing w:after="0" w:line="240" w:lineRule="exact"/>
              <w:ind w:left="0"/>
              <w:rPr>
                <w:b/>
                <w:sz w:val="26"/>
                <w:szCs w:val="26"/>
              </w:rPr>
            </w:pPr>
            <w:r w:rsidRPr="004B1EA4">
              <w:rPr>
                <w:sz w:val="26"/>
                <w:szCs w:val="26"/>
              </w:rPr>
              <w:t xml:space="preserve">Налоговые и неналоговые доходы консолидированного бюджета </w:t>
            </w:r>
            <w:r w:rsidRPr="004B1EA4">
              <w:rPr>
                <w:sz w:val="26"/>
                <w:szCs w:val="26"/>
              </w:rPr>
              <w:lastRenderedPageBreak/>
              <w:t>муниципального района</w:t>
            </w:r>
          </w:p>
        </w:tc>
        <w:tc>
          <w:tcPr>
            <w:tcW w:w="1276" w:type="dxa"/>
            <w:vAlign w:val="bottom"/>
          </w:tcPr>
          <w:p w:rsidR="0023152E" w:rsidRPr="004B1EA4" w:rsidRDefault="0023152E" w:rsidP="001A2101">
            <w:pPr>
              <w:spacing w:line="240" w:lineRule="exact"/>
              <w:jc w:val="center"/>
              <w:rPr>
                <w:sz w:val="26"/>
                <w:szCs w:val="26"/>
              </w:rPr>
            </w:pPr>
            <w:r w:rsidRPr="004B1EA4">
              <w:rPr>
                <w:sz w:val="26"/>
                <w:szCs w:val="26"/>
              </w:rPr>
              <w:lastRenderedPageBreak/>
              <w:t>1</w:t>
            </w:r>
            <w:r w:rsidR="001A2101">
              <w:rPr>
                <w:sz w:val="26"/>
                <w:szCs w:val="26"/>
              </w:rPr>
              <w:t>44368,6</w:t>
            </w:r>
          </w:p>
        </w:tc>
        <w:tc>
          <w:tcPr>
            <w:tcW w:w="1559" w:type="dxa"/>
            <w:vAlign w:val="bottom"/>
          </w:tcPr>
          <w:p w:rsidR="0023152E" w:rsidRPr="004B1EA4" w:rsidRDefault="0023152E" w:rsidP="001A2101">
            <w:pPr>
              <w:spacing w:line="240" w:lineRule="exact"/>
              <w:jc w:val="center"/>
              <w:rPr>
                <w:sz w:val="26"/>
                <w:szCs w:val="26"/>
              </w:rPr>
            </w:pPr>
            <w:r w:rsidRPr="004B1EA4">
              <w:rPr>
                <w:sz w:val="26"/>
                <w:szCs w:val="26"/>
              </w:rPr>
              <w:t>1</w:t>
            </w:r>
            <w:r w:rsidR="001A2101">
              <w:rPr>
                <w:sz w:val="26"/>
                <w:szCs w:val="26"/>
              </w:rPr>
              <w:t>52048,3</w:t>
            </w:r>
          </w:p>
        </w:tc>
        <w:tc>
          <w:tcPr>
            <w:tcW w:w="1985" w:type="dxa"/>
            <w:vAlign w:val="bottom"/>
          </w:tcPr>
          <w:p w:rsidR="0023152E" w:rsidRPr="004B1EA4" w:rsidRDefault="0023152E" w:rsidP="001A2101">
            <w:pPr>
              <w:spacing w:line="240" w:lineRule="exact"/>
              <w:jc w:val="center"/>
              <w:rPr>
                <w:sz w:val="26"/>
                <w:szCs w:val="26"/>
              </w:rPr>
            </w:pPr>
            <w:r w:rsidRPr="004B1EA4">
              <w:rPr>
                <w:sz w:val="26"/>
                <w:szCs w:val="26"/>
              </w:rPr>
              <w:t>1</w:t>
            </w:r>
            <w:r w:rsidR="001A2101">
              <w:rPr>
                <w:sz w:val="26"/>
                <w:szCs w:val="26"/>
              </w:rPr>
              <w:t>60657,6</w:t>
            </w:r>
          </w:p>
        </w:tc>
      </w:tr>
      <w:tr w:rsidR="0023152E" w:rsidRPr="004B1EA4" w:rsidTr="008845DA">
        <w:tc>
          <w:tcPr>
            <w:tcW w:w="4624" w:type="dxa"/>
            <w:vAlign w:val="center"/>
          </w:tcPr>
          <w:p w:rsidR="0023152E" w:rsidRPr="004B1EA4" w:rsidRDefault="0023152E" w:rsidP="008845DA">
            <w:pPr>
              <w:pStyle w:val="af"/>
              <w:spacing w:after="0" w:line="240" w:lineRule="exact"/>
              <w:ind w:left="0"/>
              <w:rPr>
                <w:b/>
                <w:sz w:val="26"/>
                <w:szCs w:val="26"/>
              </w:rPr>
            </w:pPr>
          </w:p>
          <w:p w:rsidR="0023152E" w:rsidRPr="004B1EA4" w:rsidRDefault="0023152E" w:rsidP="008845DA">
            <w:pPr>
              <w:pStyle w:val="af"/>
              <w:spacing w:after="0" w:line="240" w:lineRule="exact"/>
              <w:ind w:left="0"/>
              <w:rPr>
                <w:b/>
                <w:sz w:val="26"/>
                <w:szCs w:val="26"/>
              </w:rPr>
            </w:pPr>
            <w:r w:rsidRPr="004B1EA4">
              <w:rPr>
                <w:b/>
                <w:sz w:val="26"/>
                <w:szCs w:val="26"/>
              </w:rPr>
              <w:t>Доходы бюджета муниципального района, всего</w:t>
            </w:r>
          </w:p>
        </w:tc>
        <w:tc>
          <w:tcPr>
            <w:tcW w:w="1276" w:type="dxa"/>
            <w:vAlign w:val="bottom"/>
          </w:tcPr>
          <w:p w:rsidR="0023152E" w:rsidRPr="004B1EA4" w:rsidRDefault="0023152E" w:rsidP="001A2101">
            <w:pPr>
              <w:spacing w:line="240" w:lineRule="exact"/>
              <w:jc w:val="center"/>
              <w:rPr>
                <w:b/>
                <w:sz w:val="26"/>
                <w:szCs w:val="26"/>
              </w:rPr>
            </w:pPr>
            <w:r w:rsidRPr="004B1EA4">
              <w:rPr>
                <w:b/>
                <w:sz w:val="26"/>
                <w:szCs w:val="26"/>
              </w:rPr>
              <w:t>2</w:t>
            </w:r>
            <w:r w:rsidR="003C080B">
              <w:rPr>
                <w:b/>
                <w:sz w:val="26"/>
                <w:szCs w:val="26"/>
              </w:rPr>
              <w:t>5</w:t>
            </w:r>
            <w:r w:rsidR="001A2101">
              <w:rPr>
                <w:b/>
                <w:sz w:val="26"/>
                <w:szCs w:val="26"/>
              </w:rPr>
              <w:t>9295,9</w:t>
            </w:r>
          </w:p>
        </w:tc>
        <w:tc>
          <w:tcPr>
            <w:tcW w:w="1559" w:type="dxa"/>
            <w:vAlign w:val="bottom"/>
          </w:tcPr>
          <w:p w:rsidR="0023152E" w:rsidRPr="004B1EA4" w:rsidRDefault="0023152E" w:rsidP="001A2101">
            <w:pPr>
              <w:spacing w:line="240" w:lineRule="exact"/>
              <w:jc w:val="center"/>
              <w:rPr>
                <w:b/>
                <w:sz w:val="26"/>
                <w:szCs w:val="26"/>
              </w:rPr>
            </w:pPr>
            <w:r w:rsidRPr="004B1EA4">
              <w:rPr>
                <w:b/>
                <w:sz w:val="26"/>
                <w:szCs w:val="26"/>
              </w:rPr>
              <w:t>2</w:t>
            </w:r>
            <w:r w:rsidR="003C080B">
              <w:rPr>
                <w:b/>
                <w:sz w:val="26"/>
                <w:szCs w:val="26"/>
              </w:rPr>
              <w:t>3</w:t>
            </w:r>
            <w:r w:rsidR="001A2101">
              <w:rPr>
                <w:b/>
                <w:sz w:val="26"/>
                <w:szCs w:val="26"/>
              </w:rPr>
              <w:t>3800,4</w:t>
            </w:r>
          </w:p>
        </w:tc>
        <w:tc>
          <w:tcPr>
            <w:tcW w:w="1985" w:type="dxa"/>
            <w:vAlign w:val="bottom"/>
          </w:tcPr>
          <w:p w:rsidR="0023152E" w:rsidRPr="004B1EA4" w:rsidRDefault="0023152E" w:rsidP="001A2101">
            <w:pPr>
              <w:spacing w:line="240" w:lineRule="exact"/>
              <w:jc w:val="center"/>
              <w:rPr>
                <w:b/>
                <w:sz w:val="26"/>
                <w:szCs w:val="26"/>
              </w:rPr>
            </w:pPr>
            <w:r w:rsidRPr="004B1EA4">
              <w:rPr>
                <w:b/>
                <w:sz w:val="26"/>
                <w:szCs w:val="26"/>
              </w:rPr>
              <w:t>2</w:t>
            </w:r>
            <w:r w:rsidR="001A2101">
              <w:rPr>
                <w:b/>
                <w:sz w:val="26"/>
                <w:szCs w:val="26"/>
              </w:rPr>
              <w:t>51379,7</w:t>
            </w:r>
          </w:p>
        </w:tc>
      </w:tr>
      <w:tr w:rsidR="0023152E" w:rsidRPr="004B1EA4" w:rsidTr="008845DA">
        <w:tc>
          <w:tcPr>
            <w:tcW w:w="4624" w:type="dxa"/>
            <w:vAlign w:val="center"/>
          </w:tcPr>
          <w:p w:rsidR="0023152E" w:rsidRPr="004B1EA4" w:rsidRDefault="0023152E" w:rsidP="008845DA">
            <w:pPr>
              <w:pStyle w:val="af"/>
              <w:spacing w:after="0" w:line="240" w:lineRule="exact"/>
              <w:ind w:left="0"/>
              <w:rPr>
                <w:sz w:val="26"/>
                <w:szCs w:val="26"/>
              </w:rPr>
            </w:pPr>
            <w:r w:rsidRPr="004B1EA4">
              <w:rPr>
                <w:sz w:val="26"/>
                <w:szCs w:val="26"/>
              </w:rPr>
              <w:t xml:space="preserve">в том числе </w:t>
            </w:r>
          </w:p>
          <w:p w:rsidR="0023152E" w:rsidRPr="004B1EA4" w:rsidRDefault="0023152E" w:rsidP="008845DA">
            <w:pPr>
              <w:pStyle w:val="af"/>
              <w:spacing w:after="0" w:line="240" w:lineRule="exact"/>
              <w:ind w:left="0"/>
              <w:rPr>
                <w:sz w:val="26"/>
                <w:szCs w:val="26"/>
              </w:rPr>
            </w:pPr>
            <w:r w:rsidRPr="004B1EA4">
              <w:rPr>
                <w:sz w:val="26"/>
                <w:szCs w:val="26"/>
              </w:rPr>
              <w:t>Налоговые и неналоговые доходы бюджета муниципального района</w:t>
            </w:r>
          </w:p>
        </w:tc>
        <w:tc>
          <w:tcPr>
            <w:tcW w:w="1276" w:type="dxa"/>
            <w:vAlign w:val="bottom"/>
          </w:tcPr>
          <w:p w:rsidR="0023152E" w:rsidRPr="004B1EA4" w:rsidRDefault="0023152E" w:rsidP="00B116D9">
            <w:pPr>
              <w:spacing w:line="240" w:lineRule="exact"/>
              <w:jc w:val="center"/>
              <w:rPr>
                <w:sz w:val="26"/>
                <w:szCs w:val="26"/>
              </w:rPr>
            </w:pPr>
            <w:r w:rsidRPr="004B1EA4">
              <w:rPr>
                <w:sz w:val="26"/>
                <w:szCs w:val="26"/>
              </w:rPr>
              <w:t>1</w:t>
            </w:r>
            <w:r w:rsidR="003C080B">
              <w:rPr>
                <w:sz w:val="26"/>
                <w:szCs w:val="26"/>
              </w:rPr>
              <w:t>1</w:t>
            </w:r>
            <w:r w:rsidR="00B116D9">
              <w:rPr>
                <w:sz w:val="26"/>
                <w:szCs w:val="26"/>
              </w:rPr>
              <w:t>4602,7</w:t>
            </w:r>
          </w:p>
        </w:tc>
        <w:tc>
          <w:tcPr>
            <w:tcW w:w="1559" w:type="dxa"/>
            <w:vAlign w:val="bottom"/>
          </w:tcPr>
          <w:p w:rsidR="0023152E" w:rsidRPr="004B1EA4" w:rsidRDefault="0023152E" w:rsidP="00B116D9">
            <w:pPr>
              <w:spacing w:line="240" w:lineRule="exact"/>
              <w:jc w:val="center"/>
              <w:rPr>
                <w:sz w:val="26"/>
                <w:szCs w:val="26"/>
              </w:rPr>
            </w:pPr>
            <w:r w:rsidRPr="004B1EA4">
              <w:rPr>
                <w:sz w:val="26"/>
                <w:szCs w:val="26"/>
              </w:rPr>
              <w:t>1</w:t>
            </w:r>
            <w:r w:rsidR="00B116D9">
              <w:rPr>
                <w:sz w:val="26"/>
                <w:szCs w:val="26"/>
              </w:rPr>
              <w:t>21150,7</w:t>
            </w:r>
          </w:p>
        </w:tc>
        <w:tc>
          <w:tcPr>
            <w:tcW w:w="1985" w:type="dxa"/>
            <w:vAlign w:val="bottom"/>
          </w:tcPr>
          <w:p w:rsidR="0023152E" w:rsidRPr="004B1EA4" w:rsidRDefault="0023152E" w:rsidP="00B116D9">
            <w:pPr>
              <w:spacing w:line="240" w:lineRule="exact"/>
              <w:jc w:val="center"/>
              <w:rPr>
                <w:sz w:val="26"/>
                <w:szCs w:val="26"/>
              </w:rPr>
            </w:pPr>
            <w:r w:rsidRPr="004B1EA4">
              <w:rPr>
                <w:sz w:val="26"/>
                <w:szCs w:val="26"/>
              </w:rPr>
              <w:t>1</w:t>
            </w:r>
            <w:r w:rsidR="003C080B">
              <w:rPr>
                <w:sz w:val="26"/>
                <w:szCs w:val="26"/>
              </w:rPr>
              <w:t>2</w:t>
            </w:r>
            <w:r w:rsidR="00B116D9">
              <w:rPr>
                <w:sz w:val="26"/>
                <w:szCs w:val="26"/>
              </w:rPr>
              <w:t>8821,3</w:t>
            </w:r>
          </w:p>
        </w:tc>
      </w:tr>
      <w:tr w:rsidR="0023152E" w:rsidRPr="004B1EA4" w:rsidTr="008845DA">
        <w:tc>
          <w:tcPr>
            <w:tcW w:w="4624" w:type="dxa"/>
            <w:vAlign w:val="center"/>
          </w:tcPr>
          <w:p w:rsidR="0023152E" w:rsidRPr="008F1467" w:rsidRDefault="0023152E" w:rsidP="008845DA">
            <w:pPr>
              <w:pStyle w:val="af"/>
              <w:spacing w:after="0" w:line="240" w:lineRule="exact"/>
              <w:ind w:left="0"/>
              <w:rPr>
                <w:b/>
                <w:sz w:val="26"/>
                <w:szCs w:val="26"/>
              </w:rPr>
            </w:pPr>
            <w:r w:rsidRPr="008F1467">
              <w:rPr>
                <w:b/>
                <w:sz w:val="26"/>
                <w:szCs w:val="26"/>
              </w:rPr>
              <w:t>Расходы консолидированного бюджета, всего</w:t>
            </w:r>
          </w:p>
        </w:tc>
        <w:tc>
          <w:tcPr>
            <w:tcW w:w="1276" w:type="dxa"/>
            <w:vAlign w:val="bottom"/>
          </w:tcPr>
          <w:p w:rsidR="0023152E" w:rsidRPr="008F1467" w:rsidRDefault="00075038" w:rsidP="008F1467">
            <w:pPr>
              <w:spacing w:line="240" w:lineRule="exact"/>
              <w:jc w:val="center"/>
              <w:rPr>
                <w:b/>
                <w:sz w:val="26"/>
                <w:szCs w:val="26"/>
              </w:rPr>
            </w:pPr>
            <w:r>
              <w:rPr>
                <w:b/>
                <w:sz w:val="26"/>
                <w:szCs w:val="26"/>
              </w:rPr>
              <w:t>306892,4</w:t>
            </w:r>
          </w:p>
        </w:tc>
        <w:tc>
          <w:tcPr>
            <w:tcW w:w="1559" w:type="dxa"/>
            <w:vAlign w:val="bottom"/>
          </w:tcPr>
          <w:p w:rsidR="0023152E" w:rsidRPr="008F1467" w:rsidRDefault="00075038" w:rsidP="008F1467">
            <w:pPr>
              <w:spacing w:line="240" w:lineRule="exact"/>
              <w:jc w:val="center"/>
              <w:rPr>
                <w:b/>
                <w:sz w:val="26"/>
                <w:szCs w:val="26"/>
              </w:rPr>
            </w:pPr>
            <w:r>
              <w:rPr>
                <w:b/>
                <w:sz w:val="26"/>
                <w:szCs w:val="26"/>
              </w:rPr>
              <w:t>268197,9</w:t>
            </w:r>
          </w:p>
        </w:tc>
        <w:tc>
          <w:tcPr>
            <w:tcW w:w="1985" w:type="dxa"/>
            <w:vAlign w:val="bottom"/>
          </w:tcPr>
          <w:p w:rsidR="0023152E" w:rsidRPr="008F1467" w:rsidRDefault="00075038" w:rsidP="008F1467">
            <w:pPr>
              <w:spacing w:line="240" w:lineRule="exact"/>
              <w:jc w:val="center"/>
              <w:rPr>
                <w:b/>
                <w:sz w:val="26"/>
                <w:szCs w:val="26"/>
              </w:rPr>
            </w:pPr>
            <w:r>
              <w:rPr>
                <w:b/>
                <w:sz w:val="26"/>
                <w:szCs w:val="26"/>
              </w:rPr>
              <w:t>290259,2</w:t>
            </w:r>
          </w:p>
        </w:tc>
      </w:tr>
      <w:tr w:rsidR="0023152E" w:rsidRPr="004B1EA4" w:rsidTr="008845DA">
        <w:tc>
          <w:tcPr>
            <w:tcW w:w="4624" w:type="dxa"/>
            <w:vAlign w:val="center"/>
          </w:tcPr>
          <w:p w:rsidR="0023152E" w:rsidRPr="008F1467" w:rsidRDefault="0023152E" w:rsidP="008845DA">
            <w:pPr>
              <w:pStyle w:val="af"/>
              <w:spacing w:after="0" w:line="240" w:lineRule="exact"/>
              <w:ind w:left="0"/>
              <w:rPr>
                <w:b/>
                <w:sz w:val="26"/>
                <w:szCs w:val="26"/>
              </w:rPr>
            </w:pPr>
            <w:r w:rsidRPr="008F1467">
              <w:rPr>
                <w:b/>
                <w:sz w:val="26"/>
                <w:szCs w:val="26"/>
              </w:rPr>
              <w:t>Расходы бюджета муниципального района</w:t>
            </w:r>
          </w:p>
        </w:tc>
        <w:tc>
          <w:tcPr>
            <w:tcW w:w="1276" w:type="dxa"/>
            <w:vAlign w:val="bottom"/>
          </w:tcPr>
          <w:p w:rsidR="0023152E" w:rsidRPr="008F1467" w:rsidRDefault="00075038" w:rsidP="008F1467">
            <w:pPr>
              <w:spacing w:line="240" w:lineRule="exact"/>
              <w:jc w:val="center"/>
              <w:rPr>
                <w:b/>
                <w:sz w:val="26"/>
                <w:szCs w:val="26"/>
              </w:rPr>
            </w:pPr>
            <w:r>
              <w:rPr>
                <w:b/>
                <w:sz w:val="26"/>
                <w:szCs w:val="26"/>
              </w:rPr>
              <w:t>259295,9</w:t>
            </w:r>
          </w:p>
        </w:tc>
        <w:tc>
          <w:tcPr>
            <w:tcW w:w="1559" w:type="dxa"/>
            <w:vAlign w:val="bottom"/>
          </w:tcPr>
          <w:p w:rsidR="0023152E" w:rsidRPr="008F1467" w:rsidRDefault="00075038" w:rsidP="008F1467">
            <w:pPr>
              <w:spacing w:line="240" w:lineRule="exact"/>
              <w:jc w:val="center"/>
              <w:rPr>
                <w:b/>
                <w:sz w:val="26"/>
                <w:szCs w:val="26"/>
              </w:rPr>
            </w:pPr>
            <w:r>
              <w:rPr>
                <w:b/>
                <w:sz w:val="26"/>
                <w:szCs w:val="26"/>
              </w:rPr>
              <w:t>233800,4</w:t>
            </w:r>
          </w:p>
        </w:tc>
        <w:tc>
          <w:tcPr>
            <w:tcW w:w="1985" w:type="dxa"/>
            <w:vAlign w:val="bottom"/>
          </w:tcPr>
          <w:p w:rsidR="0023152E" w:rsidRPr="008F1467" w:rsidRDefault="00075038" w:rsidP="008F1467">
            <w:pPr>
              <w:spacing w:line="240" w:lineRule="exact"/>
              <w:jc w:val="center"/>
              <w:rPr>
                <w:b/>
                <w:sz w:val="26"/>
                <w:szCs w:val="26"/>
              </w:rPr>
            </w:pPr>
            <w:r>
              <w:rPr>
                <w:b/>
                <w:sz w:val="26"/>
                <w:szCs w:val="26"/>
              </w:rPr>
              <w:t>251379,7</w:t>
            </w:r>
          </w:p>
        </w:tc>
      </w:tr>
      <w:tr w:rsidR="0023152E" w:rsidRPr="00B86304" w:rsidTr="008845DA">
        <w:tc>
          <w:tcPr>
            <w:tcW w:w="4624" w:type="dxa"/>
            <w:vAlign w:val="center"/>
          </w:tcPr>
          <w:p w:rsidR="0023152E" w:rsidRPr="008F1467" w:rsidRDefault="0023152E" w:rsidP="008845DA">
            <w:pPr>
              <w:pStyle w:val="af"/>
              <w:spacing w:after="0" w:line="240" w:lineRule="exact"/>
              <w:ind w:left="0"/>
              <w:rPr>
                <w:b/>
                <w:sz w:val="26"/>
                <w:szCs w:val="26"/>
              </w:rPr>
            </w:pPr>
            <w:r w:rsidRPr="008F1467">
              <w:rPr>
                <w:b/>
                <w:sz w:val="26"/>
                <w:szCs w:val="26"/>
              </w:rPr>
              <w:t>Дефицит</w:t>
            </w:r>
            <w:proofErr w:type="gramStart"/>
            <w:r w:rsidRPr="008F1467">
              <w:rPr>
                <w:b/>
                <w:sz w:val="26"/>
                <w:szCs w:val="26"/>
              </w:rPr>
              <w:t xml:space="preserve"> (-)</w:t>
            </w:r>
            <w:r w:rsidR="001A2101">
              <w:rPr>
                <w:b/>
                <w:sz w:val="26"/>
                <w:szCs w:val="26"/>
              </w:rPr>
              <w:t>,</w:t>
            </w:r>
            <w:r w:rsidRPr="008F1467">
              <w:rPr>
                <w:b/>
                <w:sz w:val="26"/>
                <w:szCs w:val="26"/>
              </w:rPr>
              <w:t>/</w:t>
            </w:r>
            <w:proofErr w:type="gramEnd"/>
            <w:r w:rsidRPr="008F1467">
              <w:rPr>
                <w:b/>
                <w:sz w:val="26"/>
                <w:szCs w:val="26"/>
              </w:rPr>
              <w:t>профицит</w:t>
            </w:r>
            <w:r w:rsidR="001A2101">
              <w:rPr>
                <w:b/>
                <w:sz w:val="26"/>
                <w:szCs w:val="26"/>
              </w:rPr>
              <w:t>/</w:t>
            </w:r>
            <w:r w:rsidRPr="008F1467">
              <w:rPr>
                <w:b/>
                <w:sz w:val="26"/>
                <w:szCs w:val="26"/>
              </w:rPr>
              <w:t xml:space="preserve"> (+) консолидированного бюджета  и бюджета муниципального района</w:t>
            </w:r>
          </w:p>
        </w:tc>
        <w:tc>
          <w:tcPr>
            <w:tcW w:w="1276" w:type="dxa"/>
            <w:vAlign w:val="bottom"/>
          </w:tcPr>
          <w:p w:rsidR="0023152E" w:rsidRPr="008F1467" w:rsidRDefault="0023152E" w:rsidP="008845DA">
            <w:pPr>
              <w:spacing w:line="240" w:lineRule="exact"/>
              <w:jc w:val="center"/>
              <w:rPr>
                <w:b/>
                <w:sz w:val="26"/>
                <w:szCs w:val="26"/>
              </w:rPr>
            </w:pPr>
            <w:r w:rsidRPr="008F1467">
              <w:rPr>
                <w:b/>
                <w:sz w:val="26"/>
                <w:szCs w:val="26"/>
              </w:rPr>
              <w:t>0,0</w:t>
            </w:r>
          </w:p>
        </w:tc>
        <w:tc>
          <w:tcPr>
            <w:tcW w:w="1559" w:type="dxa"/>
            <w:vAlign w:val="bottom"/>
          </w:tcPr>
          <w:p w:rsidR="0023152E" w:rsidRPr="008F1467" w:rsidRDefault="0023152E" w:rsidP="008845DA">
            <w:pPr>
              <w:spacing w:line="240" w:lineRule="exact"/>
              <w:jc w:val="center"/>
              <w:rPr>
                <w:b/>
                <w:sz w:val="26"/>
                <w:szCs w:val="26"/>
              </w:rPr>
            </w:pPr>
            <w:r w:rsidRPr="008F1467">
              <w:rPr>
                <w:b/>
                <w:sz w:val="26"/>
                <w:szCs w:val="26"/>
              </w:rPr>
              <w:t>0,0</w:t>
            </w:r>
          </w:p>
        </w:tc>
        <w:tc>
          <w:tcPr>
            <w:tcW w:w="1985" w:type="dxa"/>
            <w:vAlign w:val="bottom"/>
          </w:tcPr>
          <w:p w:rsidR="0023152E" w:rsidRPr="008F1467" w:rsidRDefault="0023152E" w:rsidP="008845DA">
            <w:pPr>
              <w:spacing w:line="240" w:lineRule="exact"/>
              <w:jc w:val="center"/>
              <w:rPr>
                <w:b/>
                <w:sz w:val="26"/>
                <w:szCs w:val="26"/>
              </w:rPr>
            </w:pPr>
            <w:r w:rsidRPr="008F1467">
              <w:rPr>
                <w:b/>
                <w:sz w:val="26"/>
                <w:szCs w:val="26"/>
              </w:rPr>
              <w:t>0,0</w:t>
            </w:r>
          </w:p>
        </w:tc>
      </w:tr>
    </w:tbl>
    <w:p w:rsidR="0023152E" w:rsidRPr="00B86304" w:rsidRDefault="0023152E" w:rsidP="0023152E">
      <w:pPr>
        <w:pStyle w:val="25"/>
        <w:spacing w:after="0"/>
        <w:ind w:left="0" w:firstLine="709"/>
        <w:jc w:val="both"/>
        <w:rPr>
          <w:bCs/>
          <w:sz w:val="28"/>
          <w:szCs w:val="28"/>
        </w:rPr>
      </w:pPr>
      <w:r w:rsidRPr="00B86304">
        <w:rPr>
          <w:bCs/>
          <w:sz w:val="28"/>
          <w:szCs w:val="28"/>
        </w:rPr>
        <w:t xml:space="preserve">Общий объем безвозмездных поступлений  из </w:t>
      </w:r>
      <w:r>
        <w:rPr>
          <w:bCs/>
          <w:sz w:val="28"/>
          <w:szCs w:val="28"/>
        </w:rPr>
        <w:t>областного</w:t>
      </w:r>
      <w:r w:rsidRPr="00B86304">
        <w:rPr>
          <w:bCs/>
          <w:sz w:val="28"/>
          <w:szCs w:val="28"/>
        </w:rPr>
        <w:t xml:space="preserve"> бюджета составит в 20</w:t>
      </w:r>
      <w:r w:rsidR="00751410">
        <w:rPr>
          <w:bCs/>
          <w:sz w:val="28"/>
          <w:szCs w:val="28"/>
        </w:rPr>
        <w:t>2</w:t>
      </w:r>
      <w:r w:rsidR="00131015">
        <w:rPr>
          <w:bCs/>
          <w:sz w:val="28"/>
          <w:szCs w:val="28"/>
        </w:rPr>
        <w:t>1</w:t>
      </w:r>
      <w:r w:rsidR="001E3655">
        <w:rPr>
          <w:bCs/>
          <w:sz w:val="28"/>
          <w:szCs w:val="28"/>
        </w:rPr>
        <w:t xml:space="preserve"> году – </w:t>
      </w:r>
      <w:r>
        <w:rPr>
          <w:bCs/>
          <w:sz w:val="28"/>
          <w:szCs w:val="28"/>
        </w:rPr>
        <w:t>1</w:t>
      </w:r>
      <w:r w:rsidR="00131015">
        <w:rPr>
          <w:bCs/>
          <w:sz w:val="28"/>
          <w:szCs w:val="28"/>
        </w:rPr>
        <w:t>62523,8</w:t>
      </w:r>
      <w:r>
        <w:rPr>
          <w:bCs/>
          <w:sz w:val="28"/>
          <w:szCs w:val="28"/>
        </w:rPr>
        <w:t xml:space="preserve"> тыс. </w:t>
      </w:r>
      <w:r w:rsidRPr="00B86304">
        <w:rPr>
          <w:bCs/>
          <w:sz w:val="28"/>
          <w:szCs w:val="28"/>
        </w:rPr>
        <w:t>рублей, в 202</w:t>
      </w:r>
      <w:r w:rsidR="00131015">
        <w:rPr>
          <w:bCs/>
          <w:sz w:val="28"/>
          <w:szCs w:val="28"/>
        </w:rPr>
        <w:t>2</w:t>
      </w:r>
      <w:r w:rsidRPr="00B86304">
        <w:rPr>
          <w:bCs/>
          <w:sz w:val="28"/>
          <w:szCs w:val="28"/>
        </w:rPr>
        <w:t xml:space="preserve"> году – </w:t>
      </w:r>
      <w:r>
        <w:rPr>
          <w:bCs/>
          <w:sz w:val="28"/>
          <w:szCs w:val="28"/>
        </w:rPr>
        <w:t>1</w:t>
      </w:r>
      <w:r w:rsidR="00751410">
        <w:rPr>
          <w:bCs/>
          <w:sz w:val="28"/>
          <w:szCs w:val="28"/>
        </w:rPr>
        <w:t>1</w:t>
      </w:r>
      <w:r w:rsidR="00131015">
        <w:rPr>
          <w:bCs/>
          <w:sz w:val="28"/>
          <w:szCs w:val="28"/>
        </w:rPr>
        <w:t>6149,6</w:t>
      </w:r>
      <w:r w:rsidRPr="00B86304">
        <w:rPr>
          <w:bCs/>
          <w:sz w:val="28"/>
          <w:szCs w:val="28"/>
        </w:rPr>
        <w:t xml:space="preserve"> </w:t>
      </w:r>
      <w:r>
        <w:rPr>
          <w:bCs/>
          <w:sz w:val="28"/>
          <w:szCs w:val="28"/>
        </w:rPr>
        <w:t>тыс. р</w:t>
      </w:r>
      <w:r w:rsidRPr="00B86304">
        <w:rPr>
          <w:bCs/>
          <w:sz w:val="28"/>
          <w:szCs w:val="28"/>
        </w:rPr>
        <w:t>ублей, в 202</w:t>
      </w:r>
      <w:r w:rsidR="00131015">
        <w:rPr>
          <w:bCs/>
          <w:sz w:val="28"/>
          <w:szCs w:val="28"/>
        </w:rPr>
        <w:t>3</w:t>
      </w:r>
      <w:r w:rsidRPr="00B86304">
        <w:rPr>
          <w:bCs/>
          <w:sz w:val="28"/>
          <w:szCs w:val="28"/>
        </w:rPr>
        <w:t xml:space="preserve"> году – </w:t>
      </w:r>
      <w:r>
        <w:rPr>
          <w:bCs/>
          <w:sz w:val="28"/>
          <w:szCs w:val="28"/>
        </w:rPr>
        <w:t>1</w:t>
      </w:r>
      <w:r w:rsidR="00131015">
        <w:rPr>
          <w:bCs/>
          <w:sz w:val="28"/>
          <w:szCs w:val="28"/>
        </w:rPr>
        <w:t>29601,6</w:t>
      </w:r>
      <w:r>
        <w:rPr>
          <w:bCs/>
          <w:sz w:val="28"/>
          <w:szCs w:val="28"/>
        </w:rPr>
        <w:t xml:space="preserve"> тыс</w:t>
      </w:r>
      <w:r w:rsidRPr="00B86304">
        <w:rPr>
          <w:bCs/>
          <w:sz w:val="28"/>
          <w:szCs w:val="28"/>
        </w:rPr>
        <w:t>.</w:t>
      </w:r>
      <w:r>
        <w:rPr>
          <w:bCs/>
          <w:sz w:val="28"/>
          <w:szCs w:val="28"/>
        </w:rPr>
        <w:t xml:space="preserve"> </w:t>
      </w:r>
      <w:r w:rsidRPr="00B86304">
        <w:rPr>
          <w:bCs/>
          <w:sz w:val="28"/>
          <w:szCs w:val="28"/>
        </w:rPr>
        <w:t xml:space="preserve">рублей. </w:t>
      </w:r>
    </w:p>
    <w:p w:rsidR="00B9475D" w:rsidRDefault="00B9475D" w:rsidP="00B9475D">
      <w:pPr>
        <w:autoSpaceDE w:val="0"/>
        <w:autoSpaceDN w:val="0"/>
        <w:adjustRightInd w:val="0"/>
        <w:ind w:firstLine="540"/>
        <w:jc w:val="both"/>
        <w:rPr>
          <w:sz w:val="28"/>
          <w:szCs w:val="28"/>
        </w:rPr>
      </w:pPr>
    </w:p>
    <w:p w:rsidR="00B9475D" w:rsidRDefault="00B9475D" w:rsidP="00B9475D">
      <w:pPr>
        <w:pStyle w:val="25"/>
        <w:spacing w:after="0" w:line="240" w:lineRule="exact"/>
        <w:ind w:left="0" w:firstLine="0"/>
        <w:jc w:val="center"/>
        <w:rPr>
          <w:b/>
          <w:bCs/>
          <w:sz w:val="28"/>
          <w:szCs w:val="28"/>
        </w:rPr>
      </w:pPr>
      <w:r>
        <w:rPr>
          <w:b/>
          <w:bCs/>
          <w:sz w:val="28"/>
          <w:szCs w:val="28"/>
        </w:rPr>
        <w:t>3. Основные подходы к формированию  бюджета</w:t>
      </w:r>
      <w:r w:rsidR="00EE6D73">
        <w:rPr>
          <w:b/>
          <w:bCs/>
          <w:sz w:val="28"/>
          <w:szCs w:val="28"/>
        </w:rPr>
        <w:t xml:space="preserve"> муниципального района</w:t>
      </w:r>
      <w:r>
        <w:rPr>
          <w:b/>
          <w:bCs/>
          <w:sz w:val="28"/>
          <w:szCs w:val="28"/>
        </w:rPr>
        <w:t xml:space="preserve"> </w:t>
      </w:r>
    </w:p>
    <w:p w:rsidR="00B9475D" w:rsidRDefault="00B9475D" w:rsidP="00B9475D">
      <w:pPr>
        <w:autoSpaceDE w:val="0"/>
        <w:autoSpaceDN w:val="0"/>
        <w:adjustRightInd w:val="0"/>
        <w:spacing w:line="360" w:lineRule="atLeast"/>
        <w:ind w:firstLine="709"/>
        <w:jc w:val="both"/>
        <w:rPr>
          <w:sz w:val="28"/>
          <w:szCs w:val="28"/>
        </w:rPr>
      </w:pPr>
      <w:r>
        <w:rPr>
          <w:bCs/>
          <w:sz w:val="28"/>
          <w:szCs w:val="28"/>
        </w:rPr>
        <w:t xml:space="preserve">За основу планирования расходов </w:t>
      </w:r>
      <w:r w:rsidR="007A021A">
        <w:rPr>
          <w:bCs/>
          <w:sz w:val="28"/>
          <w:szCs w:val="28"/>
        </w:rPr>
        <w:t xml:space="preserve">бюджета муниципального района </w:t>
      </w:r>
      <w:r>
        <w:rPr>
          <w:bCs/>
          <w:sz w:val="28"/>
          <w:szCs w:val="28"/>
        </w:rPr>
        <w:t>на 202</w:t>
      </w:r>
      <w:r w:rsidR="00075038">
        <w:rPr>
          <w:bCs/>
          <w:sz w:val="28"/>
          <w:szCs w:val="28"/>
        </w:rPr>
        <w:t>1</w:t>
      </w:r>
      <w:r>
        <w:rPr>
          <w:bCs/>
          <w:sz w:val="28"/>
          <w:szCs w:val="28"/>
        </w:rPr>
        <w:t>-202</w:t>
      </w:r>
      <w:r w:rsidR="00075038">
        <w:rPr>
          <w:bCs/>
          <w:sz w:val="28"/>
          <w:szCs w:val="28"/>
        </w:rPr>
        <w:t>3</w:t>
      </w:r>
      <w:r>
        <w:rPr>
          <w:bCs/>
          <w:sz w:val="28"/>
          <w:szCs w:val="28"/>
        </w:rPr>
        <w:t xml:space="preserve"> годы приняты бюджетные ассигнования на 20</w:t>
      </w:r>
      <w:r w:rsidR="00075038">
        <w:rPr>
          <w:bCs/>
          <w:sz w:val="28"/>
          <w:szCs w:val="28"/>
        </w:rPr>
        <w:t>20</w:t>
      </w:r>
      <w:r>
        <w:rPr>
          <w:bCs/>
          <w:sz w:val="28"/>
          <w:szCs w:val="28"/>
        </w:rPr>
        <w:t xml:space="preserve"> год, установленные </w:t>
      </w:r>
      <w:r w:rsidR="007A021A">
        <w:rPr>
          <w:bCs/>
          <w:sz w:val="28"/>
          <w:szCs w:val="28"/>
        </w:rPr>
        <w:t>решением Думы муниципального района</w:t>
      </w:r>
      <w:r>
        <w:rPr>
          <w:bCs/>
          <w:sz w:val="28"/>
          <w:szCs w:val="28"/>
        </w:rPr>
        <w:t xml:space="preserve"> </w:t>
      </w:r>
      <w:r>
        <w:rPr>
          <w:sz w:val="28"/>
          <w:szCs w:val="28"/>
        </w:rPr>
        <w:t xml:space="preserve">от </w:t>
      </w:r>
      <w:r w:rsidR="007A021A">
        <w:rPr>
          <w:sz w:val="28"/>
          <w:szCs w:val="28"/>
        </w:rPr>
        <w:t>1</w:t>
      </w:r>
      <w:r w:rsidR="00F72319">
        <w:rPr>
          <w:sz w:val="28"/>
          <w:szCs w:val="28"/>
        </w:rPr>
        <w:t>8</w:t>
      </w:r>
      <w:r>
        <w:rPr>
          <w:sz w:val="28"/>
          <w:szCs w:val="28"/>
        </w:rPr>
        <w:t>.12.201</w:t>
      </w:r>
      <w:r w:rsidR="00F72319">
        <w:rPr>
          <w:sz w:val="28"/>
          <w:szCs w:val="28"/>
        </w:rPr>
        <w:t>9</w:t>
      </w:r>
      <w:r>
        <w:rPr>
          <w:sz w:val="28"/>
          <w:szCs w:val="28"/>
        </w:rPr>
        <w:t xml:space="preserve"> № </w:t>
      </w:r>
      <w:r w:rsidR="007A021A">
        <w:rPr>
          <w:sz w:val="28"/>
          <w:szCs w:val="28"/>
        </w:rPr>
        <w:t>2</w:t>
      </w:r>
      <w:r w:rsidR="00F72319">
        <w:rPr>
          <w:sz w:val="28"/>
          <w:szCs w:val="28"/>
        </w:rPr>
        <w:t>75</w:t>
      </w:r>
      <w:r w:rsidR="007A021A">
        <w:rPr>
          <w:sz w:val="28"/>
          <w:szCs w:val="28"/>
        </w:rPr>
        <w:t xml:space="preserve"> </w:t>
      </w:r>
      <w:r>
        <w:rPr>
          <w:sz w:val="28"/>
          <w:szCs w:val="28"/>
        </w:rPr>
        <w:t>«О</w:t>
      </w:r>
      <w:r w:rsidR="007A021A">
        <w:rPr>
          <w:sz w:val="28"/>
          <w:szCs w:val="28"/>
        </w:rPr>
        <w:t xml:space="preserve"> бюджете муниципального района на 20</w:t>
      </w:r>
      <w:r w:rsidR="00F72319">
        <w:rPr>
          <w:sz w:val="28"/>
          <w:szCs w:val="28"/>
        </w:rPr>
        <w:t>20</w:t>
      </w:r>
      <w:r w:rsidR="007A021A">
        <w:rPr>
          <w:sz w:val="28"/>
          <w:szCs w:val="28"/>
        </w:rPr>
        <w:t xml:space="preserve"> год и на плановый период 202</w:t>
      </w:r>
      <w:r w:rsidR="00F72319">
        <w:rPr>
          <w:sz w:val="28"/>
          <w:szCs w:val="28"/>
        </w:rPr>
        <w:t>1</w:t>
      </w:r>
      <w:r w:rsidR="007A021A">
        <w:rPr>
          <w:sz w:val="28"/>
          <w:szCs w:val="28"/>
        </w:rPr>
        <w:t xml:space="preserve"> и 202</w:t>
      </w:r>
      <w:r w:rsidR="00F72319">
        <w:rPr>
          <w:sz w:val="28"/>
          <w:szCs w:val="28"/>
        </w:rPr>
        <w:t>2</w:t>
      </w:r>
      <w:r w:rsidR="007A021A">
        <w:rPr>
          <w:sz w:val="28"/>
          <w:szCs w:val="28"/>
        </w:rPr>
        <w:t xml:space="preserve"> годов</w:t>
      </w:r>
      <w:r>
        <w:rPr>
          <w:sz w:val="28"/>
          <w:szCs w:val="28"/>
        </w:rPr>
        <w:t xml:space="preserve">» </w:t>
      </w:r>
      <w:r>
        <w:rPr>
          <w:bCs/>
          <w:sz w:val="28"/>
          <w:szCs w:val="28"/>
        </w:rPr>
        <w:t>в первоначальной редакции.</w:t>
      </w:r>
    </w:p>
    <w:p w:rsidR="00B9475D" w:rsidRDefault="00B9475D" w:rsidP="00B9475D">
      <w:pPr>
        <w:autoSpaceDE w:val="0"/>
        <w:autoSpaceDN w:val="0"/>
        <w:adjustRightInd w:val="0"/>
        <w:ind w:firstLine="709"/>
        <w:jc w:val="both"/>
        <w:rPr>
          <w:bCs/>
          <w:sz w:val="28"/>
          <w:szCs w:val="28"/>
        </w:rPr>
      </w:pPr>
      <w:r>
        <w:rPr>
          <w:sz w:val="28"/>
          <w:szCs w:val="28"/>
        </w:rPr>
        <w:t>При этом формирование объема и структуры расходов бюджета</w:t>
      </w:r>
      <w:r w:rsidR="007A021A">
        <w:rPr>
          <w:sz w:val="28"/>
          <w:szCs w:val="28"/>
        </w:rPr>
        <w:t xml:space="preserve"> муниципального района </w:t>
      </w:r>
      <w:r>
        <w:rPr>
          <w:sz w:val="28"/>
          <w:szCs w:val="28"/>
        </w:rPr>
        <w:t xml:space="preserve"> на 202</w:t>
      </w:r>
      <w:r w:rsidR="00075038">
        <w:rPr>
          <w:sz w:val="28"/>
          <w:szCs w:val="28"/>
        </w:rPr>
        <w:t>1</w:t>
      </w:r>
      <w:r>
        <w:rPr>
          <w:sz w:val="28"/>
          <w:szCs w:val="28"/>
        </w:rPr>
        <w:t>-202</w:t>
      </w:r>
      <w:r w:rsidR="00075038">
        <w:rPr>
          <w:sz w:val="28"/>
          <w:szCs w:val="28"/>
        </w:rPr>
        <w:t>3</w:t>
      </w:r>
      <w:r>
        <w:rPr>
          <w:sz w:val="28"/>
          <w:szCs w:val="28"/>
        </w:rPr>
        <w:t xml:space="preserve"> годы осуществляется с учетом следующих подходов</w:t>
      </w:r>
      <w:r>
        <w:rPr>
          <w:bCs/>
          <w:sz w:val="28"/>
          <w:szCs w:val="28"/>
        </w:rPr>
        <w:t>:</w:t>
      </w:r>
    </w:p>
    <w:p w:rsidR="00B9475D" w:rsidRDefault="00B9475D" w:rsidP="00B9475D">
      <w:pPr>
        <w:pStyle w:val="25"/>
        <w:spacing w:after="0" w:line="340" w:lineRule="atLeast"/>
        <w:ind w:left="0" w:firstLine="709"/>
        <w:jc w:val="both"/>
        <w:rPr>
          <w:bCs/>
          <w:sz w:val="28"/>
          <w:szCs w:val="28"/>
        </w:rPr>
      </w:pPr>
      <w:r>
        <w:rPr>
          <w:bCs/>
          <w:sz w:val="28"/>
          <w:szCs w:val="28"/>
        </w:rPr>
        <w:t>1) уточнение объема принятых обязательств с учетом прекращающихся расходных обязательств ограниченного срока действия,  изменения контингента получателей и проводимых мероприятий по оптимизации;</w:t>
      </w:r>
    </w:p>
    <w:p w:rsidR="00B9475D" w:rsidRDefault="003634F0" w:rsidP="00B9475D">
      <w:pPr>
        <w:pStyle w:val="af1"/>
        <w:spacing w:after="0" w:line="340" w:lineRule="atLeast"/>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2</w:t>
      </w:r>
      <w:r w:rsidR="00B9475D">
        <w:rPr>
          <w:rFonts w:ascii="Times New Roman" w:eastAsia="Times New Roman" w:hAnsi="Times New Roman"/>
          <w:bCs/>
          <w:sz w:val="28"/>
          <w:szCs w:val="28"/>
        </w:rPr>
        <w:t xml:space="preserve">) увеличение бюджетных ассигнований в связи с установлением МРОТ с 1 января 2020 года в сумме </w:t>
      </w:r>
      <w:r w:rsidR="00B9475D">
        <w:rPr>
          <w:rFonts w:ascii="Times New Roman" w:hAnsi="Times New Roman"/>
          <w:sz w:val="28"/>
          <w:szCs w:val="28"/>
        </w:rPr>
        <w:t>12</w:t>
      </w:r>
      <w:r w:rsidR="00F72319">
        <w:rPr>
          <w:rFonts w:ascii="Times New Roman" w:hAnsi="Times New Roman"/>
          <w:sz w:val="28"/>
          <w:szCs w:val="28"/>
        </w:rPr>
        <w:t>792</w:t>
      </w:r>
      <w:r w:rsidR="00B9475D">
        <w:rPr>
          <w:rFonts w:ascii="Times New Roman" w:hAnsi="Times New Roman"/>
          <w:sz w:val="28"/>
          <w:szCs w:val="28"/>
        </w:rPr>
        <w:t xml:space="preserve"> </w:t>
      </w:r>
      <w:r w:rsidR="00B9475D">
        <w:rPr>
          <w:rFonts w:ascii="Times New Roman" w:eastAsia="Times New Roman" w:hAnsi="Times New Roman"/>
          <w:bCs/>
          <w:sz w:val="28"/>
          <w:szCs w:val="28"/>
        </w:rPr>
        <w:t>руб. в месяц;</w:t>
      </w:r>
    </w:p>
    <w:p w:rsidR="00B9475D" w:rsidRDefault="003634F0" w:rsidP="00B9475D">
      <w:pPr>
        <w:spacing w:line="340" w:lineRule="atLeast"/>
        <w:ind w:firstLine="709"/>
        <w:jc w:val="both"/>
        <w:rPr>
          <w:bCs/>
          <w:sz w:val="28"/>
          <w:szCs w:val="28"/>
        </w:rPr>
      </w:pPr>
      <w:proofErr w:type="gramStart"/>
      <w:r>
        <w:rPr>
          <w:bCs/>
          <w:sz w:val="28"/>
          <w:szCs w:val="28"/>
        </w:rPr>
        <w:t>3</w:t>
      </w:r>
      <w:r w:rsidR="00B9475D">
        <w:rPr>
          <w:bCs/>
          <w:sz w:val="28"/>
          <w:szCs w:val="28"/>
        </w:rPr>
        <w:t xml:space="preserve">) увеличение расходов на оплату труда отдельных категорий работников бюджетной сферы, определенных Указами Президента РФ №597, №761, №1688, в целях сохранения </w:t>
      </w:r>
      <w:r w:rsidR="00B9475D">
        <w:rPr>
          <w:sz w:val="28"/>
          <w:szCs w:val="28"/>
        </w:rPr>
        <w:t xml:space="preserve">достигнутого соотношения заработной платы отдельных категорий работников бюджетной сферы, определенных Указами Президента РФ №597, №761, №1688, к среднемесячной  заработной плате наемных работников в организациях, у индивидуальных предпринимателей и физических лиц в </w:t>
      </w:r>
      <w:r w:rsidR="00B9475D" w:rsidRPr="001445FF">
        <w:rPr>
          <w:sz w:val="28"/>
          <w:szCs w:val="28"/>
        </w:rPr>
        <w:t>Новгородской области</w:t>
      </w:r>
      <w:r w:rsidR="00B9475D">
        <w:rPr>
          <w:sz w:val="28"/>
          <w:szCs w:val="28"/>
        </w:rPr>
        <w:t xml:space="preserve"> (среднемесячному доходу от трудовой деятельности)</w:t>
      </w:r>
      <w:r w:rsidR="00B9475D">
        <w:rPr>
          <w:bCs/>
          <w:sz w:val="28"/>
          <w:szCs w:val="28"/>
        </w:rPr>
        <w:t>;</w:t>
      </w:r>
      <w:proofErr w:type="gramEnd"/>
    </w:p>
    <w:p w:rsidR="003634F0" w:rsidRPr="001E3655" w:rsidRDefault="003634F0" w:rsidP="003634F0">
      <w:pPr>
        <w:pStyle w:val="af1"/>
        <w:spacing w:after="0" w:line="240" w:lineRule="auto"/>
        <w:ind w:left="0" w:firstLine="709"/>
        <w:jc w:val="both"/>
        <w:rPr>
          <w:rFonts w:ascii="Times New Roman" w:eastAsia="Times New Roman" w:hAnsi="Times New Roman"/>
          <w:bCs/>
          <w:sz w:val="28"/>
          <w:szCs w:val="28"/>
        </w:rPr>
      </w:pPr>
      <w:proofErr w:type="gramStart"/>
      <w:r w:rsidRPr="001E3655">
        <w:rPr>
          <w:rFonts w:ascii="Times New Roman" w:hAnsi="Times New Roman"/>
          <w:bCs/>
          <w:sz w:val="28"/>
          <w:szCs w:val="28"/>
        </w:rPr>
        <w:t>4</w:t>
      </w:r>
      <w:r w:rsidR="00B9475D" w:rsidRPr="001E3655">
        <w:rPr>
          <w:rFonts w:ascii="Times New Roman" w:hAnsi="Times New Roman"/>
          <w:bCs/>
          <w:sz w:val="28"/>
          <w:szCs w:val="28"/>
        </w:rPr>
        <w:t>) увеличение бюджетных ассигнований на оплату труда работников бюджетной сферы, не попадающих под действие Указов Президента РФ №597, №761, №1688</w:t>
      </w:r>
      <w:r w:rsidR="001E3655" w:rsidRPr="001E3655">
        <w:rPr>
          <w:rFonts w:ascii="Times New Roman" w:hAnsi="Times New Roman"/>
          <w:bCs/>
          <w:sz w:val="28"/>
          <w:szCs w:val="28"/>
        </w:rPr>
        <w:t xml:space="preserve"> </w:t>
      </w:r>
      <w:r w:rsidRPr="001E3655">
        <w:rPr>
          <w:rFonts w:ascii="Times New Roman" w:eastAsia="Times New Roman" w:hAnsi="Times New Roman"/>
          <w:bCs/>
          <w:sz w:val="28"/>
          <w:szCs w:val="28"/>
        </w:rPr>
        <w:t>(за исключением образовательных организаций, финансируемых по нормативам), определен</w:t>
      </w:r>
      <w:r w:rsidR="001E3655" w:rsidRPr="001E3655">
        <w:rPr>
          <w:rFonts w:ascii="Times New Roman" w:eastAsia="Times New Roman" w:hAnsi="Times New Roman"/>
          <w:bCs/>
          <w:sz w:val="28"/>
          <w:szCs w:val="28"/>
        </w:rPr>
        <w:t>о</w:t>
      </w:r>
      <w:r w:rsidRPr="001E3655">
        <w:rPr>
          <w:rFonts w:ascii="Times New Roman" w:eastAsia="Times New Roman" w:hAnsi="Times New Roman"/>
          <w:bCs/>
          <w:sz w:val="28"/>
          <w:szCs w:val="28"/>
        </w:rPr>
        <w:t xml:space="preserve"> с учетом средств, необходимых для доведения заработной платы низкооплачиваемых категорий работников до установленного с 1 января 2021 года МРОТ в сумме 12 792 рубля в месяц.</w:t>
      </w:r>
      <w:proofErr w:type="gramEnd"/>
    </w:p>
    <w:p w:rsidR="00B9475D" w:rsidRPr="000F7342" w:rsidRDefault="001E3655" w:rsidP="001E3655">
      <w:pPr>
        <w:spacing w:line="360" w:lineRule="atLeast"/>
        <w:ind w:firstLine="709"/>
        <w:jc w:val="both"/>
        <w:rPr>
          <w:bCs/>
          <w:sz w:val="28"/>
          <w:szCs w:val="28"/>
        </w:rPr>
      </w:pPr>
      <w:r w:rsidRPr="001E3655">
        <w:rPr>
          <w:bCs/>
          <w:sz w:val="28"/>
          <w:szCs w:val="28"/>
        </w:rPr>
        <w:lastRenderedPageBreak/>
        <w:t>5)</w:t>
      </w:r>
      <w:r>
        <w:rPr>
          <w:bCs/>
          <w:sz w:val="28"/>
          <w:szCs w:val="28"/>
        </w:rPr>
        <w:t xml:space="preserve"> </w:t>
      </w:r>
      <w:r w:rsidRPr="001250B1">
        <w:rPr>
          <w:sz w:val="28"/>
          <w:szCs w:val="28"/>
        </w:rPr>
        <w:t>расходы по оплате коммунальных услуг</w:t>
      </w:r>
      <w:r>
        <w:rPr>
          <w:sz w:val="28"/>
          <w:szCs w:val="28"/>
        </w:rPr>
        <w:t xml:space="preserve"> </w:t>
      </w:r>
      <w:r w:rsidRPr="001250B1">
        <w:rPr>
          <w:sz w:val="28"/>
          <w:szCs w:val="28"/>
        </w:rPr>
        <w:t>муниципальными учреждениями в 202</w:t>
      </w:r>
      <w:r>
        <w:rPr>
          <w:sz w:val="28"/>
          <w:szCs w:val="28"/>
        </w:rPr>
        <w:t>1</w:t>
      </w:r>
      <w:r w:rsidRPr="001250B1">
        <w:rPr>
          <w:sz w:val="28"/>
          <w:szCs w:val="28"/>
        </w:rPr>
        <w:t xml:space="preserve"> году рассчитываются исходя из </w:t>
      </w:r>
      <w:r w:rsidRPr="0029286C">
        <w:rPr>
          <w:sz w:val="28"/>
          <w:szCs w:val="28"/>
        </w:rPr>
        <w:t xml:space="preserve">прогнозируемых расходов 2020 года с учетом прогнозируемого среднегодового роста тарифов в 2021 году. При необходимости учитывается изменение сети учреждений и занимаемой ими площади, передача полномочий, а также расходы на оплату </w:t>
      </w:r>
      <w:proofErr w:type="spellStart"/>
      <w:r w:rsidRPr="0029286C">
        <w:rPr>
          <w:sz w:val="28"/>
          <w:szCs w:val="28"/>
        </w:rPr>
        <w:t>энергосервисных</w:t>
      </w:r>
      <w:proofErr w:type="spellEnd"/>
      <w:r w:rsidRPr="0029286C">
        <w:rPr>
          <w:sz w:val="28"/>
          <w:szCs w:val="28"/>
        </w:rPr>
        <w:t xml:space="preserve"> договоров (контрактов), прогнозируемых расходов на обслуживание узлов учета тепловой энергии и горячего водоснабжения (включая покупку, установку и обслуживание передающего устройства (модема)), проведение оптимизационных мероприятий. </w:t>
      </w:r>
      <w:proofErr w:type="gramStart"/>
      <w:r w:rsidRPr="00894BB6">
        <w:rPr>
          <w:sz w:val="28"/>
          <w:szCs w:val="28"/>
        </w:rPr>
        <w:t>Расходы, финансируемые за счет средств бюджета муниципального района на 2022-2023 годы определены на уровне 2021 года</w:t>
      </w:r>
      <w:r w:rsidR="00B9475D" w:rsidRPr="000F7342">
        <w:rPr>
          <w:bCs/>
          <w:sz w:val="28"/>
          <w:szCs w:val="28"/>
        </w:rPr>
        <w:t>)</w:t>
      </w:r>
      <w:r>
        <w:rPr>
          <w:bCs/>
          <w:sz w:val="28"/>
          <w:szCs w:val="28"/>
        </w:rPr>
        <w:t>.</w:t>
      </w:r>
      <w:r w:rsidR="00B9475D" w:rsidRPr="000F7342">
        <w:rPr>
          <w:bCs/>
          <w:sz w:val="28"/>
          <w:szCs w:val="28"/>
        </w:rPr>
        <w:t xml:space="preserve"> </w:t>
      </w:r>
      <w:proofErr w:type="gramEnd"/>
    </w:p>
    <w:p w:rsidR="00B9475D" w:rsidRPr="000F7342" w:rsidRDefault="001E3655" w:rsidP="00B9475D">
      <w:pPr>
        <w:pStyle w:val="25"/>
        <w:spacing w:after="0" w:line="340" w:lineRule="atLeast"/>
        <w:ind w:left="0" w:firstLine="709"/>
        <w:jc w:val="both"/>
        <w:rPr>
          <w:spacing w:val="-2"/>
          <w:sz w:val="28"/>
          <w:szCs w:val="28"/>
        </w:rPr>
      </w:pPr>
      <w:r>
        <w:rPr>
          <w:bCs/>
          <w:sz w:val="28"/>
          <w:szCs w:val="28"/>
        </w:rPr>
        <w:t>6</w:t>
      </w:r>
      <w:r w:rsidR="00B9475D" w:rsidRPr="000F7342">
        <w:rPr>
          <w:bCs/>
          <w:sz w:val="28"/>
          <w:szCs w:val="28"/>
        </w:rPr>
        <w:t xml:space="preserve">) увеличение нормативов финансирования </w:t>
      </w:r>
      <w:r w:rsidR="00B9475D" w:rsidRPr="000F7342">
        <w:rPr>
          <w:spacing w:val="-2"/>
          <w:sz w:val="28"/>
          <w:szCs w:val="28"/>
        </w:rPr>
        <w:t>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на 3</w:t>
      </w:r>
      <w:r w:rsidR="007D5285">
        <w:rPr>
          <w:spacing w:val="-2"/>
          <w:sz w:val="28"/>
          <w:szCs w:val="28"/>
        </w:rPr>
        <w:t>,7</w:t>
      </w:r>
      <w:r w:rsidR="00B9475D" w:rsidRPr="000F7342">
        <w:rPr>
          <w:spacing w:val="-2"/>
          <w:sz w:val="28"/>
          <w:szCs w:val="28"/>
        </w:rPr>
        <w:t>%;</w:t>
      </w:r>
    </w:p>
    <w:p w:rsidR="00B9475D" w:rsidRDefault="00B9475D" w:rsidP="00B9475D">
      <w:pPr>
        <w:ind w:firstLine="709"/>
        <w:jc w:val="both"/>
        <w:rPr>
          <w:bCs/>
          <w:sz w:val="28"/>
          <w:szCs w:val="28"/>
        </w:rPr>
      </w:pPr>
      <w:proofErr w:type="gramStart"/>
      <w:r w:rsidRPr="000F7342">
        <w:rPr>
          <w:sz w:val="28"/>
          <w:szCs w:val="28"/>
        </w:rPr>
        <w:t>Расходы бюджета</w:t>
      </w:r>
      <w:r w:rsidR="007B6A18" w:rsidRPr="000F7342">
        <w:rPr>
          <w:sz w:val="28"/>
          <w:szCs w:val="28"/>
        </w:rPr>
        <w:t xml:space="preserve"> муниципального района </w:t>
      </w:r>
      <w:r w:rsidRPr="000F7342">
        <w:rPr>
          <w:sz w:val="28"/>
          <w:szCs w:val="28"/>
        </w:rPr>
        <w:t>на плановый период 202</w:t>
      </w:r>
      <w:r w:rsidR="007D5285">
        <w:rPr>
          <w:sz w:val="28"/>
          <w:szCs w:val="28"/>
        </w:rPr>
        <w:t>2</w:t>
      </w:r>
      <w:r w:rsidRPr="000F7342">
        <w:rPr>
          <w:sz w:val="28"/>
          <w:szCs w:val="28"/>
        </w:rPr>
        <w:t>-202</w:t>
      </w:r>
      <w:r w:rsidR="007D5285">
        <w:rPr>
          <w:sz w:val="28"/>
          <w:szCs w:val="28"/>
        </w:rPr>
        <w:t>3</w:t>
      </w:r>
      <w:r>
        <w:rPr>
          <w:sz w:val="28"/>
          <w:szCs w:val="28"/>
        </w:rPr>
        <w:t xml:space="preserve"> годов определены на уровне рассчитанных ассигнований на 202</w:t>
      </w:r>
      <w:r w:rsidR="007D5285">
        <w:rPr>
          <w:sz w:val="28"/>
          <w:szCs w:val="28"/>
        </w:rPr>
        <w:t>1</w:t>
      </w:r>
      <w:r>
        <w:rPr>
          <w:sz w:val="28"/>
          <w:szCs w:val="28"/>
        </w:rPr>
        <w:t xml:space="preserve"> год </w:t>
      </w:r>
      <w:r>
        <w:rPr>
          <w:sz w:val="28"/>
          <w:szCs w:val="28"/>
          <w:lang w:val="en-US"/>
        </w:rPr>
        <w:t>c</w:t>
      </w:r>
      <w:r>
        <w:rPr>
          <w:sz w:val="28"/>
          <w:szCs w:val="28"/>
        </w:rPr>
        <w:t xml:space="preserve"> учетом </w:t>
      </w:r>
      <w:r>
        <w:rPr>
          <w:bCs/>
          <w:sz w:val="28"/>
          <w:szCs w:val="28"/>
        </w:rPr>
        <w:t xml:space="preserve">резервирования отдельных расходов, в том числе в составе условно утвержденных расходов, а также с учетом изменения ассигнований на осуществление бюджетных инвестиций в объекты муниципальной собственности, исходя из стадии строительства, изменения объемов поступлений из </w:t>
      </w:r>
      <w:r w:rsidR="007B6A18">
        <w:rPr>
          <w:bCs/>
          <w:sz w:val="28"/>
          <w:szCs w:val="28"/>
        </w:rPr>
        <w:t>областного</w:t>
      </w:r>
      <w:r>
        <w:rPr>
          <w:bCs/>
          <w:sz w:val="28"/>
          <w:szCs w:val="28"/>
        </w:rPr>
        <w:t xml:space="preserve"> бюджета и соответственно расходов бюджета </w:t>
      </w:r>
      <w:r w:rsidR="007B6A18">
        <w:rPr>
          <w:bCs/>
          <w:sz w:val="28"/>
          <w:szCs w:val="28"/>
        </w:rPr>
        <w:t>муниципального района</w:t>
      </w:r>
      <w:proofErr w:type="gramEnd"/>
      <w:r w:rsidR="007B6A18">
        <w:rPr>
          <w:bCs/>
          <w:sz w:val="28"/>
          <w:szCs w:val="28"/>
        </w:rPr>
        <w:t xml:space="preserve"> </w:t>
      </w:r>
      <w:r>
        <w:rPr>
          <w:bCs/>
          <w:sz w:val="28"/>
          <w:szCs w:val="28"/>
        </w:rPr>
        <w:t xml:space="preserve">в рамках софинансирования к ним. </w:t>
      </w:r>
    </w:p>
    <w:p w:rsidR="00B9475D" w:rsidRDefault="00B9475D" w:rsidP="00B9475D">
      <w:pPr>
        <w:pStyle w:val="25"/>
        <w:spacing w:after="0"/>
        <w:ind w:left="0" w:firstLine="709"/>
        <w:jc w:val="both"/>
        <w:rPr>
          <w:bCs/>
          <w:sz w:val="28"/>
          <w:szCs w:val="28"/>
        </w:rPr>
      </w:pPr>
      <w:r>
        <w:rPr>
          <w:bCs/>
          <w:sz w:val="28"/>
          <w:szCs w:val="28"/>
        </w:rPr>
        <w:t>В 202</w:t>
      </w:r>
      <w:r w:rsidR="007D5285">
        <w:rPr>
          <w:bCs/>
          <w:sz w:val="28"/>
          <w:szCs w:val="28"/>
        </w:rPr>
        <w:t>2</w:t>
      </w:r>
      <w:r>
        <w:rPr>
          <w:bCs/>
          <w:sz w:val="28"/>
          <w:szCs w:val="28"/>
        </w:rPr>
        <w:t>-202</w:t>
      </w:r>
      <w:r w:rsidR="007D5285">
        <w:rPr>
          <w:bCs/>
          <w:sz w:val="28"/>
          <w:szCs w:val="28"/>
        </w:rPr>
        <w:t>3</w:t>
      </w:r>
      <w:r>
        <w:rPr>
          <w:bCs/>
          <w:sz w:val="28"/>
          <w:szCs w:val="28"/>
        </w:rPr>
        <w:t xml:space="preserve"> годах подходы к формированию бюджета </w:t>
      </w:r>
      <w:r w:rsidR="00BD5A0D">
        <w:rPr>
          <w:bCs/>
          <w:sz w:val="28"/>
          <w:szCs w:val="28"/>
        </w:rPr>
        <w:t xml:space="preserve">муниципального района </w:t>
      </w:r>
      <w:r>
        <w:rPr>
          <w:bCs/>
          <w:sz w:val="28"/>
          <w:szCs w:val="28"/>
        </w:rPr>
        <w:t xml:space="preserve">будут уточнены с учетом прогноза социально-экономического развития </w:t>
      </w:r>
      <w:r w:rsidR="00BD5A0D">
        <w:rPr>
          <w:bCs/>
          <w:sz w:val="28"/>
          <w:szCs w:val="28"/>
        </w:rPr>
        <w:t>муниципального района</w:t>
      </w:r>
      <w:r>
        <w:rPr>
          <w:bCs/>
          <w:sz w:val="28"/>
          <w:szCs w:val="28"/>
        </w:rPr>
        <w:t>.</w:t>
      </w:r>
    </w:p>
    <w:p w:rsidR="00B9475D" w:rsidRDefault="00B9475D" w:rsidP="00B9475D">
      <w:pPr>
        <w:pStyle w:val="25"/>
        <w:spacing w:after="0"/>
        <w:ind w:left="0" w:firstLine="709"/>
        <w:jc w:val="both"/>
        <w:rPr>
          <w:bCs/>
          <w:sz w:val="28"/>
          <w:szCs w:val="28"/>
        </w:rPr>
      </w:pPr>
      <w:r>
        <w:rPr>
          <w:bCs/>
          <w:sz w:val="28"/>
          <w:szCs w:val="28"/>
        </w:rPr>
        <w:t>С учетом вышеперечисленных подходов структура расходов бюджета</w:t>
      </w:r>
      <w:r w:rsidR="00BD5A0D">
        <w:rPr>
          <w:bCs/>
          <w:sz w:val="28"/>
          <w:szCs w:val="28"/>
        </w:rPr>
        <w:t xml:space="preserve"> муниципального района</w:t>
      </w:r>
      <w:r>
        <w:rPr>
          <w:bCs/>
          <w:sz w:val="28"/>
          <w:szCs w:val="28"/>
        </w:rPr>
        <w:t xml:space="preserve"> по разделам классификации расходов бюджетов характеризуется следующими данными (таблица 2).</w:t>
      </w:r>
    </w:p>
    <w:p w:rsidR="007A7B74" w:rsidRPr="00B86304" w:rsidRDefault="007A7B74" w:rsidP="007A7B74">
      <w:pPr>
        <w:spacing w:line="360" w:lineRule="auto"/>
        <w:ind w:firstLine="709"/>
        <w:jc w:val="right"/>
        <w:rPr>
          <w:b/>
          <w:sz w:val="28"/>
        </w:rPr>
      </w:pPr>
      <w:r w:rsidRPr="00B86304">
        <w:rPr>
          <w:b/>
          <w:sz w:val="28"/>
        </w:rPr>
        <w:t>Таблица 2</w:t>
      </w:r>
    </w:p>
    <w:p w:rsidR="007A7B74" w:rsidRPr="00B86304" w:rsidRDefault="007A7B74" w:rsidP="007A7B74">
      <w:pPr>
        <w:spacing w:line="240" w:lineRule="exact"/>
        <w:jc w:val="center"/>
        <w:rPr>
          <w:b/>
          <w:sz w:val="28"/>
        </w:rPr>
      </w:pPr>
      <w:r w:rsidRPr="00B86304">
        <w:rPr>
          <w:b/>
          <w:sz w:val="28"/>
        </w:rPr>
        <w:t xml:space="preserve">Структура и динамика расходов </w:t>
      </w:r>
      <w:r>
        <w:rPr>
          <w:b/>
          <w:sz w:val="28"/>
        </w:rPr>
        <w:t>бюджета муниципального района</w:t>
      </w:r>
      <w:r w:rsidRPr="00B86304">
        <w:rPr>
          <w:b/>
          <w:sz w:val="28"/>
        </w:rPr>
        <w:t xml:space="preserve"> по разделам классификации расходов</w:t>
      </w:r>
    </w:p>
    <w:p w:rsidR="007A7B74" w:rsidRPr="00B86304" w:rsidRDefault="007A7B74" w:rsidP="007A7B74">
      <w:pPr>
        <w:ind w:firstLine="709"/>
        <w:jc w:val="right"/>
      </w:pPr>
      <w:r>
        <w:t>тыс</w:t>
      </w:r>
      <w:r w:rsidRPr="00B86304">
        <w:t>. рублей</w:t>
      </w:r>
    </w:p>
    <w:tbl>
      <w:tblPr>
        <w:tblW w:w="9936" w:type="dxa"/>
        <w:tblInd w:w="95" w:type="dxa"/>
        <w:tblLayout w:type="fixed"/>
        <w:tblLook w:val="04A0" w:firstRow="1" w:lastRow="0" w:firstColumn="1" w:lastColumn="0" w:noHBand="0" w:noVBand="1"/>
      </w:tblPr>
      <w:tblGrid>
        <w:gridCol w:w="3982"/>
        <w:gridCol w:w="1134"/>
        <w:gridCol w:w="1162"/>
        <w:gridCol w:w="1134"/>
        <w:gridCol w:w="1134"/>
        <w:gridCol w:w="1390"/>
      </w:tblGrid>
      <w:tr w:rsidR="007A7B74" w:rsidRPr="00B86304" w:rsidTr="008845DA">
        <w:trPr>
          <w:cantSplit/>
          <w:trHeight w:val="1080"/>
          <w:tblHeader/>
        </w:trPr>
        <w:tc>
          <w:tcPr>
            <w:tcW w:w="3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74" w:rsidRPr="00B86304" w:rsidRDefault="007A7B74" w:rsidP="008845DA">
            <w:pPr>
              <w:jc w:val="center"/>
              <w:rPr>
                <w:bCs/>
                <w:sz w:val="22"/>
                <w:szCs w:val="22"/>
              </w:rPr>
            </w:pPr>
            <w:r w:rsidRPr="00B86304">
              <w:rPr>
                <w:bCs/>
                <w:sz w:val="22"/>
                <w:szCs w:val="22"/>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74" w:rsidRPr="00B86304" w:rsidRDefault="007A7B74" w:rsidP="007D5285">
            <w:pPr>
              <w:jc w:val="center"/>
              <w:rPr>
                <w:bCs/>
                <w:sz w:val="22"/>
                <w:szCs w:val="22"/>
              </w:rPr>
            </w:pPr>
            <w:r w:rsidRPr="00B86304">
              <w:rPr>
                <w:bCs/>
                <w:sz w:val="22"/>
                <w:szCs w:val="22"/>
              </w:rPr>
              <w:t>20</w:t>
            </w:r>
            <w:r>
              <w:rPr>
                <w:bCs/>
                <w:sz w:val="22"/>
                <w:szCs w:val="22"/>
              </w:rPr>
              <w:t>2</w:t>
            </w:r>
            <w:r w:rsidR="007D5285">
              <w:rPr>
                <w:bCs/>
                <w:sz w:val="22"/>
                <w:szCs w:val="22"/>
              </w:rPr>
              <w:t>1</w:t>
            </w:r>
            <w:r w:rsidRPr="00B86304">
              <w:rPr>
                <w:bCs/>
                <w:sz w:val="22"/>
                <w:szCs w:val="22"/>
              </w:rPr>
              <w:t xml:space="preserve"> год</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7A7B74" w:rsidRPr="00B86304" w:rsidRDefault="007A7B74" w:rsidP="007D5285">
            <w:pPr>
              <w:jc w:val="center"/>
              <w:rPr>
                <w:bCs/>
                <w:sz w:val="22"/>
                <w:szCs w:val="22"/>
              </w:rPr>
            </w:pPr>
            <w:r w:rsidRPr="00B86304">
              <w:rPr>
                <w:bCs/>
                <w:sz w:val="22"/>
                <w:szCs w:val="22"/>
              </w:rPr>
              <w:t>202</w:t>
            </w:r>
            <w:r w:rsidR="007D5285">
              <w:rPr>
                <w:bCs/>
                <w:sz w:val="22"/>
                <w:szCs w:val="22"/>
              </w:rPr>
              <w:t>2</w:t>
            </w:r>
            <w:r w:rsidRPr="00B86304">
              <w:rPr>
                <w:bCs/>
                <w:sz w:val="22"/>
                <w:szCs w:val="22"/>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74" w:rsidRPr="001C5B38" w:rsidRDefault="007A7B74" w:rsidP="007D5285">
            <w:pPr>
              <w:jc w:val="center"/>
              <w:rPr>
                <w:i/>
                <w:sz w:val="22"/>
                <w:szCs w:val="22"/>
              </w:rPr>
            </w:pPr>
            <w:r w:rsidRPr="001C5B38">
              <w:rPr>
                <w:i/>
                <w:sz w:val="22"/>
                <w:szCs w:val="22"/>
              </w:rPr>
              <w:t>в % к 202</w:t>
            </w:r>
            <w:r w:rsidR="007D5285">
              <w:rPr>
                <w:i/>
                <w:sz w:val="22"/>
                <w:szCs w:val="22"/>
              </w:rPr>
              <w:t>1</w:t>
            </w:r>
            <w:r w:rsidRPr="001C5B38">
              <w:rPr>
                <w:i/>
                <w:sz w:val="22"/>
                <w:szCs w:val="22"/>
              </w:rPr>
              <w:t xml:space="preserve">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74" w:rsidRPr="00B86304" w:rsidRDefault="007A7B74" w:rsidP="007D5285">
            <w:pPr>
              <w:jc w:val="center"/>
              <w:rPr>
                <w:bCs/>
                <w:sz w:val="22"/>
                <w:szCs w:val="22"/>
              </w:rPr>
            </w:pPr>
            <w:r w:rsidRPr="00B86304">
              <w:rPr>
                <w:bCs/>
                <w:sz w:val="22"/>
                <w:szCs w:val="22"/>
              </w:rPr>
              <w:t>202</w:t>
            </w:r>
            <w:r w:rsidR="007D5285">
              <w:rPr>
                <w:bCs/>
                <w:sz w:val="22"/>
                <w:szCs w:val="22"/>
              </w:rPr>
              <w:t>3</w:t>
            </w:r>
            <w:r w:rsidRPr="00B86304">
              <w:rPr>
                <w:bCs/>
                <w:sz w:val="22"/>
                <w:szCs w:val="22"/>
              </w:rPr>
              <w:t xml:space="preserve"> год</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7A7B74" w:rsidRPr="001C5B38" w:rsidRDefault="007A7B74" w:rsidP="007D5285">
            <w:pPr>
              <w:jc w:val="center"/>
              <w:rPr>
                <w:i/>
                <w:sz w:val="22"/>
                <w:szCs w:val="22"/>
              </w:rPr>
            </w:pPr>
            <w:r w:rsidRPr="001C5B38">
              <w:rPr>
                <w:i/>
                <w:sz w:val="22"/>
                <w:szCs w:val="22"/>
              </w:rPr>
              <w:t>в % к 202</w:t>
            </w:r>
            <w:r w:rsidR="007D5285">
              <w:rPr>
                <w:i/>
                <w:sz w:val="22"/>
                <w:szCs w:val="22"/>
              </w:rPr>
              <w:t>2</w:t>
            </w:r>
            <w:r w:rsidRPr="001C5B38">
              <w:rPr>
                <w:i/>
                <w:sz w:val="22"/>
                <w:szCs w:val="22"/>
              </w:rPr>
              <w:t xml:space="preserve"> году</w:t>
            </w:r>
          </w:p>
        </w:tc>
      </w:tr>
      <w:tr w:rsidR="007A7B74" w:rsidRPr="00B86304" w:rsidTr="0091078B">
        <w:trPr>
          <w:trHeight w:val="40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7A7B74" w:rsidRPr="00757B36" w:rsidRDefault="007A7B74" w:rsidP="00757B36">
            <w:pPr>
              <w:rPr>
                <w:b/>
                <w:bCs/>
                <w:sz w:val="22"/>
                <w:szCs w:val="22"/>
              </w:rPr>
            </w:pPr>
            <w:r w:rsidRPr="00757B36">
              <w:rPr>
                <w:b/>
                <w:bCs/>
                <w:sz w:val="22"/>
                <w:szCs w:val="22"/>
              </w:rPr>
              <w:t>РАСХОДЫ ВСЕГО</w:t>
            </w:r>
          </w:p>
        </w:tc>
        <w:tc>
          <w:tcPr>
            <w:tcW w:w="1134" w:type="dxa"/>
            <w:tcBorders>
              <w:top w:val="nil"/>
              <w:left w:val="nil"/>
              <w:bottom w:val="single" w:sz="4" w:space="0" w:color="auto"/>
              <w:right w:val="single" w:sz="4" w:space="0" w:color="auto"/>
            </w:tcBorders>
            <w:shd w:val="clear" w:color="auto" w:fill="auto"/>
            <w:noWrap/>
          </w:tcPr>
          <w:p w:rsidR="007A7B74" w:rsidRPr="00757B36" w:rsidRDefault="007D5285" w:rsidP="00757B36">
            <w:pPr>
              <w:jc w:val="center"/>
              <w:rPr>
                <w:b/>
                <w:color w:val="000000"/>
              </w:rPr>
            </w:pPr>
            <w:r>
              <w:rPr>
                <w:b/>
                <w:color w:val="000000"/>
              </w:rPr>
              <w:t>259295,9</w:t>
            </w:r>
          </w:p>
        </w:tc>
        <w:tc>
          <w:tcPr>
            <w:tcW w:w="1162" w:type="dxa"/>
            <w:tcBorders>
              <w:top w:val="nil"/>
              <w:left w:val="nil"/>
              <w:bottom w:val="single" w:sz="4" w:space="0" w:color="auto"/>
              <w:right w:val="single" w:sz="4" w:space="0" w:color="auto"/>
            </w:tcBorders>
            <w:shd w:val="clear" w:color="auto" w:fill="auto"/>
            <w:noWrap/>
          </w:tcPr>
          <w:p w:rsidR="007A7B74" w:rsidRPr="00757B36" w:rsidRDefault="007D5285" w:rsidP="00757B36">
            <w:pPr>
              <w:jc w:val="center"/>
              <w:rPr>
                <w:b/>
                <w:color w:val="000000"/>
              </w:rPr>
            </w:pPr>
            <w:r>
              <w:rPr>
                <w:b/>
                <w:color w:val="000000"/>
              </w:rPr>
              <w:t>233800,4</w:t>
            </w:r>
          </w:p>
        </w:tc>
        <w:tc>
          <w:tcPr>
            <w:tcW w:w="1134" w:type="dxa"/>
            <w:tcBorders>
              <w:top w:val="nil"/>
              <w:left w:val="nil"/>
              <w:bottom w:val="single" w:sz="4" w:space="0" w:color="auto"/>
              <w:right w:val="single" w:sz="4" w:space="0" w:color="auto"/>
            </w:tcBorders>
            <w:shd w:val="clear" w:color="auto" w:fill="auto"/>
            <w:noWrap/>
            <w:hideMark/>
          </w:tcPr>
          <w:p w:rsidR="007A7B74" w:rsidRPr="001C5B38" w:rsidRDefault="00757B36" w:rsidP="007D5285">
            <w:pPr>
              <w:jc w:val="center"/>
              <w:rPr>
                <w:b/>
                <w:i/>
                <w:color w:val="000000"/>
              </w:rPr>
            </w:pPr>
            <w:r w:rsidRPr="001C5B38">
              <w:rPr>
                <w:b/>
                <w:i/>
                <w:color w:val="000000"/>
              </w:rPr>
              <w:t>90,</w:t>
            </w:r>
            <w:r w:rsidR="007D5285">
              <w:rPr>
                <w:b/>
                <w:i/>
                <w:color w:val="000000"/>
              </w:rPr>
              <w:t>2</w:t>
            </w:r>
          </w:p>
        </w:tc>
        <w:tc>
          <w:tcPr>
            <w:tcW w:w="1134" w:type="dxa"/>
            <w:tcBorders>
              <w:top w:val="nil"/>
              <w:left w:val="nil"/>
              <w:bottom w:val="single" w:sz="4" w:space="0" w:color="auto"/>
              <w:right w:val="single" w:sz="4" w:space="0" w:color="auto"/>
            </w:tcBorders>
            <w:shd w:val="clear" w:color="auto" w:fill="auto"/>
            <w:noWrap/>
            <w:hideMark/>
          </w:tcPr>
          <w:p w:rsidR="007A7B74" w:rsidRPr="00757B36" w:rsidRDefault="007D5285" w:rsidP="00757B36">
            <w:pPr>
              <w:jc w:val="center"/>
              <w:rPr>
                <w:b/>
                <w:color w:val="000000"/>
              </w:rPr>
            </w:pPr>
            <w:r>
              <w:rPr>
                <w:b/>
                <w:color w:val="000000"/>
              </w:rPr>
              <w:t>251379,7</w:t>
            </w:r>
          </w:p>
        </w:tc>
        <w:tc>
          <w:tcPr>
            <w:tcW w:w="1390" w:type="dxa"/>
            <w:tcBorders>
              <w:top w:val="nil"/>
              <w:left w:val="nil"/>
              <w:bottom w:val="single" w:sz="4" w:space="0" w:color="auto"/>
              <w:right w:val="single" w:sz="4" w:space="0" w:color="auto"/>
            </w:tcBorders>
            <w:shd w:val="clear" w:color="auto" w:fill="auto"/>
            <w:noWrap/>
            <w:hideMark/>
          </w:tcPr>
          <w:p w:rsidR="007A7B74" w:rsidRPr="001C5B38" w:rsidRDefault="007D5285" w:rsidP="00757B36">
            <w:pPr>
              <w:jc w:val="center"/>
              <w:rPr>
                <w:b/>
                <w:i/>
                <w:color w:val="000000"/>
              </w:rPr>
            </w:pPr>
            <w:r>
              <w:rPr>
                <w:b/>
                <w:i/>
                <w:color w:val="000000"/>
              </w:rPr>
              <w:t>107,5</w:t>
            </w:r>
          </w:p>
        </w:tc>
      </w:tr>
      <w:tr w:rsidR="007A7B74" w:rsidRPr="00B86304" w:rsidTr="00757B36">
        <w:trPr>
          <w:trHeight w:val="43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7A7B74" w:rsidRPr="00757B36" w:rsidRDefault="007A7B74" w:rsidP="008845DA">
            <w:pPr>
              <w:rPr>
                <w:sz w:val="22"/>
                <w:szCs w:val="22"/>
              </w:rPr>
            </w:pPr>
            <w:r w:rsidRPr="00757B36">
              <w:rPr>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7D5285" w:rsidP="008845DA">
            <w:pPr>
              <w:jc w:val="right"/>
              <w:rPr>
                <w:color w:val="000000"/>
              </w:rPr>
            </w:pPr>
            <w:r>
              <w:rPr>
                <w:color w:val="000000"/>
              </w:rPr>
              <w:t>51099,9</w:t>
            </w:r>
          </w:p>
        </w:tc>
        <w:tc>
          <w:tcPr>
            <w:tcW w:w="1162" w:type="dxa"/>
            <w:tcBorders>
              <w:top w:val="nil"/>
              <w:left w:val="nil"/>
              <w:bottom w:val="single" w:sz="4" w:space="0" w:color="auto"/>
              <w:right w:val="single" w:sz="4" w:space="0" w:color="auto"/>
            </w:tcBorders>
            <w:shd w:val="clear" w:color="auto" w:fill="auto"/>
            <w:noWrap/>
            <w:vAlign w:val="bottom"/>
          </w:tcPr>
          <w:p w:rsidR="007A7B74" w:rsidRPr="00757B36" w:rsidRDefault="00D05F40" w:rsidP="008845DA">
            <w:pPr>
              <w:jc w:val="right"/>
              <w:rPr>
                <w:color w:val="000000"/>
              </w:rPr>
            </w:pPr>
            <w:r>
              <w:rPr>
                <w:color w:val="000000"/>
              </w:rPr>
              <w:t>47912,7</w:t>
            </w:r>
          </w:p>
        </w:tc>
        <w:tc>
          <w:tcPr>
            <w:tcW w:w="1134" w:type="dxa"/>
            <w:tcBorders>
              <w:top w:val="nil"/>
              <w:left w:val="nil"/>
              <w:bottom w:val="single" w:sz="4" w:space="0" w:color="auto"/>
              <w:right w:val="single" w:sz="4" w:space="0" w:color="auto"/>
            </w:tcBorders>
            <w:shd w:val="clear" w:color="auto" w:fill="auto"/>
            <w:noWrap/>
            <w:vAlign w:val="bottom"/>
          </w:tcPr>
          <w:p w:rsidR="007A7B74" w:rsidRPr="001C5B38" w:rsidRDefault="00D05F40" w:rsidP="008845DA">
            <w:pPr>
              <w:jc w:val="right"/>
              <w:rPr>
                <w:i/>
                <w:color w:val="000000"/>
              </w:rPr>
            </w:pPr>
            <w:r>
              <w:rPr>
                <w:i/>
                <w:color w:val="000000"/>
              </w:rPr>
              <w:t>93,8</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D05F40" w:rsidP="008845DA">
            <w:pPr>
              <w:jc w:val="right"/>
              <w:rPr>
                <w:color w:val="000000"/>
              </w:rPr>
            </w:pPr>
            <w:r>
              <w:rPr>
                <w:color w:val="000000"/>
              </w:rPr>
              <w:t>47701,3</w:t>
            </w:r>
          </w:p>
        </w:tc>
        <w:tc>
          <w:tcPr>
            <w:tcW w:w="1390" w:type="dxa"/>
            <w:tcBorders>
              <w:top w:val="nil"/>
              <w:left w:val="nil"/>
              <w:bottom w:val="single" w:sz="4" w:space="0" w:color="auto"/>
              <w:right w:val="single" w:sz="4" w:space="0" w:color="auto"/>
            </w:tcBorders>
            <w:shd w:val="clear" w:color="auto" w:fill="auto"/>
            <w:noWrap/>
            <w:vAlign w:val="bottom"/>
          </w:tcPr>
          <w:p w:rsidR="007A7B74" w:rsidRPr="001C5B38" w:rsidRDefault="00D05F40" w:rsidP="008845DA">
            <w:pPr>
              <w:jc w:val="right"/>
              <w:rPr>
                <w:i/>
                <w:color w:val="000000"/>
              </w:rPr>
            </w:pPr>
            <w:r>
              <w:rPr>
                <w:i/>
                <w:color w:val="000000"/>
              </w:rPr>
              <w:t>99,6</w:t>
            </w:r>
          </w:p>
        </w:tc>
      </w:tr>
      <w:tr w:rsidR="007A7B74"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7A7B74" w:rsidRPr="00757B36" w:rsidRDefault="007A7B74" w:rsidP="008845DA">
            <w:pPr>
              <w:rPr>
                <w:sz w:val="22"/>
                <w:szCs w:val="22"/>
              </w:rPr>
            </w:pPr>
            <w:r w:rsidRPr="00757B36">
              <w:rPr>
                <w:sz w:val="22"/>
                <w:szCs w:val="22"/>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2F272A" w:rsidP="008845DA">
            <w:pPr>
              <w:jc w:val="right"/>
              <w:rPr>
                <w:color w:val="000000"/>
              </w:rPr>
            </w:pPr>
            <w:r>
              <w:rPr>
                <w:color w:val="000000"/>
              </w:rPr>
              <w:t>293,4</w:t>
            </w:r>
          </w:p>
        </w:tc>
        <w:tc>
          <w:tcPr>
            <w:tcW w:w="1162" w:type="dxa"/>
            <w:tcBorders>
              <w:top w:val="nil"/>
              <w:left w:val="nil"/>
              <w:bottom w:val="single" w:sz="4" w:space="0" w:color="auto"/>
              <w:right w:val="single" w:sz="4" w:space="0" w:color="auto"/>
            </w:tcBorders>
            <w:shd w:val="clear" w:color="auto" w:fill="auto"/>
            <w:noWrap/>
            <w:vAlign w:val="bottom"/>
          </w:tcPr>
          <w:p w:rsidR="007A7B74" w:rsidRPr="00757B36" w:rsidRDefault="002F272A" w:rsidP="008845DA">
            <w:pPr>
              <w:jc w:val="right"/>
              <w:rPr>
                <w:color w:val="000000"/>
              </w:rPr>
            </w:pPr>
            <w:r>
              <w:rPr>
                <w:color w:val="000000"/>
              </w:rPr>
              <w:t>296,4</w:t>
            </w:r>
          </w:p>
        </w:tc>
        <w:tc>
          <w:tcPr>
            <w:tcW w:w="1134" w:type="dxa"/>
            <w:tcBorders>
              <w:top w:val="nil"/>
              <w:left w:val="nil"/>
              <w:bottom w:val="single" w:sz="4" w:space="0" w:color="auto"/>
              <w:right w:val="single" w:sz="4" w:space="0" w:color="auto"/>
            </w:tcBorders>
            <w:shd w:val="clear" w:color="auto" w:fill="auto"/>
            <w:noWrap/>
            <w:vAlign w:val="bottom"/>
          </w:tcPr>
          <w:p w:rsidR="007A7B74" w:rsidRPr="001C5B38" w:rsidRDefault="002F272A" w:rsidP="008845DA">
            <w:pPr>
              <w:jc w:val="right"/>
              <w:rPr>
                <w:i/>
                <w:color w:val="000000"/>
              </w:rPr>
            </w:pPr>
            <w:r>
              <w:rPr>
                <w:i/>
                <w:color w:val="000000"/>
              </w:rPr>
              <w:t>101,0</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2F272A" w:rsidP="008845DA">
            <w:pPr>
              <w:jc w:val="right"/>
              <w:rPr>
                <w:color w:val="000000"/>
              </w:rPr>
            </w:pPr>
            <w:r>
              <w:rPr>
                <w:color w:val="000000"/>
              </w:rPr>
              <w:t>307,8</w:t>
            </w:r>
          </w:p>
        </w:tc>
        <w:tc>
          <w:tcPr>
            <w:tcW w:w="1390" w:type="dxa"/>
            <w:tcBorders>
              <w:top w:val="nil"/>
              <w:left w:val="nil"/>
              <w:bottom w:val="single" w:sz="4" w:space="0" w:color="auto"/>
              <w:right w:val="single" w:sz="4" w:space="0" w:color="auto"/>
            </w:tcBorders>
            <w:shd w:val="clear" w:color="auto" w:fill="auto"/>
            <w:noWrap/>
            <w:vAlign w:val="bottom"/>
          </w:tcPr>
          <w:p w:rsidR="007A7B74" w:rsidRPr="001C5B38" w:rsidRDefault="002F272A" w:rsidP="008845DA">
            <w:pPr>
              <w:jc w:val="right"/>
              <w:rPr>
                <w:i/>
                <w:color w:val="000000"/>
              </w:rPr>
            </w:pPr>
            <w:r>
              <w:rPr>
                <w:i/>
                <w:color w:val="000000"/>
              </w:rPr>
              <w:t>103,8</w:t>
            </w:r>
          </w:p>
        </w:tc>
      </w:tr>
      <w:tr w:rsidR="007A7B74" w:rsidRPr="00B86304" w:rsidTr="00757B36">
        <w:trPr>
          <w:trHeight w:val="574"/>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7A7B74" w:rsidRPr="00757B36" w:rsidRDefault="007A7B74" w:rsidP="008845DA">
            <w:pPr>
              <w:rPr>
                <w:sz w:val="22"/>
                <w:szCs w:val="22"/>
              </w:rPr>
            </w:pPr>
            <w:r w:rsidRPr="00757B36">
              <w:rPr>
                <w:sz w:val="22"/>
                <w:szCs w:val="2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757B36" w:rsidP="008845DA">
            <w:pPr>
              <w:jc w:val="right"/>
              <w:rPr>
                <w:color w:val="000000"/>
              </w:rPr>
            </w:pPr>
            <w:r>
              <w:rPr>
                <w:color w:val="000000"/>
              </w:rPr>
              <w:t>37,4</w:t>
            </w:r>
          </w:p>
        </w:tc>
        <w:tc>
          <w:tcPr>
            <w:tcW w:w="1162" w:type="dxa"/>
            <w:tcBorders>
              <w:top w:val="nil"/>
              <w:left w:val="nil"/>
              <w:bottom w:val="single" w:sz="4" w:space="0" w:color="auto"/>
              <w:right w:val="single" w:sz="4" w:space="0" w:color="auto"/>
            </w:tcBorders>
            <w:shd w:val="clear" w:color="auto" w:fill="auto"/>
            <w:noWrap/>
            <w:vAlign w:val="bottom"/>
          </w:tcPr>
          <w:p w:rsidR="007A7B74" w:rsidRPr="00757B36" w:rsidRDefault="00757B36" w:rsidP="008845DA">
            <w:pPr>
              <w:jc w:val="right"/>
              <w:rPr>
                <w:color w:val="000000"/>
              </w:rPr>
            </w:pPr>
            <w:r>
              <w:rPr>
                <w:color w:val="000000"/>
              </w:rPr>
              <w:t>37,4</w:t>
            </w:r>
          </w:p>
        </w:tc>
        <w:tc>
          <w:tcPr>
            <w:tcW w:w="1134" w:type="dxa"/>
            <w:tcBorders>
              <w:top w:val="nil"/>
              <w:left w:val="nil"/>
              <w:bottom w:val="single" w:sz="4" w:space="0" w:color="auto"/>
              <w:right w:val="single" w:sz="4" w:space="0" w:color="auto"/>
            </w:tcBorders>
            <w:shd w:val="clear" w:color="auto" w:fill="auto"/>
            <w:noWrap/>
            <w:vAlign w:val="bottom"/>
          </w:tcPr>
          <w:p w:rsidR="007A7B74" w:rsidRPr="001C5B38" w:rsidRDefault="00757B36" w:rsidP="008845DA">
            <w:pPr>
              <w:jc w:val="right"/>
              <w:rPr>
                <w:i/>
                <w:color w:val="000000"/>
              </w:rPr>
            </w:pPr>
            <w:r w:rsidRPr="001C5B38">
              <w:rPr>
                <w:i/>
                <w:color w:val="000000"/>
              </w:rPr>
              <w:t>100,0</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757B36" w:rsidP="008845DA">
            <w:pPr>
              <w:jc w:val="right"/>
              <w:rPr>
                <w:color w:val="000000"/>
              </w:rPr>
            </w:pPr>
            <w:r>
              <w:rPr>
                <w:color w:val="000000"/>
              </w:rPr>
              <w:t>37,4</w:t>
            </w:r>
          </w:p>
        </w:tc>
        <w:tc>
          <w:tcPr>
            <w:tcW w:w="1390" w:type="dxa"/>
            <w:tcBorders>
              <w:top w:val="nil"/>
              <w:left w:val="nil"/>
              <w:bottom w:val="single" w:sz="4" w:space="0" w:color="auto"/>
              <w:right w:val="single" w:sz="4" w:space="0" w:color="auto"/>
            </w:tcBorders>
            <w:shd w:val="clear" w:color="auto" w:fill="auto"/>
            <w:noWrap/>
            <w:vAlign w:val="bottom"/>
          </w:tcPr>
          <w:p w:rsidR="007A7B74" w:rsidRPr="001C5B38" w:rsidRDefault="00757B36" w:rsidP="008845DA">
            <w:pPr>
              <w:jc w:val="right"/>
              <w:rPr>
                <w:i/>
                <w:color w:val="000000"/>
              </w:rPr>
            </w:pPr>
            <w:r w:rsidRPr="001C5B38">
              <w:rPr>
                <w:i/>
                <w:color w:val="000000"/>
              </w:rPr>
              <w:t>100,0</w:t>
            </w:r>
          </w:p>
        </w:tc>
      </w:tr>
      <w:tr w:rsidR="007A7B74"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7A7B74" w:rsidRPr="00757B36" w:rsidRDefault="007A7B74" w:rsidP="008845DA">
            <w:pPr>
              <w:rPr>
                <w:sz w:val="22"/>
                <w:szCs w:val="22"/>
              </w:rPr>
            </w:pPr>
            <w:r w:rsidRPr="00757B36">
              <w:rPr>
                <w:sz w:val="22"/>
                <w:szCs w:val="22"/>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2F272A" w:rsidP="008845DA">
            <w:pPr>
              <w:jc w:val="right"/>
              <w:rPr>
                <w:color w:val="000000"/>
              </w:rPr>
            </w:pPr>
            <w:r>
              <w:rPr>
                <w:color w:val="000000"/>
              </w:rPr>
              <w:t>18954,1</w:t>
            </w:r>
          </w:p>
        </w:tc>
        <w:tc>
          <w:tcPr>
            <w:tcW w:w="1162" w:type="dxa"/>
            <w:tcBorders>
              <w:top w:val="nil"/>
              <w:left w:val="nil"/>
              <w:bottom w:val="single" w:sz="4" w:space="0" w:color="auto"/>
              <w:right w:val="single" w:sz="4" w:space="0" w:color="auto"/>
            </w:tcBorders>
            <w:shd w:val="clear" w:color="auto" w:fill="auto"/>
            <w:noWrap/>
            <w:vAlign w:val="bottom"/>
          </w:tcPr>
          <w:p w:rsidR="007A7B74" w:rsidRPr="00757B36" w:rsidRDefault="002F272A" w:rsidP="008845DA">
            <w:pPr>
              <w:jc w:val="right"/>
              <w:rPr>
                <w:color w:val="000000"/>
              </w:rPr>
            </w:pPr>
            <w:r>
              <w:rPr>
                <w:color w:val="000000"/>
              </w:rPr>
              <w:t>17069,2</w:t>
            </w:r>
          </w:p>
        </w:tc>
        <w:tc>
          <w:tcPr>
            <w:tcW w:w="1134" w:type="dxa"/>
            <w:tcBorders>
              <w:top w:val="nil"/>
              <w:left w:val="nil"/>
              <w:bottom w:val="single" w:sz="4" w:space="0" w:color="auto"/>
              <w:right w:val="single" w:sz="4" w:space="0" w:color="auto"/>
            </w:tcBorders>
            <w:shd w:val="clear" w:color="auto" w:fill="auto"/>
            <w:noWrap/>
            <w:vAlign w:val="bottom"/>
          </w:tcPr>
          <w:p w:rsidR="007A7B74" w:rsidRPr="001C5B38" w:rsidRDefault="002F272A" w:rsidP="008845DA">
            <w:pPr>
              <w:jc w:val="right"/>
              <w:rPr>
                <w:i/>
                <w:color w:val="000000"/>
              </w:rPr>
            </w:pPr>
            <w:r>
              <w:rPr>
                <w:i/>
                <w:color w:val="000000"/>
              </w:rPr>
              <w:t>90,1</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2F272A" w:rsidP="008845DA">
            <w:pPr>
              <w:jc w:val="right"/>
              <w:rPr>
                <w:color w:val="000000"/>
              </w:rPr>
            </w:pPr>
            <w:r>
              <w:rPr>
                <w:color w:val="000000"/>
              </w:rPr>
              <w:t>17112,3</w:t>
            </w:r>
          </w:p>
        </w:tc>
        <w:tc>
          <w:tcPr>
            <w:tcW w:w="1390" w:type="dxa"/>
            <w:tcBorders>
              <w:top w:val="nil"/>
              <w:left w:val="nil"/>
              <w:bottom w:val="single" w:sz="4" w:space="0" w:color="auto"/>
              <w:right w:val="single" w:sz="4" w:space="0" w:color="auto"/>
            </w:tcBorders>
            <w:shd w:val="clear" w:color="auto" w:fill="auto"/>
            <w:noWrap/>
            <w:vAlign w:val="bottom"/>
          </w:tcPr>
          <w:p w:rsidR="007A7B74" w:rsidRPr="001C5B38" w:rsidRDefault="002F272A" w:rsidP="008845DA">
            <w:pPr>
              <w:jc w:val="right"/>
              <w:rPr>
                <w:i/>
                <w:color w:val="000000"/>
              </w:rPr>
            </w:pPr>
            <w:r>
              <w:rPr>
                <w:i/>
                <w:color w:val="000000"/>
              </w:rPr>
              <w:t>100,3</w:t>
            </w:r>
          </w:p>
        </w:tc>
      </w:tr>
      <w:tr w:rsidR="007A7B74" w:rsidRPr="00B86304" w:rsidTr="00757B36">
        <w:trPr>
          <w:trHeight w:val="419"/>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7A7B74" w:rsidRPr="00757B36" w:rsidRDefault="007A7B74" w:rsidP="008845DA">
            <w:pPr>
              <w:rPr>
                <w:sz w:val="22"/>
                <w:szCs w:val="22"/>
              </w:rPr>
            </w:pPr>
            <w:r w:rsidRPr="00757B36">
              <w:rPr>
                <w:sz w:val="22"/>
                <w:szCs w:val="22"/>
              </w:rPr>
              <w:lastRenderedPageBreak/>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2F272A" w:rsidP="008845DA">
            <w:pPr>
              <w:jc w:val="right"/>
              <w:rPr>
                <w:color w:val="000000"/>
              </w:rPr>
            </w:pPr>
            <w:r>
              <w:rPr>
                <w:color w:val="000000"/>
              </w:rPr>
              <w:t>3246,3</w:t>
            </w:r>
          </w:p>
        </w:tc>
        <w:tc>
          <w:tcPr>
            <w:tcW w:w="1162" w:type="dxa"/>
            <w:tcBorders>
              <w:top w:val="nil"/>
              <w:left w:val="nil"/>
              <w:bottom w:val="single" w:sz="4" w:space="0" w:color="auto"/>
              <w:right w:val="single" w:sz="4" w:space="0" w:color="auto"/>
            </w:tcBorders>
            <w:shd w:val="clear" w:color="auto" w:fill="auto"/>
            <w:noWrap/>
            <w:vAlign w:val="bottom"/>
          </w:tcPr>
          <w:p w:rsidR="007A7B74" w:rsidRPr="00757B36" w:rsidRDefault="002F272A" w:rsidP="008845DA">
            <w:pPr>
              <w:jc w:val="right"/>
              <w:rPr>
                <w:color w:val="000000"/>
              </w:rPr>
            </w:pPr>
            <w:r>
              <w:rPr>
                <w:color w:val="000000"/>
              </w:rPr>
              <w:t>1246,3</w:t>
            </w:r>
          </w:p>
        </w:tc>
        <w:tc>
          <w:tcPr>
            <w:tcW w:w="1134" w:type="dxa"/>
            <w:tcBorders>
              <w:top w:val="nil"/>
              <w:left w:val="nil"/>
              <w:bottom w:val="single" w:sz="4" w:space="0" w:color="auto"/>
              <w:right w:val="single" w:sz="4" w:space="0" w:color="auto"/>
            </w:tcBorders>
            <w:shd w:val="clear" w:color="auto" w:fill="auto"/>
            <w:noWrap/>
            <w:vAlign w:val="bottom"/>
          </w:tcPr>
          <w:p w:rsidR="007A7B74" w:rsidRPr="001C5B38" w:rsidRDefault="002F272A" w:rsidP="008845DA">
            <w:pPr>
              <w:jc w:val="right"/>
              <w:rPr>
                <w:i/>
                <w:color w:val="000000"/>
              </w:rPr>
            </w:pPr>
            <w:r>
              <w:rPr>
                <w:i/>
                <w:color w:val="000000"/>
              </w:rPr>
              <w:t>38,4</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2F272A" w:rsidP="008845DA">
            <w:pPr>
              <w:jc w:val="right"/>
              <w:rPr>
                <w:color w:val="000000"/>
              </w:rPr>
            </w:pPr>
            <w:r>
              <w:rPr>
                <w:color w:val="000000"/>
              </w:rPr>
              <w:t>1246,3</w:t>
            </w:r>
          </w:p>
        </w:tc>
        <w:tc>
          <w:tcPr>
            <w:tcW w:w="1390" w:type="dxa"/>
            <w:tcBorders>
              <w:top w:val="nil"/>
              <w:left w:val="nil"/>
              <w:bottom w:val="single" w:sz="4" w:space="0" w:color="auto"/>
              <w:right w:val="single" w:sz="4" w:space="0" w:color="auto"/>
            </w:tcBorders>
            <w:shd w:val="clear" w:color="auto" w:fill="auto"/>
            <w:noWrap/>
            <w:vAlign w:val="bottom"/>
          </w:tcPr>
          <w:p w:rsidR="002F272A" w:rsidRPr="001C5B38" w:rsidRDefault="002F272A" w:rsidP="008845DA">
            <w:pPr>
              <w:jc w:val="right"/>
              <w:rPr>
                <w:i/>
                <w:color w:val="000000"/>
              </w:rPr>
            </w:pPr>
            <w:r>
              <w:rPr>
                <w:i/>
                <w:color w:val="000000"/>
              </w:rPr>
              <w:t>100,0</w:t>
            </w:r>
          </w:p>
        </w:tc>
      </w:tr>
      <w:tr w:rsidR="002F272A"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tcPr>
          <w:p w:rsidR="002F272A" w:rsidRPr="00757B36" w:rsidRDefault="00D53F25" w:rsidP="008845DA">
            <w:pPr>
              <w:rPr>
                <w:sz w:val="22"/>
                <w:szCs w:val="22"/>
              </w:rPr>
            </w:pPr>
            <w:r>
              <w:rPr>
                <w:sz w:val="22"/>
                <w:szCs w:val="22"/>
              </w:rPr>
              <w:t>Охрана окружающей среды</w:t>
            </w:r>
          </w:p>
        </w:tc>
        <w:tc>
          <w:tcPr>
            <w:tcW w:w="1134" w:type="dxa"/>
            <w:tcBorders>
              <w:top w:val="nil"/>
              <w:left w:val="nil"/>
              <w:bottom w:val="single" w:sz="4" w:space="0" w:color="auto"/>
              <w:right w:val="single" w:sz="4" w:space="0" w:color="auto"/>
            </w:tcBorders>
            <w:shd w:val="clear" w:color="auto" w:fill="auto"/>
            <w:noWrap/>
            <w:vAlign w:val="bottom"/>
          </w:tcPr>
          <w:p w:rsidR="002F272A" w:rsidRDefault="002F272A" w:rsidP="008845DA">
            <w:pPr>
              <w:jc w:val="right"/>
              <w:rPr>
                <w:color w:val="000000"/>
              </w:rPr>
            </w:pPr>
            <w:r>
              <w:rPr>
                <w:color w:val="000000"/>
              </w:rPr>
              <w:t>0</w:t>
            </w:r>
          </w:p>
        </w:tc>
        <w:tc>
          <w:tcPr>
            <w:tcW w:w="1162" w:type="dxa"/>
            <w:tcBorders>
              <w:top w:val="nil"/>
              <w:left w:val="nil"/>
              <w:bottom w:val="single" w:sz="4" w:space="0" w:color="auto"/>
              <w:right w:val="single" w:sz="4" w:space="0" w:color="auto"/>
            </w:tcBorders>
            <w:shd w:val="clear" w:color="auto" w:fill="auto"/>
            <w:noWrap/>
            <w:vAlign w:val="bottom"/>
          </w:tcPr>
          <w:p w:rsidR="002F272A" w:rsidRDefault="002F272A" w:rsidP="008845DA">
            <w:pPr>
              <w:jc w:val="right"/>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2F272A" w:rsidRPr="001C5B38" w:rsidRDefault="002F272A" w:rsidP="008845DA">
            <w:pPr>
              <w:jc w:val="right"/>
              <w:rPr>
                <w:i/>
                <w:color w:val="000000"/>
              </w:rPr>
            </w:pPr>
            <w:r>
              <w:rPr>
                <w:i/>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2F272A" w:rsidRDefault="002F272A" w:rsidP="008845DA">
            <w:pPr>
              <w:jc w:val="right"/>
              <w:rPr>
                <w:color w:val="000000"/>
              </w:rPr>
            </w:pPr>
            <w:r>
              <w:rPr>
                <w:color w:val="000000"/>
              </w:rPr>
              <w:t>13228,0</w:t>
            </w:r>
          </w:p>
        </w:tc>
        <w:tc>
          <w:tcPr>
            <w:tcW w:w="1390" w:type="dxa"/>
            <w:tcBorders>
              <w:top w:val="nil"/>
              <w:left w:val="nil"/>
              <w:bottom w:val="single" w:sz="4" w:space="0" w:color="auto"/>
              <w:right w:val="single" w:sz="4" w:space="0" w:color="auto"/>
            </w:tcBorders>
            <w:shd w:val="clear" w:color="auto" w:fill="auto"/>
            <w:noWrap/>
            <w:vAlign w:val="bottom"/>
          </w:tcPr>
          <w:p w:rsidR="002F272A" w:rsidRPr="001C5B38" w:rsidRDefault="002F272A" w:rsidP="008845DA">
            <w:pPr>
              <w:jc w:val="right"/>
              <w:rPr>
                <w:i/>
                <w:color w:val="000000"/>
              </w:rPr>
            </w:pPr>
            <w:r>
              <w:rPr>
                <w:i/>
                <w:color w:val="000000"/>
              </w:rPr>
              <w:t>0</w:t>
            </w:r>
          </w:p>
        </w:tc>
      </w:tr>
      <w:tr w:rsidR="007A7B74"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7A7B74" w:rsidRPr="00757B36" w:rsidRDefault="007A7B74" w:rsidP="008845DA">
            <w:pPr>
              <w:rPr>
                <w:sz w:val="22"/>
                <w:szCs w:val="22"/>
              </w:rPr>
            </w:pPr>
            <w:r w:rsidRPr="00757B36">
              <w:rPr>
                <w:sz w:val="22"/>
                <w:szCs w:val="22"/>
              </w:rPr>
              <w:t>Образование</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2F272A" w:rsidP="008845DA">
            <w:pPr>
              <w:jc w:val="right"/>
              <w:rPr>
                <w:color w:val="000000"/>
              </w:rPr>
            </w:pPr>
            <w:r>
              <w:rPr>
                <w:color w:val="000000"/>
              </w:rPr>
              <w:t>125906,0</w:t>
            </w:r>
          </w:p>
        </w:tc>
        <w:tc>
          <w:tcPr>
            <w:tcW w:w="1162" w:type="dxa"/>
            <w:tcBorders>
              <w:top w:val="nil"/>
              <w:left w:val="nil"/>
              <w:bottom w:val="single" w:sz="4" w:space="0" w:color="auto"/>
              <w:right w:val="single" w:sz="4" w:space="0" w:color="auto"/>
            </w:tcBorders>
            <w:shd w:val="clear" w:color="auto" w:fill="auto"/>
            <w:noWrap/>
            <w:vAlign w:val="bottom"/>
          </w:tcPr>
          <w:p w:rsidR="007A7B74" w:rsidRPr="00757B36" w:rsidRDefault="002F272A" w:rsidP="008845DA">
            <w:pPr>
              <w:jc w:val="right"/>
              <w:rPr>
                <w:color w:val="000000"/>
              </w:rPr>
            </w:pPr>
            <w:r>
              <w:rPr>
                <w:color w:val="000000"/>
              </w:rPr>
              <w:t>114686,6</w:t>
            </w:r>
          </w:p>
        </w:tc>
        <w:tc>
          <w:tcPr>
            <w:tcW w:w="1134" w:type="dxa"/>
            <w:tcBorders>
              <w:top w:val="nil"/>
              <w:left w:val="nil"/>
              <w:bottom w:val="single" w:sz="4" w:space="0" w:color="auto"/>
              <w:right w:val="single" w:sz="4" w:space="0" w:color="auto"/>
            </w:tcBorders>
            <w:shd w:val="clear" w:color="auto" w:fill="auto"/>
            <w:noWrap/>
            <w:vAlign w:val="bottom"/>
          </w:tcPr>
          <w:p w:rsidR="007A7B74" w:rsidRPr="001C5B38" w:rsidRDefault="002F272A" w:rsidP="008845DA">
            <w:pPr>
              <w:jc w:val="right"/>
              <w:rPr>
                <w:i/>
                <w:color w:val="000000"/>
              </w:rPr>
            </w:pPr>
            <w:r>
              <w:rPr>
                <w:i/>
                <w:color w:val="000000"/>
              </w:rPr>
              <w:t>91,1</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2F272A" w:rsidP="008845DA">
            <w:pPr>
              <w:jc w:val="right"/>
              <w:rPr>
                <w:color w:val="000000"/>
              </w:rPr>
            </w:pPr>
            <w:r>
              <w:rPr>
                <w:color w:val="000000"/>
              </w:rPr>
              <w:t>114686,6</w:t>
            </w:r>
          </w:p>
        </w:tc>
        <w:tc>
          <w:tcPr>
            <w:tcW w:w="1390" w:type="dxa"/>
            <w:tcBorders>
              <w:top w:val="nil"/>
              <w:left w:val="nil"/>
              <w:bottom w:val="single" w:sz="4" w:space="0" w:color="auto"/>
              <w:right w:val="single" w:sz="4" w:space="0" w:color="auto"/>
            </w:tcBorders>
            <w:shd w:val="clear" w:color="auto" w:fill="auto"/>
            <w:noWrap/>
            <w:vAlign w:val="bottom"/>
          </w:tcPr>
          <w:p w:rsidR="007A7B74" w:rsidRPr="001C5B38" w:rsidRDefault="002F272A" w:rsidP="008845DA">
            <w:pPr>
              <w:jc w:val="right"/>
              <w:rPr>
                <w:i/>
                <w:color w:val="000000"/>
              </w:rPr>
            </w:pPr>
            <w:r>
              <w:rPr>
                <w:i/>
                <w:color w:val="000000"/>
              </w:rPr>
              <w:t>100,0</w:t>
            </w:r>
          </w:p>
        </w:tc>
      </w:tr>
      <w:tr w:rsidR="007A7B74" w:rsidRPr="00B86304" w:rsidTr="00757B36">
        <w:trPr>
          <w:trHeight w:val="43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7A7B74" w:rsidRPr="00757B36" w:rsidRDefault="007A7B74" w:rsidP="008845DA">
            <w:pPr>
              <w:rPr>
                <w:sz w:val="22"/>
                <w:szCs w:val="22"/>
              </w:rPr>
            </w:pPr>
            <w:r w:rsidRPr="00757B36">
              <w:rPr>
                <w:sz w:val="22"/>
                <w:szCs w:val="22"/>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C1445D" w:rsidP="008845DA">
            <w:pPr>
              <w:jc w:val="right"/>
              <w:rPr>
                <w:color w:val="000000"/>
              </w:rPr>
            </w:pPr>
            <w:r>
              <w:rPr>
                <w:color w:val="000000"/>
              </w:rPr>
              <w:t>28619,5</w:t>
            </w:r>
          </w:p>
        </w:tc>
        <w:tc>
          <w:tcPr>
            <w:tcW w:w="1162" w:type="dxa"/>
            <w:tcBorders>
              <w:top w:val="nil"/>
              <w:left w:val="nil"/>
              <w:bottom w:val="single" w:sz="4" w:space="0" w:color="auto"/>
              <w:right w:val="single" w:sz="4" w:space="0" w:color="auto"/>
            </w:tcBorders>
            <w:shd w:val="clear" w:color="auto" w:fill="auto"/>
            <w:noWrap/>
            <w:vAlign w:val="bottom"/>
          </w:tcPr>
          <w:p w:rsidR="007A7B74" w:rsidRPr="00757B36" w:rsidRDefault="00C1445D" w:rsidP="008845DA">
            <w:pPr>
              <w:jc w:val="right"/>
              <w:rPr>
                <w:color w:val="000000"/>
              </w:rPr>
            </w:pPr>
            <w:r>
              <w:rPr>
                <w:color w:val="000000"/>
              </w:rPr>
              <w:t>24055,8</w:t>
            </w:r>
          </w:p>
        </w:tc>
        <w:tc>
          <w:tcPr>
            <w:tcW w:w="1134" w:type="dxa"/>
            <w:tcBorders>
              <w:top w:val="nil"/>
              <w:left w:val="nil"/>
              <w:bottom w:val="single" w:sz="4" w:space="0" w:color="auto"/>
              <w:right w:val="single" w:sz="4" w:space="0" w:color="auto"/>
            </w:tcBorders>
            <w:shd w:val="clear" w:color="auto" w:fill="auto"/>
            <w:noWrap/>
            <w:vAlign w:val="bottom"/>
          </w:tcPr>
          <w:p w:rsidR="007A7B74" w:rsidRPr="001C5B38" w:rsidRDefault="00C1445D" w:rsidP="008845DA">
            <w:pPr>
              <w:jc w:val="right"/>
              <w:rPr>
                <w:i/>
                <w:color w:val="000000"/>
              </w:rPr>
            </w:pPr>
            <w:r>
              <w:rPr>
                <w:i/>
                <w:color w:val="000000"/>
              </w:rPr>
              <w:t>84,1</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C1445D" w:rsidP="008845DA">
            <w:pPr>
              <w:jc w:val="right"/>
              <w:rPr>
                <w:color w:val="000000"/>
              </w:rPr>
            </w:pPr>
            <w:r>
              <w:rPr>
                <w:color w:val="000000"/>
              </w:rPr>
              <w:t>24055,8</w:t>
            </w:r>
          </w:p>
        </w:tc>
        <w:tc>
          <w:tcPr>
            <w:tcW w:w="1390" w:type="dxa"/>
            <w:tcBorders>
              <w:top w:val="nil"/>
              <w:left w:val="nil"/>
              <w:bottom w:val="single" w:sz="4" w:space="0" w:color="auto"/>
              <w:right w:val="single" w:sz="4" w:space="0" w:color="auto"/>
            </w:tcBorders>
            <w:shd w:val="clear" w:color="auto" w:fill="auto"/>
            <w:noWrap/>
            <w:vAlign w:val="bottom"/>
          </w:tcPr>
          <w:p w:rsidR="007A7B74" w:rsidRPr="001C5B38" w:rsidRDefault="00C1445D" w:rsidP="008845DA">
            <w:pPr>
              <w:jc w:val="right"/>
              <w:rPr>
                <w:i/>
                <w:color w:val="000000"/>
              </w:rPr>
            </w:pPr>
            <w:r>
              <w:rPr>
                <w:i/>
                <w:color w:val="000000"/>
              </w:rPr>
              <w:t>100,0</w:t>
            </w:r>
          </w:p>
        </w:tc>
      </w:tr>
      <w:tr w:rsidR="007A7B74" w:rsidRPr="00B86304" w:rsidTr="00757B36">
        <w:trPr>
          <w:trHeight w:val="43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7A7B74" w:rsidRPr="00757B36" w:rsidRDefault="007A7B74" w:rsidP="008845DA">
            <w:pPr>
              <w:rPr>
                <w:sz w:val="22"/>
                <w:szCs w:val="22"/>
              </w:rPr>
            </w:pPr>
            <w:r w:rsidRPr="00757B36">
              <w:rPr>
                <w:sz w:val="22"/>
                <w:szCs w:val="22"/>
              </w:rPr>
              <w:t>Здравоохранение</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1C5B38" w:rsidP="008845DA">
            <w:pPr>
              <w:jc w:val="right"/>
              <w:rPr>
                <w:color w:val="000000"/>
              </w:rPr>
            </w:pPr>
            <w:r>
              <w:rPr>
                <w:color w:val="000000"/>
              </w:rPr>
              <w:t>0</w:t>
            </w:r>
          </w:p>
        </w:tc>
        <w:tc>
          <w:tcPr>
            <w:tcW w:w="1162" w:type="dxa"/>
            <w:tcBorders>
              <w:top w:val="nil"/>
              <w:left w:val="nil"/>
              <w:bottom w:val="single" w:sz="4" w:space="0" w:color="auto"/>
              <w:right w:val="single" w:sz="4" w:space="0" w:color="auto"/>
            </w:tcBorders>
            <w:shd w:val="clear" w:color="auto" w:fill="auto"/>
            <w:noWrap/>
            <w:vAlign w:val="bottom"/>
          </w:tcPr>
          <w:p w:rsidR="007A7B74" w:rsidRPr="00757B36" w:rsidRDefault="001C5B38" w:rsidP="008845DA">
            <w:pPr>
              <w:jc w:val="right"/>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7A7B74" w:rsidRPr="001C5B38" w:rsidRDefault="001C5B38" w:rsidP="008845DA">
            <w:pPr>
              <w:jc w:val="right"/>
              <w:rPr>
                <w:i/>
                <w:color w:val="000000"/>
              </w:rPr>
            </w:pPr>
            <w:r w:rsidRPr="001C5B38">
              <w:rPr>
                <w:i/>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1C5B38" w:rsidP="008845DA">
            <w:pPr>
              <w:jc w:val="right"/>
              <w:rPr>
                <w:color w:val="000000"/>
              </w:rPr>
            </w:pPr>
            <w:r>
              <w:rPr>
                <w:color w:val="000000"/>
              </w:rPr>
              <w:t>0</w:t>
            </w:r>
          </w:p>
        </w:tc>
        <w:tc>
          <w:tcPr>
            <w:tcW w:w="1390" w:type="dxa"/>
            <w:tcBorders>
              <w:top w:val="nil"/>
              <w:left w:val="nil"/>
              <w:bottom w:val="single" w:sz="4" w:space="0" w:color="auto"/>
              <w:right w:val="single" w:sz="4" w:space="0" w:color="auto"/>
            </w:tcBorders>
            <w:shd w:val="clear" w:color="auto" w:fill="auto"/>
            <w:noWrap/>
            <w:vAlign w:val="bottom"/>
          </w:tcPr>
          <w:p w:rsidR="007A7B74" w:rsidRPr="001C5B38" w:rsidRDefault="001C5B38" w:rsidP="008845DA">
            <w:pPr>
              <w:jc w:val="right"/>
              <w:rPr>
                <w:i/>
                <w:color w:val="000000"/>
              </w:rPr>
            </w:pPr>
            <w:r w:rsidRPr="001C5B38">
              <w:rPr>
                <w:i/>
                <w:color w:val="000000"/>
              </w:rPr>
              <w:t>0</w:t>
            </w:r>
          </w:p>
        </w:tc>
      </w:tr>
      <w:tr w:rsidR="007A7B74" w:rsidRPr="00B86304" w:rsidTr="00757B36">
        <w:trPr>
          <w:trHeight w:val="390"/>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7A7B74" w:rsidRPr="00757B36" w:rsidRDefault="007A7B74" w:rsidP="008845DA">
            <w:pPr>
              <w:rPr>
                <w:sz w:val="22"/>
                <w:szCs w:val="22"/>
              </w:rPr>
            </w:pPr>
            <w:r w:rsidRPr="00757B36">
              <w:rPr>
                <w:sz w:val="22"/>
                <w:szCs w:val="22"/>
              </w:rPr>
              <w:t>Социальная политика</w:t>
            </w:r>
          </w:p>
        </w:tc>
        <w:tc>
          <w:tcPr>
            <w:tcW w:w="1134" w:type="dxa"/>
            <w:tcBorders>
              <w:top w:val="nil"/>
              <w:left w:val="nil"/>
              <w:bottom w:val="single" w:sz="4" w:space="0" w:color="auto"/>
              <w:right w:val="single" w:sz="4" w:space="0" w:color="auto"/>
            </w:tcBorders>
            <w:shd w:val="clear" w:color="auto" w:fill="auto"/>
            <w:noWrap/>
          </w:tcPr>
          <w:p w:rsidR="007A7B74" w:rsidRPr="00757B36" w:rsidRDefault="00C1445D" w:rsidP="008845DA">
            <w:pPr>
              <w:jc w:val="right"/>
              <w:rPr>
                <w:color w:val="000000"/>
              </w:rPr>
            </w:pPr>
            <w:r>
              <w:rPr>
                <w:color w:val="000000"/>
              </w:rPr>
              <w:t>15602,0</w:t>
            </w:r>
          </w:p>
        </w:tc>
        <w:tc>
          <w:tcPr>
            <w:tcW w:w="1162" w:type="dxa"/>
            <w:tcBorders>
              <w:top w:val="nil"/>
              <w:left w:val="nil"/>
              <w:bottom w:val="single" w:sz="4" w:space="0" w:color="auto"/>
              <w:right w:val="single" w:sz="4" w:space="0" w:color="auto"/>
            </w:tcBorders>
            <w:shd w:val="clear" w:color="auto" w:fill="auto"/>
            <w:noWrap/>
          </w:tcPr>
          <w:p w:rsidR="007A7B74" w:rsidRPr="00757B36" w:rsidRDefault="00C1445D" w:rsidP="008845DA">
            <w:pPr>
              <w:jc w:val="right"/>
              <w:rPr>
                <w:color w:val="000000"/>
              </w:rPr>
            </w:pPr>
            <w:r>
              <w:rPr>
                <w:color w:val="000000"/>
              </w:rPr>
              <w:t>9919,7</w:t>
            </w:r>
          </w:p>
        </w:tc>
        <w:tc>
          <w:tcPr>
            <w:tcW w:w="1134" w:type="dxa"/>
            <w:tcBorders>
              <w:top w:val="nil"/>
              <w:left w:val="nil"/>
              <w:bottom w:val="single" w:sz="4" w:space="0" w:color="auto"/>
              <w:right w:val="single" w:sz="4" w:space="0" w:color="auto"/>
            </w:tcBorders>
            <w:shd w:val="clear" w:color="auto" w:fill="auto"/>
            <w:noWrap/>
          </w:tcPr>
          <w:p w:rsidR="007A7B74" w:rsidRPr="001C5B38" w:rsidRDefault="00C1445D" w:rsidP="008845DA">
            <w:pPr>
              <w:jc w:val="right"/>
              <w:rPr>
                <w:i/>
                <w:color w:val="000000"/>
              </w:rPr>
            </w:pPr>
            <w:r>
              <w:rPr>
                <w:i/>
                <w:color w:val="000000"/>
              </w:rPr>
              <w:t>63,6</w:t>
            </w:r>
          </w:p>
        </w:tc>
        <w:tc>
          <w:tcPr>
            <w:tcW w:w="1134" w:type="dxa"/>
            <w:tcBorders>
              <w:top w:val="nil"/>
              <w:left w:val="nil"/>
              <w:bottom w:val="single" w:sz="4" w:space="0" w:color="auto"/>
              <w:right w:val="single" w:sz="4" w:space="0" w:color="auto"/>
            </w:tcBorders>
            <w:shd w:val="clear" w:color="auto" w:fill="auto"/>
            <w:noWrap/>
          </w:tcPr>
          <w:p w:rsidR="007A7B74" w:rsidRPr="00757B36" w:rsidRDefault="00C1445D" w:rsidP="008845DA">
            <w:pPr>
              <w:jc w:val="right"/>
              <w:rPr>
                <w:color w:val="000000"/>
              </w:rPr>
            </w:pPr>
            <w:r>
              <w:rPr>
                <w:color w:val="000000"/>
              </w:rPr>
              <w:t>9919,7</w:t>
            </w:r>
          </w:p>
        </w:tc>
        <w:tc>
          <w:tcPr>
            <w:tcW w:w="1390" w:type="dxa"/>
            <w:tcBorders>
              <w:top w:val="nil"/>
              <w:left w:val="nil"/>
              <w:bottom w:val="single" w:sz="4" w:space="0" w:color="auto"/>
              <w:right w:val="single" w:sz="4" w:space="0" w:color="auto"/>
            </w:tcBorders>
            <w:shd w:val="clear" w:color="auto" w:fill="auto"/>
            <w:noWrap/>
          </w:tcPr>
          <w:p w:rsidR="007A7B74" w:rsidRPr="001C5B38" w:rsidRDefault="00C1445D" w:rsidP="008845DA">
            <w:pPr>
              <w:jc w:val="right"/>
              <w:rPr>
                <w:i/>
                <w:color w:val="000000"/>
              </w:rPr>
            </w:pPr>
            <w:r>
              <w:rPr>
                <w:i/>
                <w:color w:val="000000"/>
              </w:rPr>
              <w:t>100,0</w:t>
            </w:r>
          </w:p>
        </w:tc>
      </w:tr>
      <w:tr w:rsidR="007A7B74"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7A7B74" w:rsidRPr="00757B36" w:rsidRDefault="007A7B74" w:rsidP="008845DA">
            <w:pPr>
              <w:rPr>
                <w:sz w:val="22"/>
                <w:szCs w:val="22"/>
              </w:rPr>
            </w:pPr>
            <w:r w:rsidRPr="00757B36">
              <w:rPr>
                <w:sz w:val="22"/>
                <w:szCs w:val="22"/>
              </w:rPr>
              <w:t>Физкультура и спорт</w:t>
            </w:r>
          </w:p>
        </w:tc>
        <w:tc>
          <w:tcPr>
            <w:tcW w:w="1134" w:type="dxa"/>
            <w:tcBorders>
              <w:top w:val="nil"/>
              <w:left w:val="nil"/>
              <w:bottom w:val="single" w:sz="4" w:space="0" w:color="auto"/>
              <w:right w:val="single" w:sz="4" w:space="0" w:color="auto"/>
            </w:tcBorders>
            <w:shd w:val="clear" w:color="auto" w:fill="auto"/>
            <w:noWrap/>
          </w:tcPr>
          <w:p w:rsidR="007A7B74" w:rsidRPr="00757B36" w:rsidRDefault="001C5B38" w:rsidP="008845DA">
            <w:pPr>
              <w:jc w:val="right"/>
              <w:rPr>
                <w:color w:val="000000"/>
              </w:rPr>
            </w:pPr>
            <w:r>
              <w:rPr>
                <w:color w:val="000000"/>
              </w:rPr>
              <w:t>363,7</w:t>
            </w:r>
          </w:p>
        </w:tc>
        <w:tc>
          <w:tcPr>
            <w:tcW w:w="1162" w:type="dxa"/>
            <w:tcBorders>
              <w:top w:val="nil"/>
              <w:left w:val="nil"/>
              <w:bottom w:val="single" w:sz="4" w:space="0" w:color="auto"/>
              <w:right w:val="single" w:sz="4" w:space="0" w:color="auto"/>
            </w:tcBorders>
            <w:shd w:val="clear" w:color="auto" w:fill="auto"/>
            <w:noWrap/>
          </w:tcPr>
          <w:p w:rsidR="007A7B74" w:rsidRPr="00757B36" w:rsidRDefault="001C5B38" w:rsidP="008845DA">
            <w:pPr>
              <w:jc w:val="right"/>
              <w:rPr>
                <w:color w:val="000000"/>
              </w:rPr>
            </w:pPr>
            <w:r>
              <w:rPr>
                <w:color w:val="000000"/>
              </w:rPr>
              <w:t>363,7</w:t>
            </w:r>
          </w:p>
        </w:tc>
        <w:tc>
          <w:tcPr>
            <w:tcW w:w="1134" w:type="dxa"/>
            <w:tcBorders>
              <w:top w:val="nil"/>
              <w:left w:val="nil"/>
              <w:bottom w:val="single" w:sz="4" w:space="0" w:color="auto"/>
              <w:right w:val="single" w:sz="4" w:space="0" w:color="auto"/>
            </w:tcBorders>
            <w:shd w:val="clear" w:color="auto" w:fill="auto"/>
            <w:noWrap/>
          </w:tcPr>
          <w:p w:rsidR="007A7B74" w:rsidRPr="001C5B38" w:rsidRDefault="001C5B38" w:rsidP="008845DA">
            <w:pPr>
              <w:jc w:val="right"/>
              <w:rPr>
                <w:i/>
                <w:color w:val="000000"/>
              </w:rPr>
            </w:pPr>
            <w:r w:rsidRPr="001C5B38">
              <w:rPr>
                <w:i/>
                <w:color w:val="000000"/>
              </w:rPr>
              <w:t>100,0</w:t>
            </w:r>
          </w:p>
        </w:tc>
        <w:tc>
          <w:tcPr>
            <w:tcW w:w="1134" w:type="dxa"/>
            <w:tcBorders>
              <w:top w:val="nil"/>
              <w:left w:val="nil"/>
              <w:bottom w:val="single" w:sz="4" w:space="0" w:color="auto"/>
              <w:right w:val="single" w:sz="4" w:space="0" w:color="auto"/>
            </w:tcBorders>
            <w:shd w:val="clear" w:color="auto" w:fill="auto"/>
            <w:noWrap/>
          </w:tcPr>
          <w:p w:rsidR="007A7B74" w:rsidRPr="00757B36" w:rsidRDefault="001C5B38" w:rsidP="008845DA">
            <w:pPr>
              <w:jc w:val="right"/>
              <w:rPr>
                <w:color w:val="000000"/>
              </w:rPr>
            </w:pPr>
            <w:r>
              <w:rPr>
                <w:color w:val="000000"/>
              </w:rPr>
              <w:t>363,7</w:t>
            </w:r>
          </w:p>
        </w:tc>
        <w:tc>
          <w:tcPr>
            <w:tcW w:w="1390" w:type="dxa"/>
            <w:tcBorders>
              <w:top w:val="nil"/>
              <w:left w:val="nil"/>
              <w:bottom w:val="single" w:sz="4" w:space="0" w:color="auto"/>
              <w:right w:val="single" w:sz="4" w:space="0" w:color="auto"/>
            </w:tcBorders>
            <w:shd w:val="clear" w:color="auto" w:fill="auto"/>
            <w:noWrap/>
          </w:tcPr>
          <w:p w:rsidR="007A7B74" w:rsidRPr="001C5B38" w:rsidRDefault="001C5B38" w:rsidP="008845DA">
            <w:pPr>
              <w:jc w:val="right"/>
              <w:rPr>
                <w:i/>
                <w:color w:val="000000"/>
              </w:rPr>
            </w:pPr>
            <w:r w:rsidRPr="001C5B38">
              <w:rPr>
                <w:i/>
                <w:color w:val="000000"/>
              </w:rPr>
              <w:t>100,0</w:t>
            </w:r>
          </w:p>
        </w:tc>
      </w:tr>
      <w:tr w:rsidR="007A7B74" w:rsidRPr="00B86304" w:rsidTr="00757B36">
        <w:trPr>
          <w:trHeight w:val="413"/>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7A7B74" w:rsidRPr="00757B36" w:rsidRDefault="007A7B74" w:rsidP="008845DA">
            <w:pPr>
              <w:rPr>
                <w:sz w:val="22"/>
                <w:szCs w:val="22"/>
              </w:rPr>
            </w:pPr>
            <w:r w:rsidRPr="00757B36">
              <w:rPr>
                <w:sz w:val="22"/>
                <w:szCs w:val="22"/>
              </w:rPr>
              <w:t>Обслуживание государственного долга</w:t>
            </w:r>
          </w:p>
        </w:tc>
        <w:tc>
          <w:tcPr>
            <w:tcW w:w="1134" w:type="dxa"/>
            <w:tcBorders>
              <w:top w:val="nil"/>
              <w:left w:val="nil"/>
              <w:bottom w:val="single" w:sz="4" w:space="0" w:color="auto"/>
              <w:right w:val="single" w:sz="4" w:space="0" w:color="auto"/>
            </w:tcBorders>
            <w:shd w:val="clear" w:color="auto" w:fill="auto"/>
            <w:noWrap/>
          </w:tcPr>
          <w:p w:rsidR="007A7B74" w:rsidRPr="00757B36" w:rsidRDefault="00C1445D" w:rsidP="008845DA">
            <w:pPr>
              <w:jc w:val="right"/>
              <w:rPr>
                <w:color w:val="000000"/>
              </w:rPr>
            </w:pPr>
            <w:r>
              <w:rPr>
                <w:color w:val="000000"/>
              </w:rPr>
              <w:t>145,7</w:t>
            </w:r>
          </w:p>
        </w:tc>
        <w:tc>
          <w:tcPr>
            <w:tcW w:w="1162" w:type="dxa"/>
            <w:tcBorders>
              <w:top w:val="nil"/>
              <w:left w:val="nil"/>
              <w:bottom w:val="single" w:sz="4" w:space="0" w:color="auto"/>
              <w:right w:val="single" w:sz="4" w:space="0" w:color="auto"/>
            </w:tcBorders>
            <w:shd w:val="clear" w:color="auto" w:fill="auto"/>
            <w:noWrap/>
          </w:tcPr>
          <w:p w:rsidR="007A7B74" w:rsidRPr="00757B36" w:rsidRDefault="00C1445D" w:rsidP="008845DA">
            <w:pPr>
              <w:jc w:val="right"/>
              <w:rPr>
                <w:color w:val="000000"/>
              </w:rPr>
            </w:pPr>
            <w:r>
              <w:rPr>
                <w:color w:val="000000"/>
              </w:rPr>
              <w:t>1,0</w:t>
            </w:r>
          </w:p>
        </w:tc>
        <w:tc>
          <w:tcPr>
            <w:tcW w:w="1134" w:type="dxa"/>
            <w:tcBorders>
              <w:top w:val="nil"/>
              <w:left w:val="nil"/>
              <w:bottom w:val="single" w:sz="4" w:space="0" w:color="auto"/>
              <w:right w:val="single" w:sz="4" w:space="0" w:color="auto"/>
            </w:tcBorders>
            <w:shd w:val="clear" w:color="auto" w:fill="auto"/>
            <w:noWrap/>
          </w:tcPr>
          <w:p w:rsidR="007A7B74" w:rsidRPr="001C5B38" w:rsidRDefault="001C5B38" w:rsidP="00C1445D">
            <w:pPr>
              <w:jc w:val="right"/>
              <w:rPr>
                <w:i/>
                <w:color w:val="000000"/>
              </w:rPr>
            </w:pPr>
            <w:r w:rsidRPr="001C5B38">
              <w:rPr>
                <w:i/>
                <w:color w:val="000000"/>
              </w:rPr>
              <w:t>0,</w:t>
            </w:r>
            <w:r w:rsidR="00C1445D">
              <w:rPr>
                <w:i/>
                <w:color w:val="000000"/>
              </w:rPr>
              <w:t>7</w:t>
            </w:r>
          </w:p>
        </w:tc>
        <w:tc>
          <w:tcPr>
            <w:tcW w:w="1134" w:type="dxa"/>
            <w:tcBorders>
              <w:top w:val="nil"/>
              <w:left w:val="nil"/>
              <w:bottom w:val="single" w:sz="4" w:space="0" w:color="auto"/>
              <w:right w:val="single" w:sz="4" w:space="0" w:color="auto"/>
            </w:tcBorders>
            <w:shd w:val="clear" w:color="auto" w:fill="auto"/>
            <w:noWrap/>
          </w:tcPr>
          <w:p w:rsidR="007A7B74" w:rsidRPr="00757B36" w:rsidRDefault="001C5B38" w:rsidP="00C1445D">
            <w:pPr>
              <w:jc w:val="right"/>
              <w:rPr>
                <w:color w:val="000000"/>
              </w:rPr>
            </w:pPr>
            <w:r>
              <w:rPr>
                <w:color w:val="000000"/>
              </w:rPr>
              <w:t>0,</w:t>
            </w:r>
            <w:r w:rsidR="00C1445D">
              <w:rPr>
                <w:color w:val="000000"/>
              </w:rPr>
              <w:t>6</w:t>
            </w:r>
          </w:p>
        </w:tc>
        <w:tc>
          <w:tcPr>
            <w:tcW w:w="1390" w:type="dxa"/>
            <w:tcBorders>
              <w:top w:val="nil"/>
              <w:left w:val="nil"/>
              <w:bottom w:val="single" w:sz="4" w:space="0" w:color="auto"/>
              <w:right w:val="single" w:sz="4" w:space="0" w:color="auto"/>
            </w:tcBorders>
            <w:shd w:val="clear" w:color="auto" w:fill="auto"/>
            <w:noWrap/>
          </w:tcPr>
          <w:p w:rsidR="007A7B74" w:rsidRPr="001C5B38" w:rsidRDefault="00C1445D" w:rsidP="008845DA">
            <w:pPr>
              <w:jc w:val="right"/>
              <w:rPr>
                <w:i/>
                <w:color w:val="000000"/>
              </w:rPr>
            </w:pPr>
            <w:r>
              <w:rPr>
                <w:i/>
                <w:color w:val="000000"/>
              </w:rPr>
              <w:t>60,0</w:t>
            </w:r>
          </w:p>
          <w:p w:rsidR="001C5B38" w:rsidRPr="001C5B38" w:rsidRDefault="001C5B38" w:rsidP="008845DA">
            <w:pPr>
              <w:jc w:val="right"/>
              <w:rPr>
                <w:i/>
                <w:color w:val="000000"/>
              </w:rPr>
            </w:pPr>
          </w:p>
        </w:tc>
      </w:tr>
      <w:tr w:rsidR="007A7B74" w:rsidRPr="00B86304" w:rsidTr="008845DA">
        <w:trPr>
          <w:trHeight w:val="302"/>
        </w:trPr>
        <w:tc>
          <w:tcPr>
            <w:tcW w:w="3982" w:type="dxa"/>
            <w:tcBorders>
              <w:top w:val="nil"/>
              <w:left w:val="single" w:sz="4" w:space="0" w:color="auto"/>
              <w:bottom w:val="single" w:sz="4" w:space="0" w:color="auto"/>
              <w:right w:val="single" w:sz="4" w:space="0" w:color="auto"/>
            </w:tcBorders>
            <w:shd w:val="clear" w:color="auto" w:fill="auto"/>
            <w:vAlign w:val="center"/>
          </w:tcPr>
          <w:p w:rsidR="007A7B74" w:rsidRPr="00757B36" w:rsidRDefault="007A7B74" w:rsidP="008845DA">
            <w:pPr>
              <w:rPr>
                <w:sz w:val="22"/>
                <w:szCs w:val="22"/>
              </w:rPr>
            </w:pPr>
            <w:r w:rsidRPr="00757B36">
              <w:rPr>
                <w:sz w:val="22"/>
                <w:szCs w:val="2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tcPr>
          <w:p w:rsidR="007A7B74" w:rsidRPr="00757B36" w:rsidRDefault="00C1445D" w:rsidP="008845DA">
            <w:pPr>
              <w:jc w:val="right"/>
              <w:rPr>
                <w:color w:val="000000"/>
              </w:rPr>
            </w:pPr>
            <w:r>
              <w:rPr>
                <w:color w:val="000000"/>
              </w:rPr>
              <w:t>15027,9</w:t>
            </w:r>
          </w:p>
        </w:tc>
        <w:tc>
          <w:tcPr>
            <w:tcW w:w="1162" w:type="dxa"/>
            <w:tcBorders>
              <w:top w:val="nil"/>
              <w:left w:val="nil"/>
              <w:bottom w:val="single" w:sz="4" w:space="0" w:color="auto"/>
              <w:right w:val="single" w:sz="4" w:space="0" w:color="auto"/>
            </w:tcBorders>
            <w:shd w:val="clear" w:color="auto" w:fill="auto"/>
            <w:noWrap/>
          </w:tcPr>
          <w:p w:rsidR="007A7B74" w:rsidRPr="00757B36" w:rsidRDefault="00C1445D" w:rsidP="008845DA">
            <w:pPr>
              <w:jc w:val="right"/>
              <w:rPr>
                <w:color w:val="000000"/>
              </w:rPr>
            </w:pPr>
            <w:r>
              <w:rPr>
                <w:color w:val="000000"/>
              </w:rPr>
              <w:t>11836,5</w:t>
            </w:r>
          </w:p>
        </w:tc>
        <w:tc>
          <w:tcPr>
            <w:tcW w:w="1134" w:type="dxa"/>
            <w:tcBorders>
              <w:top w:val="nil"/>
              <w:left w:val="nil"/>
              <w:bottom w:val="single" w:sz="4" w:space="0" w:color="auto"/>
              <w:right w:val="single" w:sz="4" w:space="0" w:color="auto"/>
            </w:tcBorders>
            <w:shd w:val="clear" w:color="auto" w:fill="auto"/>
            <w:noWrap/>
          </w:tcPr>
          <w:p w:rsidR="007A7B74" w:rsidRPr="001C5B38" w:rsidRDefault="00C1445D" w:rsidP="008845DA">
            <w:pPr>
              <w:jc w:val="right"/>
              <w:rPr>
                <w:i/>
                <w:color w:val="000000"/>
              </w:rPr>
            </w:pPr>
            <w:r>
              <w:rPr>
                <w:i/>
                <w:color w:val="000000"/>
              </w:rPr>
              <w:t>78,8</w:t>
            </w:r>
          </w:p>
        </w:tc>
        <w:tc>
          <w:tcPr>
            <w:tcW w:w="1134" w:type="dxa"/>
            <w:tcBorders>
              <w:top w:val="nil"/>
              <w:left w:val="nil"/>
              <w:bottom w:val="single" w:sz="4" w:space="0" w:color="auto"/>
              <w:right w:val="single" w:sz="4" w:space="0" w:color="auto"/>
            </w:tcBorders>
            <w:shd w:val="clear" w:color="auto" w:fill="auto"/>
            <w:noWrap/>
          </w:tcPr>
          <w:p w:rsidR="007A7B74" w:rsidRPr="00757B36" w:rsidRDefault="00C1445D" w:rsidP="008845DA">
            <w:pPr>
              <w:rPr>
                <w:color w:val="000000"/>
              </w:rPr>
            </w:pPr>
            <w:r>
              <w:rPr>
                <w:color w:val="000000"/>
              </w:rPr>
              <w:t>11808,5</w:t>
            </w:r>
          </w:p>
        </w:tc>
        <w:tc>
          <w:tcPr>
            <w:tcW w:w="1390" w:type="dxa"/>
            <w:tcBorders>
              <w:top w:val="nil"/>
              <w:left w:val="nil"/>
              <w:bottom w:val="single" w:sz="4" w:space="0" w:color="auto"/>
              <w:right w:val="single" w:sz="4" w:space="0" w:color="auto"/>
            </w:tcBorders>
            <w:shd w:val="clear" w:color="auto" w:fill="auto"/>
            <w:noWrap/>
          </w:tcPr>
          <w:p w:rsidR="007A7B74" w:rsidRDefault="00C1445D" w:rsidP="008845DA">
            <w:pPr>
              <w:jc w:val="right"/>
              <w:rPr>
                <w:i/>
                <w:color w:val="000000"/>
              </w:rPr>
            </w:pPr>
            <w:r>
              <w:rPr>
                <w:i/>
                <w:color w:val="000000"/>
              </w:rPr>
              <w:t>99,8</w:t>
            </w:r>
          </w:p>
          <w:p w:rsidR="00C1445D" w:rsidRPr="001C5B38" w:rsidRDefault="00C1445D" w:rsidP="008845DA">
            <w:pPr>
              <w:jc w:val="right"/>
              <w:rPr>
                <w:i/>
                <w:color w:val="000000"/>
              </w:rPr>
            </w:pPr>
          </w:p>
        </w:tc>
      </w:tr>
      <w:tr w:rsidR="007A7B74" w:rsidRPr="00B86304" w:rsidTr="008845DA">
        <w:trPr>
          <w:trHeight w:val="302"/>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7A7B74" w:rsidRPr="00757B36" w:rsidRDefault="007A7B74" w:rsidP="008845DA">
            <w:pPr>
              <w:rPr>
                <w:i/>
                <w:sz w:val="22"/>
                <w:szCs w:val="22"/>
              </w:rPr>
            </w:pPr>
            <w:r w:rsidRPr="00757B36">
              <w:rPr>
                <w:i/>
                <w:sz w:val="22"/>
                <w:szCs w:val="22"/>
              </w:rPr>
              <w:t xml:space="preserve">    Условно утвержденные расходы</w:t>
            </w:r>
          </w:p>
        </w:tc>
        <w:tc>
          <w:tcPr>
            <w:tcW w:w="1134" w:type="dxa"/>
            <w:tcBorders>
              <w:top w:val="nil"/>
              <w:left w:val="nil"/>
              <w:bottom w:val="single" w:sz="4" w:space="0" w:color="auto"/>
              <w:right w:val="single" w:sz="4" w:space="0" w:color="auto"/>
            </w:tcBorders>
            <w:shd w:val="clear" w:color="auto" w:fill="auto"/>
            <w:noWrap/>
          </w:tcPr>
          <w:p w:rsidR="007A7B74" w:rsidRPr="00757B36" w:rsidRDefault="007A7B74" w:rsidP="008845DA">
            <w:pPr>
              <w:jc w:val="center"/>
              <w:rPr>
                <w:i/>
              </w:rPr>
            </w:pPr>
          </w:p>
        </w:tc>
        <w:tc>
          <w:tcPr>
            <w:tcW w:w="1162" w:type="dxa"/>
            <w:tcBorders>
              <w:top w:val="nil"/>
              <w:left w:val="nil"/>
              <w:bottom w:val="single" w:sz="4" w:space="0" w:color="auto"/>
              <w:right w:val="single" w:sz="4" w:space="0" w:color="auto"/>
            </w:tcBorders>
            <w:shd w:val="clear" w:color="auto" w:fill="auto"/>
            <w:noWrap/>
          </w:tcPr>
          <w:p w:rsidR="007A7B74" w:rsidRPr="001C5B38" w:rsidRDefault="00D05F40" w:rsidP="008845DA">
            <w:pPr>
              <w:jc w:val="center"/>
            </w:pPr>
            <w:r>
              <w:t>6375,1</w:t>
            </w:r>
          </w:p>
        </w:tc>
        <w:tc>
          <w:tcPr>
            <w:tcW w:w="1134" w:type="dxa"/>
            <w:tcBorders>
              <w:top w:val="nil"/>
              <w:left w:val="nil"/>
              <w:bottom w:val="single" w:sz="4" w:space="0" w:color="auto"/>
              <w:right w:val="single" w:sz="4" w:space="0" w:color="auto"/>
            </w:tcBorders>
            <w:shd w:val="clear" w:color="auto" w:fill="auto"/>
            <w:noWrap/>
          </w:tcPr>
          <w:p w:rsidR="007A7B74" w:rsidRPr="001C5B38" w:rsidRDefault="007A7B74" w:rsidP="008845DA">
            <w:pPr>
              <w:jc w:val="center"/>
              <w:rPr>
                <w:i/>
              </w:rPr>
            </w:pPr>
          </w:p>
        </w:tc>
        <w:tc>
          <w:tcPr>
            <w:tcW w:w="1134" w:type="dxa"/>
            <w:tcBorders>
              <w:top w:val="nil"/>
              <w:left w:val="nil"/>
              <w:bottom w:val="single" w:sz="4" w:space="0" w:color="auto"/>
              <w:right w:val="single" w:sz="4" w:space="0" w:color="auto"/>
            </w:tcBorders>
            <w:shd w:val="clear" w:color="auto" w:fill="auto"/>
            <w:noWrap/>
          </w:tcPr>
          <w:p w:rsidR="007A7B74" w:rsidRPr="001C5B38" w:rsidRDefault="00D05F40" w:rsidP="008845DA">
            <w:pPr>
              <w:jc w:val="center"/>
            </w:pPr>
            <w:r>
              <w:t>10911,7</w:t>
            </w:r>
          </w:p>
        </w:tc>
        <w:tc>
          <w:tcPr>
            <w:tcW w:w="1390" w:type="dxa"/>
            <w:tcBorders>
              <w:top w:val="nil"/>
              <w:left w:val="nil"/>
              <w:bottom w:val="single" w:sz="4" w:space="0" w:color="auto"/>
              <w:right w:val="single" w:sz="4" w:space="0" w:color="auto"/>
            </w:tcBorders>
            <w:shd w:val="clear" w:color="auto" w:fill="auto"/>
            <w:noWrap/>
          </w:tcPr>
          <w:p w:rsidR="007A7B74" w:rsidRPr="001C5B38" w:rsidRDefault="007A7B74" w:rsidP="008845DA">
            <w:pPr>
              <w:jc w:val="center"/>
              <w:rPr>
                <w:i/>
              </w:rPr>
            </w:pPr>
          </w:p>
        </w:tc>
      </w:tr>
    </w:tbl>
    <w:p w:rsidR="00526E82" w:rsidRDefault="0047441F" w:rsidP="0047441F">
      <w:pPr>
        <w:pStyle w:val="25"/>
        <w:spacing w:after="0"/>
        <w:ind w:left="0" w:firstLine="708"/>
        <w:jc w:val="both"/>
        <w:rPr>
          <w:bCs/>
          <w:sz w:val="28"/>
          <w:szCs w:val="28"/>
        </w:rPr>
      </w:pPr>
      <w:r>
        <w:rPr>
          <w:bCs/>
          <w:sz w:val="28"/>
          <w:szCs w:val="28"/>
        </w:rPr>
        <w:t>Основная доля расходов в структуре бюджета муниципального района занимает социальная сфера-</w:t>
      </w:r>
      <w:r w:rsidR="00D05F40">
        <w:rPr>
          <w:bCs/>
          <w:sz w:val="28"/>
          <w:szCs w:val="28"/>
        </w:rPr>
        <w:t>59,6</w:t>
      </w:r>
      <w:r w:rsidR="00526E82">
        <w:rPr>
          <w:bCs/>
          <w:sz w:val="28"/>
          <w:szCs w:val="28"/>
        </w:rPr>
        <w:t>%, в том числе образование -4</w:t>
      </w:r>
      <w:r w:rsidR="00D05F40">
        <w:rPr>
          <w:bCs/>
          <w:sz w:val="28"/>
          <w:szCs w:val="28"/>
        </w:rPr>
        <w:t>8</w:t>
      </w:r>
      <w:r w:rsidR="00526E82">
        <w:rPr>
          <w:bCs/>
          <w:sz w:val="28"/>
          <w:szCs w:val="28"/>
        </w:rPr>
        <w:t>,</w:t>
      </w:r>
      <w:r w:rsidR="00D05F40">
        <w:rPr>
          <w:bCs/>
          <w:sz w:val="28"/>
          <w:szCs w:val="28"/>
        </w:rPr>
        <w:t>6</w:t>
      </w:r>
      <w:r w:rsidR="00526E82">
        <w:rPr>
          <w:bCs/>
          <w:sz w:val="28"/>
          <w:szCs w:val="28"/>
        </w:rPr>
        <w:t xml:space="preserve">%, культура </w:t>
      </w:r>
      <w:r w:rsidR="00D05F40">
        <w:rPr>
          <w:bCs/>
          <w:sz w:val="28"/>
          <w:szCs w:val="28"/>
        </w:rPr>
        <w:t>11,0</w:t>
      </w:r>
      <w:r w:rsidR="00526E82">
        <w:rPr>
          <w:bCs/>
          <w:sz w:val="28"/>
          <w:szCs w:val="28"/>
        </w:rPr>
        <w:t>%.</w:t>
      </w:r>
    </w:p>
    <w:p w:rsidR="00AA4B64" w:rsidRDefault="00491240" w:rsidP="0047441F">
      <w:pPr>
        <w:pStyle w:val="25"/>
        <w:spacing w:after="0"/>
        <w:ind w:left="0" w:firstLine="708"/>
        <w:jc w:val="both"/>
        <w:rPr>
          <w:bCs/>
          <w:sz w:val="28"/>
          <w:szCs w:val="28"/>
        </w:rPr>
      </w:pPr>
      <w:r w:rsidRPr="00B86304">
        <w:rPr>
          <w:bCs/>
          <w:sz w:val="28"/>
          <w:szCs w:val="28"/>
        </w:rPr>
        <w:t>В 20</w:t>
      </w:r>
      <w:r>
        <w:rPr>
          <w:bCs/>
          <w:sz w:val="28"/>
          <w:szCs w:val="28"/>
        </w:rPr>
        <w:t>2</w:t>
      </w:r>
      <w:r w:rsidR="00D05F40">
        <w:rPr>
          <w:bCs/>
          <w:sz w:val="28"/>
          <w:szCs w:val="28"/>
        </w:rPr>
        <w:t>1</w:t>
      </w:r>
      <w:r w:rsidRPr="00B86304">
        <w:rPr>
          <w:bCs/>
          <w:sz w:val="28"/>
          <w:szCs w:val="28"/>
        </w:rPr>
        <w:t>-202</w:t>
      </w:r>
      <w:r w:rsidR="00D05F40">
        <w:rPr>
          <w:bCs/>
          <w:sz w:val="28"/>
          <w:szCs w:val="28"/>
        </w:rPr>
        <w:t>3</w:t>
      </w:r>
      <w:r w:rsidRPr="00B86304">
        <w:rPr>
          <w:bCs/>
          <w:sz w:val="28"/>
          <w:szCs w:val="28"/>
        </w:rPr>
        <w:t xml:space="preserve"> годах объем средств, направляемых на </w:t>
      </w:r>
      <w:r>
        <w:rPr>
          <w:bCs/>
          <w:sz w:val="28"/>
          <w:szCs w:val="28"/>
        </w:rPr>
        <w:t>о</w:t>
      </w:r>
      <w:r w:rsidRPr="00491240">
        <w:rPr>
          <w:bCs/>
          <w:sz w:val="28"/>
          <w:szCs w:val="28"/>
        </w:rPr>
        <w:t xml:space="preserve">беспечение жилыми помещениями детей-сирот и детей, оставшихся без попечения родителей, лиц из числа детей-сирот и </w:t>
      </w:r>
      <w:proofErr w:type="gramStart"/>
      <w:r w:rsidRPr="00491240">
        <w:rPr>
          <w:bCs/>
          <w:sz w:val="28"/>
          <w:szCs w:val="28"/>
        </w:rPr>
        <w:t xml:space="preserve">детей, оставшихся без </w:t>
      </w:r>
      <w:r>
        <w:rPr>
          <w:bCs/>
          <w:sz w:val="28"/>
          <w:szCs w:val="28"/>
        </w:rPr>
        <w:t xml:space="preserve">попечения родителей </w:t>
      </w:r>
      <w:r w:rsidRPr="00B86304">
        <w:rPr>
          <w:bCs/>
          <w:sz w:val="28"/>
          <w:szCs w:val="28"/>
        </w:rPr>
        <w:t>составит</w:t>
      </w:r>
      <w:proofErr w:type="gramEnd"/>
      <w:r w:rsidRPr="00B86304">
        <w:rPr>
          <w:bCs/>
          <w:sz w:val="28"/>
          <w:szCs w:val="28"/>
        </w:rPr>
        <w:t xml:space="preserve"> </w:t>
      </w:r>
      <w:r w:rsidR="00E90280">
        <w:rPr>
          <w:bCs/>
          <w:sz w:val="28"/>
          <w:szCs w:val="28"/>
        </w:rPr>
        <w:t>20989,8</w:t>
      </w:r>
      <w:r w:rsidRPr="00B86304">
        <w:rPr>
          <w:bCs/>
          <w:sz w:val="28"/>
          <w:szCs w:val="28"/>
        </w:rPr>
        <w:t xml:space="preserve"> </w:t>
      </w:r>
      <w:r>
        <w:rPr>
          <w:bCs/>
          <w:sz w:val="28"/>
          <w:szCs w:val="28"/>
        </w:rPr>
        <w:t>тыс</w:t>
      </w:r>
      <w:r w:rsidRPr="00B86304">
        <w:rPr>
          <w:bCs/>
          <w:sz w:val="28"/>
          <w:szCs w:val="28"/>
        </w:rPr>
        <w:t>. рублей, в том числе в 20</w:t>
      </w:r>
      <w:r w:rsidR="000750E6">
        <w:rPr>
          <w:bCs/>
          <w:sz w:val="28"/>
          <w:szCs w:val="28"/>
        </w:rPr>
        <w:t>2</w:t>
      </w:r>
      <w:r w:rsidR="00E90280">
        <w:rPr>
          <w:bCs/>
          <w:sz w:val="28"/>
          <w:szCs w:val="28"/>
        </w:rPr>
        <w:t>1</w:t>
      </w:r>
      <w:r w:rsidRPr="00B86304">
        <w:rPr>
          <w:bCs/>
          <w:sz w:val="28"/>
          <w:szCs w:val="28"/>
        </w:rPr>
        <w:t xml:space="preserve"> году </w:t>
      </w:r>
      <w:r w:rsidR="00E90280">
        <w:rPr>
          <w:bCs/>
          <w:sz w:val="28"/>
          <w:szCs w:val="28"/>
        </w:rPr>
        <w:t>–</w:t>
      </w:r>
      <w:r w:rsidRPr="00B86304">
        <w:rPr>
          <w:bCs/>
          <w:sz w:val="28"/>
          <w:szCs w:val="28"/>
        </w:rPr>
        <w:t xml:space="preserve"> </w:t>
      </w:r>
      <w:r w:rsidR="00E90280">
        <w:rPr>
          <w:bCs/>
          <w:sz w:val="28"/>
          <w:szCs w:val="28"/>
        </w:rPr>
        <w:t>6964,8</w:t>
      </w:r>
      <w:r>
        <w:rPr>
          <w:bCs/>
          <w:sz w:val="28"/>
          <w:szCs w:val="28"/>
        </w:rPr>
        <w:t xml:space="preserve"> тыс. </w:t>
      </w:r>
      <w:r w:rsidRPr="00B86304">
        <w:rPr>
          <w:bCs/>
          <w:sz w:val="28"/>
          <w:szCs w:val="28"/>
        </w:rPr>
        <w:t xml:space="preserve">рублей. </w:t>
      </w:r>
    </w:p>
    <w:p w:rsidR="00AA4B64" w:rsidRDefault="00AA4B64" w:rsidP="00AA4B64">
      <w:pPr>
        <w:pStyle w:val="25"/>
        <w:spacing w:after="0"/>
        <w:ind w:left="0" w:firstLine="709"/>
        <w:jc w:val="both"/>
        <w:rPr>
          <w:bCs/>
          <w:sz w:val="28"/>
          <w:szCs w:val="28"/>
        </w:rPr>
      </w:pPr>
      <w:r w:rsidRPr="00B86304">
        <w:rPr>
          <w:bCs/>
          <w:sz w:val="28"/>
          <w:szCs w:val="28"/>
        </w:rPr>
        <w:t>Расходы по отрасли «Образование» сформированы</w:t>
      </w:r>
      <w:r w:rsidR="00467250">
        <w:rPr>
          <w:bCs/>
          <w:sz w:val="28"/>
          <w:szCs w:val="28"/>
        </w:rPr>
        <w:t xml:space="preserve"> в рамках муниципальной программы</w:t>
      </w:r>
      <w:r w:rsidRPr="00B86304">
        <w:rPr>
          <w:bCs/>
          <w:sz w:val="28"/>
          <w:szCs w:val="28"/>
        </w:rPr>
        <w:t xml:space="preserve"> с учетом необходимости создания современной образовательной среды для школьников и обеспечения дос</w:t>
      </w:r>
      <w:r w:rsidR="00526E82">
        <w:rPr>
          <w:bCs/>
          <w:sz w:val="28"/>
          <w:szCs w:val="28"/>
        </w:rPr>
        <w:t>тупности образовательных услуг.</w:t>
      </w:r>
    </w:p>
    <w:p w:rsidR="00526E82" w:rsidRDefault="00526E82" w:rsidP="00AA4B64">
      <w:pPr>
        <w:pStyle w:val="25"/>
        <w:spacing w:after="0"/>
        <w:ind w:left="0" w:firstLine="709"/>
        <w:jc w:val="both"/>
        <w:rPr>
          <w:bCs/>
          <w:sz w:val="28"/>
          <w:szCs w:val="28"/>
        </w:rPr>
      </w:pPr>
      <w:r>
        <w:rPr>
          <w:bCs/>
          <w:sz w:val="28"/>
          <w:szCs w:val="28"/>
        </w:rPr>
        <w:t xml:space="preserve">На организацию отдыха и оздоровления детей ежегодно запланировано по </w:t>
      </w:r>
      <w:r w:rsidR="000278AE">
        <w:rPr>
          <w:bCs/>
          <w:sz w:val="28"/>
          <w:szCs w:val="28"/>
        </w:rPr>
        <w:t>664,7 тыс. рублей.</w:t>
      </w:r>
    </w:p>
    <w:p w:rsidR="00AA4B64" w:rsidRDefault="00AA4B64" w:rsidP="00526E82">
      <w:pPr>
        <w:pStyle w:val="25"/>
        <w:spacing w:after="0"/>
        <w:ind w:left="0" w:firstLine="708"/>
        <w:jc w:val="both"/>
        <w:rPr>
          <w:bCs/>
          <w:sz w:val="28"/>
          <w:szCs w:val="28"/>
        </w:rPr>
      </w:pPr>
      <w:r w:rsidRPr="00B86304">
        <w:rPr>
          <w:bCs/>
          <w:sz w:val="28"/>
          <w:szCs w:val="28"/>
        </w:rPr>
        <w:t xml:space="preserve">Бюджетные ассигнования в сфере культуры определены с учетом необходимости обеспечения проведения запланированных мероприятий </w:t>
      </w:r>
      <w:r>
        <w:rPr>
          <w:bCs/>
          <w:sz w:val="28"/>
          <w:szCs w:val="28"/>
        </w:rPr>
        <w:t xml:space="preserve">по ремонту учреждений культуры </w:t>
      </w:r>
      <w:r w:rsidRPr="00B86304">
        <w:rPr>
          <w:bCs/>
          <w:sz w:val="28"/>
          <w:szCs w:val="28"/>
        </w:rPr>
        <w:t>и укрепления материально-технической базы учреждений.</w:t>
      </w:r>
    </w:p>
    <w:p w:rsidR="001D61E0" w:rsidRPr="00B86304" w:rsidRDefault="001D61E0" w:rsidP="00526E82">
      <w:pPr>
        <w:pStyle w:val="25"/>
        <w:spacing w:after="0"/>
        <w:ind w:left="0" w:firstLine="708"/>
        <w:jc w:val="both"/>
        <w:rPr>
          <w:bCs/>
          <w:sz w:val="28"/>
          <w:szCs w:val="28"/>
        </w:rPr>
      </w:pPr>
      <w:r>
        <w:rPr>
          <w:bCs/>
          <w:sz w:val="28"/>
          <w:szCs w:val="28"/>
        </w:rPr>
        <w:t xml:space="preserve">На проведение ремонтов зданий муниципальных учреждений, подведомственных органам местного самоуправления </w:t>
      </w:r>
      <w:r w:rsidRPr="001D61E0">
        <w:rPr>
          <w:bCs/>
          <w:sz w:val="28"/>
          <w:szCs w:val="28"/>
        </w:rPr>
        <w:t>предусмотрено на 202</w:t>
      </w:r>
      <w:r w:rsidR="00E90280">
        <w:rPr>
          <w:bCs/>
          <w:sz w:val="28"/>
          <w:szCs w:val="28"/>
        </w:rPr>
        <w:t>1</w:t>
      </w:r>
      <w:r w:rsidRPr="001D61E0">
        <w:rPr>
          <w:bCs/>
          <w:sz w:val="28"/>
          <w:szCs w:val="28"/>
        </w:rPr>
        <w:t xml:space="preserve"> год</w:t>
      </w:r>
      <w:r>
        <w:rPr>
          <w:bCs/>
          <w:sz w:val="28"/>
          <w:szCs w:val="28"/>
        </w:rPr>
        <w:t> 300,0</w:t>
      </w:r>
      <w:r w:rsidRPr="001D61E0">
        <w:rPr>
          <w:bCs/>
          <w:sz w:val="28"/>
          <w:szCs w:val="28"/>
        </w:rPr>
        <w:t xml:space="preserve"> тыс. рублей, на 202</w:t>
      </w:r>
      <w:r w:rsidR="00E90280">
        <w:rPr>
          <w:bCs/>
          <w:sz w:val="28"/>
          <w:szCs w:val="28"/>
        </w:rPr>
        <w:t>2</w:t>
      </w:r>
      <w:r>
        <w:rPr>
          <w:bCs/>
          <w:sz w:val="28"/>
          <w:szCs w:val="28"/>
        </w:rPr>
        <w:t xml:space="preserve">год </w:t>
      </w:r>
      <w:r w:rsidR="00E90280">
        <w:rPr>
          <w:bCs/>
          <w:sz w:val="28"/>
          <w:szCs w:val="28"/>
        </w:rPr>
        <w:t>300</w:t>
      </w:r>
      <w:r>
        <w:rPr>
          <w:bCs/>
          <w:sz w:val="28"/>
          <w:szCs w:val="28"/>
        </w:rPr>
        <w:t xml:space="preserve">,0 тыс. рублей, на </w:t>
      </w:r>
      <w:r w:rsidRPr="001D61E0">
        <w:rPr>
          <w:bCs/>
          <w:sz w:val="28"/>
          <w:szCs w:val="28"/>
        </w:rPr>
        <w:t>202</w:t>
      </w:r>
      <w:r w:rsidR="00E90280">
        <w:rPr>
          <w:bCs/>
          <w:sz w:val="28"/>
          <w:szCs w:val="28"/>
        </w:rPr>
        <w:t>3</w:t>
      </w:r>
      <w:r w:rsidRPr="001D61E0">
        <w:rPr>
          <w:bCs/>
          <w:sz w:val="28"/>
          <w:szCs w:val="28"/>
        </w:rPr>
        <w:t xml:space="preserve"> год </w:t>
      </w:r>
      <w:r w:rsidR="00E90280">
        <w:rPr>
          <w:bCs/>
          <w:sz w:val="28"/>
          <w:szCs w:val="28"/>
        </w:rPr>
        <w:t>3</w:t>
      </w:r>
      <w:r>
        <w:rPr>
          <w:bCs/>
          <w:sz w:val="28"/>
          <w:szCs w:val="28"/>
        </w:rPr>
        <w:t>00,0</w:t>
      </w:r>
      <w:r w:rsidRPr="001D61E0">
        <w:rPr>
          <w:bCs/>
          <w:sz w:val="28"/>
          <w:szCs w:val="28"/>
        </w:rPr>
        <w:t xml:space="preserve"> тыс. рублей.</w:t>
      </w:r>
    </w:p>
    <w:p w:rsidR="00AA4B64" w:rsidRDefault="00AA4B64" w:rsidP="00AA4B64">
      <w:pPr>
        <w:pStyle w:val="25"/>
        <w:spacing w:after="0"/>
        <w:ind w:left="0" w:firstLine="709"/>
        <w:jc w:val="both"/>
        <w:rPr>
          <w:bCs/>
          <w:sz w:val="28"/>
          <w:szCs w:val="28"/>
        </w:rPr>
      </w:pPr>
      <w:r w:rsidRPr="00B86304">
        <w:rPr>
          <w:bCs/>
          <w:sz w:val="28"/>
          <w:szCs w:val="28"/>
        </w:rPr>
        <w:t>На обеспечение развития и укреплени</w:t>
      </w:r>
      <w:r w:rsidR="00491240">
        <w:rPr>
          <w:bCs/>
          <w:sz w:val="28"/>
          <w:szCs w:val="28"/>
        </w:rPr>
        <w:t xml:space="preserve">я материально-технической базы </w:t>
      </w:r>
      <w:r w:rsidRPr="00B86304">
        <w:rPr>
          <w:bCs/>
          <w:sz w:val="28"/>
          <w:szCs w:val="28"/>
        </w:rPr>
        <w:t xml:space="preserve">домов культуры предусмотрено </w:t>
      </w:r>
      <w:r w:rsidR="00467250">
        <w:rPr>
          <w:bCs/>
          <w:sz w:val="28"/>
          <w:szCs w:val="28"/>
        </w:rPr>
        <w:t>на 202</w:t>
      </w:r>
      <w:r w:rsidR="00E90280">
        <w:rPr>
          <w:bCs/>
          <w:sz w:val="28"/>
          <w:szCs w:val="28"/>
        </w:rPr>
        <w:t>1</w:t>
      </w:r>
      <w:r w:rsidR="00467250">
        <w:rPr>
          <w:bCs/>
          <w:sz w:val="28"/>
          <w:szCs w:val="28"/>
        </w:rPr>
        <w:t>-202</w:t>
      </w:r>
      <w:r w:rsidR="00E90280">
        <w:rPr>
          <w:bCs/>
          <w:sz w:val="28"/>
          <w:szCs w:val="28"/>
        </w:rPr>
        <w:t>3</w:t>
      </w:r>
      <w:r w:rsidR="00467250">
        <w:rPr>
          <w:bCs/>
          <w:sz w:val="28"/>
          <w:szCs w:val="28"/>
        </w:rPr>
        <w:t xml:space="preserve"> годы по </w:t>
      </w:r>
      <w:r w:rsidR="00E90280">
        <w:rPr>
          <w:bCs/>
          <w:sz w:val="28"/>
          <w:szCs w:val="28"/>
        </w:rPr>
        <w:t>56,2</w:t>
      </w:r>
      <w:r w:rsidRPr="00B86304">
        <w:rPr>
          <w:bCs/>
          <w:sz w:val="28"/>
          <w:szCs w:val="28"/>
        </w:rPr>
        <w:t xml:space="preserve"> </w:t>
      </w:r>
      <w:r>
        <w:rPr>
          <w:bCs/>
          <w:sz w:val="28"/>
          <w:szCs w:val="28"/>
        </w:rPr>
        <w:t>тыс</w:t>
      </w:r>
      <w:r w:rsidRPr="00B86304">
        <w:rPr>
          <w:bCs/>
          <w:sz w:val="28"/>
          <w:szCs w:val="28"/>
        </w:rPr>
        <w:t>.</w:t>
      </w:r>
      <w:r>
        <w:rPr>
          <w:bCs/>
          <w:sz w:val="28"/>
          <w:szCs w:val="28"/>
        </w:rPr>
        <w:t xml:space="preserve"> </w:t>
      </w:r>
      <w:r w:rsidRPr="00B86304">
        <w:rPr>
          <w:bCs/>
          <w:sz w:val="28"/>
          <w:szCs w:val="28"/>
        </w:rPr>
        <w:t>рублей</w:t>
      </w:r>
      <w:r w:rsidR="00467250">
        <w:rPr>
          <w:bCs/>
          <w:sz w:val="28"/>
          <w:szCs w:val="28"/>
        </w:rPr>
        <w:t xml:space="preserve"> ежегодно</w:t>
      </w:r>
      <w:r>
        <w:rPr>
          <w:bCs/>
          <w:sz w:val="28"/>
          <w:szCs w:val="28"/>
        </w:rPr>
        <w:t>.</w:t>
      </w:r>
    </w:p>
    <w:p w:rsidR="000737ED" w:rsidRDefault="000737ED" w:rsidP="00AA4B64">
      <w:pPr>
        <w:pStyle w:val="25"/>
        <w:spacing w:after="0"/>
        <w:ind w:left="0" w:firstLine="709"/>
        <w:jc w:val="both"/>
        <w:rPr>
          <w:bCs/>
          <w:sz w:val="28"/>
          <w:szCs w:val="28"/>
        </w:rPr>
      </w:pPr>
      <w:r>
        <w:rPr>
          <w:bCs/>
          <w:sz w:val="28"/>
          <w:szCs w:val="28"/>
        </w:rPr>
        <w:t xml:space="preserve">На поддержку отрасли культура </w:t>
      </w:r>
      <w:r w:rsidR="000278AE" w:rsidRPr="000278AE">
        <w:rPr>
          <w:bCs/>
          <w:sz w:val="28"/>
          <w:szCs w:val="28"/>
        </w:rPr>
        <w:t>предусмотрено на 202</w:t>
      </w:r>
      <w:r w:rsidR="00E90280">
        <w:rPr>
          <w:bCs/>
          <w:sz w:val="28"/>
          <w:szCs w:val="28"/>
        </w:rPr>
        <w:t>1</w:t>
      </w:r>
      <w:r w:rsidR="000278AE" w:rsidRPr="000278AE">
        <w:rPr>
          <w:bCs/>
          <w:sz w:val="28"/>
          <w:szCs w:val="28"/>
        </w:rPr>
        <w:t>-202</w:t>
      </w:r>
      <w:r w:rsidR="00E90280">
        <w:rPr>
          <w:bCs/>
          <w:sz w:val="28"/>
          <w:szCs w:val="28"/>
        </w:rPr>
        <w:t>3</w:t>
      </w:r>
      <w:r w:rsidR="000278AE" w:rsidRPr="000278AE">
        <w:rPr>
          <w:bCs/>
          <w:sz w:val="28"/>
          <w:szCs w:val="28"/>
        </w:rPr>
        <w:t xml:space="preserve"> годы по </w:t>
      </w:r>
      <w:r w:rsidR="00E90280">
        <w:rPr>
          <w:bCs/>
          <w:sz w:val="28"/>
          <w:szCs w:val="28"/>
        </w:rPr>
        <w:t>140</w:t>
      </w:r>
      <w:r>
        <w:rPr>
          <w:bCs/>
          <w:sz w:val="28"/>
          <w:szCs w:val="28"/>
        </w:rPr>
        <w:t>,0 тыс. рублей</w:t>
      </w:r>
      <w:r w:rsidR="000278AE">
        <w:rPr>
          <w:bCs/>
          <w:sz w:val="28"/>
          <w:szCs w:val="28"/>
        </w:rPr>
        <w:t xml:space="preserve"> ежегодно</w:t>
      </w:r>
      <w:r>
        <w:rPr>
          <w:bCs/>
          <w:sz w:val="28"/>
          <w:szCs w:val="28"/>
        </w:rPr>
        <w:t>.</w:t>
      </w:r>
    </w:p>
    <w:p w:rsidR="00CA4CE0" w:rsidRDefault="00CA4CE0" w:rsidP="00AA4B64">
      <w:pPr>
        <w:pStyle w:val="25"/>
        <w:spacing w:after="0"/>
        <w:ind w:left="0" w:firstLine="709"/>
        <w:jc w:val="both"/>
        <w:rPr>
          <w:bCs/>
          <w:sz w:val="28"/>
          <w:szCs w:val="28"/>
        </w:rPr>
      </w:pPr>
      <w:r>
        <w:rPr>
          <w:bCs/>
          <w:sz w:val="28"/>
          <w:szCs w:val="28"/>
        </w:rPr>
        <w:lastRenderedPageBreak/>
        <w:t xml:space="preserve">На </w:t>
      </w:r>
      <w:r>
        <w:rPr>
          <w:sz w:val="28"/>
          <w:szCs w:val="28"/>
        </w:rPr>
        <w:t>организацию транспортного обслуживания населения предусмотрено на 202</w:t>
      </w:r>
      <w:r w:rsidR="00E90280">
        <w:rPr>
          <w:sz w:val="28"/>
          <w:szCs w:val="28"/>
        </w:rPr>
        <w:t>1</w:t>
      </w:r>
      <w:r>
        <w:rPr>
          <w:sz w:val="28"/>
          <w:szCs w:val="28"/>
        </w:rPr>
        <w:t xml:space="preserve"> год </w:t>
      </w:r>
      <w:r w:rsidR="00A46994">
        <w:rPr>
          <w:sz w:val="28"/>
          <w:szCs w:val="28"/>
        </w:rPr>
        <w:t>12270,2</w:t>
      </w:r>
      <w:r>
        <w:rPr>
          <w:sz w:val="28"/>
          <w:szCs w:val="28"/>
        </w:rPr>
        <w:t xml:space="preserve"> тыс.</w:t>
      </w:r>
      <w:r w:rsidR="001D61E0">
        <w:rPr>
          <w:sz w:val="28"/>
          <w:szCs w:val="28"/>
        </w:rPr>
        <w:t xml:space="preserve"> </w:t>
      </w:r>
      <w:r>
        <w:rPr>
          <w:sz w:val="28"/>
          <w:szCs w:val="28"/>
        </w:rPr>
        <w:t>рублей, на 202</w:t>
      </w:r>
      <w:r w:rsidR="00183F8F">
        <w:rPr>
          <w:sz w:val="28"/>
          <w:szCs w:val="28"/>
        </w:rPr>
        <w:t>2</w:t>
      </w:r>
      <w:r>
        <w:rPr>
          <w:sz w:val="28"/>
          <w:szCs w:val="28"/>
        </w:rPr>
        <w:t>-202</w:t>
      </w:r>
      <w:r w:rsidR="00183F8F">
        <w:rPr>
          <w:sz w:val="28"/>
          <w:szCs w:val="28"/>
        </w:rPr>
        <w:t>3</w:t>
      </w:r>
      <w:r>
        <w:rPr>
          <w:sz w:val="28"/>
          <w:szCs w:val="28"/>
        </w:rPr>
        <w:t xml:space="preserve"> год</w:t>
      </w:r>
      <w:r w:rsidR="001D61E0">
        <w:rPr>
          <w:sz w:val="28"/>
          <w:szCs w:val="28"/>
        </w:rPr>
        <w:t>ы</w:t>
      </w:r>
      <w:r>
        <w:rPr>
          <w:sz w:val="28"/>
          <w:szCs w:val="28"/>
        </w:rPr>
        <w:t xml:space="preserve"> </w:t>
      </w:r>
      <w:r w:rsidR="001D61E0">
        <w:rPr>
          <w:sz w:val="28"/>
          <w:szCs w:val="28"/>
        </w:rPr>
        <w:t xml:space="preserve">по </w:t>
      </w:r>
      <w:r>
        <w:rPr>
          <w:sz w:val="28"/>
          <w:szCs w:val="28"/>
        </w:rPr>
        <w:t>1227</w:t>
      </w:r>
      <w:r w:rsidR="00A46994">
        <w:rPr>
          <w:sz w:val="28"/>
          <w:szCs w:val="28"/>
        </w:rPr>
        <w:t>0</w:t>
      </w:r>
      <w:r>
        <w:rPr>
          <w:sz w:val="28"/>
          <w:szCs w:val="28"/>
        </w:rPr>
        <w:t>,</w:t>
      </w:r>
      <w:r w:rsidR="00A46994">
        <w:rPr>
          <w:sz w:val="28"/>
          <w:szCs w:val="28"/>
        </w:rPr>
        <w:t>2</w:t>
      </w:r>
      <w:r>
        <w:rPr>
          <w:sz w:val="28"/>
          <w:szCs w:val="28"/>
        </w:rPr>
        <w:t xml:space="preserve"> тыс.</w:t>
      </w:r>
      <w:r w:rsidR="001D61E0">
        <w:rPr>
          <w:sz w:val="28"/>
          <w:szCs w:val="28"/>
        </w:rPr>
        <w:t xml:space="preserve"> </w:t>
      </w:r>
      <w:r>
        <w:rPr>
          <w:sz w:val="28"/>
          <w:szCs w:val="28"/>
        </w:rPr>
        <w:t>рублей</w:t>
      </w:r>
      <w:r w:rsidR="001D61E0">
        <w:rPr>
          <w:sz w:val="28"/>
          <w:szCs w:val="28"/>
        </w:rPr>
        <w:t>.</w:t>
      </w:r>
    </w:p>
    <w:p w:rsidR="00AA4B64" w:rsidRPr="00B86304" w:rsidRDefault="00AA4B64" w:rsidP="00AA4B64">
      <w:pPr>
        <w:pStyle w:val="25"/>
        <w:spacing w:after="0"/>
        <w:ind w:left="0" w:firstLine="709"/>
        <w:jc w:val="both"/>
        <w:rPr>
          <w:bCs/>
          <w:sz w:val="28"/>
          <w:szCs w:val="28"/>
        </w:rPr>
      </w:pPr>
      <w:r w:rsidRPr="00B86304">
        <w:rPr>
          <w:bCs/>
          <w:sz w:val="28"/>
          <w:szCs w:val="28"/>
        </w:rPr>
        <w:t xml:space="preserve">Продолжит действовать дорожный фонд </w:t>
      </w:r>
      <w:r>
        <w:rPr>
          <w:bCs/>
          <w:sz w:val="28"/>
          <w:szCs w:val="28"/>
        </w:rPr>
        <w:t>Шимского муниципального района</w:t>
      </w:r>
      <w:r w:rsidRPr="00B86304">
        <w:rPr>
          <w:bCs/>
          <w:sz w:val="28"/>
          <w:szCs w:val="28"/>
        </w:rPr>
        <w:t>. На 20</w:t>
      </w:r>
      <w:r w:rsidR="00996B6D">
        <w:rPr>
          <w:bCs/>
          <w:sz w:val="28"/>
          <w:szCs w:val="28"/>
        </w:rPr>
        <w:t>2</w:t>
      </w:r>
      <w:r w:rsidR="00A46994">
        <w:rPr>
          <w:bCs/>
          <w:sz w:val="28"/>
          <w:szCs w:val="28"/>
        </w:rPr>
        <w:t>1</w:t>
      </w:r>
      <w:r w:rsidRPr="00B86304">
        <w:rPr>
          <w:bCs/>
          <w:sz w:val="28"/>
          <w:szCs w:val="28"/>
        </w:rPr>
        <w:t xml:space="preserve"> год фонд сформирован в сумме </w:t>
      </w:r>
      <w:r w:rsidR="00A46994">
        <w:rPr>
          <w:bCs/>
          <w:sz w:val="28"/>
          <w:szCs w:val="28"/>
        </w:rPr>
        <w:t>5060,5</w:t>
      </w:r>
      <w:r w:rsidRPr="00B86304">
        <w:rPr>
          <w:bCs/>
          <w:sz w:val="28"/>
          <w:szCs w:val="28"/>
        </w:rPr>
        <w:t xml:space="preserve"> </w:t>
      </w:r>
      <w:r>
        <w:rPr>
          <w:bCs/>
          <w:sz w:val="28"/>
          <w:szCs w:val="28"/>
        </w:rPr>
        <w:t>тыс.</w:t>
      </w:r>
      <w:r w:rsidRPr="00B86304">
        <w:rPr>
          <w:bCs/>
          <w:sz w:val="28"/>
          <w:szCs w:val="28"/>
        </w:rPr>
        <w:t xml:space="preserve"> рублей, 202</w:t>
      </w:r>
      <w:r w:rsidR="00A46994">
        <w:rPr>
          <w:bCs/>
          <w:sz w:val="28"/>
          <w:szCs w:val="28"/>
        </w:rPr>
        <w:t>2</w:t>
      </w:r>
      <w:r w:rsidRPr="00B86304">
        <w:rPr>
          <w:bCs/>
          <w:sz w:val="28"/>
          <w:szCs w:val="28"/>
        </w:rPr>
        <w:t xml:space="preserve"> год – </w:t>
      </w:r>
      <w:r w:rsidR="00A46994">
        <w:rPr>
          <w:bCs/>
          <w:sz w:val="28"/>
          <w:szCs w:val="28"/>
        </w:rPr>
        <w:t>4216,6</w:t>
      </w:r>
      <w:r w:rsidRPr="00B86304">
        <w:rPr>
          <w:bCs/>
          <w:sz w:val="28"/>
          <w:szCs w:val="28"/>
        </w:rPr>
        <w:t xml:space="preserve"> </w:t>
      </w:r>
      <w:r>
        <w:rPr>
          <w:bCs/>
          <w:sz w:val="28"/>
          <w:szCs w:val="28"/>
        </w:rPr>
        <w:t>тыс</w:t>
      </w:r>
      <w:r w:rsidRPr="00B86304">
        <w:rPr>
          <w:bCs/>
          <w:sz w:val="28"/>
          <w:szCs w:val="28"/>
        </w:rPr>
        <w:t>. рублей, 202</w:t>
      </w:r>
      <w:r w:rsidR="00A46994">
        <w:rPr>
          <w:bCs/>
          <w:sz w:val="28"/>
          <w:szCs w:val="28"/>
        </w:rPr>
        <w:t>3</w:t>
      </w:r>
      <w:r w:rsidRPr="00B86304">
        <w:rPr>
          <w:bCs/>
          <w:sz w:val="28"/>
          <w:szCs w:val="28"/>
        </w:rPr>
        <w:t xml:space="preserve"> год – </w:t>
      </w:r>
      <w:r w:rsidR="00A46994">
        <w:rPr>
          <w:bCs/>
          <w:sz w:val="28"/>
          <w:szCs w:val="28"/>
        </w:rPr>
        <w:t>4259,7</w:t>
      </w:r>
      <w:r w:rsidRPr="00B86304">
        <w:rPr>
          <w:bCs/>
          <w:sz w:val="28"/>
          <w:szCs w:val="28"/>
        </w:rPr>
        <w:t xml:space="preserve"> </w:t>
      </w:r>
      <w:r>
        <w:rPr>
          <w:bCs/>
          <w:sz w:val="28"/>
          <w:szCs w:val="28"/>
        </w:rPr>
        <w:t>тыс</w:t>
      </w:r>
      <w:r w:rsidRPr="00B86304">
        <w:rPr>
          <w:bCs/>
          <w:sz w:val="28"/>
          <w:szCs w:val="28"/>
        </w:rPr>
        <w:t xml:space="preserve">. рублей. Средства будут направляться на строительство, реконструкцию, содержание и ремонт автомобильных дорог общего пользования </w:t>
      </w:r>
      <w:r>
        <w:rPr>
          <w:bCs/>
          <w:sz w:val="28"/>
          <w:szCs w:val="28"/>
        </w:rPr>
        <w:t>муниципального</w:t>
      </w:r>
      <w:r w:rsidRPr="00B86304">
        <w:rPr>
          <w:bCs/>
          <w:sz w:val="28"/>
          <w:szCs w:val="28"/>
        </w:rPr>
        <w:t xml:space="preserve"> значения.</w:t>
      </w:r>
    </w:p>
    <w:p w:rsidR="00E150EB" w:rsidRDefault="00E150EB" w:rsidP="00E150EB">
      <w:pPr>
        <w:pStyle w:val="20"/>
        <w:spacing w:before="0" w:after="0" w:line="240" w:lineRule="exact"/>
        <w:rPr>
          <w:rFonts w:ascii="Times New Roman" w:hAnsi="Times New Roman" w:cs="Times New Roman"/>
          <w:i w:val="0"/>
        </w:rPr>
      </w:pPr>
    </w:p>
    <w:p w:rsidR="008845DA" w:rsidRPr="00B86304" w:rsidRDefault="008845DA" w:rsidP="00E150EB">
      <w:pPr>
        <w:pStyle w:val="20"/>
        <w:spacing w:before="0" w:after="0" w:line="240" w:lineRule="exact"/>
        <w:jc w:val="center"/>
        <w:rPr>
          <w:rFonts w:ascii="Times New Roman" w:hAnsi="Times New Roman" w:cs="Times New Roman"/>
          <w:bCs w:val="0"/>
        </w:rPr>
      </w:pPr>
      <w:r w:rsidRPr="00B86304">
        <w:rPr>
          <w:rFonts w:ascii="Times New Roman" w:hAnsi="Times New Roman" w:cs="Times New Roman"/>
          <w:i w:val="0"/>
        </w:rPr>
        <w:t xml:space="preserve">4. Дефицит (профицит) </w:t>
      </w:r>
      <w:r>
        <w:rPr>
          <w:rFonts w:ascii="Times New Roman" w:hAnsi="Times New Roman" w:cs="Times New Roman"/>
          <w:i w:val="0"/>
        </w:rPr>
        <w:t>бюджета муниципального района,</w:t>
      </w:r>
      <w:r w:rsidR="00E150EB">
        <w:rPr>
          <w:rFonts w:ascii="Times New Roman" w:hAnsi="Times New Roman" w:cs="Times New Roman"/>
          <w:i w:val="0"/>
        </w:rPr>
        <w:t xml:space="preserve"> </w:t>
      </w:r>
      <w:r>
        <w:rPr>
          <w:rFonts w:ascii="Times New Roman" w:hAnsi="Times New Roman" w:cs="Times New Roman"/>
          <w:i w:val="0"/>
        </w:rPr>
        <w:t>муниципальный</w:t>
      </w:r>
      <w:r w:rsidRPr="00B86304">
        <w:rPr>
          <w:rFonts w:ascii="Times New Roman" w:hAnsi="Times New Roman" w:cs="Times New Roman"/>
          <w:i w:val="0"/>
        </w:rPr>
        <w:t xml:space="preserve"> </w:t>
      </w:r>
      <w:r w:rsidRPr="00B86304">
        <w:rPr>
          <w:rFonts w:ascii="Times New Roman" w:hAnsi="Times New Roman" w:cs="Times New Roman"/>
          <w:bCs w:val="0"/>
          <w:i w:val="0"/>
        </w:rPr>
        <w:t xml:space="preserve">внутренний долг </w:t>
      </w:r>
      <w:proofErr w:type="spellStart"/>
      <w:r>
        <w:rPr>
          <w:rFonts w:ascii="Times New Roman" w:hAnsi="Times New Roman" w:cs="Times New Roman"/>
          <w:bCs w:val="0"/>
          <w:i w:val="0"/>
        </w:rPr>
        <w:t>Шимского</w:t>
      </w:r>
      <w:proofErr w:type="spellEnd"/>
      <w:r>
        <w:rPr>
          <w:rFonts w:ascii="Times New Roman" w:hAnsi="Times New Roman" w:cs="Times New Roman"/>
          <w:bCs w:val="0"/>
          <w:i w:val="0"/>
        </w:rPr>
        <w:t xml:space="preserve"> муниципального района</w:t>
      </w:r>
    </w:p>
    <w:p w:rsidR="008845DA" w:rsidRPr="00B86304" w:rsidRDefault="008845DA" w:rsidP="008845DA">
      <w:pPr>
        <w:ind w:firstLine="708"/>
        <w:jc w:val="both"/>
        <w:rPr>
          <w:sz w:val="28"/>
        </w:rPr>
      </w:pPr>
      <w:r>
        <w:rPr>
          <w:sz w:val="28"/>
        </w:rPr>
        <w:t>Б</w:t>
      </w:r>
      <w:r w:rsidRPr="00B86304">
        <w:rPr>
          <w:sz w:val="28"/>
        </w:rPr>
        <w:t xml:space="preserve">юджет </w:t>
      </w:r>
      <w:r>
        <w:rPr>
          <w:sz w:val="28"/>
        </w:rPr>
        <w:t>муниципального района в 202</w:t>
      </w:r>
      <w:r w:rsidR="00A46994">
        <w:rPr>
          <w:sz w:val="28"/>
        </w:rPr>
        <w:t>1</w:t>
      </w:r>
      <w:r>
        <w:rPr>
          <w:sz w:val="28"/>
        </w:rPr>
        <w:t xml:space="preserve"> -202</w:t>
      </w:r>
      <w:r w:rsidR="00D53F25">
        <w:rPr>
          <w:sz w:val="28"/>
        </w:rPr>
        <w:t>3</w:t>
      </w:r>
      <w:r>
        <w:rPr>
          <w:sz w:val="28"/>
        </w:rPr>
        <w:t xml:space="preserve"> </w:t>
      </w:r>
      <w:r w:rsidRPr="00B86304">
        <w:rPr>
          <w:sz w:val="28"/>
        </w:rPr>
        <w:t>год</w:t>
      </w:r>
      <w:r>
        <w:rPr>
          <w:sz w:val="28"/>
        </w:rPr>
        <w:t>ах</w:t>
      </w:r>
      <w:r w:rsidRPr="00B86304">
        <w:rPr>
          <w:sz w:val="28"/>
        </w:rPr>
        <w:t xml:space="preserve"> сформирован </w:t>
      </w:r>
      <w:r>
        <w:rPr>
          <w:sz w:val="28"/>
        </w:rPr>
        <w:t>без дефицита</w:t>
      </w:r>
      <w:r w:rsidRPr="00B86304">
        <w:rPr>
          <w:sz w:val="28"/>
        </w:rPr>
        <w:t>.</w:t>
      </w:r>
    </w:p>
    <w:p w:rsidR="008845DA" w:rsidRPr="00B86304" w:rsidRDefault="008845DA" w:rsidP="008845DA">
      <w:pPr>
        <w:pStyle w:val="25"/>
        <w:spacing w:after="0"/>
        <w:ind w:left="0" w:firstLine="709"/>
        <w:jc w:val="both"/>
        <w:rPr>
          <w:bCs/>
          <w:sz w:val="28"/>
          <w:szCs w:val="28"/>
        </w:rPr>
      </w:pPr>
      <w:r>
        <w:rPr>
          <w:bCs/>
          <w:sz w:val="28"/>
          <w:szCs w:val="28"/>
        </w:rPr>
        <w:t>Муниципальный</w:t>
      </w:r>
      <w:r w:rsidRPr="00B86304">
        <w:rPr>
          <w:bCs/>
          <w:sz w:val="28"/>
          <w:szCs w:val="28"/>
        </w:rPr>
        <w:t xml:space="preserve"> внутренний долг </w:t>
      </w:r>
      <w:r>
        <w:rPr>
          <w:bCs/>
          <w:sz w:val="28"/>
          <w:szCs w:val="28"/>
        </w:rPr>
        <w:t>Шимского муниципального района</w:t>
      </w:r>
      <w:r w:rsidRPr="00B86304">
        <w:rPr>
          <w:bCs/>
          <w:sz w:val="28"/>
          <w:szCs w:val="28"/>
        </w:rPr>
        <w:t xml:space="preserve"> по состоянию на 1 января 20</w:t>
      </w:r>
      <w:r w:rsidR="00A46994">
        <w:rPr>
          <w:bCs/>
          <w:sz w:val="28"/>
          <w:szCs w:val="28"/>
        </w:rPr>
        <w:t>20</w:t>
      </w:r>
      <w:r w:rsidRPr="00B86304">
        <w:rPr>
          <w:bCs/>
          <w:sz w:val="28"/>
          <w:szCs w:val="28"/>
        </w:rPr>
        <w:t xml:space="preserve"> года составил </w:t>
      </w:r>
      <w:r w:rsidRPr="00140900">
        <w:rPr>
          <w:sz w:val="28"/>
          <w:szCs w:val="28"/>
        </w:rPr>
        <w:t xml:space="preserve">5 </w:t>
      </w:r>
      <w:r w:rsidR="00A46994">
        <w:rPr>
          <w:sz w:val="28"/>
          <w:szCs w:val="28"/>
        </w:rPr>
        <w:t>333</w:t>
      </w:r>
      <w:r w:rsidRPr="00140900">
        <w:rPr>
          <w:sz w:val="28"/>
          <w:szCs w:val="28"/>
        </w:rPr>
        <w:t>,0</w:t>
      </w:r>
      <w:r>
        <w:rPr>
          <w:sz w:val="28"/>
          <w:szCs w:val="28"/>
        </w:rPr>
        <w:t xml:space="preserve"> тыс</w:t>
      </w:r>
      <w:r w:rsidRPr="00B86304">
        <w:rPr>
          <w:bCs/>
          <w:sz w:val="28"/>
          <w:szCs w:val="28"/>
        </w:rPr>
        <w:t xml:space="preserve">. рублей, в том числе кредиты банков – </w:t>
      </w:r>
      <w:r w:rsidRPr="00140900">
        <w:rPr>
          <w:sz w:val="28"/>
          <w:szCs w:val="28"/>
        </w:rPr>
        <w:t>3 000</w:t>
      </w:r>
      <w:r>
        <w:rPr>
          <w:sz w:val="28"/>
          <w:szCs w:val="28"/>
        </w:rPr>
        <w:t xml:space="preserve"> тыс</w:t>
      </w:r>
      <w:r w:rsidRPr="00B86304">
        <w:rPr>
          <w:sz w:val="28"/>
          <w:szCs w:val="28"/>
        </w:rPr>
        <w:t>. рублей (</w:t>
      </w:r>
      <w:r>
        <w:rPr>
          <w:sz w:val="28"/>
          <w:szCs w:val="28"/>
        </w:rPr>
        <w:t>5</w:t>
      </w:r>
      <w:r w:rsidR="00A46994">
        <w:rPr>
          <w:sz w:val="28"/>
          <w:szCs w:val="28"/>
        </w:rPr>
        <w:t>6</w:t>
      </w:r>
      <w:r>
        <w:rPr>
          <w:sz w:val="28"/>
          <w:szCs w:val="28"/>
        </w:rPr>
        <w:t>,</w:t>
      </w:r>
      <w:r w:rsidR="00A46994">
        <w:rPr>
          <w:sz w:val="28"/>
          <w:szCs w:val="28"/>
        </w:rPr>
        <w:t>3</w:t>
      </w:r>
      <w:r w:rsidRPr="00B86304">
        <w:rPr>
          <w:sz w:val="28"/>
          <w:szCs w:val="28"/>
        </w:rPr>
        <w:t>%),</w:t>
      </w:r>
      <w:r w:rsidRPr="00B86304">
        <w:rPr>
          <w:bCs/>
          <w:sz w:val="28"/>
          <w:szCs w:val="28"/>
        </w:rPr>
        <w:t xml:space="preserve">бюджетные кредиты – </w:t>
      </w:r>
      <w:r w:rsidRPr="00140900">
        <w:rPr>
          <w:sz w:val="28"/>
          <w:szCs w:val="28"/>
        </w:rPr>
        <w:t xml:space="preserve">2 </w:t>
      </w:r>
      <w:r w:rsidR="00A46994">
        <w:rPr>
          <w:sz w:val="28"/>
          <w:szCs w:val="28"/>
        </w:rPr>
        <w:t>333</w:t>
      </w:r>
      <w:r w:rsidRPr="00140900">
        <w:rPr>
          <w:sz w:val="28"/>
          <w:szCs w:val="28"/>
        </w:rPr>
        <w:t>,0</w:t>
      </w:r>
      <w:r w:rsidRPr="00B86304">
        <w:rPr>
          <w:sz w:val="28"/>
          <w:szCs w:val="28"/>
        </w:rPr>
        <w:t xml:space="preserve"> </w:t>
      </w:r>
      <w:r>
        <w:rPr>
          <w:sz w:val="28"/>
          <w:szCs w:val="28"/>
        </w:rPr>
        <w:t>тыс</w:t>
      </w:r>
      <w:r w:rsidRPr="00B86304">
        <w:rPr>
          <w:sz w:val="28"/>
          <w:szCs w:val="28"/>
        </w:rPr>
        <w:t>. рублей (</w:t>
      </w:r>
      <w:r>
        <w:rPr>
          <w:sz w:val="28"/>
          <w:szCs w:val="28"/>
        </w:rPr>
        <w:t>4</w:t>
      </w:r>
      <w:r w:rsidR="00A46994">
        <w:rPr>
          <w:sz w:val="28"/>
          <w:szCs w:val="28"/>
        </w:rPr>
        <w:t>3</w:t>
      </w:r>
      <w:r>
        <w:rPr>
          <w:sz w:val="28"/>
          <w:szCs w:val="28"/>
        </w:rPr>
        <w:t>,</w:t>
      </w:r>
      <w:r w:rsidR="00A46994">
        <w:rPr>
          <w:sz w:val="28"/>
          <w:szCs w:val="28"/>
        </w:rPr>
        <w:t>7</w:t>
      </w:r>
      <w:r w:rsidRPr="00B86304">
        <w:rPr>
          <w:sz w:val="28"/>
          <w:szCs w:val="28"/>
        </w:rPr>
        <w:t xml:space="preserve"> %).</w:t>
      </w:r>
      <w:r w:rsidRPr="00B86304">
        <w:rPr>
          <w:bCs/>
          <w:sz w:val="28"/>
          <w:szCs w:val="28"/>
        </w:rPr>
        <w:t xml:space="preserve"> </w:t>
      </w:r>
    </w:p>
    <w:p w:rsidR="008845DA" w:rsidRDefault="008845DA" w:rsidP="008845DA">
      <w:pPr>
        <w:pStyle w:val="25"/>
        <w:spacing w:after="0"/>
        <w:ind w:left="0" w:firstLine="709"/>
        <w:jc w:val="both"/>
        <w:rPr>
          <w:bCs/>
          <w:sz w:val="28"/>
          <w:szCs w:val="28"/>
        </w:rPr>
      </w:pPr>
      <w:r w:rsidRPr="00B86304">
        <w:rPr>
          <w:bCs/>
          <w:sz w:val="28"/>
          <w:szCs w:val="28"/>
        </w:rPr>
        <w:t xml:space="preserve">Ожидаемый объем </w:t>
      </w:r>
      <w:r>
        <w:rPr>
          <w:bCs/>
          <w:sz w:val="28"/>
          <w:szCs w:val="28"/>
        </w:rPr>
        <w:t>муниципального</w:t>
      </w:r>
      <w:r w:rsidRPr="00B86304">
        <w:rPr>
          <w:bCs/>
          <w:sz w:val="28"/>
          <w:szCs w:val="28"/>
        </w:rPr>
        <w:t xml:space="preserve"> внутреннего долга </w:t>
      </w:r>
      <w:r>
        <w:rPr>
          <w:bCs/>
          <w:sz w:val="28"/>
          <w:szCs w:val="28"/>
        </w:rPr>
        <w:t>района</w:t>
      </w:r>
      <w:r w:rsidRPr="00B86304">
        <w:rPr>
          <w:bCs/>
          <w:sz w:val="28"/>
          <w:szCs w:val="28"/>
        </w:rPr>
        <w:t xml:space="preserve"> на 1 января 20</w:t>
      </w:r>
      <w:r>
        <w:rPr>
          <w:bCs/>
          <w:sz w:val="28"/>
          <w:szCs w:val="28"/>
        </w:rPr>
        <w:t>2</w:t>
      </w:r>
      <w:r w:rsidR="00A46994">
        <w:rPr>
          <w:bCs/>
          <w:sz w:val="28"/>
          <w:szCs w:val="28"/>
        </w:rPr>
        <w:t>1</w:t>
      </w:r>
      <w:r w:rsidRPr="00B86304">
        <w:rPr>
          <w:bCs/>
          <w:sz w:val="28"/>
          <w:szCs w:val="28"/>
        </w:rPr>
        <w:t xml:space="preserve"> года составит </w:t>
      </w:r>
      <w:r w:rsidRPr="00140900">
        <w:rPr>
          <w:bCs/>
          <w:sz w:val="28"/>
          <w:szCs w:val="28"/>
        </w:rPr>
        <w:t xml:space="preserve">5 </w:t>
      </w:r>
      <w:r w:rsidR="00140900" w:rsidRPr="00140900">
        <w:rPr>
          <w:bCs/>
          <w:sz w:val="28"/>
          <w:szCs w:val="28"/>
        </w:rPr>
        <w:t>3</w:t>
      </w:r>
      <w:r w:rsidRPr="00140900">
        <w:rPr>
          <w:bCs/>
          <w:sz w:val="28"/>
          <w:szCs w:val="28"/>
        </w:rPr>
        <w:t>3</w:t>
      </w:r>
      <w:r w:rsidR="00140900" w:rsidRPr="00140900">
        <w:rPr>
          <w:bCs/>
          <w:sz w:val="28"/>
          <w:szCs w:val="28"/>
        </w:rPr>
        <w:t>3</w:t>
      </w:r>
      <w:r w:rsidRPr="00140900">
        <w:rPr>
          <w:bCs/>
          <w:sz w:val="28"/>
          <w:szCs w:val="28"/>
        </w:rPr>
        <w:t>,0</w:t>
      </w:r>
      <w:r>
        <w:rPr>
          <w:bCs/>
          <w:sz w:val="28"/>
          <w:szCs w:val="28"/>
        </w:rPr>
        <w:t xml:space="preserve"> тыс</w:t>
      </w:r>
      <w:r w:rsidRPr="00B86304">
        <w:rPr>
          <w:bCs/>
          <w:sz w:val="28"/>
          <w:szCs w:val="28"/>
        </w:rPr>
        <w:t xml:space="preserve">. рублей. Из общего объема </w:t>
      </w:r>
      <w:r>
        <w:rPr>
          <w:bCs/>
          <w:sz w:val="28"/>
          <w:szCs w:val="28"/>
        </w:rPr>
        <w:t>муниципального</w:t>
      </w:r>
      <w:r w:rsidRPr="00B86304">
        <w:rPr>
          <w:bCs/>
          <w:sz w:val="28"/>
          <w:szCs w:val="28"/>
        </w:rPr>
        <w:t xml:space="preserve"> долга кредиты банков составят </w:t>
      </w:r>
      <w:r w:rsidRPr="00140900">
        <w:rPr>
          <w:bCs/>
          <w:sz w:val="28"/>
          <w:szCs w:val="28"/>
        </w:rPr>
        <w:t>3 000,0</w:t>
      </w:r>
      <w:r w:rsidRPr="00B86304">
        <w:rPr>
          <w:bCs/>
          <w:sz w:val="28"/>
          <w:szCs w:val="28"/>
        </w:rPr>
        <w:t xml:space="preserve"> </w:t>
      </w:r>
      <w:r>
        <w:rPr>
          <w:bCs/>
          <w:sz w:val="28"/>
          <w:szCs w:val="28"/>
        </w:rPr>
        <w:t>тыс</w:t>
      </w:r>
      <w:r w:rsidRPr="00B86304">
        <w:rPr>
          <w:bCs/>
          <w:sz w:val="28"/>
          <w:szCs w:val="28"/>
        </w:rPr>
        <w:t xml:space="preserve">. рублей, бюджетные кредиты – </w:t>
      </w:r>
      <w:r w:rsidRPr="00651B17">
        <w:rPr>
          <w:bCs/>
          <w:sz w:val="28"/>
          <w:szCs w:val="28"/>
        </w:rPr>
        <w:t xml:space="preserve">2 </w:t>
      </w:r>
      <w:r w:rsidR="00140900" w:rsidRPr="00651B17">
        <w:rPr>
          <w:bCs/>
          <w:sz w:val="28"/>
          <w:szCs w:val="28"/>
        </w:rPr>
        <w:t>333</w:t>
      </w:r>
      <w:r w:rsidRPr="00651B17">
        <w:rPr>
          <w:bCs/>
          <w:sz w:val="28"/>
          <w:szCs w:val="28"/>
        </w:rPr>
        <w:t>,0</w:t>
      </w:r>
      <w:r w:rsidRPr="00B86304">
        <w:rPr>
          <w:bCs/>
          <w:sz w:val="28"/>
          <w:szCs w:val="28"/>
        </w:rPr>
        <w:t xml:space="preserve"> </w:t>
      </w:r>
      <w:r>
        <w:rPr>
          <w:bCs/>
          <w:sz w:val="28"/>
          <w:szCs w:val="28"/>
        </w:rPr>
        <w:t>тыс</w:t>
      </w:r>
      <w:r w:rsidRPr="00B86304">
        <w:rPr>
          <w:bCs/>
          <w:sz w:val="28"/>
          <w:szCs w:val="28"/>
        </w:rPr>
        <w:t xml:space="preserve">. рублей. </w:t>
      </w:r>
    </w:p>
    <w:p w:rsidR="008845DA" w:rsidRDefault="008845DA" w:rsidP="008845DA">
      <w:pPr>
        <w:pStyle w:val="25"/>
        <w:spacing w:after="0"/>
        <w:ind w:left="0" w:firstLine="709"/>
        <w:jc w:val="both"/>
        <w:rPr>
          <w:bCs/>
          <w:sz w:val="28"/>
          <w:szCs w:val="28"/>
        </w:rPr>
      </w:pPr>
      <w:r w:rsidRPr="00B86304">
        <w:rPr>
          <w:bCs/>
          <w:sz w:val="28"/>
          <w:szCs w:val="28"/>
        </w:rPr>
        <w:t xml:space="preserve">Верхний предел </w:t>
      </w:r>
      <w:r>
        <w:rPr>
          <w:bCs/>
          <w:sz w:val="28"/>
          <w:szCs w:val="28"/>
        </w:rPr>
        <w:t>муниципального</w:t>
      </w:r>
      <w:r w:rsidRPr="00B86304">
        <w:rPr>
          <w:bCs/>
          <w:sz w:val="28"/>
          <w:szCs w:val="28"/>
        </w:rPr>
        <w:t xml:space="preserve"> долга на 1 января 20</w:t>
      </w:r>
      <w:r>
        <w:rPr>
          <w:bCs/>
          <w:sz w:val="28"/>
          <w:szCs w:val="28"/>
        </w:rPr>
        <w:t>2</w:t>
      </w:r>
      <w:r w:rsidR="00A46994">
        <w:rPr>
          <w:bCs/>
          <w:sz w:val="28"/>
          <w:szCs w:val="28"/>
        </w:rPr>
        <w:t>2</w:t>
      </w:r>
      <w:r w:rsidRPr="00B86304">
        <w:rPr>
          <w:bCs/>
          <w:sz w:val="28"/>
          <w:szCs w:val="28"/>
        </w:rPr>
        <w:t xml:space="preserve"> года установлен в сумме </w:t>
      </w:r>
      <w:r w:rsidRPr="00651B17">
        <w:rPr>
          <w:bCs/>
          <w:sz w:val="28"/>
          <w:szCs w:val="28"/>
        </w:rPr>
        <w:t>1</w:t>
      </w:r>
      <w:r w:rsidR="00A46994">
        <w:rPr>
          <w:bCs/>
          <w:sz w:val="28"/>
          <w:szCs w:val="28"/>
        </w:rPr>
        <w:t> 108,2</w:t>
      </w:r>
      <w:r w:rsidRPr="00B86304">
        <w:rPr>
          <w:bCs/>
          <w:sz w:val="28"/>
          <w:szCs w:val="28"/>
        </w:rPr>
        <w:t xml:space="preserve"> </w:t>
      </w:r>
      <w:r>
        <w:rPr>
          <w:bCs/>
          <w:sz w:val="28"/>
          <w:szCs w:val="28"/>
        </w:rPr>
        <w:t>тыс</w:t>
      </w:r>
      <w:r w:rsidRPr="00B86304">
        <w:rPr>
          <w:bCs/>
          <w:sz w:val="28"/>
          <w:szCs w:val="28"/>
        </w:rPr>
        <w:t xml:space="preserve">. рублей, в том числе по </w:t>
      </w:r>
      <w:r>
        <w:rPr>
          <w:bCs/>
          <w:sz w:val="28"/>
          <w:szCs w:val="28"/>
        </w:rPr>
        <w:t xml:space="preserve">муниципальным </w:t>
      </w:r>
      <w:r w:rsidRPr="00B86304">
        <w:rPr>
          <w:bCs/>
          <w:sz w:val="28"/>
          <w:szCs w:val="28"/>
        </w:rPr>
        <w:t xml:space="preserve">гарантиям – </w:t>
      </w:r>
      <w:r w:rsidRPr="00651B17">
        <w:rPr>
          <w:bCs/>
          <w:sz w:val="28"/>
          <w:szCs w:val="28"/>
        </w:rPr>
        <w:t>0,0</w:t>
      </w:r>
      <w:r w:rsidRPr="00B86304">
        <w:rPr>
          <w:bCs/>
          <w:sz w:val="28"/>
          <w:szCs w:val="28"/>
        </w:rPr>
        <w:t xml:space="preserve"> </w:t>
      </w:r>
      <w:r>
        <w:rPr>
          <w:bCs/>
          <w:sz w:val="28"/>
          <w:szCs w:val="28"/>
        </w:rPr>
        <w:t>тыс</w:t>
      </w:r>
      <w:r w:rsidRPr="00B86304">
        <w:rPr>
          <w:bCs/>
          <w:sz w:val="28"/>
          <w:szCs w:val="28"/>
        </w:rPr>
        <w:t>.</w:t>
      </w:r>
      <w:r>
        <w:rPr>
          <w:bCs/>
          <w:sz w:val="28"/>
          <w:szCs w:val="28"/>
        </w:rPr>
        <w:t xml:space="preserve"> рублей.</w:t>
      </w:r>
    </w:p>
    <w:p w:rsidR="008845DA" w:rsidRPr="00B86304" w:rsidRDefault="008845DA" w:rsidP="008845DA">
      <w:pPr>
        <w:pStyle w:val="25"/>
        <w:spacing w:after="0"/>
        <w:ind w:left="0" w:firstLine="709"/>
        <w:jc w:val="both"/>
        <w:rPr>
          <w:bCs/>
          <w:sz w:val="28"/>
          <w:szCs w:val="28"/>
        </w:rPr>
      </w:pPr>
      <w:r w:rsidRPr="00F47D1A">
        <w:rPr>
          <w:bCs/>
          <w:sz w:val="28"/>
          <w:szCs w:val="28"/>
        </w:rPr>
        <w:t>Верхний предел муниципального долга района на 1 января 202</w:t>
      </w:r>
      <w:r w:rsidR="00A46994">
        <w:rPr>
          <w:bCs/>
          <w:sz w:val="28"/>
          <w:szCs w:val="28"/>
        </w:rPr>
        <w:t>3</w:t>
      </w:r>
      <w:r w:rsidRPr="00F47D1A">
        <w:rPr>
          <w:bCs/>
          <w:sz w:val="28"/>
          <w:szCs w:val="28"/>
        </w:rPr>
        <w:t xml:space="preserve"> года установлен в сумме </w:t>
      </w:r>
      <w:r w:rsidR="00651B17">
        <w:rPr>
          <w:bCs/>
          <w:sz w:val="28"/>
          <w:szCs w:val="28"/>
        </w:rPr>
        <w:t>5</w:t>
      </w:r>
      <w:r w:rsidR="00A46994">
        <w:rPr>
          <w:bCs/>
          <w:sz w:val="28"/>
          <w:szCs w:val="28"/>
        </w:rPr>
        <w:t>83</w:t>
      </w:r>
      <w:r w:rsidR="00651B17">
        <w:rPr>
          <w:bCs/>
          <w:sz w:val="28"/>
          <w:szCs w:val="28"/>
        </w:rPr>
        <w:t>,</w:t>
      </w:r>
      <w:r w:rsidR="00A46994">
        <w:rPr>
          <w:bCs/>
          <w:sz w:val="28"/>
          <w:szCs w:val="28"/>
        </w:rPr>
        <w:t>2</w:t>
      </w:r>
      <w:r w:rsidRPr="00F47D1A">
        <w:rPr>
          <w:bCs/>
          <w:sz w:val="28"/>
          <w:szCs w:val="28"/>
        </w:rPr>
        <w:t xml:space="preserve"> тыс. рублей, </w:t>
      </w:r>
      <w:r>
        <w:rPr>
          <w:bCs/>
          <w:sz w:val="28"/>
          <w:szCs w:val="28"/>
        </w:rPr>
        <w:t>на 1 января 202</w:t>
      </w:r>
      <w:r w:rsidR="00A46994">
        <w:rPr>
          <w:bCs/>
          <w:sz w:val="28"/>
          <w:szCs w:val="28"/>
        </w:rPr>
        <w:t>4</w:t>
      </w:r>
      <w:r>
        <w:rPr>
          <w:bCs/>
          <w:sz w:val="28"/>
          <w:szCs w:val="28"/>
        </w:rPr>
        <w:t xml:space="preserve"> года – в сумме </w:t>
      </w:r>
      <w:r w:rsidR="00A46994">
        <w:rPr>
          <w:bCs/>
          <w:sz w:val="28"/>
          <w:szCs w:val="28"/>
        </w:rPr>
        <w:t>583,2</w:t>
      </w:r>
      <w:r>
        <w:rPr>
          <w:bCs/>
          <w:sz w:val="28"/>
          <w:szCs w:val="28"/>
        </w:rPr>
        <w:t xml:space="preserve"> </w:t>
      </w:r>
      <w:r w:rsidRPr="00F47D1A">
        <w:rPr>
          <w:bCs/>
          <w:sz w:val="28"/>
          <w:szCs w:val="28"/>
        </w:rPr>
        <w:t>тыс. рублей.</w:t>
      </w:r>
    </w:p>
    <w:p w:rsidR="008845DA" w:rsidRPr="00B86304" w:rsidRDefault="008845DA" w:rsidP="008845DA">
      <w:pPr>
        <w:pStyle w:val="25"/>
        <w:spacing w:after="0"/>
        <w:ind w:left="0" w:firstLine="709"/>
        <w:jc w:val="both"/>
        <w:rPr>
          <w:bCs/>
          <w:sz w:val="28"/>
          <w:szCs w:val="28"/>
        </w:rPr>
      </w:pPr>
      <w:r w:rsidRPr="00B86304">
        <w:rPr>
          <w:bCs/>
          <w:sz w:val="28"/>
          <w:szCs w:val="28"/>
        </w:rPr>
        <w:t xml:space="preserve">Политика в области </w:t>
      </w:r>
      <w:r>
        <w:rPr>
          <w:bCs/>
          <w:sz w:val="28"/>
          <w:szCs w:val="28"/>
        </w:rPr>
        <w:t>муниципального</w:t>
      </w:r>
      <w:r w:rsidRPr="00B86304">
        <w:rPr>
          <w:bCs/>
          <w:sz w:val="28"/>
          <w:szCs w:val="28"/>
        </w:rPr>
        <w:t xml:space="preserve"> долга на 20</w:t>
      </w:r>
      <w:r>
        <w:rPr>
          <w:bCs/>
          <w:sz w:val="28"/>
          <w:szCs w:val="28"/>
        </w:rPr>
        <w:t>2</w:t>
      </w:r>
      <w:r w:rsidR="00A46994">
        <w:rPr>
          <w:bCs/>
          <w:sz w:val="28"/>
          <w:szCs w:val="28"/>
        </w:rPr>
        <w:t>1</w:t>
      </w:r>
      <w:r w:rsidRPr="00B86304">
        <w:rPr>
          <w:bCs/>
          <w:sz w:val="28"/>
          <w:szCs w:val="28"/>
        </w:rPr>
        <w:t xml:space="preserve"> год и на плановый период 202</w:t>
      </w:r>
      <w:r w:rsidR="00A46994">
        <w:rPr>
          <w:bCs/>
          <w:sz w:val="28"/>
          <w:szCs w:val="28"/>
        </w:rPr>
        <w:t>2</w:t>
      </w:r>
      <w:r w:rsidRPr="00B86304">
        <w:rPr>
          <w:bCs/>
          <w:sz w:val="28"/>
          <w:szCs w:val="28"/>
        </w:rPr>
        <w:t xml:space="preserve"> и 202</w:t>
      </w:r>
      <w:r w:rsidR="00A46994">
        <w:rPr>
          <w:bCs/>
          <w:sz w:val="28"/>
          <w:szCs w:val="28"/>
        </w:rPr>
        <w:t>3</w:t>
      </w:r>
      <w:r w:rsidRPr="00B86304">
        <w:rPr>
          <w:bCs/>
          <w:sz w:val="28"/>
          <w:szCs w:val="28"/>
        </w:rPr>
        <w:t xml:space="preserve"> годов будет направлена </w:t>
      </w:r>
      <w:proofErr w:type="gramStart"/>
      <w:r w:rsidRPr="00B86304">
        <w:rPr>
          <w:bCs/>
          <w:sz w:val="28"/>
          <w:szCs w:val="28"/>
        </w:rPr>
        <w:t>на</w:t>
      </w:r>
      <w:proofErr w:type="gramEnd"/>
      <w:r w:rsidRPr="00B86304">
        <w:rPr>
          <w:bCs/>
          <w:sz w:val="28"/>
          <w:szCs w:val="28"/>
        </w:rPr>
        <w:t xml:space="preserve">: </w:t>
      </w:r>
    </w:p>
    <w:p w:rsidR="008845DA" w:rsidRPr="00B86304" w:rsidRDefault="008845DA" w:rsidP="008845DA">
      <w:pPr>
        <w:pStyle w:val="25"/>
        <w:spacing w:after="0"/>
        <w:ind w:left="0" w:firstLine="709"/>
        <w:jc w:val="both"/>
        <w:rPr>
          <w:bCs/>
          <w:sz w:val="28"/>
          <w:szCs w:val="28"/>
        </w:rPr>
      </w:pPr>
      <w:r w:rsidRPr="00B86304">
        <w:rPr>
          <w:bCs/>
          <w:sz w:val="28"/>
          <w:szCs w:val="28"/>
        </w:rPr>
        <w:t xml:space="preserve">1) своевременное и полное исполнение и обслуживание долговых обязательств </w:t>
      </w:r>
      <w:r>
        <w:rPr>
          <w:bCs/>
          <w:sz w:val="28"/>
          <w:szCs w:val="28"/>
        </w:rPr>
        <w:t>Шимского муниципального района</w:t>
      </w:r>
      <w:r w:rsidRPr="00B86304">
        <w:rPr>
          <w:bCs/>
          <w:sz w:val="28"/>
          <w:szCs w:val="28"/>
        </w:rPr>
        <w:t>;</w:t>
      </w:r>
    </w:p>
    <w:p w:rsidR="008845DA" w:rsidRPr="00B86304" w:rsidRDefault="008845DA" w:rsidP="008845DA">
      <w:pPr>
        <w:pStyle w:val="25"/>
        <w:spacing w:after="0"/>
        <w:ind w:left="0" w:firstLine="709"/>
        <w:jc w:val="both"/>
        <w:rPr>
          <w:bCs/>
          <w:sz w:val="28"/>
          <w:szCs w:val="28"/>
        </w:rPr>
      </w:pPr>
      <w:r w:rsidRPr="00B86304">
        <w:rPr>
          <w:bCs/>
          <w:sz w:val="28"/>
          <w:szCs w:val="28"/>
        </w:rPr>
        <w:t xml:space="preserve">2) поддержание объема </w:t>
      </w:r>
      <w:r>
        <w:rPr>
          <w:bCs/>
          <w:sz w:val="28"/>
          <w:szCs w:val="28"/>
        </w:rPr>
        <w:t>муниципального</w:t>
      </w:r>
      <w:r w:rsidRPr="00B86304">
        <w:rPr>
          <w:bCs/>
          <w:sz w:val="28"/>
          <w:szCs w:val="28"/>
        </w:rPr>
        <w:t xml:space="preserve"> долга </w:t>
      </w:r>
      <w:r>
        <w:rPr>
          <w:bCs/>
          <w:sz w:val="28"/>
          <w:szCs w:val="28"/>
        </w:rPr>
        <w:t>Шимского муниципального района</w:t>
      </w:r>
      <w:r w:rsidRPr="00B86304">
        <w:rPr>
          <w:bCs/>
          <w:sz w:val="28"/>
          <w:szCs w:val="28"/>
        </w:rPr>
        <w:t xml:space="preserve"> в пределах, установленных законодательством;</w:t>
      </w:r>
    </w:p>
    <w:p w:rsidR="008845DA" w:rsidRPr="00B86304" w:rsidRDefault="008845DA" w:rsidP="008845DA">
      <w:pPr>
        <w:pStyle w:val="25"/>
        <w:spacing w:after="0"/>
        <w:ind w:left="0" w:firstLine="709"/>
        <w:jc w:val="both"/>
        <w:rPr>
          <w:bCs/>
          <w:sz w:val="28"/>
          <w:szCs w:val="28"/>
        </w:rPr>
      </w:pPr>
      <w:r w:rsidRPr="00B86304">
        <w:rPr>
          <w:sz w:val="28"/>
          <w:szCs w:val="28"/>
        </w:rPr>
        <w:t xml:space="preserve">3) </w:t>
      </w:r>
      <w:r w:rsidRPr="00B86304">
        <w:rPr>
          <w:bCs/>
          <w:sz w:val="28"/>
          <w:szCs w:val="28"/>
        </w:rPr>
        <w:t xml:space="preserve">обеспечение поддержания расходов на обслуживание </w:t>
      </w:r>
      <w:r>
        <w:rPr>
          <w:bCs/>
          <w:sz w:val="28"/>
          <w:szCs w:val="28"/>
        </w:rPr>
        <w:t>муниципального</w:t>
      </w:r>
      <w:r w:rsidRPr="00B86304">
        <w:rPr>
          <w:bCs/>
          <w:sz w:val="28"/>
          <w:szCs w:val="28"/>
        </w:rPr>
        <w:t xml:space="preserve"> долга </w:t>
      </w:r>
      <w:r>
        <w:rPr>
          <w:bCs/>
          <w:sz w:val="28"/>
          <w:szCs w:val="28"/>
        </w:rPr>
        <w:t>Шимского муниципального района</w:t>
      </w:r>
      <w:r w:rsidRPr="00B86304">
        <w:rPr>
          <w:bCs/>
          <w:sz w:val="28"/>
          <w:szCs w:val="28"/>
        </w:rPr>
        <w:t xml:space="preserve"> в пределах, установленных законодательством;</w:t>
      </w:r>
    </w:p>
    <w:p w:rsidR="008845DA" w:rsidRPr="00B86304" w:rsidRDefault="008845DA" w:rsidP="008845DA">
      <w:pPr>
        <w:pStyle w:val="25"/>
        <w:spacing w:after="0"/>
        <w:ind w:left="0" w:firstLine="709"/>
        <w:jc w:val="both"/>
        <w:rPr>
          <w:bCs/>
          <w:sz w:val="28"/>
          <w:szCs w:val="28"/>
        </w:rPr>
      </w:pPr>
      <w:r w:rsidRPr="00B86304">
        <w:rPr>
          <w:bCs/>
          <w:sz w:val="28"/>
          <w:szCs w:val="28"/>
        </w:rPr>
        <w:t xml:space="preserve">5) минимизацию стоимости обслуживания </w:t>
      </w:r>
      <w:r>
        <w:rPr>
          <w:bCs/>
          <w:sz w:val="28"/>
          <w:szCs w:val="28"/>
        </w:rPr>
        <w:t>муниципального</w:t>
      </w:r>
      <w:r w:rsidRPr="00B86304">
        <w:rPr>
          <w:bCs/>
          <w:sz w:val="28"/>
          <w:szCs w:val="28"/>
        </w:rPr>
        <w:t xml:space="preserve"> долга </w:t>
      </w:r>
      <w:r>
        <w:rPr>
          <w:bCs/>
          <w:sz w:val="28"/>
          <w:szCs w:val="28"/>
        </w:rPr>
        <w:t>Шимского муниципального района</w:t>
      </w:r>
      <w:r w:rsidRPr="00B86304">
        <w:rPr>
          <w:bCs/>
          <w:sz w:val="28"/>
          <w:szCs w:val="28"/>
        </w:rPr>
        <w:t>.</w:t>
      </w:r>
    </w:p>
    <w:p w:rsidR="008845DA" w:rsidRPr="00B86304" w:rsidRDefault="008845DA" w:rsidP="008845DA">
      <w:pPr>
        <w:pStyle w:val="af5"/>
        <w:spacing w:line="320" w:lineRule="exact"/>
        <w:ind w:firstLine="709"/>
        <w:jc w:val="center"/>
        <w:rPr>
          <w:b/>
          <w:sz w:val="28"/>
        </w:rPr>
      </w:pPr>
    </w:p>
    <w:p w:rsidR="008845DA" w:rsidRPr="00B86304" w:rsidRDefault="008845DA" w:rsidP="008845DA">
      <w:pPr>
        <w:pStyle w:val="af5"/>
        <w:spacing w:line="320" w:lineRule="exact"/>
        <w:ind w:firstLine="709"/>
        <w:jc w:val="center"/>
        <w:rPr>
          <w:b/>
          <w:sz w:val="28"/>
        </w:rPr>
      </w:pPr>
      <w:r w:rsidRPr="00B86304">
        <w:rPr>
          <w:b/>
          <w:sz w:val="28"/>
        </w:rPr>
        <w:t>5. Межбюджетные отношения.</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Межбюджетные отношения с муниципальными образованиями </w:t>
      </w:r>
      <w:r>
        <w:rPr>
          <w:sz w:val="28"/>
          <w:szCs w:val="28"/>
        </w:rPr>
        <w:t>Шимского муниципального района</w:t>
      </w:r>
      <w:r w:rsidRPr="00B86304">
        <w:rPr>
          <w:sz w:val="28"/>
          <w:szCs w:val="28"/>
        </w:rPr>
        <w:t xml:space="preserve"> в 20</w:t>
      </w:r>
      <w:r>
        <w:rPr>
          <w:sz w:val="28"/>
          <w:szCs w:val="28"/>
        </w:rPr>
        <w:t>2</w:t>
      </w:r>
      <w:r w:rsidR="00A46994">
        <w:rPr>
          <w:sz w:val="28"/>
          <w:szCs w:val="28"/>
        </w:rPr>
        <w:t>1</w:t>
      </w:r>
      <w:r w:rsidRPr="00B86304">
        <w:rPr>
          <w:sz w:val="28"/>
          <w:szCs w:val="28"/>
        </w:rPr>
        <w:t xml:space="preserve"> - 202</w:t>
      </w:r>
      <w:r w:rsidR="00A46994">
        <w:rPr>
          <w:sz w:val="28"/>
          <w:szCs w:val="28"/>
        </w:rPr>
        <w:t>3</w:t>
      </w:r>
      <w:r w:rsidRPr="00B86304">
        <w:rPr>
          <w:sz w:val="28"/>
          <w:szCs w:val="28"/>
        </w:rPr>
        <w:t xml:space="preserve"> годах будут формироваться с учетом преемственности основных задач, поставленных на 20</w:t>
      </w:r>
      <w:r w:rsidR="00A46994">
        <w:rPr>
          <w:sz w:val="28"/>
          <w:szCs w:val="28"/>
        </w:rPr>
        <w:t>20</w:t>
      </w:r>
      <w:r w:rsidRPr="00B86304">
        <w:rPr>
          <w:sz w:val="28"/>
          <w:szCs w:val="28"/>
        </w:rPr>
        <w:t xml:space="preserve"> год, изменений бюджетного и налогового законодательства Российской Федерации, в соответствии с требованиями Бюджетного </w:t>
      </w:r>
      <w:hyperlink r:id="rId13" w:history="1">
        <w:r w:rsidRPr="00B86304">
          <w:rPr>
            <w:sz w:val="28"/>
            <w:szCs w:val="28"/>
          </w:rPr>
          <w:t>кодекса</w:t>
        </w:r>
      </w:hyperlink>
      <w:r w:rsidRPr="00B86304">
        <w:rPr>
          <w:sz w:val="28"/>
          <w:szCs w:val="28"/>
        </w:rPr>
        <w:t xml:space="preserve"> Российской Федерации и </w:t>
      </w:r>
      <w:r w:rsidRPr="00B86304">
        <w:rPr>
          <w:sz w:val="28"/>
          <w:szCs w:val="28"/>
        </w:rPr>
        <w:lastRenderedPageBreak/>
        <w:t xml:space="preserve">областного закона от 06.03.2009 № 482-ОЗ «О межбюджетных отношениях в </w:t>
      </w:r>
      <w:r>
        <w:rPr>
          <w:sz w:val="28"/>
          <w:szCs w:val="28"/>
        </w:rPr>
        <w:t>Новгородской области</w:t>
      </w:r>
      <w:r w:rsidRPr="00B86304">
        <w:rPr>
          <w:sz w:val="28"/>
          <w:szCs w:val="28"/>
        </w:rPr>
        <w:t>».</w:t>
      </w:r>
    </w:p>
    <w:p w:rsidR="008845DA" w:rsidRPr="00B86304" w:rsidRDefault="008845DA" w:rsidP="008845DA">
      <w:pPr>
        <w:autoSpaceDE w:val="0"/>
        <w:autoSpaceDN w:val="0"/>
        <w:adjustRightInd w:val="0"/>
        <w:ind w:firstLine="709"/>
        <w:jc w:val="both"/>
        <w:rPr>
          <w:sz w:val="28"/>
          <w:szCs w:val="28"/>
        </w:rPr>
      </w:pPr>
      <w:r w:rsidRPr="00B86304">
        <w:rPr>
          <w:sz w:val="28"/>
          <w:szCs w:val="28"/>
        </w:rPr>
        <w:t>Приоритетными направлениями работы в сфере межбюджетных отношений в 20</w:t>
      </w:r>
      <w:r>
        <w:rPr>
          <w:sz w:val="28"/>
          <w:szCs w:val="28"/>
        </w:rPr>
        <w:t>2</w:t>
      </w:r>
      <w:r w:rsidR="00A46994">
        <w:rPr>
          <w:sz w:val="28"/>
          <w:szCs w:val="28"/>
        </w:rPr>
        <w:t>1</w:t>
      </w:r>
      <w:r w:rsidRPr="00B86304">
        <w:rPr>
          <w:sz w:val="28"/>
          <w:szCs w:val="28"/>
        </w:rPr>
        <w:t xml:space="preserve"> - 202</w:t>
      </w:r>
      <w:r w:rsidR="00A46994">
        <w:rPr>
          <w:sz w:val="28"/>
          <w:szCs w:val="28"/>
        </w:rPr>
        <w:t>3</w:t>
      </w:r>
      <w:r w:rsidRPr="00B86304">
        <w:rPr>
          <w:sz w:val="28"/>
          <w:szCs w:val="28"/>
        </w:rPr>
        <w:t xml:space="preserve"> годах будут являться:</w:t>
      </w:r>
    </w:p>
    <w:p w:rsidR="008845DA" w:rsidRPr="00B86304" w:rsidRDefault="008845DA" w:rsidP="008845DA">
      <w:pPr>
        <w:autoSpaceDE w:val="0"/>
        <w:autoSpaceDN w:val="0"/>
        <w:adjustRightInd w:val="0"/>
        <w:ind w:firstLine="709"/>
        <w:jc w:val="both"/>
        <w:rPr>
          <w:sz w:val="28"/>
          <w:szCs w:val="28"/>
        </w:rPr>
      </w:pPr>
      <w:r w:rsidRPr="00B86304">
        <w:rPr>
          <w:sz w:val="28"/>
          <w:szCs w:val="28"/>
        </w:rPr>
        <w:t>- повышение эффективности реализации приоритетов государственной политики на местном уровне;</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 мотивация органов местного самоуправления </w:t>
      </w:r>
      <w:r>
        <w:rPr>
          <w:sz w:val="28"/>
          <w:szCs w:val="28"/>
        </w:rPr>
        <w:t>Шимского муниципального района</w:t>
      </w:r>
      <w:r w:rsidRPr="00B86304">
        <w:rPr>
          <w:sz w:val="28"/>
          <w:szCs w:val="28"/>
        </w:rPr>
        <w:t xml:space="preserve"> к экономическому развитию и наращиванию налоговой базы;</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 повышение финансовой дисциплины муниципальных образований </w:t>
      </w:r>
      <w:r>
        <w:rPr>
          <w:sz w:val="28"/>
          <w:szCs w:val="28"/>
        </w:rPr>
        <w:t>Шимского муниципального района</w:t>
      </w:r>
      <w:r w:rsidRPr="00B86304">
        <w:rPr>
          <w:sz w:val="28"/>
          <w:szCs w:val="28"/>
        </w:rPr>
        <w:t xml:space="preserve">, получателей межбюджетных трансфертов из </w:t>
      </w:r>
      <w:r>
        <w:rPr>
          <w:sz w:val="28"/>
          <w:szCs w:val="28"/>
        </w:rPr>
        <w:t>бюджета муниципального района</w:t>
      </w:r>
      <w:r w:rsidRPr="00B86304">
        <w:rPr>
          <w:sz w:val="28"/>
          <w:szCs w:val="28"/>
        </w:rPr>
        <w:t>.</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В целях вовлечения граждан в осуществление местного самоуправления и повышения эффективности бюджетных расходов на местном уровне будут расширены практики инициативного бюджетирования.  </w:t>
      </w:r>
    </w:p>
    <w:p w:rsidR="008845DA" w:rsidRDefault="00C170C8" w:rsidP="00C170C8">
      <w:pPr>
        <w:autoSpaceDE w:val="0"/>
        <w:autoSpaceDN w:val="0"/>
        <w:adjustRightInd w:val="0"/>
        <w:ind w:firstLine="708"/>
        <w:jc w:val="both"/>
        <w:rPr>
          <w:sz w:val="28"/>
          <w:szCs w:val="28"/>
        </w:rPr>
      </w:pPr>
      <w:r>
        <w:rPr>
          <w:sz w:val="28"/>
          <w:szCs w:val="28"/>
        </w:rPr>
        <w:t>С</w:t>
      </w:r>
      <w:r w:rsidR="008845DA" w:rsidRPr="00B86304">
        <w:rPr>
          <w:sz w:val="28"/>
          <w:szCs w:val="28"/>
        </w:rPr>
        <w:t xml:space="preserve"> 20</w:t>
      </w:r>
      <w:r w:rsidR="004652C5">
        <w:rPr>
          <w:sz w:val="28"/>
          <w:szCs w:val="28"/>
        </w:rPr>
        <w:t>20</w:t>
      </w:r>
      <w:r w:rsidR="008845DA" w:rsidRPr="00B86304">
        <w:rPr>
          <w:sz w:val="28"/>
          <w:szCs w:val="28"/>
        </w:rPr>
        <w:t xml:space="preserve"> год</w:t>
      </w:r>
      <w:r>
        <w:rPr>
          <w:sz w:val="28"/>
          <w:szCs w:val="28"/>
        </w:rPr>
        <w:t>а</w:t>
      </w:r>
      <w:r w:rsidR="008845DA" w:rsidRPr="00B86304">
        <w:rPr>
          <w:sz w:val="28"/>
          <w:szCs w:val="28"/>
        </w:rPr>
        <w:t xml:space="preserve"> с </w:t>
      </w:r>
      <w:r w:rsidRPr="00C170C8">
        <w:rPr>
          <w:sz w:val="28"/>
          <w:szCs w:val="28"/>
        </w:rPr>
        <w:t xml:space="preserve">главами </w:t>
      </w:r>
      <w:r w:rsidR="00CF4B9B">
        <w:rPr>
          <w:sz w:val="28"/>
          <w:szCs w:val="28"/>
        </w:rPr>
        <w:t>сельских</w:t>
      </w:r>
      <w:r w:rsidRPr="00C170C8">
        <w:rPr>
          <w:sz w:val="28"/>
          <w:szCs w:val="28"/>
        </w:rPr>
        <w:t xml:space="preserve"> </w:t>
      </w:r>
      <w:r w:rsidR="00CF4B9B">
        <w:rPr>
          <w:sz w:val="28"/>
          <w:szCs w:val="28"/>
        </w:rPr>
        <w:t>поселений</w:t>
      </w:r>
      <w:r>
        <w:rPr>
          <w:sz w:val="28"/>
          <w:szCs w:val="28"/>
        </w:rPr>
        <w:t xml:space="preserve"> </w:t>
      </w:r>
      <w:r w:rsidR="008845DA" w:rsidRPr="00B86304">
        <w:rPr>
          <w:sz w:val="28"/>
          <w:szCs w:val="28"/>
        </w:rPr>
        <w:t>муниципальн</w:t>
      </w:r>
      <w:r w:rsidR="00CF4B9B">
        <w:rPr>
          <w:sz w:val="28"/>
          <w:szCs w:val="28"/>
        </w:rPr>
        <w:t>ого</w:t>
      </w:r>
      <w:r w:rsidR="008845DA" w:rsidRPr="00B86304">
        <w:rPr>
          <w:sz w:val="28"/>
          <w:szCs w:val="28"/>
        </w:rPr>
        <w:t xml:space="preserve"> район</w:t>
      </w:r>
      <w:r w:rsidR="00CF4B9B">
        <w:rPr>
          <w:sz w:val="28"/>
          <w:szCs w:val="28"/>
        </w:rPr>
        <w:t>а</w:t>
      </w:r>
      <w:r>
        <w:rPr>
          <w:sz w:val="28"/>
          <w:szCs w:val="28"/>
        </w:rPr>
        <w:t xml:space="preserve">, получающих дотации на выравнивание бюджетной обеспеченности </w:t>
      </w:r>
      <w:r w:rsidR="00CF4B9B">
        <w:rPr>
          <w:sz w:val="28"/>
          <w:szCs w:val="28"/>
        </w:rPr>
        <w:t xml:space="preserve">заключаются </w:t>
      </w:r>
      <w:r w:rsidR="008845DA" w:rsidRPr="00B86304">
        <w:rPr>
          <w:sz w:val="28"/>
          <w:szCs w:val="28"/>
        </w:rPr>
        <w:t>соглашени</w:t>
      </w:r>
      <w:r w:rsidR="00CF4B9B">
        <w:rPr>
          <w:sz w:val="28"/>
          <w:szCs w:val="28"/>
        </w:rPr>
        <w:t>я</w:t>
      </w:r>
      <w:r w:rsidR="008845DA" w:rsidRPr="00B86304">
        <w:rPr>
          <w:sz w:val="28"/>
          <w:szCs w:val="28"/>
        </w:rPr>
        <w:t xml:space="preserve"> об осуществлении мер, направленных на социально-экономическое развитие и оздоровление муниципальных финансов </w:t>
      </w:r>
      <w:r>
        <w:rPr>
          <w:sz w:val="28"/>
          <w:szCs w:val="28"/>
        </w:rPr>
        <w:t>поселени</w:t>
      </w:r>
      <w:r w:rsidR="00CF4B9B">
        <w:rPr>
          <w:sz w:val="28"/>
          <w:szCs w:val="28"/>
        </w:rPr>
        <w:t>й</w:t>
      </w:r>
      <w:r w:rsidR="008845DA" w:rsidRPr="00B86304">
        <w:rPr>
          <w:sz w:val="28"/>
          <w:szCs w:val="28"/>
        </w:rPr>
        <w:t>.</w:t>
      </w:r>
    </w:p>
    <w:p w:rsidR="00EC3153" w:rsidRDefault="00EC3153" w:rsidP="00EC3153">
      <w:pPr>
        <w:pStyle w:val="20"/>
        <w:spacing w:before="0" w:after="0" w:line="240" w:lineRule="exact"/>
        <w:jc w:val="center"/>
        <w:rPr>
          <w:rFonts w:ascii="Times New Roman" w:hAnsi="Times New Roman" w:cs="Times New Roman"/>
          <w:i w:val="0"/>
        </w:rPr>
      </w:pPr>
    </w:p>
    <w:p w:rsidR="00CF3637" w:rsidRDefault="00CF3637" w:rsidP="00CF3637">
      <w:pPr>
        <w:pStyle w:val="a0"/>
      </w:pPr>
    </w:p>
    <w:p w:rsidR="00CF3637" w:rsidRDefault="00CF3637" w:rsidP="00CF3637">
      <w:pPr>
        <w:pStyle w:val="a0"/>
      </w:pPr>
    </w:p>
    <w:p w:rsidR="00CF3637" w:rsidRPr="00CF3637" w:rsidRDefault="00CF3637" w:rsidP="00CF3637">
      <w:pPr>
        <w:pStyle w:val="a0"/>
        <w:jc w:val="center"/>
      </w:pPr>
      <w:r>
        <w:t>----------------------------------------</w:t>
      </w:r>
    </w:p>
    <w:sectPr w:rsidR="00CF3637" w:rsidRPr="00CF3637" w:rsidSect="00E150EB">
      <w:headerReference w:type="even" r:id="rId14"/>
      <w:headerReference w:type="default" r:id="rId15"/>
      <w:footerReference w:type="even" r:id="rId16"/>
      <w:pgSz w:w="11906" w:h="16838" w:code="9"/>
      <w:pgMar w:top="567"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F0" w:rsidRDefault="003634F0">
      <w:r>
        <w:separator/>
      </w:r>
    </w:p>
  </w:endnote>
  <w:endnote w:type="continuationSeparator" w:id="0">
    <w:p w:rsidR="003634F0" w:rsidRDefault="0036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F0" w:rsidRDefault="003634F0">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634F0" w:rsidRDefault="003634F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F0" w:rsidRDefault="003634F0">
      <w:r>
        <w:separator/>
      </w:r>
    </w:p>
  </w:footnote>
  <w:footnote w:type="continuationSeparator" w:id="0">
    <w:p w:rsidR="003634F0" w:rsidRDefault="00363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F0" w:rsidRDefault="003634F0">
    <w:pPr>
      <w:pStyle w:val="af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634F0" w:rsidRDefault="003634F0">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F0" w:rsidRDefault="003634F0">
    <w:pPr>
      <w:pStyle w:val="af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86364">
      <w:rPr>
        <w:rStyle w:val="ad"/>
        <w:noProof/>
      </w:rPr>
      <w:t>9</w:t>
    </w:r>
    <w:r>
      <w:rPr>
        <w:rStyle w:val="ad"/>
      </w:rPr>
      <w:fldChar w:fldCharType="end"/>
    </w:r>
  </w:p>
  <w:p w:rsidR="003634F0" w:rsidRDefault="003634F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1">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3E9B7AE0"/>
    <w:multiLevelType w:val="hybridMultilevel"/>
    <w:tmpl w:val="56B61C9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5A08"/>
    <w:rsid w:val="00001C76"/>
    <w:rsid w:val="00001F6D"/>
    <w:rsid w:val="00002E26"/>
    <w:rsid w:val="00003288"/>
    <w:rsid w:val="0000428C"/>
    <w:rsid w:val="0000465B"/>
    <w:rsid w:val="000051EB"/>
    <w:rsid w:val="00006E3E"/>
    <w:rsid w:val="000108A9"/>
    <w:rsid w:val="00012621"/>
    <w:rsid w:val="000128F6"/>
    <w:rsid w:val="00012CF4"/>
    <w:rsid w:val="0001442A"/>
    <w:rsid w:val="000150B2"/>
    <w:rsid w:val="0001524C"/>
    <w:rsid w:val="000154EF"/>
    <w:rsid w:val="00015DFB"/>
    <w:rsid w:val="00016CCD"/>
    <w:rsid w:val="00017548"/>
    <w:rsid w:val="00017C47"/>
    <w:rsid w:val="00020AF0"/>
    <w:rsid w:val="00022628"/>
    <w:rsid w:val="00022FF2"/>
    <w:rsid w:val="000259B3"/>
    <w:rsid w:val="000263CF"/>
    <w:rsid w:val="000278AE"/>
    <w:rsid w:val="000300B9"/>
    <w:rsid w:val="00032CCA"/>
    <w:rsid w:val="00033A4A"/>
    <w:rsid w:val="00035877"/>
    <w:rsid w:val="00037CCF"/>
    <w:rsid w:val="000405FC"/>
    <w:rsid w:val="0004067E"/>
    <w:rsid w:val="0004075B"/>
    <w:rsid w:val="00040B12"/>
    <w:rsid w:val="00044FFC"/>
    <w:rsid w:val="00045A51"/>
    <w:rsid w:val="00045CA8"/>
    <w:rsid w:val="000468C3"/>
    <w:rsid w:val="00047BF3"/>
    <w:rsid w:val="00050330"/>
    <w:rsid w:val="000507C1"/>
    <w:rsid w:val="00051D7A"/>
    <w:rsid w:val="00051F90"/>
    <w:rsid w:val="000531DB"/>
    <w:rsid w:val="000532CB"/>
    <w:rsid w:val="000535B5"/>
    <w:rsid w:val="00053ED7"/>
    <w:rsid w:val="00057C73"/>
    <w:rsid w:val="0006046E"/>
    <w:rsid w:val="00060EBC"/>
    <w:rsid w:val="000617F6"/>
    <w:rsid w:val="00061D3C"/>
    <w:rsid w:val="00061FC3"/>
    <w:rsid w:val="0006224C"/>
    <w:rsid w:val="0006431D"/>
    <w:rsid w:val="00065B66"/>
    <w:rsid w:val="00066443"/>
    <w:rsid w:val="000664C3"/>
    <w:rsid w:val="00066C10"/>
    <w:rsid w:val="00066DFB"/>
    <w:rsid w:val="0006732F"/>
    <w:rsid w:val="0007137B"/>
    <w:rsid w:val="000716DB"/>
    <w:rsid w:val="00072357"/>
    <w:rsid w:val="00073423"/>
    <w:rsid w:val="0007359E"/>
    <w:rsid w:val="000737ED"/>
    <w:rsid w:val="00074A48"/>
    <w:rsid w:val="00075038"/>
    <w:rsid w:val="000750E6"/>
    <w:rsid w:val="00076FFB"/>
    <w:rsid w:val="0008070C"/>
    <w:rsid w:val="0008191A"/>
    <w:rsid w:val="00084271"/>
    <w:rsid w:val="0009092D"/>
    <w:rsid w:val="0009154D"/>
    <w:rsid w:val="00091859"/>
    <w:rsid w:val="00091C68"/>
    <w:rsid w:val="00092165"/>
    <w:rsid w:val="000925FB"/>
    <w:rsid w:val="00095A08"/>
    <w:rsid w:val="00096786"/>
    <w:rsid w:val="00097C0D"/>
    <w:rsid w:val="000A0219"/>
    <w:rsid w:val="000A0FD1"/>
    <w:rsid w:val="000A26CE"/>
    <w:rsid w:val="000A2CE2"/>
    <w:rsid w:val="000A303F"/>
    <w:rsid w:val="000A3F2D"/>
    <w:rsid w:val="000A3F58"/>
    <w:rsid w:val="000A3FD0"/>
    <w:rsid w:val="000A700A"/>
    <w:rsid w:val="000A70B1"/>
    <w:rsid w:val="000A79CD"/>
    <w:rsid w:val="000B1FEC"/>
    <w:rsid w:val="000B393E"/>
    <w:rsid w:val="000B4452"/>
    <w:rsid w:val="000B4981"/>
    <w:rsid w:val="000B7223"/>
    <w:rsid w:val="000C0732"/>
    <w:rsid w:val="000C13AC"/>
    <w:rsid w:val="000C14CC"/>
    <w:rsid w:val="000C1B72"/>
    <w:rsid w:val="000C1D79"/>
    <w:rsid w:val="000C1EFD"/>
    <w:rsid w:val="000C2019"/>
    <w:rsid w:val="000C363B"/>
    <w:rsid w:val="000C4881"/>
    <w:rsid w:val="000C7DE6"/>
    <w:rsid w:val="000D22A8"/>
    <w:rsid w:val="000D230C"/>
    <w:rsid w:val="000D2E7C"/>
    <w:rsid w:val="000D45C9"/>
    <w:rsid w:val="000D4CB4"/>
    <w:rsid w:val="000D63B1"/>
    <w:rsid w:val="000D6671"/>
    <w:rsid w:val="000D7094"/>
    <w:rsid w:val="000E06BD"/>
    <w:rsid w:val="000E1AD6"/>
    <w:rsid w:val="000E235C"/>
    <w:rsid w:val="000E249E"/>
    <w:rsid w:val="000E281A"/>
    <w:rsid w:val="000E3004"/>
    <w:rsid w:val="000E570F"/>
    <w:rsid w:val="000E6FA1"/>
    <w:rsid w:val="000E7004"/>
    <w:rsid w:val="000F0F21"/>
    <w:rsid w:val="000F121B"/>
    <w:rsid w:val="000F17B8"/>
    <w:rsid w:val="000F408A"/>
    <w:rsid w:val="000F4957"/>
    <w:rsid w:val="000F5BED"/>
    <w:rsid w:val="000F69B2"/>
    <w:rsid w:val="000F69B6"/>
    <w:rsid w:val="000F6CC2"/>
    <w:rsid w:val="000F7342"/>
    <w:rsid w:val="000F7DB7"/>
    <w:rsid w:val="00102752"/>
    <w:rsid w:val="001033E2"/>
    <w:rsid w:val="00103777"/>
    <w:rsid w:val="00105731"/>
    <w:rsid w:val="00105DCA"/>
    <w:rsid w:val="00107347"/>
    <w:rsid w:val="00112797"/>
    <w:rsid w:val="00113BBD"/>
    <w:rsid w:val="00114E24"/>
    <w:rsid w:val="00115237"/>
    <w:rsid w:val="00115B0C"/>
    <w:rsid w:val="00117DCC"/>
    <w:rsid w:val="0012245D"/>
    <w:rsid w:val="00124D47"/>
    <w:rsid w:val="001252F0"/>
    <w:rsid w:val="00125A65"/>
    <w:rsid w:val="00130BC7"/>
    <w:rsid w:val="00131015"/>
    <w:rsid w:val="00131B00"/>
    <w:rsid w:val="0013358B"/>
    <w:rsid w:val="00133F28"/>
    <w:rsid w:val="00134507"/>
    <w:rsid w:val="0013613B"/>
    <w:rsid w:val="00136D9C"/>
    <w:rsid w:val="00140900"/>
    <w:rsid w:val="00141577"/>
    <w:rsid w:val="00141B6E"/>
    <w:rsid w:val="001425A1"/>
    <w:rsid w:val="0014450B"/>
    <w:rsid w:val="001445FF"/>
    <w:rsid w:val="00145C87"/>
    <w:rsid w:val="00145D09"/>
    <w:rsid w:val="001460F8"/>
    <w:rsid w:val="001468B9"/>
    <w:rsid w:val="00146982"/>
    <w:rsid w:val="001470A7"/>
    <w:rsid w:val="0015166E"/>
    <w:rsid w:val="00151FC2"/>
    <w:rsid w:val="0015221D"/>
    <w:rsid w:val="00152D69"/>
    <w:rsid w:val="00153109"/>
    <w:rsid w:val="00153811"/>
    <w:rsid w:val="00153A21"/>
    <w:rsid w:val="00154171"/>
    <w:rsid w:val="001571DD"/>
    <w:rsid w:val="001603AA"/>
    <w:rsid w:val="001603F5"/>
    <w:rsid w:val="0016095C"/>
    <w:rsid w:val="00165668"/>
    <w:rsid w:val="0016690C"/>
    <w:rsid w:val="00166E19"/>
    <w:rsid w:val="0016740D"/>
    <w:rsid w:val="00170DAB"/>
    <w:rsid w:val="00172184"/>
    <w:rsid w:val="001734E4"/>
    <w:rsid w:val="00175185"/>
    <w:rsid w:val="00175D7F"/>
    <w:rsid w:val="0017683F"/>
    <w:rsid w:val="00181241"/>
    <w:rsid w:val="0018169C"/>
    <w:rsid w:val="00183266"/>
    <w:rsid w:val="001832F1"/>
    <w:rsid w:val="00183F8F"/>
    <w:rsid w:val="001842FF"/>
    <w:rsid w:val="00184A22"/>
    <w:rsid w:val="00184CC5"/>
    <w:rsid w:val="00185299"/>
    <w:rsid w:val="00186A3C"/>
    <w:rsid w:val="001919D8"/>
    <w:rsid w:val="00192B52"/>
    <w:rsid w:val="00192DFB"/>
    <w:rsid w:val="00194B44"/>
    <w:rsid w:val="00195226"/>
    <w:rsid w:val="001958D7"/>
    <w:rsid w:val="00196AAB"/>
    <w:rsid w:val="001973AC"/>
    <w:rsid w:val="001A2101"/>
    <w:rsid w:val="001A2DFB"/>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8"/>
    <w:rsid w:val="001B738E"/>
    <w:rsid w:val="001B7923"/>
    <w:rsid w:val="001C15CC"/>
    <w:rsid w:val="001C1E0B"/>
    <w:rsid w:val="001C20F5"/>
    <w:rsid w:val="001C2BBE"/>
    <w:rsid w:val="001C2CE6"/>
    <w:rsid w:val="001C2D05"/>
    <w:rsid w:val="001C3A56"/>
    <w:rsid w:val="001C4E60"/>
    <w:rsid w:val="001C543C"/>
    <w:rsid w:val="001C5AE7"/>
    <w:rsid w:val="001C5B38"/>
    <w:rsid w:val="001D115B"/>
    <w:rsid w:val="001D2AC1"/>
    <w:rsid w:val="001D3142"/>
    <w:rsid w:val="001D38A8"/>
    <w:rsid w:val="001D55F2"/>
    <w:rsid w:val="001D5AEB"/>
    <w:rsid w:val="001D5EEF"/>
    <w:rsid w:val="001D61E0"/>
    <w:rsid w:val="001D7A19"/>
    <w:rsid w:val="001E1B80"/>
    <w:rsid w:val="001E1FEA"/>
    <w:rsid w:val="001E3655"/>
    <w:rsid w:val="001E39C2"/>
    <w:rsid w:val="001E53F7"/>
    <w:rsid w:val="001E5F2A"/>
    <w:rsid w:val="001F1DB0"/>
    <w:rsid w:val="001F320C"/>
    <w:rsid w:val="001F329E"/>
    <w:rsid w:val="001F3947"/>
    <w:rsid w:val="00200A6B"/>
    <w:rsid w:val="002041A9"/>
    <w:rsid w:val="0020495E"/>
    <w:rsid w:val="002051C4"/>
    <w:rsid w:val="002056A4"/>
    <w:rsid w:val="00207199"/>
    <w:rsid w:val="00207201"/>
    <w:rsid w:val="00207651"/>
    <w:rsid w:val="00210D6A"/>
    <w:rsid w:val="002117A6"/>
    <w:rsid w:val="00214C98"/>
    <w:rsid w:val="002154DE"/>
    <w:rsid w:val="002156C7"/>
    <w:rsid w:val="002157C8"/>
    <w:rsid w:val="00215C20"/>
    <w:rsid w:val="00217E16"/>
    <w:rsid w:val="002201F1"/>
    <w:rsid w:val="00220546"/>
    <w:rsid w:val="002207D7"/>
    <w:rsid w:val="002213D5"/>
    <w:rsid w:val="002219C7"/>
    <w:rsid w:val="00221B5A"/>
    <w:rsid w:val="002227C6"/>
    <w:rsid w:val="002227D4"/>
    <w:rsid w:val="00223815"/>
    <w:rsid w:val="002254A9"/>
    <w:rsid w:val="00227E5F"/>
    <w:rsid w:val="0023152E"/>
    <w:rsid w:val="00231B81"/>
    <w:rsid w:val="00231CB1"/>
    <w:rsid w:val="00234375"/>
    <w:rsid w:val="002343C1"/>
    <w:rsid w:val="00234554"/>
    <w:rsid w:val="00234B6F"/>
    <w:rsid w:val="00234CAD"/>
    <w:rsid w:val="002366FA"/>
    <w:rsid w:val="002368AC"/>
    <w:rsid w:val="002368F4"/>
    <w:rsid w:val="002370BA"/>
    <w:rsid w:val="00240A25"/>
    <w:rsid w:val="00241178"/>
    <w:rsid w:val="0024141C"/>
    <w:rsid w:val="002417CD"/>
    <w:rsid w:val="002418B9"/>
    <w:rsid w:val="00242330"/>
    <w:rsid w:val="002427EE"/>
    <w:rsid w:val="00243822"/>
    <w:rsid w:val="00244277"/>
    <w:rsid w:val="00244DC0"/>
    <w:rsid w:val="00245085"/>
    <w:rsid w:val="002477D7"/>
    <w:rsid w:val="00247AA1"/>
    <w:rsid w:val="00247AE7"/>
    <w:rsid w:val="0025078A"/>
    <w:rsid w:val="00250957"/>
    <w:rsid w:val="002510FB"/>
    <w:rsid w:val="00252011"/>
    <w:rsid w:val="00252EC2"/>
    <w:rsid w:val="00254167"/>
    <w:rsid w:val="0025454F"/>
    <w:rsid w:val="002553C1"/>
    <w:rsid w:val="00255A1F"/>
    <w:rsid w:val="00260719"/>
    <w:rsid w:val="00260720"/>
    <w:rsid w:val="002608C7"/>
    <w:rsid w:val="00264315"/>
    <w:rsid w:val="00264B13"/>
    <w:rsid w:val="00264EAF"/>
    <w:rsid w:val="00265E8C"/>
    <w:rsid w:val="00265FF3"/>
    <w:rsid w:val="00267047"/>
    <w:rsid w:val="002679ED"/>
    <w:rsid w:val="00270701"/>
    <w:rsid w:val="00271817"/>
    <w:rsid w:val="0027189C"/>
    <w:rsid w:val="00271FCB"/>
    <w:rsid w:val="00272235"/>
    <w:rsid w:val="00272A79"/>
    <w:rsid w:val="00272E5B"/>
    <w:rsid w:val="00274493"/>
    <w:rsid w:val="00275835"/>
    <w:rsid w:val="00276720"/>
    <w:rsid w:val="00276EA3"/>
    <w:rsid w:val="002778B0"/>
    <w:rsid w:val="00277BE9"/>
    <w:rsid w:val="002807C6"/>
    <w:rsid w:val="002826F3"/>
    <w:rsid w:val="002834D9"/>
    <w:rsid w:val="00283C48"/>
    <w:rsid w:val="0028499D"/>
    <w:rsid w:val="002853B0"/>
    <w:rsid w:val="00285806"/>
    <w:rsid w:val="00285A59"/>
    <w:rsid w:val="002864D2"/>
    <w:rsid w:val="00287159"/>
    <w:rsid w:val="00290B45"/>
    <w:rsid w:val="0029160B"/>
    <w:rsid w:val="00291CBE"/>
    <w:rsid w:val="00291FBF"/>
    <w:rsid w:val="0029343D"/>
    <w:rsid w:val="00295B01"/>
    <w:rsid w:val="0029603A"/>
    <w:rsid w:val="002962B1"/>
    <w:rsid w:val="0029750F"/>
    <w:rsid w:val="002A021E"/>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B63"/>
    <w:rsid w:val="002C0080"/>
    <w:rsid w:val="002C048C"/>
    <w:rsid w:val="002C059D"/>
    <w:rsid w:val="002C063F"/>
    <w:rsid w:val="002C0B32"/>
    <w:rsid w:val="002C1A8C"/>
    <w:rsid w:val="002C1DD3"/>
    <w:rsid w:val="002C1ECC"/>
    <w:rsid w:val="002C20D2"/>
    <w:rsid w:val="002C2AE3"/>
    <w:rsid w:val="002C31AA"/>
    <w:rsid w:val="002C3410"/>
    <w:rsid w:val="002C3EB1"/>
    <w:rsid w:val="002C52B5"/>
    <w:rsid w:val="002C5581"/>
    <w:rsid w:val="002C5B6F"/>
    <w:rsid w:val="002C6E3E"/>
    <w:rsid w:val="002C7CB6"/>
    <w:rsid w:val="002D01D9"/>
    <w:rsid w:val="002D0756"/>
    <w:rsid w:val="002D1F85"/>
    <w:rsid w:val="002D25FF"/>
    <w:rsid w:val="002D4857"/>
    <w:rsid w:val="002D61A6"/>
    <w:rsid w:val="002D693C"/>
    <w:rsid w:val="002D6ED1"/>
    <w:rsid w:val="002D76B8"/>
    <w:rsid w:val="002E1477"/>
    <w:rsid w:val="002E1ADC"/>
    <w:rsid w:val="002E356F"/>
    <w:rsid w:val="002E39DD"/>
    <w:rsid w:val="002E3BF1"/>
    <w:rsid w:val="002E3F71"/>
    <w:rsid w:val="002E48D8"/>
    <w:rsid w:val="002E5043"/>
    <w:rsid w:val="002E5ACE"/>
    <w:rsid w:val="002E63BC"/>
    <w:rsid w:val="002E63FE"/>
    <w:rsid w:val="002E7167"/>
    <w:rsid w:val="002F1487"/>
    <w:rsid w:val="002F1B8D"/>
    <w:rsid w:val="002F272A"/>
    <w:rsid w:val="002F3323"/>
    <w:rsid w:val="002F3B7C"/>
    <w:rsid w:val="002F4F52"/>
    <w:rsid w:val="002F56A8"/>
    <w:rsid w:val="002F635C"/>
    <w:rsid w:val="002F6C36"/>
    <w:rsid w:val="002F752D"/>
    <w:rsid w:val="002F7AEA"/>
    <w:rsid w:val="002F7B13"/>
    <w:rsid w:val="0030024E"/>
    <w:rsid w:val="003007EC"/>
    <w:rsid w:val="003021E0"/>
    <w:rsid w:val="00302BFD"/>
    <w:rsid w:val="003041DE"/>
    <w:rsid w:val="003042F6"/>
    <w:rsid w:val="003049FA"/>
    <w:rsid w:val="00305A08"/>
    <w:rsid w:val="00305E78"/>
    <w:rsid w:val="00305F04"/>
    <w:rsid w:val="00306281"/>
    <w:rsid w:val="0030653E"/>
    <w:rsid w:val="00310981"/>
    <w:rsid w:val="003121E8"/>
    <w:rsid w:val="00313002"/>
    <w:rsid w:val="00313C8E"/>
    <w:rsid w:val="00315DD7"/>
    <w:rsid w:val="0031684B"/>
    <w:rsid w:val="00316B53"/>
    <w:rsid w:val="00316C71"/>
    <w:rsid w:val="00317CB1"/>
    <w:rsid w:val="00320A45"/>
    <w:rsid w:val="00321749"/>
    <w:rsid w:val="00324277"/>
    <w:rsid w:val="00324B56"/>
    <w:rsid w:val="00327DE4"/>
    <w:rsid w:val="003319F6"/>
    <w:rsid w:val="00332649"/>
    <w:rsid w:val="00333057"/>
    <w:rsid w:val="00334CDD"/>
    <w:rsid w:val="00335656"/>
    <w:rsid w:val="00335C2A"/>
    <w:rsid w:val="00335F30"/>
    <w:rsid w:val="00336C71"/>
    <w:rsid w:val="0033757D"/>
    <w:rsid w:val="00340A73"/>
    <w:rsid w:val="00341E88"/>
    <w:rsid w:val="00342F85"/>
    <w:rsid w:val="0034340A"/>
    <w:rsid w:val="0034385E"/>
    <w:rsid w:val="00344488"/>
    <w:rsid w:val="00344D21"/>
    <w:rsid w:val="00346000"/>
    <w:rsid w:val="003461A9"/>
    <w:rsid w:val="00346296"/>
    <w:rsid w:val="00347367"/>
    <w:rsid w:val="00347A4A"/>
    <w:rsid w:val="003501CB"/>
    <w:rsid w:val="00350FCE"/>
    <w:rsid w:val="003514A4"/>
    <w:rsid w:val="00351ADA"/>
    <w:rsid w:val="0035246E"/>
    <w:rsid w:val="003535FA"/>
    <w:rsid w:val="003537DB"/>
    <w:rsid w:val="00353DF3"/>
    <w:rsid w:val="00357D2E"/>
    <w:rsid w:val="00360BDB"/>
    <w:rsid w:val="003616F1"/>
    <w:rsid w:val="00362C26"/>
    <w:rsid w:val="00362CCE"/>
    <w:rsid w:val="0036316E"/>
    <w:rsid w:val="003634F0"/>
    <w:rsid w:val="00363A4C"/>
    <w:rsid w:val="0036407F"/>
    <w:rsid w:val="00364853"/>
    <w:rsid w:val="00365F35"/>
    <w:rsid w:val="0036646C"/>
    <w:rsid w:val="00367710"/>
    <w:rsid w:val="00371188"/>
    <w:rsid w:val="00372AEE"/>
    <w:rsid w:val="00372DAB"/>
    <w:rsid w:val="00372E62"/>
    <w:rsid w:val="003733EB"/>
    <w:rsid w:val="00373DA2"/>
    <w:rsid w:val="00373F7F"/>
    <w:rsid w:val="00374586"/>
    <w:rsid w:val="00374CD8"/>
    <w:rsid w:val="003770D7"/>
    <w:rsid w:val="00377AF9"/>
    <w:rsid w:val="00380A6C"/>
    <w:rsid w:val="003827B4"/>
    <w:rsid w:val="003830EC"/>
    <w:rsid w:val="00383264"/>
    <w:rsid w:val="00386759"/>
    <w:rsid w:val="00386A75"/>
    <w:rsid w:val="00387910"/>
    <w:rsid w:val="003924E0"/>
    <w:rsid w:val="003955DE"/>
    <w:rsid w:val="00396553"/>
    <w:rsid w:val="00396B83"/>
    <w:rsid w:val="003A06EC"/>
    <w:rsid w:val="003A2298"/>
    <w:rsid w:val="003A2386"/>
    <w:rsid w:val="003A240C"/>
    <w:rsid w:val="003A468C"/>
    <w:rsid w:val="003A49CA"/>
    <w:rsid w:val="003A64A1"/>
    <w:rsid w:val="003A6B12"/>
    <w:rsid w:val="003B3015"/>
    <w:rsid w:val="003B41F1"/>
    <w:rsid w:val="003B62EA"/>
    <w:rsid w:val="003B73B5"/>
    <w:rsid w:val="003C048C"/>
    <w:rsid w:val="003C0605"/>
    <w:rsid w:val="003C080B"/>
    <w:rsid w:val="003C0CC9"/>
    <w:rsid w:val="003C0D8C"/>
    <w:rsid w:val="003C2A8B"/>
    <w:rsid w:val="003C40B3"/>
    <w:rsid w:val="003D00C5"/>
    <w:rsid w:val="003D0379"/>
    <w:rsid w:val="003D2B90"/>
    <w:rsid w:val="003D2C79"/>
    <w:rsid w:val="003D3130"/>
    <w:rsid w:val="003D3418"/>
    <w:rsid w:val="003D3469"/>
    <w:rsid w:val="003D3561"/>
    <w:rsid w:val="003D44CB"/>
    <w:rsid w:val="003D4D15"/>
    <w:rsid w:val="003D56C2"/>
    <w:rsid w:val="003D5C44"/>
    <w:rsid w:val="003D7BBB"/>
    <w:rsid w:val="003E2CF8"/>
    <w:rsid w:val="003E42B1"/>
    <w:rsid w:val="003E45DD"/>
    <w:rsid w:val="003E55BA"/>
    <w:rsid w:val="003E7A12"/>
    <w:rsid w:val="003F0286"/>
    <w:rsid w:val="003F15D4"/>
    <w:rsid w:val="003F1D0B"/>
    <w:rsid w:val="003F238D"/>
    <w:rsid w:val="003F36CC"/>
    <w:rsid w:val="003F36D7"/>
    <w:rsid w:val="003F4892"/>
    <w:rsid w:val="003F48E6"/>
    <w:rsid w:val="003F51E7"/>
    <w:rsid w:val="003F5503"/>
    <w:rsid w:val="003F5EB9"/>
    <w:rsid w:val="003F6664"/>
    <w:rsid w:val="003F6B74"/>
    <w:rsid w:val="003F6E88"/>
    <w:rsid w:val="003F6F69"/>
    <w:rsid w:val="003F7821"/>
    <w:rsid w:val="0040015A"/>
    <w:rsid w:val="004016E9"/>
    <w:rsid w:val="00401B85"/>
    <w:rsid w:val="004032F8"/>
    <w:rsid w:val="0040414D"/>
    <w:rsid w:val="00404B0E"/>
    <w:rsid w:val="00405196"/>
    <w:rsid w:val="00405225"/>
    <w:rsid w:val="004061DA"/>
    <w:rsid w:val="00406689"/>
    <w:rsid w:val="00407669"/>
    <w:rsid w:val="00410DB6"/>
    <w:rsid w:val="00411430"/>
    <w:rsid w:val="004116B1"/>
    <w:rsid w:val="004116DF"/>
    <w:rsid w:val="0041396F"/>
    <w:rsid w:val="00414180"/>
    <w:rsid w:val="004145D7"/>
    <w:rsid w:val="004150EF"/>
    <w:rsid w:val="00415670"/>
    <w:rsid w:val="00415B83"/>
    <w:rsid w:val="00415E9E"/>
    <w:rsid w:val="004161C2"/>
    <w:rsid w:val="0041633C"/>
    <w:rsid w:val="00420393"/>
    <w:rsid w:val="00420ED5"/>
    <w:rsid w:val="00423F3A"/>
    <w:rsid w:val="004241A2"/>
    <w:rsid w:val="00426B56"/>
    <w:rsid w:val="00426D42"/>
    <w:rsid w:val="0042717A"/>
    <w:rsid w:val="00427525"/>
    <w:rsid w:val="00427C7C"/>
    <w:rsid w:val="00427E3D"/>
    <w:rsid w:val="004304A7"/>
    <w:rsid w:val="00430BB7"/>
    <w:rsid w:val="00430EEA"/>
    <w:rsid w:val="00433717"/>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2C7"/>
    <w:rsid w:val="00447807"/>
    <w:rsid w:val="004512A3"/>
    <w:rsid w:val="00451E50"/>
    <w:rsid w:val="00452427"/>
    <w:rsid w:val="0045268E"/>
    <w:rsid w:val="004527D1"/>
    <w:rsid w:val="004527F7"/>
    <w:rsid w:val="00453027"/>
    <w:rsid w:val="0045367B"/>
    <w:rsid w:val="00453CCB"/>
    <w:rsid w:val="004563B7"/>
    <w:rsid w:val="00457A17"/>
    <w:rsid w:val="0046013E"/>
    <w:rsid w:val="00460A40"/>
    <w:rsid w:val="00460F71"/>
    <w:rsid w:val="00461822"/>
    <w:rsid w:val="00461EB2"/>
    <w:rsid w:val="00462782"/>
    <w:rsid w:val="00462F40"/>
    <w:rsid w:val="004645A5"/>
    <w:rsid w:val="004652C5"/>
    <w:rsid w:val="00467250"/>
    <w:rsid w:val="00472350"/>
    <w:rsid w:val="00473827"/>
    <w:rsid w:val="004740E5"/>
    <w:rsid w:val="00474149"/>
    <w:rsid w:val="0047441F"/>
    <w:rsid w:val="00474C34"/>
    <w:rsid w:val="00474C80"/>
    <w:rsid w:val="00476E6F"/>
    <w:rsid w:val="00477F30"/>
    <w:rsid w:val="004820B9"/>
    <w:rsid w:val="00482EA0"/>
    <w:rsid w:val="00483DDB"/>
    <w:rsid w:val="004843DC"/>
    <w:rsid w:val="0048597A"/>
    <w:rsid w:val="00485C9C"/>
    <w:rsid w:val="004861AB"/>
    <w:rsid w:val="00486D32"/>
    <w:rsid w:val="00487424"/>
    <w:rsid w:val="004874C0"/>
    <w:rsid w:val="0048778F"/>
    <w:rsid w:val="00487994"/>
    <w:rsid w:val="00490272"/>
    <w:rsid w:val="00491240"/>
    <w:rsid w:val="00491248"/>
    <w:rsid w:val="00491594"/>
    <w:rsid w:val="0049280B"/>
    <w:rsid w:val="00492E60"/>
    <w:rsid w:val="0049568D"/>
    <w:rsid w:val="00495C17"/>
    <w:rsid w:val="00495DD7"/>
    <w:rsid w:val="004964F9"/>
    <w:rsid w:val="00496B4B"/>
    <w:rsid w:val="00496FA8"/>
    <w:rsid w:val="00497C6C"/>
    <w:rsid w:val="004A3044"/>
    <w:rsid w:val="004A3A14"/>
    <w:rsid w:val="004A3C27"/>
    <w:rsid w:val="004A3FCE"/>
    <w:rsid w:val="004A481A"/>
    <w:rsid w:val="004A488D"/>
    <w:rsid w:val="004A5F9A"/>
    <w:rsid w:val="004A5FBC"/>
    <w:rsid w:val="004A605B"/>
    <w:rsid w:val="004A6B77"/>
    <w:rsid w:val="004A6F02"/>
    <w:rsid w:val="004B1E89"/>
    <w:rsid w:val="004B1EA4"/>
    <w:rsid w:val="004B2CC6"/>
    <w:rsid w:val="004B6034"/>
    <w:rsid w:val="004C03D7"/>
    <w:rsid w:val="004C0CDE"/>
    <w:rsid w:val="004C17B3"/>
    <w:rsid w:val="004C1CEB"/>
    <w:rsid w:val="004C1D75"/>
    <w:rsid w:val="004C1F2A"/>
    <w:rsid w:val="004C265A"/>
    <w:rsid w:val="004C2CB1"/>
    <w:rsid w:val="004C400F"/>
    <w:rsid w:val="004C615B"/>
    <w:rsid w:val="004C7AC4"/>
    <w:rsid w:val="004D2DC7"/>
    <w:rsid w:val="004D393C"/>
    <w:rsid w:val="004D4782"/>
    <w:rsid w:val="004D4966"/>
    <w:rsid w:val="004D69E2"/>
    <w:rsid w:val="004E0B3B"/>
    <w:rsid w:val="004E16BC"/>
    <w:rsid w:val="004E1AED"/>
    <w:rsid w:val="004E36F8"/>
    <w:rsid w:val="004E3C21"/>
    <w:rsid w:val="004E638B"/>
    <w:rsid w:val="004F0331"/>
    <w:rsid w:val="004F0BBC"/>
    <w:rsid w:val="004F129C"/>
    <w:rsid w:val="004F1827"/>
    <w:rsid w:val="004F2123"/>
    <w:rsid w:val="004F341F"/>
    <w:rsid w:val="004F50AB"/>
    <w:rsid w:val="004F55A3"/>
    <w:rsid w:val="004F6593"/>
    <w:rsid w:val="004F720F"/>
    <w:rsid w:val="004F76E5"/>
    <w:rsid w:val="004F7F5C"/>
    <w:rsid w:val="00500DF7"/>
    <w:rsid w:val="00501057"/>
    <w:rsid w:val="00502304"/>
    <w:rsid w:val="00502E44"/>
    <w:rsid w:val="00503B57"/>
    <w:rsid w:val="00504E26"/>
    <w:rsid w:val="005062D8"/>
    <w:rsid w:val="0050718E"/>
    <w:rsid w:val="00507F34"/>
    <w:rsid w:val="00507FA5"/>
    <w:rsid w:val="005101A2"/>
    <w:rsid w:val="00511188"/>
    <w:rsid w:val="005128BF"/>
    <w:rsid w:val="00512D21"/>
    <w:rsid w:val="00515E8F"/>
    <w:rsid w:val="005162AA"/>
    <w:rsid w:val="00520EB0"/>
    <w:rsid w:val="0052225F"/>
    <w:rsid w:val="00522DFD"/>
    <w:rsid w:val="00523139"/>
    <w:rsid w:val="00523575"/>
    <w:rsid w:val="005248E2"/>
    <w:rsid w:val="00526E82"/>
    <w:rsid w:val="00532402"/>
    <w:rsid w:val="005333FC"/>
    <w:rsid w:val="005338BA"/>
    <w:rsid w:val="00536781"/>
    <w:rsid w:val="00536950"/>
    <w:rsid w:val="00536D76"/>
    <w:rsid w:val="00537019"/>
    <w:rsid w:val="00540D08"/>
    <w:rsid w:val="00541561"/>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1E79"/>
    <w:rsid w:val="00565276"/>
    <w:rsid w:val="00565FCF"/>
    <w:rsid w:val="00566205"/>
    <w:rsid w:val="00566C44"/>
    <w:rsid w:val="00567427"/>
    <w:rsid w:val="00570DCB"/>
    <w:rsid w:val="00570F31"/>
    <w:rsid w:val="00572961"/>
    <w:rsid w:val="00573786"/>
    <w:rsid w:val="00573CA6"/>
    <w:rsid w:val="00573CBD"/>
    <w:rsid w:val="00573D28"/>
    <w:rsid w:val="005741BC"/>
    <w:rsid w:val="00574E29"/>
    <w:rsid w:val="00574EBB"/>
    <w:rsid w:val="005752B2"/>
    <w:rsid w:val="005808CD"/>
    <w:rsid w:val="005812E1"/>
    <w:rsid w:val="00582FE4"/>
    <w:rsid w:val="0058362E"/>
    <w:rsid w:val="005837E8"/>
    <w:rsid w:val="0058380D"/>
    <w:rsid w:val="00583FCC"/>
    <w:rsid w:val="00585567"/>
    <w:rsid w:val="005863C3"/>
    <w:rsid w:val="005865F3"/>
    <w:rsid w:val="0058773C"/>
    <w:rsid w:val="00587786"/>
    <w:rsid w:val="005878C1"/>
    <w:rsid w:val="00587E99"/>
    <w:rsid w:val="00590A28"/>
    <w:rsid w:val="00590D10"/>
    <w:rsid w:val="00590D1C"/>
    <w:rsid w:val="00590F2A"/>
    <w:rsid w:val="005910F3"/>
    <w:rsid w:val="00592B52"/>
    <w:rsid w:val="00592B7E"/>
    <w:rsid w:val="00593D0E"/>
    <w:rsid w:val="00594FEA"/>
    <w:rsid w:val="00595D4F"/>
    <w:rsid w:val="005A0A5A"/>
    <w:rsid w:val="005A2124"/>
    <w:rsid w:val="005A2A2E"/>
    <w:rsid w:val="005A39DC"/>
    <w:rsid w:val="005A3EA3"/>
    <w:rsid w:val="005A53CE"/>
    <w:rsid w:val="005B03E8"/>
    <w:rsid w:val="005B0B3E"/>
    <w:rsid w:val="005B0B54"/>
    <w:rsid w:val="005B0D81"/>
    <w:rsid w:val="005B1233"/>
    <w:rsid w:val="005B1EEE"/>
    <w:rsid w:val="005B4FA5"/>
    <w:rsid w:val="005B7613"/>
    <w:rsid w:val="005C07BF"/>
    <w:rsid w:val="005C0998"/>
    <w:rsid w:val="005C142C"/>
    <w:rsid w:val="005C202D"/>
    <w:rsid w:val="005C2E32"/>
    <w:rsid w:val="005C43D5"/>
    <w:rsid w:val="005C6135"/>
    <w:rsid w:val="005C7A03"/>
    <w:rsid w:val="005D07F6"/>
    <w:rsid w:val="005D0A7D"/>
    <w:rsid w:val="005D14CB"/>
    <w:rsid w:val="005D1C1F"/>
    <w:rsid w:val="005D2B96"/>
    <w:rsid w:val="005D33E6"/>
    <w:rsid w:val="005D34C6"/>
    <w:rsid w:val="005D4B5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844"/>
    <w:rsid w:val="00601C29"/>
    <w:rsid w:val="00602AC1"/>
    <w:rsid w:val="006060CD"/>
    <w:rsid w:val="006076F2"/>
    <w:rsid w:val="0060799A"/>
    <w:rsid w:val="00607E08"/>
    <w:rsid w:val="00607FE8"/>
    <w:rsid w:val="00612630"/>
    <w:rsid w:val="00612C77"/>
    <w:rsid w:val="00612DDA"/>
    <w:rsid w:val="0061465D"/>
    <w:rsid w:val="00614E1B"/>
    <w:rsid w:val="006152DD"/>
    <w:rsid w:val="00615738"/>
    <w:rsid w:val="0062362A"/>
    <w:rsid w:val="0062401A"/>
    <w:rsid w:val="00625278"/>
    <w:rsid w:val="006254EA"/>
    <w:rsid w:val="00625B0A"/>
    <w:rsid w:val="00626DE9"/>
    <w:rsid w:val="00626E7F"/>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B17"/>
    <w:rsid w:val="0065269B"/>
    <w:rsid w:val="00652730"/>
    <w:rsid w:val="00653D6B"/>
    <w:rsid w:val="006547BC"/>
    <w:rsid w:val="00656F91"/>
    <w:rsid w:val="006606FE"/>
    <w:rsid w:val="00660765"/>
    <w:rsid w:val="00660EB0"/>
    <w:rsid w:val="00661243"/>
    <w:rsid w:val="00662C9A"/>
    <w:rsid w:val="00663763"/>
    <w:rsid w:val="00665375"/>
    <w:rsid w:val="00665CE2"/>
    <w:rsid w:val="006700B8"/>
    <w:rsid w:val="00670783"/>
    <w:rsid w:val="00670AE8"/>
    <w:rsid w:val="00670C21"/>
    <w:rsid w:val="00670DC5"/>
    <w:rsid w:val="00670EDF"/>
    <w:rsid w:val="006713ED"/>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CF8"/>
    <w:rsid w:val="00685BBF"/>
    <w:rsid w:val="00687505"/>
    <w:rsid w:val="00687B36"/>
    <w:rsid w:val="00687B5E"/>
    <w:rsid w:val="00690B90"/>
    <w:rsid w:val="00690C1E"/>
    <w:rsid w:val="00691A49"/>
    <w:rsid w:val="00691A9D"/>
    <w:rsid w:val="00693A2D"/>
    <w:rsid w:val="0069611E"/>
    <w:rsid w:val="00696313"/>
    <w:rsid w:val="00696563"/>
    <w:rsid w:val="00696EFC"/>
    <w:rsid w:val="006A01FB"/>
    <w:rsid w:val="006A10BA"/>
    <w:rsid w:val="006A2D64"/>
    <w:rsid w:val="006A4A9C"/>
    <w:rsid w:val="006A50E0"/>
    <w:rsid w:val="006A657D"/>
    <w:rsid w:val="006A7A62"/>
    <w:rsid w:val="006B0618"/>
    <w:rsid w:val="006B13D5"/>
    <w:rsid w:val="006B1DE5"/>
    <w:rsid w:val="006B2503"/>
    <w:rsid w:val="006B3D66"/>
    <w:rsid w:val="006B443C"/>
    <w:rsid w:val="006B4754"/>
    <w:rsid w:val="006B4914"/>
    <w:rsid w:val="006B5D36"/>
    <w:rsid w:val="006B5F38"/>
    <w:rsid w:val="006B6B85"/>
    <w:rsid w:val="006B70E0"/>
    <w:rsid w:val="006C03A0"/>
    <w:rsid w:val="006C069F"/>
    <w:rsid w:val="006C3FCC"/>
    <w:rsid w:val="006C4CC3"/>
    <w:rsid w:val="006C57B2"/>
    <w:rsid w:val="006C6BFF"/>
    <w:rsid w:val="006C7392"/>
    <w:rsid w:val="006D0BC1"/>
    <w:rsid w:val="006D26F0"/>
    <w:rsid w:val="006D4B03"/>
    <w:rsid w:val="006D4EAD"/>
    <w:rsid w:val="006D5815"/>
    <w:rsid w:val="006D606C"/>
    <w:rsid w:val="006D67B1"/>
    <w:rsid w:val="006D708A"/>
    <w:rsid w:val="006D7372"/>
    <w:rsid w:val="006D7EE7"/>
    <w:rsid w:val="006E1176"/>
    <w:rsid w:val="006E1B40"/>
    <w:rsid w:val="006E2024"/>
    <w:rsid w:val="006E346D"/>
    <w:rsid w:val="006E41CF"/>
    <w:rsid w:val="006E42E8"/>
    <w:rsid w:val="006E4945"/>
    <w:rsid w:val="006E5F26"/>
    <w:rsid w:val="006E621F"/>
    <w:rsid w:val="006E7344"/>
    <w:rsid w:val="006E7741"/>
    <w:rsid w:val="006E7B9E"/>
    <w:rsid w:val="006F0B44"/>
    <w:rsid w:val="006F2408"/>
    <w:rsid w:val="006F26D2"/>
    <w:rsid w:val="006F2B40"/>
    <w:rsid w:val="006F51D4"/>
    <w:rsid w:val="006F6991"/>
    <w:rsid w:val="006F7422"/>
    <w:rsid w:val="006F7EC7"/>
    <w:rsid w:val="00700F91"/>
    <w:rsid w:val="00703913"/>
    <w:rsid w:val="00705563"/>
    <w:rsid w:val="00705EAD"/>
    <w:rsid w:val="007066F1"/>
    <w:rsid w:val="0070698C"/>
    <w:rsid w:val="00706D44"/>
    <w:rsid w:val="00706E27"/>
    <w:rsid w:val="00710C63"/>
    <w:rsid w:val="00713563"/>
    <w:rsid w:val="00714784"/>
    <w:rsid w:val="00714F01"/>
    <w:rsid w:val="0071510D"/>
    <w:rsid w:val="007159F1"/>
    <w:rsid w:val="00715CFB"/>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2464"/>
    <w:rsid w:val="00733C0E"/>
    <w:rsid w:val="007366DD"/>
    <w:rsid w:val="00740A42"/>
    <w:rsid w:val="00741376"/>
    <w:rsid w:val="00741B0F"/>
    <w:rsid w:val="007423DA"/>
    <w:rsid w:val="00742DB0"/>
    <w:rsid w:val="0074407F"/>
    <w:rsid w:val="0074456D"/>
    <w:rsid w:val="00745E04"/>
    <w:rsid w:val="00745E0D"/>
    <w:rsid w:val="0075101F"/>
    <w:rsid w:val="00751410"/>
    <w:rsid w:val="007518A9"/>
    <w:rsid w:val="0075332D"/>
    <w:rsid w:val="00753A81"/>
    <w:rsid w:val="00755477"/>
    <w:rsid w:val="00755EE9"/>
    <w:rsid w:val="007562EC"/>
    <w:rsid w:val="00757637"/>
    <w:rsid w:val="00757B36"/>
    <w:rsid w:val="00760755"/>
    <w:rsid w:val="007608C9"/>
    <w:rsid w:val="007610A1"/>
    <w:rsid w:val="007616FE"/>
    <w:rsid w:val="0076171A"/>
    <w:rsid w:val="00761A78"/>
    <w:rsid w:val="00761E92"/>
    <w:rsid w:val="00762473"/>
    <w:rsid w:val="00762F65"/>
    <w:rsid w:val="0076331D"/>
    <w:rsid w:val="00763D6C"/>
    <w:rsid w:val="00763DAB"/>
    <w:rsid w:val="0076482F"/>
    <w:rsid w:val="007706A8"/>
    <w:rsid w:val="00771306"/>
    <w:rsid w:val="00772095"/>
    <w:rsid w:val="00773778"/>
    <w:rsid w:val="00780B5F"/>
    <w:rsid w:val="007814E3"/>
    <w:rsid w:val="007823A4"/>
    <w:rsid w:val="007840C0"/>
    <w:rsid w:val="00784AA6"/>
    <w:rsid w:val="00785228"/>
    <w:rsid w:val="00790296"/>
    <w:rsid w:val="007911BD"/>
    <w:rsid w:val="00791585"/>
    <w:rsid w:val="007933A0"/>
    <w:rsid w:val="00793E23"/>
    <w:rsid w:val="007945B6"/>
    <w:rsid w:val="00795CA3"/>
    <w:rsid w:val="00796A12"/>
    <w:rsid w:val="007976FE"/>
    <w:rsid w:val="007A021A"/>
    <w:rsid w:val="007A084C"/>
    <w:rsid w:val="007A50E0"/>
    <w:rsid w:val="007A5218"/>
    <w:rsid w:val="007A78A1"/>
    <w:rsid w:val="007A7B74"/>
    <w:rsid w:val="007B0C03"/>
    <w:rsid w:val="007B3192"/>
    <w:rsid w:val="007B3834"/>
    <w:rsid w:val="007B3AAF"/>
    <w:rsid w:val="007B528F"/>
    <w:rsid w:val="007B57FE"/>
    <w:rsid w:val="007B6346"/>
    <w:rsid w:val="007B651B"/>
    <w:rsid w:val="007B6A18"/>
    <w:rsid w:val="007C5BE5"/>
    <w:rsid w:val="007C6927"/>
    <w:rsid w:val="007C69E9"/>
    <w:rsid w:val="007D36E5"/>
    <w:rsid w:val="007D4786"/>
    <w:rsid w:val="007D5285"/>
    <w:rsid w:val="007D5960"/>
    <w:rsid w:val="007D65B5"/>
    <w:rsid w:val="007D6A62"/>
    <w:rsid w:val="007E01C6"/>
    <w:rsid w:val="007E0D6D"/>
    <w:rsid w:val="007E1B53"/>
    <w:rsid w:val="007E21D9"/>
    <w:rsid w:val="007E21E7"/>
    <w:rsid w:val="007E373D"/>
    <w:rsid w:val="007E3D36"/>
    <w:rsid w:val="007E423E"/>
    <w:rsid w:val="007E4DC4"/>
    <w:rsid w:val="007E51A8"/>
    <w:rsid w:val="007E5815"/>
    <w:rsid w:val="007E58A8"/>
    <w:rsid w:val="007E610E"/>
    <w:rsid w:val="007E619F"/>
    <w:rsid w:val="007E6D0C"/>
    <w:rsid w:val="007E7D2F"/>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37C"/>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6AD0"/>
    <w:rsid w:val="0082707A"/>
    <w:rsid w:val="00830BDE"/>
    <w:rsid w:val="00831AD3"/>
    <w:rsid w:val="00832BD0"/>
    <w:rsid w:val="008332CF"/>
    <w:rsid w:val="00833392"/>
    <w:rsid w:val="00833B53"/>
    <w:rsid w:val="008346A8"/>
    <w:rsid w:val="00834810"/>
    <w:rsid w:val="00834DC6"/>
    <w:rsid w:val="00836286"/>
    <w:rsid w:val="00836ED5"/>
    <w:rsid w:val="008370AF"/>
    <w:rsid w:val="00837EF2"/>
    <w:rsid w:val="00840FD5"/>
    <w:rsid w:val="00841355"/>
    <w:rsid w:val="008415F8"/>
    <w:rsid w:val="00843463"/>
    <w:rsid w:val="00844D19"/>
    <w:rsid w:val="00844E0D"/>
    <w:rsid w:val="008465A4"/>
    <w:rsid w:val="00846BEB"/>
    <w:rsid w:val="008500F3"/>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45DA"/>
    <w:rsid w:val="00886364"/>
    <w:rsid w:val="00886CF4"/>
    <w:rsid w:val="00886F2D"/>
    <w:rsid w:val="008876D9"/>
    <w:rsid w:val="008900AC"/>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60E1"/>
    <w:rsid w:val="008C6DC5"/>
    <w:rsid w:val="008C7086"/>
    <w:rsid w:val="008D05DF"/>
    <w:rsid w:val="008D2862"/>
    <w:rsid w:val="008D579E"/>
    <w:rsid w:val="008D6BFB"/>
    <w:rsid w:val="008E0E5D"/>
    <w:rsid w:val="008E1E76"/>
    <w:rsid w:val="008E37D8"/>
    <w:rsid w:val="008E38CD"/>
    <w:rsid w:val="008E533D"/>
    <w:rsid w:val="008E562D"/>
    <w:rsid w:val="008E5C70"/>
    <w:rsid w:val="008E62F4"/>
    <w:rsid w:val="008E6AF6"/>
    <w:rsid w:val="008E6EF1"/>
    <w:rsid w:val="008F09B4"/>
    <w:rsid w:val="008F1467"/>
    <w:rsid w:val="008F2F48"/>
    <w:rsid w:val="008F3FB4"/>
    <w:rsid w:val="008F45AA"/>
    <w:rsid w:val="008F527E"/>
    <w:rsid w:val="008F53E5"/>
    <w:rsid w:val="008F70DC"/>
    <w:rsid w:val="008F74BA"/>
    <w:rsid w:val="008F7822"/>
    <w:rsid w:val="008F7F44"/>
    <w:rsid w:val="009000A7"/>
    <w:rsid w:val="00900F52"/>
    <w:rsid w:val="00901D47"/>
    <w:rsid w:val="009023EA"/>
    <w:rsid w:val="00904839"/>
    <w:rsid w:val="00905BCD"/>
    <w:rsid w:val="0090749B"/>
    <w:rsid w:val="009077EA"/>
    <w:rsid w:val="0091078B"/>
    <w:rsid w:val="00910D68"/>
    <w:rsid w:val="009118A0"/>
    <w:rsid w:val="00912DEB"/>
    <w:rsid w:val="00913173"/>
    <w:rsid w:val="00913A2E"/>
    <w:rsid w:val="00915CD5"/>
    <w:rsid w:val="0091612F"/>
    <w:rsid w:val="00917655"/>
    <w:rsid w:val="0092121C"/>
    <w:rsid w:val="0092138C"/>
    <w:rsid w:val="009216DB"/>
    <w:rsid w:val="009226C7"/>
    <w:rsid w:val="00923118"/>
    <w:rsid w:val="00923313"/>
    <w:rsid w:val="00924002"/>
    <w:rsid w:val="00925376"/>
    <w:rsid w:val="009269C7"/>
    <w:rsid w:val="009310BA"/>
    <w:rsid w:val="00932EAC"/>
    <w:rsid w:val="00933292"/>
    <w:rsid w:val="009336D4"/>
    <w:rsid w:val="00934860"/>
    <w:rsid w:val="00934AEF"/>
    <w:rsid w:val="00935F97"/>
    <w:rsid w:val="00936077"/>
    <w:rsid w:val="0093633F"/>
    <w:rsid w:val="009369C4"/>
    <w:rsid w:val="00936D05"/>
    <w:rsid w:val="0093774A"/>
    <w:rsid w:val="0093787B"/>
    <w:rsid w:val="00941106"/>
    <w:rsid w:val="009422F1"/>
    <w:rsid w:val="00943791"/>
    <w:rsid w:val="00944313"/>
    <w:rsid w:val="009448A2"/>
    <w:rsid w:val="00947312"/>
    <w:rsid w:val="0095029D"/>
    <w:rsid w:val="0095277F"/>
    <w:rsid w:val="00952FB5"/>
    <w:rsid w:val="009544D4"/>
    <w:rsid w:val="00957622"/>
    <w:rsid w:val="00957626"/>
    <w:rsid w:val="009613DB"/>
    <w:rsid w:val="009643FD"/>
    <w:rsid w:val="00965962"/>
    <w:rsid w:val="00965AD9"/>
    <w:rsid w:val="00965F80"/>
    <w:rsid w:val="009710FC"/>
    <w:rsid w:val="009752B9"/>
    <w:rsid w:val="00975C9B"/>
    <w:rsid w:val="00976209"/>
    <w:rsid w:val="009763E5"/>
    <w:rsid w:val="009801F4"/>
    <w:rsid w:val="00981F9A"/>
    <w:rsid w:val="00982AE0"/>
    <w:rsid w:val="0098521C"/>
    <w:rsid w:val="009866CD"/>
    <w:rsid w:val="0098679E"/>
    <w:rsid w:val="009877A2"/>
    <w:rsid w:val="00987ECE"/>
    <w:rsid w:val="00991E1E"/>
    <w:rsid w:val="009950DC"/>
    <w:rsid w:val="00995A1A"/>
    <w:rsid w:val="0099609E"/>
    <w:rsid w:val="00996839"/>
    <w:rsid w:val="00996B6D"/>
    <w:rsid w:val="009A08D3"/>
    <w:rsid w:val="009A0AB9"/>
    <w:rsid w:val="009A418F"/>
    <w:rsid w:val="009A5547"/>
    <w:rsid w:val="009B1CC8"/>
    <w:rsid w:val="009B1DF1"/>
    <w:rsid w:val="009B3809"/>
    <w:rsid w:val="009B3976"/>
    <w:rsid w:val="009B4453"/>
    <w:rsid w:val="009B4B4A"/>
    <w:rsid w:val="009B4CBA"/>
    <w:rsid w:val="009B5971"/>
    <w:rsid w:val="009B5F7D"/>
    <w:rsid w:val="009B624F"/>
    <w:rsid w:val="009B72D8"/>
    <w:rsid w:val="009C1288"/>
    <w:rsid w:val="009C1CCC"/>
    <w:rsid w:val="009C24BE"/>
    <w:rsid w:val="009C2C91"/>
    <w:rsid w:val="009C510F"/>
    <w:rsid w:val="009C643D"/>
    <w:rsid w:val="009C71F9"/>
    <w:rsid w:val="009C7E90"/>
    <w:rsid w:val="009C7FE8"/>
    <w:rsid w:val="009D02AB"/>
    <w:rsid w:val="009D0872"/>
    <w:rsid w:val="009D118E"/>
    <w:rsid w:val="009D250F"/>
    <w:rsid w:val="009D2698"/>
    <w:rsid w:val="009D373D"/>
    <w:rsid w:val="009D5C5B"/>
    <w:rsid w:val="009D6699"/>
    <w:rsid w:val="009D67B6"/>
    <w:rsid w:val="009D76A4"/>
    <w:rsid w:val="009D7866"/>
    <w:rsid w:val="009D7CBB"/>
    <w:rsid w:val="009E0C8F"/>
    <w:rsid w:val="009E119E"/>
    <w:rsid w:val="009E1E8A"/>
    <w:rsid w:val="009E20F3"/>
    <w:rsid w:val="009E6537"/>
    <w:rsid w:val="009E6F67"/>
    <w:rsid w:val="009E71CD"/>
    <w:rsid w:val="009E74E5"/>
    <w:rsid w:val="009F0DAD"/>
    <w:rsid w:val="009F0F13"/>
    <w:rsid w:val="009F18C0"/>
    <w:rsid w:val="009F1D4F"/>
    <w:rsid w:val="009F4422"/>
    <w:rsid w:val="009F4983"/>
    <w:rsid w:val="009F5B0B"/>
    <w:rsid w:val="009F5E2B"/>
    <w:rsid w:val="009F6FD6"/>
    <w:rsid w:val="00A0029C"/>
    <w:rsid w:val="00A023FC"/>
    <w:rsid w:val="00A025DF"/>
    <w:rsid w:val="00A02A92"/>
    <w:rsid w:val="00A03040"/>
    <w:rsid w:val="00A044C1"/>
    <w:rsid w:val="00A047F2"/>
    <w:rsid w:val="00A054D6"/>
    <w:rsid w:val="00A066C9"/>
    <w:rsid w:val="00A067DA"/>
    <w:rsid w:val="00A07D82"/>
    <w:rsid w:val="00A1052A"/>
    <w:rsid w:val="00A13011"/>
    <w:rsid w:val="00A1352F"/>
    <w:rsid w:val="00A138B7"/>
    <w:rsid w:val="00A14A84"/>
    <w:rsid w:val="00A161E9"/>
    <w:rsid w:val="00A16564"/>
    <w:rsid w:val="00A169EE"/>
    <w:rsid w:val="00A1750F"/>
    <w:rsid w:val="00A17B4C"/>
    <w:rsid w:val="00A203E6"/>
    <w:rsid w:val="00A228C7"/>
    <w:rsid w:val="00A23601"/>
    <w:rsid w:val="00A23E80"/>
    <w:rsid w:val="00A3195B"/>
    <w:rsid w:val="00A33B16"/>
    <w:rsid w:val="00A33DFC"/>
    <w:rsid w:val="00A3591D"/>
    <w:rsid w:val="00A35999"/>
    <w:rsid w:val="00A36A8C"/>
    <w:rsid w:val="00A36B15"/>
    <w:rsid w:val="00A375A1"/>
    <w:rsid w:val="00A37F37"/>
    <w:rsid w:val="00A404F5"/>
    <w:rsid w:val="00A409BA"/>
    <w:rsid w:val="00A40C7E"/>
    <w:rsid w:val="00A41AF8"/>
    <w:rsid w:val="00A41CB5"/>
    <w:rsid w:val="00A42688"/>
    <w:rsid w:val="00A42CB3"/>
    <w:rsid w:val="00A432FE"/>
    <w:rsid w:val="00A44042"/>
    <w:rsid w:val="00A46994"/>
    <w:rsid w:val="00A47E2E"/>
    <w:rsid w:val="00A50C67"/>
    <w:rsid w:val="00A55195"/>
    <w:rsid w:val="00A56637"/>
    <w:rsid w:val="00A56938"/>
    <w:rsid w:val="00A56B08"/>
    <w:rsid w:val="00A56F33"/>
    <w:rsid w:val="00A570E1"/>
    <w:rsid w:val="00A57E5B"/>
    <w:rsid w:val="00A64105"/>
    <w:rsid w:val="00A6619D"/>
    <w:rsid w:val="00A66467"/>
    <w:rsid w:val="00A677B1"/>
    <w:rsid w:val="00A678CF"/>
    <w:rsid w:val="00A67C93"/>
    <w:rsid w:val="00A70B7A"/>
    <w:rsid w:val="00A71815"/>
    <w:rsid w:val="00A72E56"/>
    <w:rsid w:val="00A73693"/>
    <w:rsid w:val="00A7395C"/>
    <w:rsid w:val="00A75D77"/>
    <w:rsid w:val="00A75FA8"/>
    <w:rsid w:val="00A8075A"/>
    <w:rsid w:val="00A80F9F"/>
    <w:rsid w:val="00A81AEC"/>
    <w:rsid w:val="00A83811"/>
    <w:rsid w:val="00A83A5A"/>
    <w:rsid w:val="00A87591"/>
    <w:rsid w:val="00A87D38"/>
    <w:rsid w:val="00A90E0E"/>
    <w:rsid w:val="00A9176B"/>
    <w:rsid w:val="00A928DD"/>
    <w:rsid w:val="00A939A1"/>
    <w:rsid w:val="00A94902"/>
    <w:rsid w:val="00A96505"/>
    <w:rsid w:val="00A974AE"/>
    <w:rsid w:val="00AA020E"/>
    <w:rsid w:val="00AA1497"/>
    <w:rsid w:val="00AA1916"/>
    <w:rsid w:val="00AA2083"/>
    <w:rsid w:val="00AA4B64"/>
    <w:rsid w:val="00AA7288"/>
    <w:rsid w:val="00AA743B"/>
    <w:rsid w:val="00AA7831"/>
    <w:rsid w:val="00AA79E2"/>
    <w:rsid w:val="00AB2562"/>
    <w:rsid w:val="00AB2D6C"/>
    <w:rsid w:val="00AB3103"/>
    <w:rsid w:val="00AB3E8F"/>
    <w:rsid w:val="00AB468E"/>
    <w:rsid w:val="00AB4E38"/>
    <w:rsid w:val="00AB62B4"/>
    <w:rsid w:val="00AB7101"/>
    <w:rsid w:val="00AB7236"/>
    <w:rsid w:val="00AB7E85"/>
    <w:rsid w:val="00AC056D"/>
    <w:rsid w:val="00AC076E"/>
    <w:rsid w:val="00AC0B27"/>
    <w:rsid w:val="00AC1A38"/>
    <w:rsid w:val="00AC1C01"/>
    <w:rsid w:val="00AC23AB"/>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CF"/>
    <w:rsid w:val="00AD5233"/>
    <w:rsid w:val="00AD62F6"/>
    <w:rsid w:val="00AD7802"/>
    <w:rsid w:val="00AE0B34"/>
    <w:rsid w:val="00AE0EE0"/>
    <w:rsid w:val="00AE2086"/>
    <w:rsid w:val="00AE25A5"/>
    <w:rsid w:val="00AE540D"/>
    <w:rsid w:val="00AE57F9"/>
    <w:rsid w:val="00AE5DF9"/>
    <w:rsid w:val="00AE6481"/>
    <w:rsid w:val="00AF05C3"/>
    <w:rsid w:val="00AF0B0D"/>
    <w:rsid w:val="00AF1007"/>
    <w:rsid w:val="00AF15F4"/>
    <w:rsid w:val="00AF1F28"/>
    <w:rsid w:val="00AF24C7"/>
    <w:rsid w:val="00AF4F40"/>
    <w:rsid w:val="00AF6246"/>
    <w:rsid w:val="00B00A58"/>
    <w:rsid w:val="00B00B14"/>
    <w:rsid w:val="00B01F0B"/>
    <w:rsid w:val="00B0241D"/>
    <w:rsid w:val="00B037F8"/>
    <w:rsid w:val="00B04358"/>
    <w:rsid w:val="00B05DC0"/>
    <w:rsid w:val="00B106B5"/>
    <w:rsid w:val="00B1120A"/>
    <w:rsid w:val="00B116D9"/>
    <w:rsid w:val="00B1194A"/>
    <w:rsid w:val="00B11AB6"/>
    <w:rsid w:val="00B12ECD"/>
    <w:rsid w:val="00B135E9"/>
    <w:rsid w:val="00B1380E"/>
    <w:rsid w:val="00B13984"/>
    <w:rsid w:val="00B148ED"/>
    <w:rsid w:val="00B1618E"/>
    <w:rsid w:val="00B1742A"/>
    <w:rsid w:val="00B1769B"/>
    <w:rsid w:val="00B20BEC"/>
    <w:rsid w:val="00B2105E"/>
    <w:rsid w:val="00B21976"/>
    <w:rsid w:val="00B224D9"/>
    <w:rsid w:val="00B22F4F"/>
    <w:rsid w:val="00B23063"/>
    <w:rsid w:val="00B230AA"/>
    <w:rsid w:val="00B240FB"/>
    <w:rsid w:val="00B2545F"/>
    <w:rsid w:val="00B25DDA"/>
    <w:rsid w:val="00B27023"/>
    <w:rsid w:val="00B278FE"/>
    <w:rsid w:val="00B27F7F"/>
    <w:rsid w:val="00B30424"/>
    <w:rsid w:val="00B3183C"/>
    <w:rsid w:val="00B321AB"/>
    <w:rsid w:val="00B3434A"/>
    <w:rsid w:val="00B343D7"/>
    <w:rsid w:val="00B36547"/>
    <w:rsid w:val="00B36712"/>
    <w:rsid w:val="00B36AFA"/>
    <w:rsid w:val="00B375D6"/>
    <w:rsid w:val="00B42432"/>
    <w:rsid w:val="00B433D8"/>
    <w:rsid w:val="00B44B99"/>
    <w:rsid w:val="00B44C81"/>
    <w:rsid w:val="00B50803"/>
    <w:rsid w:val="00B540DB"/>
    <w:rsid w:val="00B55BE6"/>
    <w:rsid w:val="00B56096"/>
    <w:rsid w:val="00B56204"/>
    <w:rsid w:val="00B56940"/>
    <w:rsid w:val="00B57EA0"/>
    <w:rsid w:val="00B60A84"/>
    <w:rsid w:val="00B6164D"/>
    <w:rsid w:val="00B61E34"/>
    <w:rsid w:val="00B62965"/>
    <w:rsid w:val="00B635FD"/>
    <w:rsid w:val="00B63699"/>
    <w:rsid w:val="00B663AA"/>
    <w:rsid w:val="00B67313"/>
    <w:rsid w:val="00B7055D"/>
    <w:rsid w:val="00B70B0F"/>
    <w:rsid w:val="00B7191C"/>
    <w:rsid w:val="00B72420"/>
    <w:rsid w:val="00B72701"/>
    <w:rsid w:val="00B747CB"/>
    <w:rsid w:val="00B75EE1"/>
    <w:rsid w:val="00B775D9"/>
    <w:rsid w:val="00B80794"/>
    <w:rsid w:val="00B80A95"/>
    <w:rsid w:val="00B82325"/>
    <w:rsid w:val="00B8403E"/>
    <w:rsid w:val="00B84212"/>
    <w:rsid w:val="00B855B5"/>
    <w:rsid w:val="00B85624"/>
    <w:rsid w:val="00B86304"/>
    <w:rsid w:val="00B8676B"/>
    <w:rsid w:val="00B904B5"/>
    <w:rsid w:val="00B91BBF"/>
    <w:rsid w:val="00B940E9"/>
    <w:rsid w:val="00B9475D"/>
    <w:rsid w:val="00B9725D"/>
    <w:rsid w:val="00B97DE4"/>
    <w:rsid w:val="00BA0616"/>
    <w:rsid w:val="00BA061D"/>
    <w:rsid w:val="00BA1ED7"/>
    <w:rsid w:val="00BA24C5"/>
    <w:rsid w:val="00BA2719"/>
    <w:rsid w:val="00BA28B7"/>
    <w:rsid w:val="00BA4532"/>
    <w:rsid w:val="00BA570B"/>
    <w:rsid w:val="00BA6225"/>
    <w:rsid w:val="00BA6B75"/>
    <w:rsid w:val="00BA739C"/>
    <w:rsid w:val="00BA7CF6"/>
    <w:rsid w:val="00BA7F59"/>
    <w:rsid w:val="00BB026B"/>
    <w:rsid w:val="00BB0FC3"/>
    <w:rsid w:val="00BB3301"/>
    <w:rsid w:val="00BB357A"/>
    <w:rsid w:val="00BB484D"/>
    <w:rsid w:val="00BB584B"/>
    <w:rsid w:val="00BB5D0C"/>
    <w:rsid w:val="00BB7A4F"/>
    <w:rsid w:val="00BB7F93"/>
    <w:rsid w:val="00BC14AF"/>
    <w:rsid w:val="00BC2160"/>
    <w:rsid w:val="00BC25E6"/>
    <w:rsid w:val="00BC3D75"/>
    <w:rsid w:val="00BC4117"/>
    <w:rsid w:val="00BC5873"/>
    <w:rsid w:val="00BC6AD3"/>
    <w:rsid w:val="00BC709C"/>
    <w:rsid w:val="00BC73A6"/>
    <w:rsid w:val="00BC7F15"/>
    <w:rsid w:val="00BD1720"/>
    <w:rsid w:val="00BD19AA"/>
    <w:rsid w:val="00BD3AD3"/>
    <w:rsid w:val="00BD4EAD"/>
    <w:rsid w:val="00BD5A0D"/>
    <w:rsid w:val="00BD5E12"/>
    <w:rsid w:val="00BD7120"/>
    <w:rsid w:val="00BD718F"/>
    <w:rsid w:val="00BE0147"/>
    <w:rsid w:val="00BE0E81"/>
    <w:rsid w:val="00BE1FCE"/>
    <w:rsid w:val="00BE2191"/>
    <w:rsid w:val="00BE27C0"/>
    <w:rsid w:val="00BE2803"/>
    <w:rsid w:val="00BE2835"/>
    <w:rsid w:val="00BE46E0"/>
    <w:rsid w:val="00BE46FE"/>
    <w:rsid w:val="00BE5346"/>
    <w:rsid w:val="00BE7DB8"/>
    <w:rsid w:val="00BF0DE0"/>
    <w:rsid w:val="00BF2640"/>
    <w:rsid w:val="00BF3904"/>
    <w:rsid w:val="00BF3F54"/>
    <w:rsid w:val="00BF4836"/>
    <w:rsid w:val="00BF7036"/>
    <w:rsid w:val="00BF77E2"/>
    <w:rsid w:val="00BF7946"/>
    <w:rsid w:val="00BF797E"/>
    <w:rsid w:val="00C00B5C"/>
    <w:rsid w:val="00C011E1"/>
    <w:rsid w:val="00C01B5C"/>
    <w:rsid w:val="00C02467"/>
    <w:rsid w:val="00C02523"/>
    <w:rsid w:val="00C03AAD"/>
    <w:rsid w:val="00C05FCC"/>
    <w:rsid w:val="00C07199"/>
    <w:rsid w:val="00C0750D"/>
    <w:rsid w:val="00C111EE"/>
    <w:rsid w:val="00C11785"/>
    <w:rsid w:val="00C12B7B"/>
    <w:rsid w:val="00C13B3B"/>
    <w:rsid w:val="00C13EBA"/>
    <w:rsid w:val="00C1445D"/>
    <w:rsid w:val="00C169A0"/>
    <w:rsid w:val="00C170C8"/>
    <w:rsid w:val="00C17E53"/>
    <w:rsid w:val="00C208AF"/>
    <w:rsid w:val="00C21B11"/>
    <w:rsid w:val="00C22059"/>
    <w:rsid w:val="00C2231D"/>
    <w:rsid w:val="00C22407"/>
    <w:rsid w:val="00C23AF8"/>
    <w:rsid w:val="00C23B9C"/>
    <w:rsid w:val="00C23D76"/>
    <w:rsid w:val="00C25DEE"/>
    <w:rsid w:val="00C26A23"/>
    <w:rsid w:val="00C26A27"/>
    <w:rsid w:val="00C26D02"/>
    <w:rsid w:val="00C2759C"/>
    <w:rsid w:val="00C31815"/>
    <w:rsid w:val="00C31C9C"/>
    <w:rsid w:val="00C3259F"/>
    <w:rsid w:val="00C329AD"/>
    <w:rsid w:val="00C33C6A"/>
    <w:rsid w:val="00C347CE"/>
    <w:rsid w:val="00C34838"/>
    <w:rsid w:val="00C35080"/>
    <w:rsid w:val="00C35734"/>
    <w:rsid w:val="00C3603D"/>
    <w:rsid w:val="00C368E4"/>
    <w:rsid w:val="00C371D4"/>
    <w:rsid w:val="00C37B4D"/>
    <w:rsid w:val="00C37E1D"/>
    <w:rsid w:val="00C41E7E"/>
    <w:rsid w:val="00C42521"/>
    <w:rsid w:val="00C4273C"/>
    <w:rsid w:val="00C427EB"/>
    <w:rsid w:val="00C4466B"/>
    <w:rsid w:val="00C456BA"/>
    <w:rsid w:val="00C45CA2"/>
    <w:rsid w:val="00C51DF9"/>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09D7"/>
    <w:rsid w:val="00C712B1"/>
    <w:rsid w:val="00C72BE2"/>
    <w:rsid w:val="00C73867"/>
    <w:rsid w:val="00C742E7"/>
    <w:rsid w:val="00C74A56"/>
    <w:rsid w:val="00C74B8D"/>
    <w:rsid w:val="00C75375"/>
    <w:rsid w:val="00C7580E"/>
    <w:rsid w:val="00C75B2F"/>
    <w:rsid w:val="00C80656"/>
    <w:rsid w:val="00C812A1"/>
    <w:rsid w:val="00C81483"/>
    <w:rsid w:val="00C85087"/>
    <w:rsid w:val="00C85250"/>
    <w:rsid w:val="00C85872"/>
    <w:rsid w:val="00C86352"/>
    <w:rsid w:val="00C86ACF"/>
    <w:rsid w:val="00C902DD"/>
    <w:rsid w:val="00C912A1"/>
    <w:rsid w:val="00C91577"/>
    <w:rsid w:val="00C92170"/>
    <w:rsid w:val="00CA232D"/>
    <w:rsid w:val="00CA2504"/>
    <w:rsid w:val="00CA299A"/>
    <w:rsid w:val="00CA40E4"/>
    <w:rsid w:val="00CA478C"/>
    <w:rsid w:val="00CA4CE0"/>
    <w:rsid w:val="00CA64D9"/>
    <w:rsid w:val="00CA69C2"/>
    <w:rsid w:val="00CA77F4"/>
    <w:rsid w:val="00CA7DC9"/>
    <w:rsid w:val="00CB09D5"/>
    <w:rsid w:val="00CB104F"/>
    <w:rsid w:val="00CB113B"/>
    <w:rsid w:val="00CB1357"/>
    <w:rsid w:val="00CB2DCF"/>
    <w:rsid w:val="00CB33E6"/>
    <w:rsid w:val="00CB34E4"/>
    <w:rsid w:val="00CB3F06"/>
    <w:rsid w:val="00CB5701"/>
    <w:rsid w:val="00CB616A"/>
    <w:rsid w:val="00CB793E"/>
    <w:rsid w:val="00CC149B"/>
    <w:rsid w:val="00CC20CB"/>
    <w:rsid w:val="00CC2525"/>
    <w:rsid w:val="00CC2E26"/>
    <w:rsid w:val="00CC427A"/>
    <w:rsid w:val="00CC74D4"/>
    <w:rsid w:val="00CC7E20"/>
    <w:rsid w:val="00CD0AAA"/>
    <w:rsid w:val="00CD11C2"/>
    <w:rsid w:val="00CD338D"/>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803"/>
    <w:rsid w:val="00CE6E0E"/>
    <w:rsid w:val="00CE7376"/>
    <w:rsid w:val="00CF02B1"/>
    <w:rsid w:val="00CF1711"/>
    <w:rsid w:val="00CF219E"/>
    <w:rsid w:val="00CF3025"/>
    <w:rsid w:val="00CF3637"/>
    <w:rsid w:val="00CF4643"/>
    <w:rsid w:val="00CF4B9B"/>
    <w:rsid w:val="00CF6382"/>
    <w:rsid w:val="00CF7228"/>
    <w:rsid w:val="00CF76CB"/>
    <w:rsid w:val="00CF7BE5"/>
    <w:rsid w:val="00CF7F12"/>
    <w:rsid w:val="00D00847"/>
    <w:rsid w:val="00D018DB"/>
    <w:rsid w:val="00D01F51"/>
    <w:rsid w:val="00D04D5A"/>
    <w:rsid w:val="00D059DD"/>
    <w:rsid w:val="00D05DC9"/>
    <w:rsid w:val="00D05F40"/>
    <w:rsid w:val="00D06265"/>
    <w:rsid w:val="00D06DC6"/>
    <w:rsid w:val="00D07133"/>
    <w:rsid w:val="00D07B9F"/>
    <w:rsid w:val="00D116DE"/>
    <w:rsid w:val="00D129AC"/>
    <w:rsid w:val="00D13BAC"/>
    <w:rsid w:val="00D13E48"/>
    <w:rsid w:val="00D1469D"/>
    <w:rsid w:val="00D154B0"/>
    <w:rsid w:val="00D16392"/>
    <w:rsid w:val="00D16EA9"/>
    <w:rsid w:val="00D17470"/>
    <w:rsid w:val="00D22BF2"/>
    <w:rsid w:val="00D24264"/>
    <w:rsid w:val="00D245A4"/>
    <w:rsid w:val="00D24FF5"/>
    <w:rsid w:val="00D253AB"/>
    <w:rsid w:val="00D261CD"/>
    <w:rsid w:val="00D2670F"/>
    <w:rsid w:val="00D276F6"/>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6994"/>
    <w:rsid w:val="00D472A1"/>
    <w:rsid w:val="00D50EED"/>
    <w:rsid w:val="00D5207D"/>
    <w:rsid w:val="00D52169"/>
    <w:rsid w:val="00D522E0"/>
    <w:rsid w:val="00D525C0"/>
    <w:rsid w:val="00D52CD9"/>
    <w:rsid w:val="00D53F25"/>
    <w:rsid w:val="00D55AB1"/>
    <w:rsid w:val="00D55CA4"/>
    <w:rsid w:val="00D56901"/>
    <w:rsid w:val="00D60B4E"/>
    <w:rsid w:val="00D60C73"/>
    <w:rsid w:val="00D6166C"/>
    <w:rsid w:val="00D61C75"/>
    <w:rsid w:val="00D625C1"/>
    <w:rsid w:val="00D6548F"/>
    <w:rsid w:val="00D66421"/>
    <w:rsid w:val="00D676B8"/>
    <w:rsid w:val="00D67D94"/>
    <w:rsid w:val="00D72451"/>
    <w:rsid w:val="00D7323D"/>
    <w:rsid w:val="00D734F8"/>
    <w:rsid w:val="00D7354A"/>
    <w:rsid w:val="00D73746"/>
    <w:rsid w:val="00D73A1D"/>
    <w:rsid w:val="00D74FDC"/>
    <w:rsid w:val="00D764BC"/>
    <w:rsid w:val="00D766F4"/>
    <w:rsid w:val="00D76BCB"/>
    <w:rsid w:val="00D77589"/>
    <w:rsid w:val="00D806AB"/>
    <w:rsid w:val="00D806C0"/>
    <w:rsid w:val="00D82B9B"/>
    <w:rsid w:val="00D832BA"/>
    <w:rsid w:val="00D83E69"/>
    <w:rsid w:val="00D85D71"/>
    <w:rsid w:val="00D8632C"/>
    <w:rsid w:val="00D865DB"/>
    <w:rsid w:val="00D86B6E"/>
    <w:rsid w:val="00D90716"/>
    <w:rsid w:val="00D9196C"/>
    <w:rsid w:val="00D94256"/>
    <w:rsid w:val="00D94875"/>
    <w:rsid w:val="00D94EEC"/>
    <w:rsid w:val="00D952F1"/>
    <w:rsid w:val="00D95702"/>
    <w:rsid w:val="00D963D2"/>
    <w:rsid w:val="00D96AB3"/>
    <w:rsid w:val="00DA0672"/>
    <w:rsid w:val="00DA0809"/>
    <w:rsid w:val="00DA0F55"/>
    <w:rsid w:val="00DA19C1"/>
    <w:rsid w:val="00DA21A0"/>
    <w:rsid w:val="00DA2A96"/>
    <w:rsid w:val="00DA2C83"/>
    <w:rsid w:val="00DA371E"/>
    <w:rsid w:val="00DA4775"/>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3867"/>
    <w:rsid w:val="00DC44F6"/>
    <w:rsid w:val="00DC4D44"/>
    <w:rsid w:val="00DD0F37"/>
    <w:rsid w:val="00DD2CA4"/>
    <w:rsid w:val="00DD3AE3"/>
    <w:rsid w:val="00DD5047"/>
    <w:rsid w:val="00DD559B"/>
    <w:rsid w:val="00DD6EBB"/>
    <w:rsid w:val="00DD7E34"/>
    <w:rsid w:val="00DE0268"/>
    <w:rsid w:val="00DE0482"/>
    <w:rsid w:val="00DE04FB"/>
    <w:rsid w:val="00DE0C35"/>
    <w:rsid w:val="00DE11A1"/>
    <w:rsid w:val="00DE24FD"/>
    <w:rsid w:val="00DE26C1"/>
    <w:rsid w:val="00DE37D6"/>
    <w:rsid w:val="00DE4204"/>
    <w:rsid w:val="00DE4220"/>
    <w:rsid w:val="00DE4595"/>
    <w:rsid w:val="00DE4760"/>
    <w:rsid w:val="00DE4C55"/>
    <w:rsid w:val="00DE4C84"/>
    <w:rsid w:val="00DE5CF5"/>
    <w:rsid w:val="00DE643B"/>
    <w:rsid w:val="00DE64F7"/>
    <w:rsid w:val="00DE79A9"/>
    <w:rsid w:val="00DE7A57"/>
    <w:rsid w:val="00DF0333"/>
    <w:rsid w:val="00DF09AF"/>
    <w:rsid w:val="00DF2B16"/>
    <w:rsid w:val="00DF3D58"/>
    <w:rsid w:val="00DF4059"/>
    <w:rsid w:val="00DF45CB"/>
    <w:rsid w:val="00DF46EC"/>
    <w:rsid w:val="00DF579F"/>
    <w:rsid w:val="00DF7112"/>
    <w:rsid w:val="00E00059"/>
    <w:rsid w:val="00E002A0"/>
    <w:rsid w:val="00E010BB"/>
    <w:rsid w:val="00E0203E"/>
    <w:rsid w:val="00E0229C"/>
    <w:rsid w:val="00E02BD1"/>
    <w:rsid w:val="00E0382B"/>
    <w:rsid w:val="00E03CBB"/>
    <w:rsid w:val="00E060B9"/>
    <w:rsid w:val="00E06B21"/>
    <w:rsid w:val="00E0707D"/>
    <w:rsid w:val="00E10034"/>
    <w:rsid w:val="00E109F3"/>
    <w:rsid w:val="00E113E9"/>
    <w:rsid w:val="00E11C60"/>
    <w:rsid w:val="00E13546"/>
    <w:rsid w:val="00E13F6A"/>
    <w:rsid w:val="00E150EB"/>
    <w:rsid w:val="00E16024"/>
    <w:rsid w:val="00E1693F"/>
    <w:rsid w:val="00E169A2"/>
    <w:rsid w:val="00E17682"/>
    <w:rsid w:val="00E17C81"/>
    <w:rsid w:val="00E2068F"/>
    <w:rsid w:val="00E21308"/>
    <w:rsid w:val="00E21931"/>
    <w:rsid w:val="00E21E91"/>
    <w:rsid w:val="00E22C15"/>
    <w:rsid w:val="00E231BD"/>
    <w:rsid w:val="00E24D23"/>
    <w:rsid w:val="00E25B57"/>
    <w:rsid w:val="00E26A76"/>
    <w:rsid w:val="00E26ADC"/>
    <w:rsid w:val="00E270E7"/>
    <w:rsid w:val="00E27524"/>
    <w:rsid w:val="00E2762D"/>
    <w:rsid w:val="00E27DA7"/>
    <w:rsid w:val="00E3111D"/>
    <w:rsid w:val="00E3125D"/>
    <w:rsid w:val="00E31692"/>
    <w:rsid w:val="00E319F6"/>
    <w:rsid w:val="00E33CE2"/>
    <w:rsid w:val="00E35ED7"/>
    <w:rsid w:val="00E36252"/>
    <w:rsid w:val="00E373C6"/>
    <w:rsid w:val="00E3767D"/>
    <w:rsid w:val="00E420BC"/>
    <w:rsid w:val="00E42555"/>
    <w:rsid w:val="00E42E47"/>
    <w:rsid w:val="00E441CF"/>
    <w:rsid w:val="00E449F4"/>
    <w:rsid w:val="00E44B39"/>
    <w:rsid w:val="00E451CB"/>
    <w:rsid w:val="00E4528B"/>
    <w:rsid w:val="00E47039"/>
    <w:rsid w:val="00E4713A"/>
    <w:rsid w:val="00E475A8"/>
    <w:rsid w:val="00E502EB"/>
    <w:rsid w:val="00E508C8"/>
    <w:rsid w:val="00E50B43"/>
    <w:rsid w:val="00E50BC2"/>
    <w:rsid w:val="00E50CFF"/>
    <w:rsid w:val="00E50F0D"/>
    <w:rsid w:val="00E51778"/>
    <w:rsid w:val="00E51D66"/>
    <w:rsid w:val="00E52A40"/>
    <w:rsid w:val="00E52A67"/>
    <w:rsid w:val="00E52AAF"/>
    <w:rsid w:val="00E54A12"/>
    <w:rsid w:val="00E55DDD"/>
    <w:rsid w:val="00E563AF"/>
    <w:rsid w:val="00E57502"/>
    <w:rsid w:val="00E57A15"/>
    <w:rsid w:val="00E57E54"/>
    <w:rsid w:val="00E609D4"/>
    <w:rsid w:val="00E60D9A"/>
    <w:rsid w:val="00E6362D"/>
    <w:rsid w:val="00E63BFE"/>
    <w:rsid w:val="00E643F8"/>
    <w:rsid w:val="00E66224"/>
    <w:rsid w:val="00E6789C"/>
    <w:rsid w:val="00E67C0C"/>
    <w:rsid w:val="00E71DAA"/>
    <w:rsid w:val="00E7593E"/>
    <w:rsid w:val="00E75FE7"/>
    <w:rsid w:val="00E76318"/>
    <w:rsid w:val="00E82423"/>
    <w:rsid w:val="00E836FB"/>
    <w:rsid w:val="00E8391B"/>
    <w:rsid w:val="00E84806"/>
    <w:rsid w:val="00E8520E"/>
    <w:rsid w:val="00E85E1A"/>
    <w:rsid w:val="00E8649E"/>
    <w:rsid w:val="00E90280"/>
    <w:rsid w:val="00E90A76"/>
    <w:rsid w:val="00E90BE0"/>
    <w:rsid w:val="00E92295"/>
    <w:rsid w:val="00E9321E"/>
    <w:rsid w:val="00E96413"/>
    <w:rsid w:val="00E96E1A"/>
    <w:rsid w:val="00EA0634"/>
    <w:rsid w:val="00EA09AC"/>
    <w:rsid w:val="00EA0D98"/>
    <w:rsid w:val="00EA0F89"/>
    <w:rsid w:val="00EA11B3"/>
    <w:rsid w:val="00EA2730"/>
    <w:rsid w:val="00EA361D"/>
    <w:rsid w:val="00EA42A2"/>
    <w:rsid w:val="00EA4B51"/>
    <w:rsid w:val="00EA4BA0"/>
    <w:rsid w:val="00EA4E12"/>
    <w:rsid w:val="00EA5864"/>
    <w:rsid w:val="00EA7F3B"/>
    <w:rsid w:val="00EB0808"/>
    <w:rsid w:val="00EB1015"/>
    <w:rsid w:val="00EB11B5"/>
    <w:rsid w:val="00EB264C"/>
    <w:rsid w:val="00EB3DAD"/>
    <w:rsid w:val="00EB4AA9"/>
    <w:rsid w:val="00EB64B3"/>
    <w:rsid w:val="00EB68DD"/>
    <w:rsid w:val="00EC1B60"/>
    <w:rsid w:val="00EC3153"/>
    <w:rsid w:val="00EC3A00"/>
    <w:rsid w:val="00EC55FD"/>
    <w:rsid w:val="00EC6605"/>
    <w:rsid w:val="00EC6CFA"/>
    <w:rsid w:val="00EC6DDC"/>
    <w:rsid w:val="00EC7070"/>
    <w:rsid w:val="00EC7EF4"/>
    <w:rsid w:val="00ED16F7"/>
    <w:rsid w:val="00ED1742"/>
    <w:rsid w:val="00ED197A"/>
    <w:rsid w:val="00ED25C7"/>
    <w:rsid w:val="00ED3381"/>
    <w:rsid w:val="00ED5745"/>
    <w:rsid w:val="00ED57BC"/>
    <w:rsid w:val="00ED7CC9"/>
    <w:rsid w:val="00EE072A"/>
    <w:rsid w:val="00EE0E1E"/>
    <w:rsid w:val="00EE2748"/>
    <w:rsid w:val="00EE2FC5"/>
    <w:rsid w:val="00EE30DD"/>
    <w:rsid w:val="00EE3A7B"/>
    <w:rsid w:val="00EE64D2"/>
    <w:rsid w:val="00EE64FB"/>
    <w:rsid w:val="00EE6A6D"/>
    <w:rsid w:val="00EE6D73"/>
    <w:rsid w:val="00EF0420"/>
    <w:rsid w:val="00EF0F82"/>
    <w:rsid w:val="00EF319C"/>
    <w:rsid w:val="00EF32AD"/>
    <w:rsid w:val="00EF3F26"/>
    <w:rsid w:val="00EF54EB"/>
    <w:rsid w:val="00EF59A8"/>
    <w:rsid w:val="00EF6F25"/>
    <w:rsid w:val="00EF7ED9"/>
    <w:rsid w:val="00F00802"/>
    <w:rsid w:val="00F009A9"/>
    <w:rsid w:val="00F02343"/>
    <w:rsid w:val="00F02B89"/>
    <w:rsid w:val="00F0408E"/>
    <w:rsid w:val="00F044CF"/>
    <w:rsid w:val="00F057D5"/>
    <w:rsid w:val="00F05E7A"/>
    <w:rsid w:val="00F06616"/>
    <w:rsid w:val="00F06C6D"/>
    <w:rsid w:val="00F10308"/>
    <w:rsid w:val="00F10FF6"/>
    <w:rsid w:val="00F1131B"/>
    <w:rsid w:val="00F14C15"/>
    <w:rsid w:val="00F16C65"/>
    <w:rsid w:val="00F16CCC"/>
    <w:rsid w:val="00F175FE"/>
    <w:rsid w:val="00F2192D"/>
    <w:rsid w:val="00F229F6"/>
    <w:rsid w:val="00F22B06"/>
    <w:rsid w:val="00F23CE6"/>
    <w:rsid w:val="00F24FA9"/>
    <w:rsid w:val="00F2582A"/>
    <w:rsid w:val="00F26F65"/>
    <w:rsid w:val="00F271DF"/>
    <w:rsid w:val="00F2740B"/>
    <w:rsid w:val="00F27D37"/>
    <w:rsid w:val="00F311B3"/>
    <w:rsid w:val="00F317D9"/>
    <w:rsid w:val="00F31C0A"/>
    <w:rsid w:val="00F3446F"/>
    <w:rsid w:val="00F3537C"/>
    <w:rsid w:val="00F35676"/>
    <w:rsid w:val="00F36253"/>
    <w:rsid w:val="00F36D66"/>
    <w:rsid w:val="00F37BC2"/>
    <w:rsid w:val="00F4214C"/>
    <w:rsid w:val="00F45492"/>
    <w:rsid w:val="00F45DBC"/>
    <w:rsid w:val="00F47559"/>
    <w:rsid w:val="00F47D1A"/>
    <w:rsid w:val="00F501AB"/>
    <w:rsid w:val="00F50366"/>
    <w:rsid w:val="00F50A61"/>
    <w:rsid w:val="00F50CBE"/>
    <w:rsid w:val="00F52C23"/>
    <w:rsid w:val="00F53774"/>
    <w:rsid w:val="00F53A01"/>
    <w:rsid w:val="00F53B2B"/>
    <w:rsid w:val="00F552B5"/>
    <w:rsid w:val="00F55C54"/>
    <w:rsid w:val="00F574F6"/>
    <w:rsid w:val="00F5752C"/>
    <w:rsid w:val="00F60A02"/>
    <w:rsid w:val="00F60CB6"/>
    <w:rsid w:val="00F61226"/>
    <w:rsid w:val="00F617E4"/>
    <w:rsid w:val="00F61E9D"/>
    <w:rsid w:val="00F631A4"/>
    <w:rsid w:val="00F633CA"/>
    <w:rsid w:val="00F64F2D"/>
    <w:rsid w:val="00F6523D"/>
    <w:rsid w:val="00F66D15"/>
    <w:rsid w:val="00F67F29"/>
    <w:rsid w:val="00F70A9A"/>
    <w:rsid w:val="00F72319"/>
    <w:rsid w:val="00F723B3"/>
    <w:rsid w:val="00F73195"/>
    <w:rsid w:val="00F7393C"/>
    <w:rsid w:val="00F73B4A"/>
    <w:rsid w:val="00F75997"/>
    <w:rsid w:val="00F75F0F"/>
    <w:rsid w:val="00F767AD"/>
    <w:rsid w:val="00F7684C"/>
    <w:rsid w:val="00F77C55"/>
    <w:rsid w:val="00F8080A"/>
    <w:rsid w:val="00F82763"/>
    <w:rsid w:val="00F8390F"/>
    <w:rsid w:val="00F83DC8"/>
    <w:rsid w:val="00F84664"/>
    <w:rsid w:val="00F87345"/>
    <w:rsid w:val="00F901AF"/>
    <w:rsid w:val="00F91053"/>
    <w:rsid w:val="00F915DF"/>
    <w:rsid w:val="00F93550"/>
    <w:rsid w:val="00F938F4"/>
    <w:rsid w:val="00F96F81"/>
    <w:rsid w:val="00F97154"/>
    <w:rsid w:val="00FA122C"/>
    <w:rsid w:val="00FA19F8"/>
    <w:rsid w:val="00FA214A"/>
    <w:rsid w:val="00FA26F0"/>
    <w:rsid w:val="00FA585D"/>
    <w:rsid w:val="00FA5B2B"/>
    <w:rsid w:val="00FA6FA7"/>
    <w:rsid w:val="00FB03B6"/>
    <w:rsid w:val="00FB0960"/>
    <w:rsid w:val="00FB0DFE"/>
    <w:rsid w:val="00FB19C8"/>
    <w:rsid w:val="00FB2466"/>
    <w:rsid w:val="00FB2474"/>
    <w:rsid w:val="00FB341C"/>
    <w:rsid w:val="00FB34B2"/>
    <w:rsid w:val="00FB3BF0"/>
    <w:rsid w:val="00FB6978"/>
    <w:rsid w:val="00FB70D7"/>
    <w:rsid w:val="00FB76A6"/>
    <w:rsid w:val="00FC1E65"/>
    <w:rsid w:val="00FC2355"/>
    <w:rsid w:val="00FC2788"/>
    <w:rsid w:val="00FC403D"/>
    <w:rsid w:val="00FC4FE6"/>
    <w:rsid w:val="00FC6E13"/>
    <w:rsid w:val="00FD0C39"/>
    <w:rsid w:val="00FD11DF"/>
    <w:rsid w:val="00FD16E3"/>
    <w:rsid w:val="00FD19F1"/>
    <w:rsid w:val="00FD1D74"/>
    <w:rsid w:val="00FD2EA7"/>
    <w:rsid w:val="00FD42F1"/>
    <w:rsid w:val="00FD5830"/>
    <w:rsid w:val="00FD6F05"/>
    <w:rsid w:val="00FD7024"/>
    <w:rsid w:val="00FD736B"/>
    <w:rsid w:val="00FD7C23"/>
    <w:rsid w:val="00FD7DF3"/>
    <w:rsid w:val="00FE140F"/>
    <w:rsid w:val="00FE3E8A"/>
    <w:rsid w:val="00FE513B"/>
    <w:rsid w:val="00FE73BE"/>
    <w:rsid w:val="00FF1826"/>
    <w:rsid w:val="00FF3E0D"/>
    <w:rsid w:val="00FF4194"/>
    <w:rsid w:val="00FF4B3F"/>
    <w:rsid w:val="00FF5710"/>
    <w:rsid w:val="00FF5803"/>
    <w:rsid w:val="00FF666E"/>
    <w:rsid w:val="00FF75A0"/>
    <w:rsid w:val="00FF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81"/>
    <w:rPr>
      <w:sz w:val="24"/>
      <w:szCs w:val="24"/>
    </w:rPr>
  </w:style>
  <w:style w:type="paragraph" w:styleId="10">
    <w:name w:val="heading 1"/>
    <w:basedOn w:val="a"/>
    <w:next w:val="a0"/>
    <w:qFormat/>
    <w:rsid w:val="002C5581"/>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link w:val="21"/>
    <w:qFormat/>
    <w:rsid w:val="002C5581"/>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2C5581"/>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2C5581"/>
    <w:pPr>
      <w:keepNext/>
      <w:spacing w:before="240" w:after="60" w:line="360" w:lineRule="auto"/>
      <w:jc w:val="both"/>
      <w:outlineLvl w:val="3"/>
    </w:pPr>
    <w:rPr>
      <w:b/>
      <w:bCs/>
      <w:sz w:val="28"/>
      <w:szCs w:val="28"/>
    </w:rPr>
  </w:style>
  <w:style w:type="paragraph" w:styleId="5">
    <w:name w:val="heading 5"/>
    <w:basedOn w:val="a"/>
    <w:next w:val="a"/>
    <w:qFormat/>
    <w:rsid w:val="002C5581"/>
    <w:pPr>
      <w:keepNext/>
      <w:spacing w:line="360" w:lineRule="auto"/>
      <w:ind w:firstLine="560"/>
      <w:jc w:val="right"/>
      <w:outlineLvl w:val="4"/>
    </w:pPr>
    <w:rPr>
      <w:b/>
      <w:sz w:val="28"/>
    </w:rPr>
  </w:style>
  <w:style w:type="paragraph" w:styleId="8">
    <w:name w:val="heading 8"/>
    <w:basedOn w:val="a"/>
    <w:next w:val="a"/>
    <w:qFormat/>
    <w:rsid w:val="002C5581"/>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2C5581"/>
    <w:pPr>
      <w:spacing w:line="360" w:lineRule="auto"/>
      <w:ind w:firstLine="720"/>
      <w:jc w:val="both"/>
    </w:pPr>
  </w:style>
  <w:style w:type="paragraph" w:customStyle="1" w:styleId="a4">
    <w:name w:val="Стиль ЭЭГ + полужирный"/>
    <w:basedOn w:val="a0"/>
    <w:rsid w:val="002C5581"/>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2C5581"/>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2C5581"/>
    <w:rPr>
      <w:noProof w:val="0"/>
      <w:lang w:val="ru-RU" w:eastAsia="ru-RU" w:bidi="ar-SA"/>
    </w:rPr>
  </w:style>
  <w:style w:type="character" w:styleId="a7">
    <w:name w:val="footnote reference"/>
    <w:aliases w:val="Знак сноски-FN,Ciae niinee-FN,Знак сноски 1"/>
    <w:semiHidden/>
    <w:rsid w:val="002C5581"/>
    <w:rPr>
      <w:vertAlign w:val="superscript"/>
    </w:rPr>
  </w:style>
  <w:style w:type="paragraph" w:customStyle="1" w:styleId="Default">
    <w:name w:val="Default"/>
    <w:rsid w:val="002C5581"/>
    <w:pPr>
      <w:autoSpaceDE w:val="0"/>
      <w:autoSpaceDN w:val="0"/>
      <w:adjustRightInd w:val="0"/>
    </w:pPr>
    <w:rPr>
      <w:color w:val="000000"/>
      <w:sz w:val="24"/>
      <w:szCs w:val="24"/>
    </w:rPr>
  </w:style>
  <w:style w:type="paragraph" w:styleId="22">
    <w:name w:val="Body Text 2"/>
    <w:basedOn w:val="a"/>
    <w:rsid w:val="002C5581"/>
    <w:pPr>
      <w:jc w:val="both"/>
    </w:pPr>
    <w:rPr>
      <w:sz w:val="22"/>
      <w:szCs w:val="20"/>
    </w:rPr>
  </w:style>
  <w:style w:type="paragraph" w:styleId="11">
    <w:name w:val="toc 1"/>
    <w:basedOn w:val="a"/>
    <w:next w:val="a"/>
    <w:autoRedefine/>
    <w:semiHidden/>
    <w:rsid w:val="002C5581"/>
    <w:pPr>
      <w:tabs>
        <w:tab w:val="right" w:leader="dot" w:pos="9345"/>
      </w:tabs>
      <w:spacing w:line="360" w:lineRule="auto"/>
      <w:jc w:val="right"/>
    </w:pPr>
    <w:rPr>
      <w:sz w:val="28"/>
      <w:szCs w:val="28"/>
    </w:rPr>
  </w:style>
  <w:style w:type="paragraph" w:styleId="23">
    <w:name w:val="toc 2"/>
    <w:basedOn w:val="a"/>
    <w:next w:val="a"/>
    <w:autoRedefine/>
    <w:semiHidden/>
    <w:rsid w:val="002C5581"/>
    <w:pPr>
      <w:tabs>
        <w:tab w:val="right" w:leader="dot" w:pos="9345"/>
      </w:tabs>
      <w:ind w:left="240"/>
    </w:pPr>
    <w:rPr>
      <w:smallCaps/>
      <w:noProof/>
      <w:sz w:val="28"/>
      <w:szCs w:val="28"/>
    </w:rPr>
  </w:style>
  <w:style w:type="paragraph" w:styleId="31">
    <w:name w:val="toc 3"/>
    <w:basedOn w:val="a"/>
    <w:next w:val="a"/>
    <w:autoRedefine/>
    <w:semiHidden/>
    <w:rsid w:val="002C5581"/>
    <w:pPr>
      <w:ind w:left="480"/>
    </w:pPr>
    <w:rPr>
      <w:i/>
      <w:iCs/>
      <w:sz w:val="20"/>
      <w:szCs w:val="20"/>
    </w:rPr>
  </w:style>
  <w:style w:type="paragraph" w:styleId="41">
    <w:name w:val="toc 4"/>
    <w:basedOn w:val="a"/>
    <w:next w:val="a"/>
    <w:autoRedefine/>
    <w:semiHidden/>
    <w:rsid w:val="002C5581"/>
    <w:pPr>
      <w:ind w:left="720"/>
    </w:pPr>
    <w:rPr>
      <w:sz w:val="18"/>
      <w:szCs w:val="18"/>
    </w:rPr>
  </w:style>
  <w:style w:type="paragraph" w:styleId="50">
    <w:name w:val="toc 5"/>
    <w:basedOn w:val="a"/>
    <w:next w:val="a"/>
    <w:autoRedefine/>
    <w:semiHidden/>
    <w:rsid w:val="002C5581"/>
    <w:pPr>
      <w:ind w:left="960"/>
    </w:pPr>
    <w:rPr>
      <w:sz w:val="18"/>
      <w:szCs w:val="18"/>
    </w:rPr>
  </w:style>
  <w:style w:type="paragraph" w:styleId="6">
    <w:name w:val="toc 6"/>
    <w:basedOn w:val="a"/>
    <w:next w:val="a"/>
    <w:autoRedefine/>
    <w:semiHidden/>
    <w:rsid w:val="002C5581"/>
    <w:pPr>
      <w:ind w:left="1200"/>
    </w:pPr>
    <w:rPr>
      <w:sz w:val="18"/>
      <w:szCs w:val="18"/>
    </w:rPr>
  </w:style>
  <w:style w:type="paragraph" w:styleId="7">
    <w:name w:val="toc 7"/>
    <w:basedOn w:val="a"/>
    <w:next w:val="a"/>
    <w:autoRedefine/>
    <w:semiHidden/>
    <w:rsid w:val="002C5581"/>
    <w:pPr>
      <w:ind w:left="1440"/>
    </w:pPr>
    <w:rPr>
      <w:sz w:val="18"/>
      <w:szCs w:val="18"/>
    </w:rPr>
  </w:style>
  <w:style w:type="paragraph" w:styleId="80">
    <w:name w:val="toc 8"/>
    <w:basedOn w:val="a"/>
    <w:next w:val="a"/>
    <w:autoRedefine/>
    <w:semiHidden/>
    <w:rsid w:val="002C5581"/>
    <w:pPr>
      <w:ind w:left="1680"/>
    </w:pPr>
    <w:rPr>
      <w:sz w:val="18"/>
      <w:szCs w:val="18"/>
    </w:rPr>
  </w:style>
  <w:style w:type="paragraph" w:styleId="9">
    <w:name w:val="toc 9"/>
    <w:basedOn w:val="a"/>
    <w:next w:val="a"/>
    <w:autoRedefine/>
    <w:semiHidden/>
    <w:rsid w:val="002C5581"/>
    <w:pPr>
      <w:ind w:left="1920"/>
    </w:pPr>
    <w:rPr>
      <w:sz w:val="18"/>
      <w:szCs w:val="18"/>
    </w:rPr>
  </w:style>
  <w:style w:type="character" w:styleId="a8">
    <w:name w:val="Hyperlink"/>
    <w:rsid w:val="002C5581"/>
    <w:rPr>
      <w:color w:val="0000FF"/>
      <w:u w:val="single"/>
    </w:rPr>
  </w:style>
  <w:style w:type="character" w:styleId="a9">
    <w:name w:val="annotation reference"/>
    <w:semiHidden/>
    <w:rsid w:val="002C5581"/>
    <w:rPr>
      <w:sz w:val="16"/>
      <w:szCs w:val="16"/>
    </w:rPr>
  </w:style>
  <w:style w:type="paragraph" w:styleId="aa">
    <w:name w:val="annotation text"/>
    <w:basedOn w:val="a"/>
    <w:semiHidden/>
    <w:rsid w:val="002C5581"/>
    <w:rPr>
      <w:sz w:val="20"/>
      <w:szCs w:val="20"/>
    </w:rPr>
  </w:style>
  <w:style w:type="paragraph" w:styleId="ab">
    <w:name w:val="Balloon Text"/>
    <w:basedOn w:val="a"/>
    <w:semiHidden/>
    <w:rsid w:val="002C5581"/>
    <w:rPr>
      <w:rFonts w:ascii="Tahoma" w:hAnsi="Tahoma" w:cs="Tahoma"/>
      <w:sz w:val="16"/>
      <w:szCs w:val="16"/>
    </w:rPr>
  </w:style>
  <w:style w:type="paragraph" w:styleId="ac">
    <w:name w:val="footer"/>
    <w:basedOn w:val="a"/>
    <w:rsid w:val="002C5581"/>
    <w:pPr>
      <w:tabs>
        <w:tab w:val="center" w:pos="4677"/>
        <w:tab w:val="right" w:pos="9355"/>
      </w:tabs>
    </w:pPr>
  </w:style>
  <w:style w:type="character" w:styleId="ad">
    <w:name w:val="page number"/>
    <w:basedOn w:val="a1"/>
    <w:rsid w:val="002C5581"/>
  </w:style>
  <w:style w:type="character" w:styleId="ae">
    <w:name w:val="FollowedHyperlink"/>
    <w:rsid w:val="002C5581"/>
    <w:rPr>
      <w:color w:val="800080"/>
      <w:u w:val="single"/>
    </w:rPr>
  </w:style>
  <w:style w:type="paragraph" w:customStyle="1" w:styleId="NormalWeb1">
    <w:name w:val="Normal (Web)1"/>
    <w:basedOn w:val="a"/>
    <w:rsid w:val="002C5581"/>
    <w:pPr>
      <w:spacing w:after="120"/>
      <w:ind w:firstLine="240"/>
    </w:pPr>
  </w:style>
  <w:style w:type="paragraph" w:customStyle="1" w:styleId="210">
    <w:name w:val="Основной текст 21"/>
    <w:basedOn w:val="a"/>
    <w:rsid w:val="002C5581"/>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link w:val="af0"/>
    <w:rsid w:val="002C5581"/>
    <w:pPr>
      <w:spacing w:after="120"/>
      <w:ind w:left="283"/>
    </w:pPr>
  </w:style>
  <w:style w:type="paragraph" w:customStyle="1" w:styleId="ConsTitle">
    <w:name w:val="ConsTitle"/>
    <w:rsid w:val="002C5581"/>
    <w:pPr>
      <w:widowControl w:val="0"/>
    </w:pPr>
    <w:rPr>
      <w:rFonts w:ascii="Arial" w:hAnsi="Arial"/>
      <w:b/>
      <w:snapToGrid w:val="0"/>
      <w:sz w:val="16"/>
    </w:rPr>
  </w:style>
  <w:style w:type="paragraph" w:styleId="af1">
    <w:name w:val="List Paragraph"/>
    <w:basedOn w:val="a"/>
    <w:uiPriority w:val="34"/>
    <w:qFormat/>
    <w:rsid w:val="002C5581"/>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2C5581"/>
    <w:pPr>
      <w:ind w:firstLine="720"/>
    </w:pPr>
    <w:rPr>
      <w:rFonts w:ascii="Arial" w:hAnsi="Arial"/>
      <w:snapToGrid w:val="0"/>
    </w:rPr>
  </w:style>
  <w:style w:type="paragraph" w:styleId="af2">
    <w:name w:val="Normal (Web)"/>
    <w:basedOn w:val="a"/>
    <w:uiPriority w:val="99"/>
    <w:rsid w:val="002C5581"/>
    <w:pPr>
      <w:spacing w:before="100" w:beforeAutospacing="1" w:after="100" w:afterAutospacing="1"/>
    </w:pPr>
  </w:style>
  <w:style w:type="paragraph" w:styleId="af3">
    <w:name w:val="Body Text"/>
    <w:basedOn w:val="a"/>
    <w:link w:val="af4"/>
    <w:rsid w:val="002C5581"/>
    <w:pPr>
      <w:spacing w:after="120"/>
    </w:pPr>
  </w:style>
  <w:style w:type="paragraph" w:styleId="af5">
    <w:name w:val="No Spacing"/>
    <w:qFormat/>
    <w:rsid w:val="002C5581"/>
    <w:pPr>
      <w:widowControl w:val="0"/>
      <w:autoSpaceDE w:val="0"/>
      <w:autoSpaceDN w:val="0"/>
      <w:adjustRightInd w:val="0"/>
    </w:pPr>
  </w:style>
  <w:style w:type="paragraph" w:styleId="af6">
    <w:name w:val="Plain Text"/>
    <w:basedOn w:val="a"/>
    <w:rsid w:val="002C5581"/>
    <w:rPr>
      <w:rFonts w:ascii="Courier New" w:hAnsi="Courier New"/>
      <w:sz w:val="20"/>
      <w:szCs w:val="20"/>
    </w:rPr>
  </w:style>
  <w:style w:type="character" w:customStyle="1" w:styleId="af7">
    <w:name w:val="Знак Знак"/>
    <w:rsid w:val="002C5581"/>
    <w:rPr>
      <w:rFonts w:ascii="Courier New" w:hAnsi="Courier New"/>
      <w:noProof w:val="0"/>
      <w:lang w:val="ru-RU" w:eastAsia="ru-RU" w:bidi="ar-SA"/>
    </w:rPr>
  </w:style>
  <w:style w:type="paragraph" w:customStyle="1" w:styleId="12">
    <w:name w:val="Без интервала1"/>
    <w:rsid w:val="002C5581"/>
    <w:pPr>
      <w:widowControl w:val="0"/>
      <w:autoSpaceDE w:val="0"/>
      <w:autoSpaceDN w:val="0"/>
      <w:adjustRightInd w:val="0"/>
    </w:pPr>
  </w:style>
  <w:style w:type="paragraph" w:styleId="24">
    <w:name w:val="Body Text Indent 2"/>
    <w:basedOn w:val="a"/>
    <w:rsid w:val="002C5581"/>
    <w:pPr>
      <w:spacing w:after="120" w:line="480" w:lineRule="auto"/>
      <w:ind w:left="283"/>
    </w:pPr>
  </w:style>
  <w:style w:type="paragraph" w:customStyle="1" w:styleId="ConsNormal">
    <w:name w:val="ConsNormal"/>
    <w:rsid w:val="002C5581"/>
    <w:pPr>
      <w:widowControl w:val="0"/>
      <w:ind w:right="19772" w:firstLine="720"/>
    </w:pPr>
    <w:rPr>
      <w:rFonts w:ascii="Arial" w:hAnsi="Arial"/>
      <w:snapToGrid w:val="0"/>
    </w:rPr>
  </w:style>
  <w:style w:type="paragraph" w:styleId="32">
    <w:name w:val="Body Text 3"/>
    <w:basedOn w:val="a"/>
    <w:rsid w:val="002C5581"/>
    <w:pPr>
      <w:spacing w:after="120"/>
      <w:ind w:firstLine="720"/>
      <w:jc w:val="both"/>
    </w:pPr>
    <w:rPr>
      <w:sz w:val="16"/>
      <w:szCs w:val="16"/>
    </w:rPr>
  </w:style>
  <w:style w:type="paragraph" w:customStyle="1" w:styleId="af8">
    <w:name w:val="Знак Знак Знак"/>
    <w:basedOn w:val="a"/>
    <w:rsid w:val="002C5581"/>
    <w:pPr>
      <w:spacing w:after="160" w:line="240" w:lineRule="exact"/>
    </w:pPr>
    <w:rPr>
      <w:rFonts w:ascii="Verdana" w:hAnsi="Verdana"/>
      <w:sz w:val="20"/>
      <w:szCs w:val="20"/>
      <w:lang w:val="en-US" w:eastAsia="en-US"/>
    </w:rPr>
  </w:style>
  <w:style w:type="character" w:customStyle="1" w:styleId="13">
    <w:name w:val="Знак Знак1"/>
    <w:rsid w:val="002C5581"/>
    <w:rPr>
      <w:i/>
      <w:iCs/>
      <w:sz w:val="24"/>
      <w:szCs w:val="24"/>
    </w:rPr>
  </w:style>
  <w:style w:type="paragraph" w:styleId="25">
    <w:name w:val="Body Text First Indent 2"/>
    <w:basedOn w:val="af"/>
    <w:uiPriority w:val="99"/>
    <w:rsid w:val="002C5581"/>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2C5581"/>
    <w:rPr>
      <w:sz w:val="24"/>
      <w:szCs w:val="24"/>
    </w:rPr>
  </w:style>
  <w:style w:type="character" w:customStyle="1" w:styleId="26">
    <w:name w:val="Красная строка 2 Знак"/>
    <w:basedOn w:val="14"/>
    <w:uiPriority w:val="99"/>
    <w:rsid w:val="002C5581"/>
    <w:rPr>
      <w:sz w:val="24"/>
      <w:szCs w:val="24"/>
    </w:rPr>
  </w:style>
  <w:style w:type="paragraph" w:styleId="af9">
    <w:name w:val="caption"/>
    <w:basedOn w:val="a"/>
    <w:next w:val="a"/>
    <w:qFormat/>
    <w:rsid w:val="002C5581"/>
    <w:rPr>
      <w:b/>
      <w:bCs/>
      <w:sz w:val="20"/>
      <w:szCs w:val="20"/>
    </w:rPr>
  </w:style>
  <w:style w:type="paragraph" w:customStyle="1" w:styleId="rvps698610">
    <w:name w:val="rvps698610"/>
    <w:basedOn w:val="a"/>
    <w:rsid w:val="002C5581"/>
    <w:pPr>
      <w:spacing w:after="150"/>
      <w:ind w:right="300"/>
    </w:pPr>
    <w:rPr>
      <w:rFonts w:ascii="Arial" w:hAnsi="Arial" w:cs="Arial"/>
      <w:color w:val="000000"/>
      <w:sz w:val="18"/>
      <w:szCs w:val="18"/>
    </w:rPr>
  </w:style>
  <w:style w:type="character" w:customStyle="1" w:styleId="27">
    <w:name w:val="Знак Знак2"/>
    <w:rsid w:val="002C5581"/>
    <w:rPr>
      <w:rFonts w:ascii="Courier New" w:hAnsi="Courier New"/>
      <w:noProof w:val="0"/>
      <w:lang w:val="ru-RU" w:eastAsia="ru-RU" w:bidi="ar-SA"/>
    </w:rPr>
  </w:style>
  <w:style w:type="paragraph" w:styleId="afa">
    <w:name w:val="header"/>
    <w:basedOn w:val="a"/>
    <w:rsid w:val="002C5581"/>
    <w:pPr>
      <w:tabs>
        <w:tab w:val="center" w:pos="4677"/>
        <w:tab w:val="right" w:pos="9355"/>
      </w:tabs>
    </w:pPr>
  </w:style>
  <w:style w:type="paragraph" w:styleId="33">
    <w:name w:val="Body Text Indent 3"/>
    <w:basedOn w:val="a"/>
    <w:rsid w:val="002C5581"/>
    <w:pPr>
      <w:spacing w:after="120"/>
      <w:ind w:left="283"/>
    </w:pPr>
    <w:rPr>
      <w:sz w:val="16"/>
      <w:szCs w:val="16"/>
    </w:rPr>
  </w:style>
  <w:style w:type="paragraph" w:customStyle="1" w:styleId="ConsPlusTitle">
    <w:name w:val="ConsPlusTitle"/>
    <w:rsid w:val="002C5581"/>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2C5581"/>
    <w:pPr>
      <w:spacing w:after="120" w:line="360" w:lineRule="auto"/>
      <w:ind w:firstLine="709"/>
      <w:jc w:val="both"/>
    </w:pPr>
    <w:rPr>
      <w:sz w:val="28"/>
      <w:szCs w:val="28"/>
    </w:rPr>
  </w:style>
  <w:style w:type="table" w:styleId="afb">
    <w:name w:val="Table Grid"/>
    <w:basedOn w:val="a2"/>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c">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paragraph" w:customStyle="1" w:styleId="ConsPlusNonformat">
    <w:name w:val="ConsPlusNonformat"/>
    <w:rsid w:val="00D24264"/>
    <w:pPr>
      <w:widowControl w:val="0"/>
      <w:autoSpaceDE w:val="0"/>
      <w:autoSpaceDN w:val="0"/>
      <w:adjustRightInd w:val="0"/>
    </w:pPr>
    <w:rPr>
      <w:rFonts w:ascii="Courier New" w:hAnsi="Courier New" w:cs="Courier New"/>
    </w:rPr>
  </w:style>
  <w:style w:type="character" w:customStyle="1" w:styleId="af0">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f"/>
    <w:locked/>
    <w:rsid w:val="00B9475D"/>
    <w:rPr>
      <w:sz w:val="24"/>
      <w:szCs w:val="24"/>
    </w:rPr>
  </w:style>
  <w:style w:type="character" w:customStyle="1" w:styleId="af4">
    <w:name w:val="Основной текст Знак"/>
    <w:basedOn w:val="a1"/>
    <w:link w:val="af3"/>
    <w:rsid w:val="003F1D0B"/>
    <w:rPr>
      <w:sz w:val="24"/>
      <w:szCs w:val="24"/>
    </w:rPr>
  </w:style>
  <w:style w:type="character" w:customStyle="1" w:styleId="21">
    <w:name w:val="Заголовок 2 Знак"/>
    <w:basedOn w:val="a1"/>
    <w:link w:val="20"/>
    <w:rsid w:val="00EC3153"/>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917">
      <w:bodyDiv w:val="1"/>
      <w:marLeft w:val="0"/>
      <w:marRight w:val="0"/>
      <w:marTop w:val="0"/>
      <w:marBottom w:val="0"/>
      <w:divBdr>
        <w:top w:val="none" w:sz="0" w:space="0" w:color="auto"/>
        <w:left w:val="none" w:sz="0" w:space="0" w:color="auto"/>
        <w:bottom w:val="none" w:sz="0" w:space="0" w:color="auto"/>
        <w:right w:val="none" w:sz="0" w:space="0" w:color="auto"/>
      </w:divBdr>
    </w:div>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351956145">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804355629">
      <w:bodyDiv w:val="1"/>
      <w:marLeft w:val="0"/>
      <w:marRight w:val="0"/>
      <w:marTop w:val="0"/>
      <w:marBottom w:val="0"/>
      <w:divBdr>
        <w:top w:val="none" w:sz="0" w:space="0" w:color="auto"/>
        <w:left w:val="none" w:sz="0" w:space="0" w:color="auto"/>
        <w:bottom w:val="none" w:sz="0" w:space="0" w:color="auto"/>
        <w:right w:val="none" w:sz="0" w:space="0" w:color="auto"/>
      </w:divBdr>
    </w:div>
    <w:div w:id="1046416702">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3A3D53539AC50A91BE3AE83FF2D262154F1A6696F456637BDFBAC253H4T0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9B009C1BB052841745C6BEB404FE256B57215580722AA4D6A10B014E6EC340512CAE6FD1A98EC1EF01C54CADZA3B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9B009C1BB052841745C6BEB404FE25685C2357847C2AA4D6A10B014E6EC340512CAE6FD1A98EC1EF01C54CADZA3B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09B009C1BB052841745C6BEB404FE25685D2A51817E2AA4D6A10B014E6EC340512CAE6FD1A98EC1EF01C54CADZA3BP" TargetMode="External"/><Relationship Id="rId4" Type="http://schemas.microsoft.com/office/2007/relationships/stylesWithEffects" Target="stylesWithEffects.xml"/><Relationship Id="rId9" Type="http://schemas.openxmlformats.org/officeDocument/2006/relationships/hyperlink" Target="consultantplus://offline/ref=42066CF6E4A9BD693AA22B92C5971A3A9703A9D07A13DB02AD2AC05CA516ED5F7FF5A2E80EFCFD8BEA14812860n0dF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07BB-978F-4EC4-ACE0-3E15B869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9</Pages>
  <Words>2524</Words>
  <Characters>18359</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20842</CharactersWithSpaces>
  <SharedDoc>false</SharedDoc>
  <HLinks>
    <vt:vector size="78" baseType="variant">
      <vt:variant>
        <vt:i4>4391002</vt:i4>
      </vt:variant>
      <vt:variant>
        <vt:i4>36</vt:i4>
      </vt:variant>
      <vt:variant>
        <vt:i4>0</vt:i4>
      </vt:variant>
      <vt:variant>
        <vt:i4>5</vt:i4>
      </vt:variant>
      <vt:variant>
        <vt:lpwstr>consultantplus://offline/ref=213A3D53539AC50A91BE3AE83FF2D262154F1A6696F456637BDFBAC253H4T0P</vt:lpwstr>
      </vt:variant>
      <vt:variant>
        <vt:lpwstr/>
      </vt:variant>
      <vt:variant>
        <vt:i4>131164</vt:i4>
      </vt:variant>
      <vt:variant>
        <vt:i4>33</vt:i4>
      </vt:variant>
      <vt:variant>
        <vt:i4>0</vt:i4>
      </vt:variant>
      <vt:variant>
        <vt:i4>5</vt:i4>
      </vt:variant>
      <vt:variant>
        <vt:lpwstr>consultantplus://offline/ref=A53E8B40840A4EAAF6674F36843327C2ABB9AA19123EAEC10747A2ACA0L9xEJ</vt:lpwstr>
      </vt:variant>
      <vt:variant>
        <vt:lpwstr/>
      </vt:variant>
      <vt:variant>
        <vt:i4>131152</vt:i4>
      </vt:variant>
      <vt:variant>
        <vt:i4>30</vt:i4>
      </vt:variant>
      <vt:variant>
        <vt:i4>0</vt:i4>
      </vt:variant>
      <vt:variant>
        <vt:i4>5</vt:i4>
      </vt:variant>
      <vt:variant>
        <vt:lpwstr>consultantplus://offline/ref=A53E8B40840A4EAAF6674F36843327C2ABB9A3151A3DAEC10747A2ACA0L9xEJ</vt:lpwstr>
      </vt:variant>
      <vt:variant>
        <vt:lpwstr/>
      </vt:variant>
      <vt:variant>
        <vt:i4>589910</vt:i4>
      </vt:variant>
      <vt:variant>
        <vt:i4>27</vt:i4>
      </vt:variant>
      <vt:variant>
        <vt:i4>0</vt:i4>
      </vt:variant>
      <vt:variant>
        <vt:i4>5</vt:i4>
      </vt:variant>
      <vt:variant>
        <vt:lpwstr>consultantplus://offline/ref=2A35D983B09021073CACCE3C626D9A97A931AB0F943C17CE38CB999145dCzDJ</vt:lpwstr>
      </vt:variant>
      <vt:variant>
        <vt:lpwstr/>
      </vt:variant>
      <vt:variant>
        <vt:i4>6160387</vt:i4>
      </vt:variant>
      <vt:variant>
        <vt:i4>24</vt:i4>
      </vt:variant>
      <vt:variant>
        <vt:i4>0</vt:i4>
      </vt:variant>
      <vt:variant>
        <vt:i4>5</vt:i4>
      </vt:variant>
      <vt:variant>
        <vt:lpwstr>consultantplus://offline/ref=CAA253CA92A5676E5FA2BC7725D5A146CFD943B1DD67CC559A95BCD6C9D9CC2354494F856F345DB6A71E8D9E2BP40CM</vt:lpwstr>
      </vt:variant>
      <vt:variant>
        <vt:lpwstr/>
      </vt:variant>
      <vt:variant>
        <vt:i4>6160394</vt:i4>
      </vt:variant>
      <vt:variant>
        <vt:i4>21</vt:i4>
      </vt:variant>
      <vt:variant>
        <vt:i4>0</vt:i4>
      </vt:variant>
      <vt:variant>
        <vt:i4>5</vt:i4>
      </vt:variant>
      <vt:variant>
        <vt:lpwstr>consultantplus://offline/ref=CAA253CA92A5676E5FA2BC7725D5A146CED140B6DB67CC559A95BCD6C9D9CC2354494F856F345DB6A71E8D9E2BP40CM</vt:lpwstr>
      </vt:variant>
      <vt:variant>
        <vt:lpwstr/>
      </vt:variant>
      <vt:variant>
        <vt:i4>6160467</vt:i4>
      </vt:variant>
      <vt:variant>
        <vt:i4>18</vt:i4>
      </vt:variant>
      <vt:variant>
        <vt:i4>0</vt:i4>
      </vt:variant>
      <vt:variant>
        <vt:i4>5</vt:i4>
      </vt:variant>
      <vt:variant>
        <vt:lpwstr>consultantplus://offline/ref=CAA253CA92A5676E5FA2BC7725D5A146CDDB49B2DB61CC559A95BCD6C9D9CC2354494F856F345DB6A71E8D9E2BP40CM</vt:lpwstr>
      </vt:variant>
      <vt:variant>
        <vt:lpwstr/>
      </vt:variant>
      <vt:variant>
        <vt:i4>6160464</vt:i4>
      </vt:variant>
      <vt:variant>
        <vt:i4>15</vt:i4>
      </vt:variant>
      <vt:variant>
        <vt:i4>0</vt:i4>
      </vt:variant>
      <vt:variant>
        <vt:i4>5</vt:i4>
      </vt:variant>
      <vt:variant>
        <vt:lpwstr>consultantplus://offline/ref=CAA253CA92A5676E5FA2BC7725D5A146CDDB49B2DB62CC559A95BCD6C9D9CC2354494F856F345DB6A71E8D9E2BP40CM</vt:lpwstr>
      </vt:variant>
      <vt:variant>
        <vt:lpwstr/>
      </vt:variant>
      <vt:variant>
        <vt:i4>6160465</vt:i4>
      </vt:variant>
      <vt:variant>
        <vt:i4>12</vt:i4>
      </vt:variant>
      <vt:variant>
        <vt:i4>0</vt:i4>
      </vt:variant>
      <vt:variant>
        <vt:i4>5</vt:i4>
      </vt:variant>
      <vt:variant>
        <vt:lpwstr>consultantplus://offline/ref=CAA253CA92A5676E5FA2BC7725D5A146CDDB49B2DB63CC559A95BCD6C9D9CC2354494F856F345DB6A71E8D9E2BP40CM</vt:lpwstr>
      </vt:variant>
      <vt:variant>
        <vt:lpwstr/>
      </vt:variant>
      <vt:variant>
        <vt:i4>852054</vt:i4>
      </vt:variant>
      <vt:variant>
        <vt:i4>9</vt:i4>
      </vt:variant>
      <vt:variant>
        <vt:i4>0</vt:i4>
      </vt:variant>
      <vt:variant>
        <vt:i4>5</vt:i4>
      </vt:variant>
      <vt:variant>
        <vt:lpwstr>consultantplus://offline/ref=734C6A80CE07D860B438A6789AD128F66A97D18DEEEB2EA1E7DB62025Da4TEL</vt:lpwstr>
      </vt:variant>
      <vt:variant>
        <vt:lpwstr/>
      </vt:variant>
      <vt:variant>
        <vt:i4>5242974</vt:i4>
      </vt:variant>
      <vt:variant>
        <vt:i4>6</vt:i4>
      </vt:variant>
      <vt:variant>
        <vt:i4>0</vt:i4>
      </vt:variant>
      <vt:variant>
        <vt:i4>5</vt:i4>
      </vt:variant>
      <vt:variant>
        <vt:lpwstr>consultantplus://offline/ref=9BCE2BC708928F8B8C2785102366602383DF69E1AEC6411015472E66A1337665AC20A0830D7B47544F38095E47H3z8G</vt:lpwstr>
      </vt:variant>
      <vt:variant>
        <vt:lpwstr/>
      </vt:variant>
      <vt:variant>
        <vt:i4>5242882</vt:i4>
      </vt:variant>
      <vt:variant>
        <vt:i4>3</vt:i4>
      </vt:variant>
      <vt:variant>
        <vt:i4>0</vt:i4>
      </vt:variant>
      <vt:variant>
        <vt:i4>5</vt:i4>
      </vt:variant>
      <vt:variant>
        <vt:lpwstr>consultantplus://offline/ref=9BCE2BC708928F8B8C2785102366602383DF6FEAADCD411015472E66A1337665AC20A0830D7B47544F38095E47H3z8G</vt:lpwstr>
      </vt:variant>
      <vt:variant>
        <vt:lpwstr/>
      </vt:variant>
      <vt:variant>
        <vt:i4>4718682</vt:i4>
      </vt:variant>
      <vt:variant>
        <vt:i4>0</vt:i4>
      </vt:variant>
      <vt:variant>
        <vt:i4>0</vt:i4>
      </vt:variant>
      <vt:variant>
        <vt:i4>5</vt:i4>
      </vt:variant>
      <vt:variant>
        <vt:lpwstr>consultantplus://offline/ref=42066CF6E4A9BD693AA22B92C5971A3A9703A9D07A13DB02AD2AC05CA516ED5F7FF5A2E80EFCFD8BEA14812860n0dFM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user</cp:lastModifiedBy>
  <cp:revision>88</cp:revision>
  <cp:lastPrinted>2020-11-12T11:48:00Z</cp:lastPrinted>
  <dcterms:created xsi:type="dcterms:W3CDTF">2018-11-08T08:56:00Z</dcterms:created>
  <dcterms:modified xsi:type="dcterms:W3CDTF">2020-11-12T11:50:00Z</dcterms:modified>
</cp:coreProperties>
</file>