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22" w:rsidRPr="00242460" w:rsidRDefault="003A2B22" w:rsidP="00242460">
      <w:pPr>
        <w:pStyle w:val="a8"/>
        <w:jc w:val="right"/>
        <w:rPr>
          <w:rFonts w:ascii="Times New Roman" w:hAnsi="Times New Roman"/>
          <w:sz w:val="28"/>
          <w:szCs w:val="28"/>
        </w:rPr>
      </w:pPr>
      <w:bookmarkStart w:id="0" w:name="отчет"/>
      <w:bookmarkStart w:id="1" w:name="_GoBack"/>
      <w:bookmarkEnd w:id="1"/>
      <w:r w:rsidRPr="00242460">
        <w:rPr>
          <w:rFonts w:ascii="Times New Roman" w:hAnsi="Times New Roman"/>
          <w:sz w:val="28"/>
          <w:szCs w:val="28"/>
        </w:rPr>
        <w:t>УТВЕРЖДАЮ</w:t>
      </w:r>
    </w:p>
    <w:p w:rsidR="003A2B22" w:rsidRDefault="003A2B22" w:rsidP="003A2B22">
      <w:pPr>
        <w:jc w:val="right"/>
        <w:rPr>
          <w:bCs/>
          <w:sz w:val="28"/>
          <w:szCs w:val="28"/>
        </w:rPr>
      </w:pPr>
      <w:r>
        <w:rPr>
          <w:bCs/>
          <w:sz w:val="28"/>
          <w:szCs w:val="28"/>
        </w:rPr>
        <w:t>Председатель Контрольно-счётной палаты</w:t>
      </w:r>
    </w:p>
    <w:p w:rsidR="003A2B22" w:rsidRDefault="003A2B22" w:rsidP="003A2B22">
      <w:pPr>
        <w:jc w:val="right"/>
        <w:rPr>
          <w:bCs/>
          <w:sz w:val="28"/>
          <w:szCs w:val="28"/>
        </w:rPr>
      </w:pPr>
      <w:r>
        <w:rPr>
          <w:bCs/>
          <w:sz w:val="28"/>
          <w:szCs w:val="28"/>
        </w:rPr>
        <w:t>Шимского муниципального района</w:t>
      </w:r>
    </w:p>
    <w:p w:rsidR="003A2B22" w:rsidRDefault="003A2B22" w:rsidP="003A2B22">
      <w:pPr>
        <w:jc w:val="right"/>
        <w:rPr>
          <w:bCs/>
          <w:sz w:val="28"/>
          <w:szCs w:val="28"/>
        </w:rPr>
      </w:pPr>
      <w:r>
        <w:rPr>
          <w:bCs/>
          <w:sz w:val="28"/>
          <w:szCs w:val="28"/>
        </w:rPr>
        <w:t xml:space="preserve">___________________С. Н. Никифорова </w:t>
      </w:r>
    </w:p>
    <w:p w:rsidR="003A2B22" w:rsidRDefault="008B04AC" w:rsidP="003A2B22">
      <w:pPr>
        <w:jc w:val="right"/>
        <w:rPr>
          <w:bCs/>
          <w:sz w:val="28"/>
          <w:szCs w:val="28"/>
        </w:rPr>
      </w:pPr>
      <w:r>
        <w:rPr>
          <w:bCs/>
          <w:sz w:val="28"/>
          <w:szCs w:val="28"/>
        </w:rPr>
        <w:t>27</w:t>
      </w:r>
      <w:r w:rsidR="003A2B22">
        <w:rPr>
          <w:bCs/>
          <w:sz w:val="28"/>
          <w:szCs w:val="28"/>
        </w:rPr>
        <w:t>.04.201</w:t>
      </w:r>
      <w:r w:rsidR="006D4B35">
        <w:rPr>
          <w:bCs/>
          <w:sz w:val="28"/>
          <w:szCs w:val="28"/>
        </w:rPr>
        <w:t>8</w:t>
      </w:r>
      <w:r w:rsidR="003A2B22">
        <w:rPr>
          <w:bCs/>
          <w:sz w:val="28"/>
          <w:szCs w:val="28"/>
        </w:rPr>
        <w:t xml:space="preserve"> года</w:t>
      </w:r>
    </w:p>
    <w:p w:rsidR="003A2B22" w:rsidRDefault="003A2B22" w:rsidP="003A2B22">
      <w:pPr>
        <w:jc w:val="center"/>
        <w:rPr>
          <w:b/>
          <w:bCs/>
          <w:sz w:val="28"/>
          <w:szCs w:val="28"/>
        </w:rPr>
      </w:pPr>
    </w:p>
    <w:p w:rsidR="003A2B22" w:rsidRPr="005205EF" w:rsidRDefault="003A2B22" w:rsidP="003A2B22">
      <w:pPr>
        <w:jc w:val="center"/>
        <w:rPr>
          <w:b/>
          <w:bCs/>
          <w:sz w:val="28"/>
          <w:szCs w:val="28"/>
        </w:rPr>
      </w:pPr>
      <w:r w:rsidRPr="005205EF">
        <w:rPr>
          <w:b/>
          <w:bCs/>
          <w:sz w:val="28"/>
          <w:szCs w:val="28"/>
        </w:rPr>
        <w:t>ОТЧЕТ</w:t>
      </w:r>
      <w:bookmarkEnd w:id="0"/>
    </w:p>
    <w:p w:rsidR="003A2B22" w:rsidRPr="005205EF" w:rsidRDefault="003A2B22" w:rsidP="003A2B22">
      <w:pPr>
        <w:pStyle w:val="a6"/>
        <w:ind w:firstLine="0"/>
        <w:rPr>
          <w:sz w:val="28"/>
          <w:szCs w:val="28"/>
        </w:rPr>
      </w:pPr>
      <w:r w:rsidRPr="005205EF">
        <w:rPr>
          <w:b/>
          <w:sz w:val="28"/>
          <w:szCs w:val="28"/>
        </w:rPr>
        <w:t>О</w:t>
      </w:r>
      <w:r>
        <w:rPr>
          <w:b/>
          <w:sz w:val="28"/>
          <w:szCs w:val="28"/>
        </w:rPr>
        <w:t xml:space="preserve">б итогах внешней проверки </w:t>
      </w:r>
      <w:r w:rsidRPr="005205EF">
        <w:rPr>
          <w:b/>
          <w:sz w:val="28"/>
          <w:szCs w:val="28"/>
        </w:rPr>
        <w:t xml:space="preserve">бюджетной отчетности главных </w:t>
      </w:r>
      <w:r>
        <w:rPr>
          <w:b/>
          <w:sz w:val="28"/>
          <w:szCs w:val="28"/>
        </w:rPr>
        <w:t>администраторов</w:t>
      </w:r>
      <w:r w:rsidRPr="005205EF">
        <w:rPr>
          <w:b/>
          <w:sz w:val="28"/>
          <w:szCs w:val="28"/>
        </w:rPr>
        <w:t xml:space="preserve"> бюджетных средств</w:t>
      </w:r>
      <w:r>
        <w:rPr>
          <w:b/>
          <w:sz w:val="28"/>
          <w:szCs w:val="28"/>
        </w:rPr>
        <w:t xml:space="preserve"> за 201</w:t>
      </w:r>
      <w:r w:rsidR="00242460">
        <w:rPr>
          <w:b/>
          <w:sz w:val="28"/>
          <w:szCs w:val="28"/>
        </w:rPr>
        <w:t>7</w:t>
      </w:r>
      <w:r>
        <w:rPr>
          <w:b/>
          <w:sz w:val="28"/>
          <w:szCs w:val="28"/>
        </w:rPr>
        <w:t xml:space="preserve"> год</w:t>
      </w:r>
    </w:p>
    <w:p w:rsidR="003A2B22" w:rsidRDefault="003A2B22" w:rsidP="003A2B22">
      <w:pPr>
        <w:ind w:firstLine="540"/>
        <w:jc w:val="both"/>
        <w:rPr>
          <w:b/>
          <w:bCs/>
          <w:sz w:val="28"/>
          <w:szCs w:val="28"/>
        </w:rPr>
      </w:pPr>
    </w:p>
    <w:p w:rsidR="003A2B22" w:rsidRDefault="003A2B22" w:rsidP="003A2B22">
      <w:pPr>
        <w:ind w:firstLine="540"/>
        <w:jc w:val="both"/>
        <w:rPr>
          <w:b/>
          <w:bCs/>
          <w:sz w:val="28"/>
          <w:szCs w:val="28"/>
        </w:rPr>
      </w:pPr>
      <w:r w:rsidRPr="005205EF">
        <w:rPr>
          <w:b/>
          <w:bCs/>
          <w:sz w:val="28"/>
          <w:szCs w:val="28"/>
        </w:rPr>
        <w:t>Основание для проведения проверки:</w:t>
      </w:r>
    </w:p>
    <w:p w:rsidR="003A2B22" w:rsidRPr="00640AAF" w:rsidRDefault="003A2B22" w:rsidP="003A2B22">
      <w:pPr>
        <w:ind w:firstLine="540"/>
        <w:jc w:val="both"/>
        <w:rPr>
          <w:sz w:val="28"/>
          <w:szCs w:val="28"/>
        </w:rPr>
      </w:pPr>
      <w:r w:rsidRPr="00640AAF">
        <w:rPr>
          <w:sz w:val="28"/>
          <w:szCs w:val="28"/>
        </w:rPr>
        <w:t>Статья 264.4 Бюджетного кодекса Российской Федерации;</w:t>
      </w:r>
    </w:p>
    <w:p w:rsidR="003A2B22" w:rsidRPr="00640AAF" w:rsidRDefault="003A2B22" w:rsidP="003A2B22">
      <w:pPr>
        <w:ind w:firstLine="540"/>
        <w:jc w:val="both"/>
        <w:rPr>
          <w:sz w:val="28"/>
          <w:szCs w:val="28"/>
        </w:rPr>
      </w:pPr>
      <w:r w:rsidRPr="00640AAF">
        <w:rPr>
          <w:sz w:val="28"/>
          <w:szCs w:val="28"/>
        </w:rPr>
        <w:t xml:space="preserve">Положение о бюджетном процессе в </w:t>
      </w:r>
      <w:r>
        <w:rPr>
          <w:sz w:val="28"/>
          <w:szCs w:val="28"/>
        </w:rPr>
        <w:t>Шимском</w:t>
      </w:r>
      <w:r w:rsidRPr="00640AAF">
        <w:rPr>
          <w:sz w:val="28"/>
          <w:szCs w:val="28"/>
        </w:rPr>
        <w:t xml:space="preserve"> муниципальном районе, утверждённ</w:t>
      </w:r>
      <w:r>
        <w:rPr>
          <w:sz w:val="28"/>
          <w:szCs w:val="28"/>
        </w:rPr>
        <w:t>ое</w:t>
      </w:r>
      <w:r w:rsidRPr="00640AAF">
        <w:rPr>
          <w:sz w:val="28"/>
          <w:szCs w:val="28"/>
        </w:rPr>
        <w:t xml:space="preserve"> Решением Думы </w:t>
      </w:r>
      <w:r>
        <w:rPr>
          <w:sz w:val="28"/>
          <w:szCs w:val="28"/>
        </w:rPr>
        <w:t xml:space="preserve">Шимского </w:t>
      </w:r>
      <w:r w:rsidRPr="00640AAF">
        <w:rPr>
          <w:sz w:val="28"/>
          <w:szCs w:val="28"/>
        </w:rPr>
        <w:t xml:space="preserve">муниципального района от </w:t>
      </w:r>
      <w:r>
        <w:rPr>
          <w:sz w:val="28"/>
          <w:szCs w:val="28"/>
        </w:rPr>
        <w:t>05.12.</w:t>
      </w:r>
      <w:r w:rsidRPr="00640AAF">
        <w:rPr>
          <w:sz w:val="28"/>
          <w:szCs w:val="28"/>
        </w:rPr>
        <w:t>20</w:t>
      </w:r>
      <w:r>
        <w:rPr>
          <w:sz w:val="28"/>
          <w:szCs w:val="28"/>
        </w:rPr>
        <w:t>13</w:t>
      </w:r>
      <w:r w:rsidRPr="00640AAF">
        <w:rPr>
          <w:sz w:val="28"/>
          <w:szCs w:val="28"/>
        </w:rPr>
        <w:t xml:space="preserve"> года </w:t>
      </w:r>
      <w:r>
        <w:rPr>
          <w:sz w:val="28"/>
          <w:szCs w:val="28"/>
        </w:rPr>
        <w:t>№</w:t>
      </w:r>
      <w:r w:rsidRPr="00640AAF">
        <w:rPr>
          <w:sz w:val="28"/>
          <w:szCs w:val="28"/>
        </w:rPr>
        <w:t xml:space="preserve"> </w:t>
      </w:r>
      <w:r>
        <w:rPr>
          <w:sz w:val="28"/>
          <w:szCs w:val="28"/>
        </w:rPr>
        <w:t>269</w:t>
      </w:r>
      <w:r w:rsidRPr="00640AAF">
        <w:rPr>
          <w:sz w:val="28"/>
          <w:szCs w:val="28"/>
        </w:rPr>
        <w:t>;</w:t>
      </w:r>
    </w:p>
    <w:p w:rsidR="003A2B22" w:rsidRPr="00640AAF" w:rsidRDefault="003A2B22" w:rsidP="003A2B22">
      <w:pPr>
        <w:ind w:firstLine="540"/>
        <w:jc w:val="both"/>
        <w:rPr>
          <w:sz w:val="28"/>
          <w:szCs w:val="28"/>
        </w:rPr>
      </w:pPr>
      <w:r w:rsidRPr="00640AAF">
        <w:rPr>
          <w:sz w:val="28"/>
          <w:szCs w:val="28"/>
        </w:rPr>
        <w:t>Положение о Контрольно-сч</w:t>
      </w:r>
      <w:r>
        <w:rPr>
          <w:sz w:val="28"/>
          <w:szCs w:val="28"/>
        </w:rPr>
        <w:t>ё</w:t>
      </w:r>
      <w:r w:rsidRPr="00640AAF">
        <w:rPr>
          <w:sz w:val="28"/>
          <w:szCs w:val="28"/>
        </w:rPr>
        <w:t xml:space="preserve">тной палате </w:t>
      </w:r>
      <w:r>
        <w:rPr>
          <w:sz w:val="28"/>
          <w:szCs w:val="28"/>
        </w:rPr>
        <w:t>Шимского</w:t>
      </w:r>
      <w:r w:rsidRPr="00640AAF">
        <w:rPr>
          <w:sz w:val="28"/>
          <w:szCs w:val="28"/>
        </w:rPr>
        <w:t xml:space="preserve"> муниципального района, утвержденное решением Думы  </w:t>
      </w:r>
      <w:r>
        <w:rPr>
          <w:sz w:val="28"/>
          <w:szCs w:val="28"/>
        </w:rPr>
        <w:t>Шимского</w:t>
      </w:r>
      <w:r w:rsidRPr="00640AAF">
        <w:rPr>
          <w:sz w:val="28"/>
          <w:szCs w:val="28"/>
        </w:rPr>
        <w:t xml:space="preserve"> муниципального района  от </w:t>
      </w:r>
      <w:r>
        <w:rPr>
          <w:sz w:val="28"/>
          <w:szCs w:val="28"/>
        </w:rPr>
        <w:t>16</w:t>
      </w:r>
      <w:r w:rsidRPr="00640AAF">
        <w:rPr>
          <w:sz w:val="28"/>
          <w:szCs w:val="28"/>
        </w:rPr>
        <w:t>.11.2011 г. №</w:t>
      </w:r>
      <w:r>
        <w:rPr>
          <w:sz w:val="28"/>
          <w:szCs w:val="28"/>
        </w:rPr>
        <w:t>90</w:t>
      </w:r>
      <w:r w:rsidRPr="00640AAF">
        <w:rPr>
          <w:sz w:val="28"/>
          <w:szCs w:val="28"/>
        </w:rPr>
        <w:t xml:space="preserve">; </w:t>
      </w:r>
    </w:p>
    <w:p w:rsidR="003A2B22" w:rsidRPr="00640AAF" w:rsidRDefault="003A2B22" w:rsidP="003A2B22">
      <w:pPr>
        <w:ind w:firstLine="539"/>
        <w:jc w:val="both"/>
        <w:rPr>
          <w:sz w:val="28"/>
          <w:szCs w:val="28"/>
        </w:rPr>
      </w:pPr>
      <w:r w:rsidRPr="00640AAF">
        <w:rPr>
          <w:sz w:val="28"/>
          <w:szCs w:val="28"/>
        </w:rPr>
        <w:t>План работы Контрольно-сч</w:t>
      </w:r>
      <w:r>
        <w:rPr>
          <w:sz w:val="28"/>
          <w:szCs w:val="28"/>
        </w:rPr>
        <w:t>ё</w:t>
      </w:r>
      <w:r w:rsidRPr="00640AAF">
        <w:rPr>
          <w:sz w:val="28"/>
          <w:szCs w:val="28"/>
        </w:rPr>
        <w:t xml:space="preserve">тной палаты </w:t>
      </w:r>
      <w:r>
        <w:rPr>
          <w:sz w:val="28"/>
          <w:szCs w:val="28"/>
        </w:rPr>
        <w:t xml:space="preserve">Шимского </w:t>
      </w:r>
      <w:r w:rsidRPr="00640AAF">
        <w:rPr>
          <w:sz w:val="28"/>
          <w:szCs w:val="28"/>
        </w:rPr>
        <w:t>муниципального района на 201</w:t>
      </w:r>
      <w:r w:rsidR="00242460">
        <w:rPr>
          <w:sz w:val="28"/>
          <w:szCs w:val="28"/>
        </w:rPr>
        <w:t>8</w:t>
      </w:r>
      <w:r w:rsidRPr="00640AAF">
        <w:rPr>
          <w:sz w:val="28"/>
          <w:szCs w:val="28"/>
        </w:rPr>
        <w:t xml:space="preserve"> год</w:t>
      </w:r>
      <w:r>
        <w:rPr>
          <w:sz w:val="28"/>
          <w:szCs w:val="28"/>
        </w:rPr>
        <w:t xml:space="preserve">, утвержденный приказом от </w:t>
      </w:r>
      <w:r w:rsidR="00242460">
        <w:rPr>
          <w:sz w:val="28"/>
          <w:szCs w:val="28"/>
        </w:rPr>
        <w:t>28</w:t>
      </w:r>
      <w:r>
        <w:rPr>
          <w:sz w:val="28"/>
          <w:szCs w:val="28"/>
        </w:rPr>
        <w:t>.12.201</w:t>
      </w:r>
      <w:r w:rsidR="00242460">
        <w:rPr>
          <w:sz w:val="28"/>
          <w:szCs w:val="28"/>
        </w:rPr>
        <w:t>7</w:t>
      </w:r>
      <w:r>
        <w:rPr>
          <w:sz w:val="28"/>
          <w:szCs w:val="28"/>
        </w:rPr>
        <w:t xml:space="preserve"> № </w:t>
      </w:r>
      <w:r w:rsidR="00242460">
        <w:rPr>
          <w:sz w:val="28"/>
          <w:szCs w:val="28"/>
        </w:rPr>
        <w:t>28</w:t>
      </w:r>
      <w:r w:rsidRPr="00640AAF">
        <w:rPr>
          <w:sz w:val="28"/>
          <w:szCs w:val="28"/>
        </w:rPr>
        <w:t xml:space="preserve">. </w:t>
      </w:r>
    </w:p>
    <w:p w:rsidR="003A2B22" w:rsidRPr="00640AAF" w:rsidRDefault="003A2B22" w:rsidP="003A2B22">
      <w:pPr>
        <w:ind w:firstLine="539"/>
        <w:jc w:val="both"/>
        <w:rPr>
          <w:b/>
          <w:sz w:val="28"/>
          <w:szCs w:val="28"/>
        </w:rPr>
      </w:pPr>
      <w:r w:rsidRPr="00640AAF">
        <w:rPr>
          <w:b/>
          <w:sz w:val="28"/>
          <w:szCs w:val="28"/>
        </w:rPr>
        <w:t>Предмет внешней проверки</w:t>
      </w:r>
      <w:r>
        <w:rPr>
          <w:b/>
          <w:sz w:val="28"/>
          <w:szCs w:val="28"/>
        </w:rPr>
        <w:t>:</w:t>
      </w:r>
    </w:p>
    <w:p w:rsidR="003A2B22" w:rsidRPr="00640AAF" w:rsidRDefault="003A2B22" w:rsidP="003A2B22">
      <w:pPr>
        <w:ind w:firstLine="539"/>
        <w:jc w:val="both"/>
        <w:rPr>
          <w:sz w:val="28"/>
          <w:szCs w:val="28"/>
        </w:rPr>
      </w:pPr>
      <w:r>
        <w:rPr>
          <w:sz w:val="28"/>
          <w:szCs w:val="28"/>
        </w:rPr>
        <w:t>Бюджетная отчетность за 201</w:t>
      </w:r>
      <w:r w:rsidR="00242460">
        <w:rPr>
          <w:sz w:val="28"/>
          <w:szCs w:val="28"/>
        </w:rPr>
        <w:t>7</w:t>
      </w:r>
      <w:r w:rsidRPr="00640AAF">
        <w:rPr>
          <w:sz w:val="28"/>
          <w:szCs w:val="28"/>
        </w:rPr>
        <w:t xml:space="preserve"> год, представленная </w:t>
      </w:r>
      <w:r>
        <w:rPr>
          <w:sz w:val="28"/>
          <w:szCs w:val="28"/>
        </w:rPr>
        <w:t>главными администраторами средств бюджета муниципального района.</w:t>
      </w:r>
    </w:p>
    <w:p w:rsidR="003A2B22" w:rsidRDefault="003A2B22" w:rsidP="003A2B22">
      <w:pPr>
        <w:autoSpaceDE w:val="0"/>
        <w:autoSpaceDN w:val="0"/>
        <w:adjustRightInd w:val="0"/>
        <w:ind w:firstLine="540"/>
        <w:jc w:val="both"/>
        <w:rPr>
          <w:b/>
          <w:bCs/>
          <w:sz w:val="28"/>
          <w:szCs w:val="28"/>
        </w:rPr>
      </w:pPr>
      <w:r w:rsidRPr="005205EF">
        <w:rPr>
          <w:b/>
          <w:bCs/>
          <w:sz w:val="28"/>
          <w:szCs w:val="28"/>
        </w:rPr>
        <w:t xml:space="preserve">Цель проверки: </w:t>
      </w:r>
    </w:p>
    <w:p w:rsidR="003A2B22" w:rsidRPr="00640AAF" w:rsidRDefault="003A2B22" w:rsidP="003A2B22">
      <w:pPr>
        <w:autoSpaceDE w:val="0"/>
        <w:autoSpaceDN w:val="0"/>
        <w:adjustRightInd w:val="0"/>
        <w:ind w:firstLine="540"/>
        <w:jc w:val="both"/>
        <w:rPr>
          <w:sz w:val="28"/>
          <w:szCs w:val="28"/>
        </w:rPr>
      </w:pPr>
      <w:r w:rsidRPr="00640AAF">
        <w:rPr>
          <w:sz w:val="28"/>
          <w:szCs w:val="28"/>
        </w:rPr>
        <w:t>Установить степень полноты бюджетной отчетности, ее соответствие требованиям нормативных правовых актов по составу, содержанию. Проверить внутреннюю согласованность форм бюджетной отчетности.</w:t>
      </w:r>
    </w:p>
    <w:p w:rsidR="003A2B22" w:rsidRDefault="003A2B22" w:rsidP="003A2B22">
      <w:pPr>
        <w:autoSpaceDE w:val="0"/>
        <w:autoSpaceDN w:val="0"/>
        <w:adjustRightInd w:val="0"/>
        <w:ind w:firstLine="539"/>
        <w:jc w:val="both"/>
        <w:rPr>
          <w:sz w:val="28"/>
          <w:szCs w:val="28"/>
        </w:rPr>
      </w:pPr>
      <w:r>
        <w:rPr>
          <w:sz w:val="28"/>
          <w:szCs w:val="28"/>
        </w:rPr>
        <w:t>О</w:t>
      </w:r>
      <w:r w:rsidRPr="0078340A">
        <w:rPr>
          <w:sz w:val="28"/>
          <w:szCs w:val="28"/>
        </w:rPr>
        <w:t>ценка достоверности форм, используемых для оценки законности и результативности деятельности</w:t>
      </w:r>
      <w:r>
        <w:rPr>
          <w:sz w:val="28"/>
          <w:szCs w:val="28"/>
        </w:rPr>
        <w:t>.</w:t>
      </w:r>
    </w:p>
    <w:p w:rsidR="003A2B22" w:rsidRPr="0012663B" w:rsidRDefault="003A2B22" w:rsidP="003A2B22">
      <w:pPr>
        <w:ind w:firstLine="567"/>
        <w:jc w:val="both"/>
        <w:rPr>
          <w:sz w:val="28"/>
          <w:szCs w:val="28"/>
        </w:rPr>
      </w:pPr>
      <w:r w:rsidRPr="0012663B">
        <w:rPr>
          <w:b/>
          <w:sz w:val="28"/>
          <w:szCs w:val="28"/>
        </w:rPr>
        <w:t>Исполнители</w:t>
      </w:r>
      <w:r w:rsidRPr="0012663B">
        <w:rPr>
          <w:sz w:val="28"/>
          <w:szCs w:val="28"/>
        </w:rPr>
        <w:t xml:space="preserve">: </w:t>
      </w:r>
    </w:p>
    <w:p w:rsidR="003A2B22" w:rsidRPr="0012663B" w:rsidRDefault="003A2B22" w:rsidP="003A2B22">
      <w:pPr>
        <w:ind w:firstLine="567"/>
        <w:jc w:val="both"/>
        <w:rPr>
          <w:sz w:val="28"/>
          <w:szCs w:val="28"/>
        </w:rPr>
      </w:pPr>
      <w:r w:rsidRPr="0012663B">
        <w:rPr>
          <w:sz w:val="28"/>
          <w:szCs w:val="28"/>
        </w:rPr>
        <w:t>Никифорова Светлана Николаевна – председатель Контрольно-счётной палаты Шимского муниципального района;</w:t>
      </w:r>
    </w:p>
    <w:p w:rsidR="003A2B22" w:rsidRPr="0012663B" w:rsidRDefault="003A2B22" w:rsidP="003A2B22">
      <w:pPr>
        <w:ind w:firstLine="567"/>
        <w:jc w:val="both"/>
        <w:rPr>
          <w:sz w:val="28"/>
          <w:szCs w:val="28"/>
        </w:rPr>
      </w:pPr>
      <w:r w:rsidRPr="0012663B">
        <w:rPr>
          <w:sz w:val="28"/>
          <w:szCs w:val="28"/>
        </w:rPr>
        <w:t>Иванова Светлана Вячеславовна – ведущий инспектор Контрольно-счётной палаты Шимского муниципального района.</w:t>
      </w:r>
    </w:p>
    <w:p w:rsidR="003A2B22" w:rsidRPr="00640AAF" w:rsidRDefault="003A2B22" w:rsidP="003A2B22">
      <w:pPr>
        <w:autoSpaceDE w:val="0"/>
        <w:autoSpaceDN w:val="0"/>
        <w:adjustRightInd w:val="0"/>
        <w:ind w:firstLine="539"/>
        <w:jc w:val="both"/>
        <w:rPr>
          <w:sz w:val="28"/>
          <w:szCs w:val="28"/>
        </w:rPr>
      </w:pPr>
    </w:p>
    <w:p w:rsidR="003A2B22" w:rsidRDefault="003A2B22" w:rsidP="003A2B22">
      <w:pPr>
        <w:ind w:firstLine="539"/>
        <w:jc w:val="both"/>
        <w:rPr>
          <w:b/>
          <w:bCs/>
          <w:sz w:val="28"/>
          <w:szCs w:val="28"/>
        </w:rPr>
      </w:pPr>
      <w:r w:rsidRPr="005205EF">
        <w:rPr>
          <w:b/>
          <w:bCs/>
          <w:sz w:val="28"/>
          <w:szCs w:val="28"/>
        </w:rPr>
        <w:t>Объекты проверки:</w:t>
      </w:r>
    </w:p>
    <w:p w:rsidR="003A2B22" w:rsidRPr="00224B86" w:rsidRDefault="003A2B22" w:rsidP="003A2B22">
      <w:pPr>
        <w:ind w:firstLine="567"/>
        <w:jc w:val="both"/>
        <w:rPr>
          <w:sz w:val="28"/>
          <w:szCs w:val="28"/>
        </w:rPr>
      </w:pPr>
      <w:r w:rsidRPr="00224B86">
        <w:rPr>
          <w:bCs/>
          <w:sz w:val="28"/>
          <w:szCs w:val="28"/>
        </w:rPr>
        <w:t>Главные администраторы бюджетных средств (далее –</w:t>
      </w:r>
      <w:r>
        <w:rPr>
          <w:bCs/>
          <w:sz w:val="28"/>
          <w:szCs w:val="28"/>
        </w:rPr>
        <w:t xml:space="preserve"> </w:t>
      </w:r>
      <w:r w:rsidRPr="00224B86">
        <w:rPr>
          <w:bCs/>
          <w:sz w:val="28"/>
          <w:szCs w:val="28"/>
        </w:rPr>
        <w:t>ГАБС):</w:t>
      </w:r>
      <w:r w:rsidRPr="00224B86">
        <w:rPr>
          <w:sz w:val="28"/>
          <w:szCs w:val="28"/>
        </w:rPr>
        <w:t xml:space="preserve"> </w:t>
      </w:r>
    </w:p>
    <w:p w:rsidR="003A2B22" w:rsidRPr="0078411F" w:rsidRDefault="003A2B22" w:rsidP="003A2B22">
      <w:pPr>
        <w:ind w:firstLine="567"/>
        <w:jc w:val="both"/>
        <w:rPr>
          <w:b/>
          <w:sz w:val="28"/>
          <w:szCs w:val="28"/>
        </w:rPr>
      </w:pPr>
      <w:r w:rsidRPr="0078411F">
        <w:rPr>
          <w:b/>
          <w:sz w:val="28"/>
          <w:szCs w:val="28"/>
        </w:rPr>
        <w:t>1.</w:t>
      </w:r>
      <w:r>
        <w:rPr>
          <w:b/>
          <w:sz w:val="28"/>
          <w:szCs w:val="28"/>
        </w:rPr>
        <w:t xml:space="preserve"> </w:t>
      </w:r>
      <w:r w:rsidRPr="0078411F">
        <w:rPr>
          <w:b/>
          <w:sz w:val="28"/>
          <w:szCs w:val="28"/>
        </w:rPr>
        <w:t>Администрация  Шимского муниципального района (далее - Администрация района).</w:t>
      </w:r>
    </w:p>
    <w:p w:rsidR="003A2B22" w:rsidRPr="00067DB5" w:rsidRDefault="003A2B22" w:rsidP="003A2B22">
      <w:pPr>
        <w:ind w:firstLine="567"/>
        <w:jc w:val="both"/>
        <w:rPr>
          <w:sz w:val="28"/>
          <w:szCs w:val="28"/>
        </w:rPr>
      </w:pPr>
      <w:r w:rsidRPr="00067DB5">
        <w:rPr>
          <w:bCs/>
          <w:sz w:val="28"/>
          <w:szCs w:val="28"/>
        </w:rPr>
        <w:t>Лица, ответственные за подготовку, формирование и предоставление отчетности:</w:t>
      </w:r>
      <w:r w:rsidRPr="00067DB5">
        <w:rPr>
          <w:b/>
          <w:bCs/>
          <w:sz w:val="28"/>
          <w:szCs w:val="28"/>
        </w:rPr>
        <w:t xml:space="preserve"> </w:t>
      </w:r>
      <w:r w:rsidRPr="00067DB5">
        <w:rPr>
          <w:sz w:val="28"/>
          <w:szCs w:val="28"/>
        </w:rPr>
        <w:t xml:space="preserve">Глава Администрации района  </w:t>
      </w:r>
      <w:hyperlink r:id="rId7" w:anchor="YANDEX_15" w:history="1"/>
      <w:hyperlink r:id="rId8" w:anchor="YANDEX_17" w:history="1"/>
      <w:r w:rsidRPr="009A409F">
        <w:rPr>
          <w:sz w:val="28"/>
          <w:szCs w:val="28"/>
        </w:rPr>
        <w:t xml:space="preserve">Тиханович Н.А., </w:t>
      </w:r>
      <w:r>
        <w:rPr>
          <w:sz w:val="28"/>
          <w:szCs w:val="28"/>
        </w:rPr>
        <w:t>начальник отдела бухгалтерского учета и отчетности -</w:t>
      </w:r>
      <w:hyperlink r:id="rId9" w:anchor="YANDEX_16" w:history="1"/>
      <w:r w:rsidRPr="009A409F">
        <w:rPr>
          <w:sz w:val="28"/>
          <w:szCs w:val="28"/>
          <w:lang w:val="en-US"/>
        </w:rPr>
        <w:t> </w:t>
      </w:r>
      <w:r w:rsidRPr="00067DB5">
        <w:rPr>
          <w:sz w:val="28"/>
          <w:szCs w:val="28"/>
        </w:rPr>
        <w:t>главный</w:t>
      </w:r>
      <w:r w:rsidRPr="00067DB5">
        <w:rPr>
          <w:sz w:val="28"/>
          <w:szCs w:val="28"/>
          <w:lang w:val="en-US"/>
        </w:rPr>
        <w:t> </w:t>
      </w:r>
      <w:hyperlink r:id="rId10" w:anchor="YANDEX_18" w:history="1"/>
      <w:r w:rsidRPr="00067DB5">
        <w:rPr>
          <w:sz w:val="28"/>
          <w:szCs w:val="28"/>
        </w:rPr>
        <w:t xml:space="preserve"> бухгалтер Администрации района </w:t>
      </w:r>
      <w:r>
        <w:rPr>
          <w:sz w:val="28"/>
          <w:szCs w:val="28"/>
        </w:rPr>
        <w:t>Кондратьева Н.В.</w:t>
      </w:r>
    </w:p>
    <w:p w:rsidR="003A2B22" w:rsidRPr="0078411F" w:rsidRDefault="003A2B22" w:rsidP="003A2B22">
      <w:pPr>
        <w:ind w:firstLine="567"/>
        <w:jc w:val="both"/>
        <w:rPr>
          <w:b/>
          <w:sz w:val="28"/>
          <w:szCs w:val="28"/>
        </w:rPr>
      </w:pPr>
      <w:bookmarkStart w:id="2" w:name="YANDEX_18"/>
      <w:bookmarkEnd w:id="2"/>
      <w:r w:rsidRPr="0078411F">
        <w:rPr>
          <w:b/>
          <w:sz w:val="28"/>
          <w:szCs w:val="28"/>
        </w:rPr>
        <w:t>2. Комитет  финансов   Администрации Шимского муниципального района (далее - Комитет финансов).</w:t>
      </w:r>
    </w:p>
    <w:p w:rsidR="003A2B22" w:rsidRPr="00067DB5" w:rsidRDefault="003A2B22" w:rsidP="003A2B22">
      <w:pPr>
        <w:ind w:firstLine="567"/>
        <w:jc w:val="both"/>
        <w:rPr>
          <w:sz w:val="28"/>
          <w:szCs w:val="28"/>
        </w:rPr>
      </w:pPr>
      <w:r w:rsidRPr="00067DB5">
        <w:rPr>
          <w:bCs/>
          <w:color w:val="000000"/>
          <w:sz w:val="28"/>
          <w:szCs w:val="28"/>
        </w:rPr>
        <w:lastRenderedPageBreak/>
        <w:t>Лица, ответственные за подготовку, формирование и предоставление отчетности:</w:t>
      </w:r>
      <w:r w:rsidRPr="00067DB5">
        <w:rPr>
          <w:b/>
          <w:bCs/>
          <w:color w:val="000000"/>
          <w:sz w:val="28"/>
          <w:szCs w:val="28"/>
        </w:rPr>
        <w:t xml:space="preserve"> </w:t>
      </w:r>
      <w:r w:rsidR="00434D19" w:rsidRPr="00434D19">
        <w:rPr>
          <w:bCs/>
          <w:color w:val="000000"/>
          <w:sz w:val="28"/>
          <w:szCs w:val="28"/>
        </w:rPr>
        <w:t>П</w:t>
      </w:r>
      <w:r w:rsidRPr="00067DB5">
        <w:rPr>
          <w:color w:val="000000"/>
          <w:sz w:val="28"/>
          <w:szCs w:val="28"/>
        </w:rPr>
        <w:t xml:space="preserve">редседатель Комитета финансов  </w:t>
      </w:r>
      <w:hyperlink r:id="rId11" w:anchor="YANDEX_15" w:history="1"/>
      <w:hyperlink r:id="rId12" w:anchor="YANDEX_17" w:history="1"/>
      <w:r w:rsidRPr="00067DB5">
        <w:rPr>
          <w:color w:val="000000"/>
          <w:sz w:val="28"/>
          <w:szCs w:val="28"/>
        </w:rPr>
        <w:t xml:space="preserve">Иванова М.Б., </w:t>
      </w:r>
      <w:hyperlink r:id="rId13" w:anchor="YANDEX_16" w:history="1"/>
      <w:r w:rsidRPr="00067DB5">
        <w:rPr>
          <w:color w:val="000000"/>
          <w:sz w:val="28"/>
          <w:szCs w:val="28"/>
          <w:lang w:val="en-US"/>
        </w:rPr>
        <w:t> </w:t>
      </w:r>
      <w:r>
        <w:rPr>
          <w:sz w:val="28"/>
          <w:szCs w:val="28"/>
        </w:rPr>
        <w:t>начальник отдела бухгалтерского учета</w:t>
      </w:r>
      <w:r w:rsidR="00434D19">
        <w:rPr>
          <w:sz w:val="28"/>
          <w:szCs w:val="28"/>
        </w:rPr>
        <w:t xml:space="preserve">, </w:t>
      </w:r>
      <w:r>
        <w:rPr>
          <w:sz w:val="28"/>
          <w:szCs w:val="28"/>
        </w:rPr>
        <w:t>отчетности</w:t>
      </w:r>
      <w:r w:rsidR="00434D19">
        <w:rPr>
          <w:sz w:val="28"/>
          <w:szCs w:val="28"/>
        </w:rPr>
        <w:t xml:space="preserve"> и контрольно-ревизионной работы Комитета финансов</w:t>
      </w:r>
      <w:r>
        <w:rPr>
          <w:sz w:val="28"/>
          <w:szCs w:val="28"/>
        </w:rPr>
        <w:t xml:space="preserve"> </w:t>
      </w:r>
      <w:r w:rsidR="00434D19">
        <w:rPr>
          <w:sz w:val="28"/>
          <w:szCs w:val="28"/>
        </w:rPr>
        <w:t>Симонян А.Е</w:t>
      </w:r>
      <w:r>
        <w:rPr>
          <w:sz w:val="28"/>
          <w:szCs w:val="28"/>
        </w:rPr>
        <w:t>.</w:t>
      </w:r>
    </w:p>
    <w:p w:rsidR="003A2B22" w:rsidRPr="00067DB5" w:rsidRDefault="003A2B22" w:rsidP="003A2B22">
      <w:pPr>
        <w:ind w:firstLine="567"/>
        <w:jc w:val="both"/>
        <w:rPr>
          <w:color w:val="000000"/>
          <w:sz w:val="28"/>
          <w:szCs w:val="28"/>
        </w:rPr>
      </w:pPr>
    </w:p>
    <w:p w:rsidR="003A2B22" w:rsidRPr="0078411F" w:rsidRDefault="003A2B22" w:rsidP="003A2B22">
      <w:pPr>
        <w:ind w:firstLine="567"/>
        <w:jc w:val="both"/>
        <w:rPr>
          <w:b/>
          <w:sz w:val="28"/>
          <w:szCs w:val="28"/>
        </w:rPr>
      </w:pPr>
      <w:r w:rsidRPr="0078411F">
        <w:rPr>
          <w:b/>
          <w:bCs/>
          <w:sz w:val="28"/>
          <w:szCs w:val="28"/>
        </w:rPr>
        <w:t>3.</w:t>
      </w:r>
      <w:r>
        <w:rPr>
          <w:b/>
          <w:bCs/>
          <w:sz w:val="28"/>
          <w:szCs w:val="28"/>
        </w:rPr>
        <w:t xml:space="preserve"> </w:t>
      </w:r>
      <w:r w:rsidRPr="0078411F">
        <w:rPr>
          <w:b/>
          <w:bCs/>
          <w:sz w:val="28"/>
          <w:szCs w:val="28"/>
        </w:rPr>
        <w:t>К</w:t>
      </w:r>
      <w:r w:rsidRPr="0078411F">
        <w:rPr>
          <w:b/>
          <w:sz w:val="28"/>
          <w:szCs w:val="28"/>
        </w:rPr>
        <w:t>омитет по социальной защите населения Администрации Шимского муниципального района (далее - Комитет по социальной защите населения).</w:t>
      </w:r>
    </w:p>
    <w:p w:rsidR="003A2B22" w:rsidRPr="00067DB5" w:rsidRDefault="003A2B22" w:rsidP="003A2B22">
      <w:pPr>
        <w:ind w:firstLine="567"/>
        <w:jc w:val="both"/>
        <w:rPr>
          <w:color w:val="000000"/>
          <w:sz w:val="28"/>
          <w:szCs w:val="28"/>
        </w:rPr>
      </w:pPr>
      <w:r w:rsidRPr="00067DB5">
        <w:rPr>
          <w:bCs/>
          <w:color w:val="000000"/>
          <w:sz w:val="28"/>
          <w:szCs w:val="28"/>
        </w:rPr>
        <w:t>Лица, ответственные за подготовку, формирование и предоставление отчетности:</w:t>
      </w:r>
      <w:r w:rsidRPr="00067DB5">
        <w:rPr>
          <w:b/>
          <w:bCs/>
          <w:color w:val="000000"/>
          <w:sz w:val="28"/>
          <w:szCs w:val="28"/>
        </w:rPr>
        <w:t xml:space="preserve"> </w:t>
      </w:r>
      <w:r w:rsidRPr="00067DB5">
        <w:rPr>
          <w:bCs/>
          <w:color w:val="000000"/>
          <w:sz w:val="28"/>
          <w:szCs w:val="28"/>
        </w:rPr>
        <w:t>п</w:t>
      </w:r>
      <w:r w:rsidRPr="00067DB5">
        <w:rPr>
          <w:color w:val="000000"/>
          <w:sz w:val="28"/>
          <w:szCs w:val="28"/>
        </w:rPr>
        <w:t xml:space="preserve">редседатель Комитета по социальной защите населения  </w:t>
      </w:r>
      <w:hyperlink r:id="rId14" w:anchor="YANDEX_15" w:history="1"/>
      <w:hyperlink r:id="rId15" w:anchor="YANDEX_17" w:history="1"/>
      <w:r w:rsidRPr="00067DB5">
        <w:rPr>
          <w:color w:val="000000"/>
          <w:sz w:val="28"/>
          <w:szCs w:val="28"/>
        </w:rPr>
        <w:t xml:space="preserve">Грищук </w:t>
      </w:r>
      <w:r>
        <w:rPr>
          <w:color w:val="000000"/>
          <w:sz w:val="28"/>
          <w:szCs w:val="28"/>
        </w:rPr>
        <w:t xml:space="preserve"> </w:t>
      </w:r>
      <w:r w:rsidRPr="00067DB5">
        <w:rPr>
          <w:color w:val="000000"/>
          <w:sz w:val="28"/>
          <w:szCs w:val="28"/>
        </w:rPr>
        <w:t xml:space="preserve">А.Д., </w:t>
      </w:r>
      <w:hyperlink r:id="rId16" w:anchor="YANDEX_16" w:history="1"/>
      <w:r w:rsidRPr="00067DB5">
        <w:rPr>
          <w:color w:val="000000"/>
          <w:sz w:val="28"/>
          <w:szCs w:val="28"/>
          <w:lang w:val="en-US"/>
        </w:rPr>
        <w:t> </w:t>
      </w:r>
      <w:r w:rsidRPr="00067DB5">
        <w:rPr>
          <w:color w:val="000000"/>
          <w:sz w:val="28"/>
          <w:szCs w:val="28"/>
        </w:rPr>
        <w:t>главный</w:t>
      </w:r>
      <w:r w:rsidRPr="00067DB5">
        <w:rPr>
          <w:color w:val="000000"/>
          <w:sz w:val="28"/>
          <w:szCs w:val="28"/>
          <w:lang w:val="en-US"/>
        </w:rPr>
        <w:t> </w:t>
      </w:r>
      <w:hyperlink r:id="rId17" w:anchor="YANDEX_18" w:history="1"/>
      <w:r w:rsidRPr="00067DB5">
        <w:rPr>
          <w:color w:val="000000"/>
          <w:sz w:val="28"/>
          <w:szCs w:val="28"/>
        </w:rPr>
        <w:t xml:space="preserve"> бухгалтер Комитета по социальной защите населения </w:t>
      </w:r>
      <w:proofErr w:type="spellStart"/>
      <w:r w:rsidRPr="00067DB5">
        <w:rPr>
          <w:color w:val="000000"/>
          <w:sz w:val="28"/>
          <w:szCs w:val="28"/>
        </w:rPr>
        <w:t>Шабарина</w:t>
      </w:r>
      <w:proofErr w:type="spellEnd"/>
      <w:r w:rsidRPr="00067DB5">
        <w:rPr>
          <w:color w:val="000000"/>
          <w:sz w:val="28"/>
          <w:szCs w:val="28"/>
        </w:rPr>
        <w:t xml:space="preserve"> Е.А.. </w:t>
      </w:r>
    </w:p>
    <w:p w:rsidR="00434D19" w:rsidRDefault="00434D19" w:rsidP="003A2B22">
      <w:pPr>
        <w:ind w:firstLine="539"/>
        <w:jc w:val="both"/>
        <w:rPr>
          <w:sz w:val="28"/>
          <w:szCs w:val="28"/>
        </w:rPr>
      </w:pPr>
    </w:p>
    <w:p w:rsidR="00434D19" w:rsidRPr="00434D19" w:rsidRDefault="00434D19" w:rsidP="003A2B22">
      <w:pPr>
        <w:ind w:firstLine="539"/>
        <w:jc w:val="both"/>
        <w:rPr>
          <w:b/>
          <w:sz w:val="28"/>
          <w:szCs w:val="28"/>
        </w:rPr>
      </w:pPr>
      <w:r w:rsidRPr="006D4B35">
        <w:rPr>
          <w:b/>
          <w:sz w:val="28"/>
          <w:szCs w:val="28"/>
        </w:rPr>
        <w:t>4.</w:t>
      </w:r>
      <w:r>
        <w:rPr>
          <w:sz w:val="28"/>
          <w:szCs w:val="28"/>
        </w:rPr>
        <w:t xml:space="preserve">  </w:t>
      </w:r>
      <w:r w:rsidRPr="00434D19">
        <w:rPr>
          <w:b/>
          <w:sz w:val="28"/>
          <w:szCs w:val="28"/>
        </w:rPr>
        <w:t>Контрольно-счётная палата Шимского муниципального района (далее-Контрольно-счётная палата).</w:t>
      </w:r>
    </w:p>
    <w:p w:rsidR="003A2B22" w:rsidRDefault="003A2B22" w:rsidP="003A2B22">
      <w:pPr>
        <w:jc w:val="center"/>
        <w:rPr>
          <w:b/>
          <w:bCs/>
          <w:sz w:val="28"/>
          <w:szCs w:val="28"/>
        </w:rPr>
      </w:pPr>
    </w:p>
    <w:p w:rsidR="00434D19" w:rsidRPr="00067DB5" w:rsidRDefault="00434D19" w:rsidP="00434D19">
      <w:pPr>
        <w:ind w:firstLine="567"/>
        <w:jc w:val="both"/>
        <w:rPr>
          <w:sz w:val="28"/>
          <w:szCs w:val="28"/>
        </w:rPr>
      </w:pPr>
      <w:r w:rsidRPr="00067DB5">
        <w:rPr>
          <w:bCs/>
          <w:color w:val="000000"/>
          <w:sz w:val="28"/>
          <w:szCs w:val="28"/>
        </w:rPr>
        <w:t>Лица, ответственные за подготовку, формирование и предоставление отчетности:</w:t>
      </w:r>
      <w:r w:rsidRPr="00067DB5">
        <w:rPr>
          <w:b/>
          <w:bCs/>
          <w:color w:val="000000"/>
          <w:sz w:val="28"/>
          <w:szCs w:val="28"/>
        </w:rPr>
        <w:t xml:space="preserve"> </w:t>
      </w:r>
      <w:r w:rsidRPr="00067DB5">
        <w:rPr>
          <w:sz w:val="28"/>
          <w:szCs w:val="28"/>
        </w:rPr>
        <w:t xml:space="preserve">Глава Администрации района  </w:t>
      </w:r>
      <w:hyperlink r:id="rId18" w:anchor="YANDEX_15" w:history="1"/>
      <w:hyperlink r:id="rId19" w:anchor="YANDEX_17" w:history="1"/>
      <w:r w:rsidRPr="009A409F">
        <w:rPr>
          <w:sz w:val="28"/>
          <w:szCs w:val="28"/>
        </w:rPr>
        <w:t xml:space="preserve">Тиханович Н.А., </w:t>
      </w:r>
      <w:r>
        <w:rPr>
          <w:sz w:val="28"/>
          <w:szCs w:val="28"/>
        </w:rPr>
        <w:t>председатель Контрольно-счётной палаты Никифорова С.Н., начальник отдела бухгалтерского учета и отчетности -</w:t>
      </w:r>
      <w:hyperlink r:id="rId20" w:anchor="YANDEX_16" w:history="1"/>
      <w:r w:rsidRPr="009A409F">
        <w:rPr>
          <w:sz w:val="28"/>
          <w:szCs w:val="28"/>
          <w:lang w:val="en-US"/>
        </w:rPr>
        <w:t> </w:t>
      </w:r>
      <w:r w:rsidRPr="00067DB5">
        <w:rPr>
          <w:sz w:val="28"/>
          <w:szCs w:val="28"/>
        </w:rPr>
        <w:t>главный</w:t>
      </w:r>
      <w:r w:rsidRPr="00067DB5">
        <w:rPr>
          <w:sz w:val="28"/>
          <w:szCs w:val="28"/>
          <w:lang w:val="en-US"/>
        </w:rPr>
        <w:t> </w:t>
      </w:r>
      <w:hyperlink r:id="rId21" w:anchor="YANDEX_18" w:history="1"/>
      <w:r w:rsidRPr="00067DB5">
        <w:rPr>
          <w:sz w:val="28"/>
          <w:szCs w:val="28"/>
        </w:rPr>
        <w:t xml:space="preserve"> бухгалтер Администрации района </w:t>
      </w:r>
      <w:r>
        <w:rPr>
          <w:sz w:val="28"/>
          <w:szCs w:val="28"/>
        </w:rPr>
        <w:t>Кондратьева Н.В.</w:t>
      </w:r>
    </w:p>
    <w:p w:rsidR="006F7135" w:rsidRPr="00247A4A" w:rsidRDefault="006F7135" w:rsidP="006F7135">
      <w:pPr>
        <w:spacing w:before="100" w:beforeAutospacing="1" w:after="100" w:afterAutospacing="1"/>
        <w:ind w:firstLine="426"/>
        <w:jc w:val="both"/>
        <w:rPr>
          <w:sz w:val="28"/>
          <w:szCs w:val="28"/>
        </w:rPr>
      </w:pPr>
      <w:r w:rsidRPr="00247A4A">
        <w:rPr>
          <w:sz w:val="28"/>
          <w:szCs w:val="28"/>
        </w:rPr>
        <w:t xml:space="preserve">Внешняя проверка годовой бюджетной отчетности </w:t>
      </w:r>
      <w:r>
        <w:rPr>
          <w:sz w:val="28"/>
          <w:szCs w:val="28"/>
        </w:rPr>
        <w:t>ГАБС</w:t>
      </w:r>
      <w:r w:rsidRPr="00247A4A">
        <w:rPr>
          <w:sz w:val="28"/>
          <w:szCs w:val="28"/>
        </w:rPr>
        <w:t xml:space="preserve"> проводи</w:t>
      </w:r>
      <w:r>
        <w:rPr>
          <w:sz w:val="28"/>
          <w:szCs w:val="28"/>
        </w:rPr>
        <w:t>лась</w:t>
      </w:r>
      <w:r w:rsidRPr="00247A4A">
        <w:rPr>
          <w:sz w:val="28"/>
          <w:szCs w:val="28"/>
        </w:rPr>
        <w:t xml:space="preserve"> в рамках контрольного мероприятия</w:t>
      </w:r>
      <w:r>
        <w:rPr>
          <w:sz w:val="28"/>
          <w:szCs w:val="28"/>
        </w:rPr>
        <w:t xml:space="preserve">, утвержденного пунктом 2.1. раздела 2 </w:t>
      </w:r>
      <w:r w:rsidRPr="00B66492">
        <w:rPr>
          <w:sz w:val="28"/>
          <w:szCs w:val="28"/>
        </w:rPr>
        <w:t>Годового плана работы Контрольно-счётной палаты Шимского муниципального района</w:t>
      </w:r>
      <w:r>
        <w:rPr>
          <w:sz w:val="28"/>
          <w:szCs w:val="28"/>
        </w:rPr>
        <w:t xml:space="preserve"> на 2018 год</w:t>
      </w:r>
      <w:r w:rsidRPr="00B66492">
        <w:rPr>
          <w:sz w:val="28"/>
          <w:szCs w:val="28"/>
        </w:rPr>
        <w:t>, утвержденного приказом председателя Контрольно-счётной палаты Шимского муниципального района от 28.12.2017 № 28</w:t>
      </w:r>
      <w:r w:rsidRPr="00247A4A">
        <w:rPr>
          <w:sz w:val="28"/>
          <w:szCs w:val="28"/>
        </w:rPr>
        <w:t xml:space="preserve"> </w:t>
      </w:r>
      <w:r w:rsidRPr="00247A4A">
        <w:rPr>
          <w:b/>
          <w:bCs/>
          <w:i/>
          <w:iCs/>
          <w:sz w:val="28"/>
          <w:szCs w:val="28"/>
        </w:rPr>
        <w:t>«</w:t>
      </w:r>
      <w:r w:rsidRPr="00247A4A">
        <w:rPr>
          <w:sz w:val="28"/>
          <w:szCs w:val="28"/>
        </w:rPr>
        <w:t>Проверк</w:t>
      </w:r>
      <w:r>
        <w:rPr>
          <w:sz w:val="28"/>
          <w:szCs w:val="28"/>
        </w:rPr>
        <w:t>а</w:t>
      </w:r>
      <w:r w:rsidRPr="00247A4A">
        <w:rPr>
          <w:sz w:val="28"/>
          <w:szCs w:val="28"/>
        </w:rPr>
        <w:t xml:space="preserve"> достоверности, полноты и соответствия нормативным требованиям годовой бюджетной отчетности главного администратора средств муниципального района за 2017 год и подготовка сводного отчета о результатах контрольного мероприятия</w:t>
      </w:r>
      <w:r w:rsidRPr="00247A4A">
        <w:rPr>
          <w:b/>
          <w:bCs/>
          <w:i/>
          <w:iCs/>
          <w:sz w:val="28"/>
          <w:szCs w:val="28"/>
        </w:rPr>
        <w:t xml:space="preserve">» </w:t>
      </w:r>
      <w:r w:rsidRPr="00247A4A">
        <w:rPr>
          <w:sz w:val="28"/>
          <w:szCs w:val="28"/>
        </w:rPr>
        <w:t>в форме выездной проверки.</w:t>
      </w:r>
    </w:p>
    <w:p w:rsidR="006F7135" w:rsidRDefault="00434D19" w:rsidP="00434D19">
      <w:pPr>
        <w:ind w:firstLine="539"/>
        <w:jc w:val="both"/>
        <w:rPr>
          <w:b/>
          <w:bCs/>
          <w:sz w:val="28"/>
          <w:szCs w:val="28"/>
        </w:rPr>
      </w:pPr>
      <w:r w:rsidRPr="005205EF">
        <w:rPr>
          <w:b/>
          <w:bCs/>
          <w:sz w:val="28"/>
          <w:szCs w:val="28"/>
        </w:rPr>
        <w:t xml:space="preserve">Акты, заключения, справки, использованные в отчёте: </w:t>
      </w:r>
    </w:p>
    <w:p w:rsidR="00434D19" w:rsidRDefault="00434D19" w:rsidP="00434D19">
      <w:pPr>
        <w:ind w:firstLine="539"/>
        <w:jc w:val="both"/>
        <w:rPr>
          <w:sz w:val="28"/>
          <w:szCs w:val="28"/>
        </w:rPr>
      </w:pPr>
      <w:r w:rsidRPr="005205EF">
        <w:rPr>
          <w:bCs/>
          <w:sz w:val="28"/>
          <w:szCs w:val="28"/>
        </w:rPr>
        <w:t>п</w:t>
      </w:r>
      <w:r w:rsidRPr="005205EF">
        <w:rPr>
          <w:sz w:val="28"/>
          <w:szCs w:val="28"/>
        </w:rPr>
        <w:t>о р</w:t>
      </w:r>
      <w:r>
        <w:rPr>
          <w:sz w:val="28"/>
          <w:szCs w:val="28"/>
        </w:rPr>
        <w:t>езультатам провер</w:t>
      </w:r>
      <w:r w:rsidR="006F7135">
        <w:rPr>
          <w:sz w:val="28"/>
          <w:szCs w:val="28"/>
        </w:rPr>
        <w:t>о</w:t>
      </w:r>
      <w:r>
        <w:rPr>
          <w:sz w:val="28"/>
          <w:szCs w:val="28"/>
        </w:rPr>
        <w:t>к</w:t>
      </w:r>
      <w:r w:rsidR="006F7135">
        <w:rPr>
          <w:sz w:val="28"/>
          <w:szCs w:val="28"/>
        </w:rPr>
        <w:t xml:space="preserve"> каждого </w:t>
      </w:r>
      <w:proofErr w:type="spellStart"/>
      <w:r w:rsidR="006F7135">
        <w:rPr>
          <w:sz w:val="28"/>
          <w:szCs w:val="28"/>
        </w:rPr>
        <w:t>габс</w:t>
      </w:r>
      <w:proofErr w:type="spellEnd"/>
      <w:r>
        <w:rPr>
          <w:sz w:val="28"/>
          <w:szCs w:val="28"/>
        </w:rPr>
        <w:t xml:space="preserve"> составлено четыре</w:t>
      </w:r>
      <w:r w:rsidRPr="005205EF">
        <w:rPr>
          <w:sz w:val="28"/>
          <w:szCs w:val="28"/>
        </w:rPr>
        <w:t xml:space="preserve"> </w:t>
      </w:r>
      <w:r w:rsidR="006F7135">
        <w:rPr>
          <w:sz w:val="28"/>
          <w:szCs w:val="28"/>
        </w:rPr>
        <w:t xml:space="preserve">соответствующих </w:t>
      </w:r>
      <w:r>
        <w:rPr>
          <w:sz w:val="28"/>
          <w:szCs w:val="28"/>
        </w:rPr>
        <w:t>заключения  с предложениями по устранению выявленных нарушений.</w:t>
      </w:r>
    </w:p>
    <w:p w:rsidR="009733C2" w:rsidRDefault="009733C2" w:rsidP="00434D19">
      <w:pPr>
        <w:ind w:firstLine="539"/>
        <w:jc w:val="both"/>
        <w:rPr>
          <w:sz w:val="28"/>
          <w:szCs w:val="28"/>
        </w:rPr>
      </w:pPr>
    </w:p>
    <w:p w:rsidR="009733C2" w:rsidRPr="00300FA2" w:rsidRDefault="009733C2" w:rsidP="009733C2">
      <w:pPr>
        <w:spacing w:before="100" w:beforeAutospacing="1" w:after="100" w:afterAutospacing="1"/>
        <w:jc w:val="both"/>
        <w:rPr>
          <w:sz w:val="28"/>
          <w:szCs w:val="28"/>
        </w:rPr>
      </w:pPr>
      <w:r w:rsidRPr="00300FA2">
        <w:rPr>
          <w:b/>
          <w:bCs/>
          <w:sz w:val="28"/>
          <w:szCs w:val="28"/>
        </w:rPr>
        <w:t>Нормативно-правовые акты, используемые при проведении контрольного мероприятия:</w:t>
      </w:r>
    </w:p>
    <w:p w:rsidR="009733C2" w:rsidRPr="00300FA2" w:rsidRDefault="009733C2" w:rsidP="009733C2">
      <w:pPr>
        <w:spacing w:before="100" w:beforeAutospacing="1" w:after="100" w:afterAutospacing="1"/>
        <w:jc w:val="both"/>
        <w:rPr>
          <w:sz w:val="28"/>
          <w:szCs w:val="28"/>
        </w:rPr>
      </w:pPr>
      <w:r w:rsidRPr="00300FA2">
        <w:rPr>
          <w:sz w:val="28"/>
          <w:szCs w:val="28"/>
        </w:rPr>
        <w:t>Бюджетный кодекс Российской Федерации (далее – Бюджетный кодекс РФ);</w:t>
      </w:r>
    </w:p>
    <w:p w:rsidR="009733C2" w:rsidRPr="00300FA2" w:rsidRDefault="009733C2" w:rsidP="009733C2">
      <w:pPr>
        <w:spacing w:before="100" w:beforeAutospacing="1" w:after="100" w:afterAutospacing="1"/>
        <w:jc w:val="both"/>
        <w:rPr>
          <w:sz w:val="28"/>
          <w:szCs w:val="28"/>
        </w:rPr>
      </w:pPr>
      <w:r w:rsidRPr="00300FA2">
        <w:rPr>
          <w:sz w:val="28"/>
          <w:szCs w:val="28"/>
        </w:rPr>
        <w:lastRenderedPageBreak/>
        <w:t>Федеральный закон от 06.12.2011 № 402-ФЗ «О бухгалтерском учете» (далее – Федеральный закон № 402-ФЗ);</w:t>
      </w:r>
    </w:p>
    <w:p w:rsidR="009733C2" w:rsidRPr="00300FA2" w:rsidRDefault="009733C2" w:rsidP="009733C2">
      <w:pPr>
        <w:spacing w:before="100" w:beforeAutospacing="1" w:after="100" w:afterAutospacing="1"/>
        <w:jc w:val="both"/>
        <w:rPr>
          <w:sz w:val="28"/>
          <w:szCs w:val="28"/>
        </w:rPr>
      </w:pPr>
      <w:r w:rsidRPr="00300FA2">
        <w:rPr>
          <w:sz w:val="28"/>
          <w:szCs w:val="28"/>
        </w:rPr>
        <w:t>Приказ Министерства финансов РФ от 13.06.1995 № 49 «Об утверждении методических указаний по инвентаризации имущества и финансовых обязательств» (далее – Методические рекомендации № 49);</w:t>
      </w:r>
    </w:p>
    <w:p w:rsidR="009733C2" w:rsidRPr="00300FA2" w:rsidRDefault="009733C2" w:rsidP="009733C2">
      <w:pPr>
        <w:spacing w:before="100" w:beforeAutospacing="1" w:after="100" w:afterAutospacing="1"/>
        <w:jc w:val="both"/>
        <w:rPr>
          <w:sz w:val="28"/>
          <w:szCs w:val="28"/>
        </w:rPr>
      </w:pPr>
      <w:r w:rsidRPr="00300FA2">
        <w:rPr>
          <w:sz w:val="28"/>
          <w:szCs w:val="28"/>
        </w:rPr>
        <w:t>Приказ Министерства финансов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 н);</w:t>
      </w:r>
    </w:p>
    <w:p w:rsidR="009733C2" w:rsidRPr="00300FA2" w:rsidRDefault="009733C2" w:rsidP="009733C2">
      <w:pPr>
        <w:spacing w:before="100" w:beforeAutospacing="1" w:after="100" w:afterAutospacing="1"/>
        <w:jc w:val="both"/>
        <w:rPr>
          <w:sz w:val="28"/>
          <w:szCs w:val="28"/>
        </w:rPr>
      </w:pPr>
      <w:r w:rsidRPr="00300FA2">
        <w:rPr>
          <w:sz w:val="28"/>
          <w:szCs w:val="28"/>
        </w:rPr>
        <w:t>Приказ Министерства финансов РФ от 06.12.2010 № 162н «Об утверждении плана счетов бюджетного учета и инструкции по его применению» (далее - Инструкция № 162 н);</w:t>
      </w:r>
    </w:p>
    <w:p w:rsidR="009733C2" w:rsidRPr="00300FA2" w:rsidRDefault="009733C2" w:rsidP="009733C2">
      <w:pPr>
        <w:spacing w:before="100" w:beforeAutospacing="1" w:after="100" w:afterAutospacing="1"/>
        <w:jc w:val="both"/>
        <w:rPr>
          <w:sz w:val="28"/>
          <w:szCs w:val="28"/>
        </w:rPr>
      </w:pPr>
      <w:r w:rsidRPr="00300FA2">
        <w:rPr>
          <w:sz w:val="28"/>
          <w:szCs w:val="28"/>
        </w:rPr>
        <w:t>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9733C2" w:rsidRPr="00300FA2" w:rsidRDefault="009733C2" w:rsidP="009733C2">
      <w:pPr>
        <w:spacing w:before="100" w:beforeAutospacing="1" w:after="100" w:afterAutospacing="1"/>
        <w:jc w:val="both"/>
        <w:rPr>
          <w:sz w:val="28"/>
          <w:szCs w:val="28"/>
        </w:rPr>
      </w:pPr>
      <w:r w:rsidRPr="00300FA2">
        <w:rPr>
          <w:sz w:val="28"/>
          <w:szCs w:val="28"/>
        </w:rPr>
        <w:t>Приказ Министерства финансов РФ от 01.07.2013 № 65н «Об утверждении указаний о порядке применения бюджетной классификации РФ» (далее - Указания № 65н);</w:t>
      </w:r>
    </w:p>
    <w:p w:rsidR="009733C2" w:rsidRPr="00300FA2" w:rsidRDefault="009733C2" w:rsidP="009733C2">
      <w:pPr>
        <w:spacing w:before="100" w:beforeAutospacing="1" w:after="100" w:afterAutospacing="1"/>
        <w:jc w:val="both"/>
        <w:rPr>
          <w:sz w:val="28"/>
          <w:szCs w:val="28"/>
        </w:rPr>
      </w:pPr>
      <w:r w:rsidRPr="00300FA2">
        <w:rPr>
          <w:sz w:val="28"/>
          <w:szCs w:val="28"/>
        </w:rPr>
        <w:t>Решение Думы Шимского муниципального района от 23.12.2016 № 113 «О бюджете муниципального района на 2017 год и на плановый период 2018 и 2019 годов» (в последней редакции Решения Думы муниципального района от 25.12.2017 № 171), (далее – решение о бюджете на 2017 год);</w:t>
      </w:r>
    </w:p>
    <w:p w:rsidR="009733C2" w:rsidRPr="00300FA2" w:rsidRDefault="009733C2" w:rsidP="009733C2">
      <w:pPr>
        <w:spacing w:before="100" w:beforeAutospacing="1" w:after="100" w:afterAutospacing="1"/>
        <w:jc w:val="both"/>
        <w:rPr>
          <w:sz w:val="28"/>
          <w:szCs w:val="28"/>
        </w:rPr>
      </w:pPr>
      <w:r w:rsidRPr="00300FA2">
        <w:rPr>
          <w:sz w:val="28"/>
          <w:szCs w:val="28"/>
        </w:rPr>
        <w:t>Решение Думы Шимского муниципального района от 05.12.2013 № 269 «Об утверждении Положения о бюджетном процессе в Шимском муниципальном районе» (далее – Положение о бюджетном процессе)</w:t>
      </w:r>
      <w:r>
        <w:rPr>
          <w:sz w:val="28"/>
          <w:szCs w:val="28"/>
        </w:rPr>
        <w:t>;</w:t>
      </w:r>
    </w:p>
    <w:p w:rsidR="009733C2" w:rsidRDefault="009733C2" w:rsidP="009733C2">
      <w:pPr>
        <w:spacing w:before="100" w:beforeAutospacing="1" w:after="100" w:afterAutospacing="1"/>
        <w:jc w:val="both"/>
        <w:rPr>
          <w:sz w:val="28"/>
          <w:szCs w:val="28"/>
        </w:rPr>
      </w:pPr>
      <w:r w:rsidRPr="00AC3EBA">
        <w:rPr>
          <w:sz w:val="28"/>
          <w:szCs w:val="28"/>
        </w:rPr>
        <w:t>Приказ Комитета финансов Администрации Шимского муниципального района от 30.06.2015 №46 «О внесении изменений в Порядок составления бюджетной отчетности об исполнении бюджета муниципального района» (с учетом внесенных в приказ от 30.06.2015 №46 изменений от 29.12.2017 №121) (далее - Порядок составления бюджетной отчетности об исполнении бюджета муниципального района утвержденный приказом Комитета финансов Администрации Шимского муниципального района от 30.06.2015 №46</w:t>
      </w:r>
      <w:proofErr w:type="gramStart"/>
      <w:r w:rsidRPr="00AC3EBA">
        <w:rPr>
          <w:sz w:val="28"/>
          <w:szCs w:val="28"/>
        </w:rPr>
        <w:t>) ;</w:t>
      </w:r>
      <w:proofErr w:type="gramEnd"/>
    </w:p>
    <w:p w:rsidR="009733C2" w:rsidRPr="00ED1C0F" w:rsidRDefault="009733C2" w:rsidP="009733C2">
      <w:pPr>
        <w:jc w:val="both"/>
        <w:rPr>
          <w:sz w:val="28"/>
          <w:szCs w:val="28"/>
        </w:rPr>
      </w:pPr>
      <w:r w:rsidRPr="00ED1C0F">
        <w:rPr>
          <w:sz w:val="28"/>
          <w:szCs w:val="28"/>
        </w:rPr>
        <w:lastRenderedPageBreak/>
        <w:t xml:space="preserve">Официальный сайт единой информационной системы в сфере закупок </w:t>
      </w:r>
      <w:hyperlink r:id="rId22" w:tgtFrame="_blank" w:history="1">
        <w:r w:rsidRPr="00ED1C0F">
          <w:rPr>
            <w:rStyle w:val="ae"/>
            <w:bCs/>
            <w:sz w:val="28"/>
            <w:szCs w:val="28"/>
          </w:rPr>
          <w:t>zakupki.gov.ru</w:t>
        </w:r>
      </w:hyperlink>
      <w:r w:rsidRPr="00ED1C0F">
        <w:rPr>
          <w:sz w:val="28"/>
          <w:szCs w:val="28"/>
        </w:rPr>
        <w:t xml:space="preserve"> (далее- </w:t>
      </w:r>
      <w:r w:rsidRPr="00ED1C0F">
        <w:rPr>
          <w:rFonts w:eastAsiaTheme="minorHAnsi"/>
          <w:bCs/>
          <w:sz w:val="28"/>
          <w:szCs w:val="28"/>
          <w:lang w:eastAsia="en-US"/>
        </w:rPr>
        <w:t>Единая информационная система в сфере закупок)</w:t>
      </w:r>
      <w:r w:rsidRPr="00ED1C0F">
        <w:rPr>
          <w:sz w:val="28"/>
          <w:szCs w:val="28"/>
        </w:rPr>
        <w:t xml:space="preserve">. </w:t>
      </w:r>
    </w:p>
    <w:p w:rsidR="009733C2" w:rsidRDefault="009733C2" w:rsidP="00434D19">
      <w:pPr>
        <w:ind w:firstLine="539"/>
        <w:jc w:val="both"/>
        <w:rPr>
          <w:sz w:val="28"/>
          <w:szCs w:val="28"/>
        </w:rPr>
      </w:pPr>
    </w:p>
    <w:p w:rsidR="00434D19" w:rsidRDefault="00434D19" w:rsidP="003A2B22">
      <w:pPr>
        <w:jc w:val="center"/>
        <w:rPr>
          <w:b/>
          <w:bCs/>
          <w:sz w:val="28"/>
          <w:szCs w:val="28"/>
        </w:rPr>
      </w:pPr>
    </w:p>
    <w:p w:rsidR="003A2B22" w:rsidRDefault="00471F85" w:rsidP="003A2B22">
      <w:pPr>
        <w:jc w:val="center"/>
        <w:rPr>
          <w:b/>
          <w:bCs/>
          <w:sz w:val="28"/>
          <w:szCs w:val="28"/>
        </w:rPr>
      </w:pPr>
      <w:r>
        <w:rPr>
          <w:b/>
          <w:bCs/>
          <w:sz w:val="28"/>
          <w:szCs w:val="28"/>
        </w:rPr>
        <w:t>По результатам контрольного мероприятия установлено следующее.</w:t>
      </w:r>
    </w:p>
    <w:p w:rsidR="006F7135" w:rsidRDefault="006F7135" w:rsidP="003A2B22">
      <w:pPr>
        <w:ind w:firstLine="709"/>
        <w:jc w:val="both"/>
        <w:rPr>
          <w:b/>
          <w:sz w:val="28"/>
          <w:szCs w:val="28"/>
        </w:rPr>
      </w:pPr>
    </w:p>
    <w:p w:rsidR="009733C2" w:rsidRDefault="006F7135" w:rsidP="00471F85">
      <w:pPr>
        <w:ind w:firstLine="709"/>
        <w:jc w:val="both"/>
        <w:rPr>
          <w:sz w:val="28"/>
          <w:szCs w:val="28"/>
        </w:rPr>
      </w:pPr>
      <w:r w:rsidRPr="00471F85">
        <w:rPr>
          <w:sz w:val="28"/>
          <w:szCs w:val="28"/>
        </w:rPr>
        <w:t>Бюджетная отчетность представлена всеми ГАБС в установленные сроки.</w:t>
      </w:r>
      <w:r w:rsidRPr="00471F85">
        <w:rPr>
          <w:sz w:val="28"/>
          <w:szCs w:val="28"/>
        </w:rPr>
        <w:br/>
      </w:r>
    </w:p>
    <w:p w:rsidR="006F7135" w:rsidRDefault="006F7135" w:rsidP="00471F85">
      <w:pPr>
        <w:ind w:firstLine="709"/>
        <w:jc w:val="both"/>
        <w:rPr>
          <w:sz w:val="28"/>
          <w:szCs w:val="28"/>
        </w:rPr>
      </w:pPr>
      <w:r w:rsidRPr="00471F85">
        <w:rPr>
          <w:sz w:val="28"/>
          <w:szCs w:val="28"/>
        </w:rPr>
        <w:t>По результатам контрольного мероприятия установлены отдельные нарушения порядка составления отчётности, утверждённого Инструкцией о порядке составления отчётности № 191н, в части состава отчётности, заполнения отдельных форм.</w:t>
      </w:r>
    </w:p>
    <w:p w:rsidR="00471F85" w:rsidRDefault="00471F85" w:rsidP="00471F85">
      <w:pPr>
        <w:ind w:firstLine="709"/>
        <w:jc w:val="both"/>
        <w:rPr>
          <w:sz w:val="28"/>
          <w:szCs w:val="28"/>
        </w:rPr>
      </w:pPr>
    </w:p>
    <w:p w:rsidR="00471F85" w:rsidRPr="005F2F1D" w:rsidRDefault="00471F85" w:rsidP="00471F85">
      <w:pPr>
        <w:ind w:firstLine="539"/>
        <w:jc w:val="both"/>
        <w:rPr>
          <w:b/>
          <w:sz w:val="28"/>
          <w:szCs w:val="28"/>
        </w:rPr>
      </w:pPr>
      <w:r w:rsidRPr="005F2F1D">
        <w:rPr>
          <w:b/>
          <w:sz w:val="28"/>
          <w:szCs w:val="28"/>
        </w:rPr>
        <w:t xml:space="preserve">По соответствию представленной бюджетной отчётности требованиям Инструкции № 191н имеются </w:t>
      </w:r>
      <w:r>
        <w:rPr>
          <w:b/>
          <w:sz w:val="28"/>
          <w:szCs w:val="28"/>
        </w:rPr>
        <w:t>нарушения</w:t>
      </w:r>
      <w:r w:rsidRPr="005F2F1D">
        <w:rPr>
          <w:b/>
          <w:sz w:val="28"/>
          <w:szCs w:val="28"/>
        </w:rPr>
        <w:t xml:space="preserve">: </w:t>
      </w:r>
    </w:p>
    <w:p w:rsidR="00471F85" w:rsidRPr="005F2F1D" w:rsidRDefault="00471F85" w:rsidP="00471F85">
      <w:pPr>
        <w:ind w:firstLine="539"/>
        <w:jc w:val="both"/>
        <w:rPr>
          <w:bCs/>
          <w:sz w:val="28"/>
          <w:szCs w:val="28"/>
        </w:rPr>
      </w:pPr>
      <w:r w:rsidRPr="005F2F1D">
        <w:rPr>
          <w:sz w:val="28"/>
          <w:szCs w:val="28"/>
        </w:rPr>
        <w:t xml:space="preserve">-не предоставлена </w:t>
      </w:r>
      <w:r w:rsidRPr="005F2F1D">
        <w:rPr>
          <w:bCs/>
          <w:sz w:val="28"/>
          <w:szCs w:val="28"/>
        </w:rPr>
        <w:t>ф. 0503177 «Сведения об использовании информационно-коммуникационных технологий» (</w:t>
      </w:r>
      <w:r>
        <w:rPr>
          <w:bCs/>
          <w:sz w:val="28"/>
          <w:szCs w:val="28"/>
        </w:rPr>
        <w:t xml:space="preserve">нарушение </w:t>
      </w:r>
      <w:proofErr w:type="spellStart"/>
      <w:r w:rsidRPr="005F2F1D">
        <w:rPr>
          <w:bCs/>
          <w:sz w:val="28"/>
          <w:szCs w:val="28"/>
        </w:rPr>
        <w:t>пп</w:t>
      </w:r>
      <w:proofErr w:type="spellEnd"/>
      <w:r w:rsidRPr="005F2F1D">
        <w:rPr>
          <w:bCs/>
          <w:sz w:val="28"/>
          <w:szCs w:val="28"/>
        </w:rPr>
        <w:t>. 152, 172)</w:t>
      </w:r>
      <w:r>
        <w:rPr>
          <w:bCs/>
          <w:sz w:val="28"/>
          <w:szCs w:val="28"/>
        </w:rPr>
        <w:t xml:space="preserve"> </w:t>
      </w:r>
      <w:r w:rsidRPr="00471F85">
        <w:rPr>
          <w:bCs/>
          <w:i/>
          <w:sz w:val="28"/>
          <w:szCs w:val="28"/>
        </w:rPr>
        <w:t>(</w:t>
      </w:r>
      <w:r w:rsidRPr="00471F85">
        <w:rPr>
          <w:b/>
          <w:i/>
          <w:sz w:val="28"/>
          <w:szCs w:val="28"/>
        </w:rPr>
        <w:t xml:space="preserve">Администрация </w:t>
      </w:r>
      <w:proofErr w:type="gramStart"/>
      <w:r w:rsidRPr="00471F85">
        <w:rPr>
          <w:b/>
          <w:i/>
          <w:sz w:val="28"/>
          <w:szCs w:val="28"/>
        </w:rPr>
        <w:t xml:space="preserve">района, </w:t>
      </w:r>
      <w:r w:rsidRPr="00471F85">
        <w:rPr>
          <w:bCs/>
          <w:i/>
          <w:sz w:val="28"/>
          <w:szCs w:val="28"/>
        </w:rPr>
        <w:t xml:space="preserve"> </w:t>
      </w:r>
      <w:r w:rsidRPr="00471F85">
        <w:rPr>
          <w:b/>
          <w:i/>
          <w:sz w:val="28"/>
          <w:szCs w:val="28"/>
        </w:rPr>
        <w:t>Комитет</w:t>
      </w:r>
      <w:proofErr w:type="gramEnd"/>
      <w:r w:rsidRPr="00471F85">
        <w:rPr>
          <w:b/>
          <w:i/>
          <w:sz w:val="28"/>
          <w:szCs w:val="28"/>
        </w:rPr>
        <w:t xml:space="preserve"> финансов, Комитет по социальной защите населения, Контрольно-счётная палата)</w:t>
      </w:r>
      <w:r>
        <w:rPr>
          <w:b/>
          <w:sz w:val="28"/>
          <w:szCs w:val="28"/>
        </w:rPr>
        <w:t xml:space="preserve"> </w:t>
      </w:r>
      <w:r w:rsidRPr="005F2F1D">
        <w:rPr>
          <w:bCs/>
          <w:sz w:val="28"/>
          <w:szCs w:val="28"/>
        </w:rPr>
        <w:t>;</w:t>
      </w:r>
    </w:p>
    <w:p w:rsidR="00471F85" w:rsidRPr="004E4006" w:rsidRDefault="00471F85" w:rsidP="00471F85">
      <w:pPr>
        <w:autoSpaceDE w:val="0"/>
        <w:autoSpaceDN w:val="0"/>
        <w:adjustRightInd w:val="0"/>
        <w:ind w:firstLine="567"/>
        <w:jc w:val="both"/>
        <w:rPr>
          <w:sz w:val="28"/>
          <w:szCs w:val="28"/>
          <w:highlight w:val="yellow"/>
        </w:rPr>
      </w:pPr>
      <w:r w:rsidRPr="005F2F1D">
        <w:rPr>
          <w:sz w:val="28"/>
          <w:szCs w:val="28"/>
        </w:rPr>
        <w:t>- предоставлен «Отчет о бюджетных обязательствах» (ф. 0503128) по неутвержденной форме, установленной Инструкцией № 191н (</w:t>
      </w:r>
      <w:proofErr w:type="spellStart"/>
      <w:r w:rsidRPr="005F2F1D">
        <w:rPr>
          <w:sz w:val="28"/>
          <w:szCs w:val="28"/>
        </w:rPr>
        <w:t>пп</w:t>
      </w:r>
      <w:proofErr w:type="spellEnd"/>
      <w:r w:rsidRPr="005F2F1D">
        <w:rPr>
          <w:sz w:val="28"/>
          <w:szCs w:val="28"/>
        </w:rPr>
        <w:t>. 11.1, 68)</w:t>
      </w:r>
      <w:r>
        <w:rPr>
          <w:sz w:val="28"/>
          <w:szCs w:val="28"/>
        </w:rPr>
        <w:t xml:space="preserve"> </w:t>
      </w:r>
      <w:r w:rsidRPr="00471F85">
        <w:rPr>
          <w:b/>
          <w:i/>
          <w:sz w:val="28"/>
          <w:szCs w:val="28"/>
        </w:rPr>
        <w:t>(Администрация района</w:t>
      </w:r>
      <w:r>
        <w:rPr>
          <w:b/>
          <w:i/>
          <w:sz w:val="28"/>
          <w:szCs w:val="28"/>
        </w:rPr>
        <w:t>, Контрольно-счётная палата</w:t>
      </w:r>
      <w:r w:rsidRPr="00471F85">
        <w:rPr>
          <w:b/>
          <w:i/>
          <w:sz w:val="28"/>
          <w:szCs w:val="28"/>
        </w:rPr>
        <w:t>)</w:t>
      </w:r>
      <w:r w:rsidRPr="00471F85">
        <w:rPr>
          <w:sz w:val="28"/>
          <w:szCs w:val="28"/>
        </w:rPr>
        <w:t>;</w:t>
      </w:r>
    </w:p>
    <w:p w:rsidR="00471F85" w:rsidRDefault="00471F85" w:rsidP="00471F85">
      <w:pPr>
        <w:autoSpaceDE w:val="0"/>
        <w:autoSpaceDN w:val="0"/>
        <w:adjustRightInd w:val="0"/>
        <w:ind w:firstLine="540"/>
        <w:jc w:val="both"/>
        <w:rPr>
          <w:sz w:val="28"/>
          <w:szCs w:val="28"/>
        </w:rPr>
      </w:pPr>
      <w:r>
        <w:rPr>
          <w:sz w:val="28"/>
          <w:szCs w:val="28"/>
        </w:rPr>
        <w:t xml:space="preserve">- </w:t>
      </w:r>
      <w:proofErr w:type="gramStart"/>
      <w:r>
        <w:rPr>
          <w:sz w:val="28"/>
          <w:szCs w:val="28"/>
        </w:rPr>
        <w:t>в  составе</w:t>
      </w:r>
      <w:proofErr w:type="gramEnd"/>
      <w:r>
        <w:rPr>
          <w:sz w:val="28"/>
          <w:szCs w:val="28"/>
        </w:rPr>
        <w:t xml:space="preserve"> пояснительной записки (ф. 0503160) предоставлена ф. 0503162 </w:t>
      </w:r>
      <w:r w:rsidRPr="00406735">
        <w:rPr>
          <w:sz w:val="28"/>
          <w:szCs w:val="28"/>
        </w:rPr>
        <w:t>«Сведения о результатах деятельности»</w:t>
      </w:r>
      <w:r>
        <w:rPr>
          <w:sz w:val="28"/>
          <w:szCs w:val="28"/>
        </w:rPr>
        <w:t xml:space="preserve"> при отсутствии наличия по её содержанию показателей ( </w:t>
      </w:r>
      <w:proofErr w:type="spellStart"/>
      <w:r>
        <w:rPr>
          <w:sz w:val="28"/>
          <w:szCs w:val="28"/>
        </w:rPr>
        <w:t>пп</w:t>
      </w:r>
      <w:proofErr w:type="spellEnd"/>
      <w:r>
        <w:rPr>
          <w:sz w:val="28"/>
          <w:szCs w:val="28"/>
        </w:rPr>
        <w:t xml:space="preserve">. 152,161) </w:t>
      </w:r>
      <w:r w:rsidRPr="00471F85">
        <w:rPr>
          <w:b/>
          <w:i/>
          <w:sz w:val="28"/>
          <w:szCs w:val="28"/>
        </w:rPr>
        <w:t>(Администрация района</w:t>
      </w:r>
      <w:r>
        <w:rPr>
          <w:b/>
          <w:i/>
          <w:sz w:val="28"/>
          <w:szCs w:val="28"/>
        </w:rPr>
        <w:t>)</w:t>
      </w:r>
      <w:r>
        <w:rPr>
          <w:sz w:val="28"/>
          <w:szCs w:val="28"/>
        </w:rPr>
        <w:t>.</w:t>
      </w:r>
    </w:p>
    <w:p w:rsidR="00471F85" w:rsidRPr="00471F85" w:rsidRDefault="00471F85" w:rsidP="00471F85">
      <w:pPr>
        <w:ind w:firstLine="709"/>
        <w:jc w:val="both"/>
        <w:rPr>
          <w:sz w:val="28"/>
          <w:szCs w:val="28"/>
        </w:rPr>
      </w:pPr>
    </w:p>
    <w:p w:rsidR="00471F85" w:rsidRDefault="00471F85" w:rsidP="00471F85">
      <w:pPr>
        <w:pStyle w:val="ConsPlusNormal"/>
        <w:ind w:firstLine="540"/>
        <w:jc w:val="both"/>
        <w:rPr>
          <w:rFonts w:ascii="Times New Roman" w:eastAsia="Calibri" w:hAnsi="Times New Roman" w:cs="Times New Roman"/>
          <w:b/>
          <w:color w:val="000000"/>
          <w:sz w:val="28"/>
          <w:szCs w:val="28"/>
          <w:lang w:eastAsia="en-US"/>
        </w:rPr>
      </w:pPr>
      <w:r w:rsidRPr="00B06BBC">
        <w:rPr>
          <w:rFonts w:ascii="Times New Roman" w:hAnsi="Times New Roman" w:cs="Times New Roman"/>
          <w:b/>
          <w:sz w:val="28"/>
          <w:szCs w:val="28"/>
        </w:rPr>
        <w:t xml:space="preserve">Установлены недостатки </w:t>
      </w:r>
      <w:r w:rsidRPr="00B06BBC">
        <w:rPr>
          <w:rFonts w:ascii="Times New Roman" w:eastAsia="Calibri" w:hAnsi="Times New Roman" w:cs="Times New Roman"/>
          <w:b/>
          <w:color w:val="000000"/>
          <w:sz w:val="28"/>
          <w:szCs w:val="28"/>
          <w:lang w:eastAsia="en-US"/>
        </w:rPr>
        <w:t>при заполнении форм бюджетной отчётности:</w:t>
      </w:r>
    </w:p>
    <w:p w:rsidR="00471F85" w:rsidRPr="00B06BBC" w:rsidRDefault="00471F85" w:rsidP="00471F85">
      <w:pPr>
        <w:pStyle w:val="ConsPlusNormal"/>
        <w:ind w:firstLine="540"/>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Администрация района:</w:t>
      </w:r>
    </w:p>
    <w:p w:rsidR="00471F85" w:rsidRDefault="00471F85" w:rsidP="00471F85">
      <w:pPr>
        <w:pStyle w:val="ConsPlusNormal"/>
        <w:ind w:firstLine="0"/>
        <w:jc w:val="both"/>
        <w:rPr>
          <w:rFonts w:ascii="Times New Roman" w:hAnsi="Times New Roman" w:cs="Times New Roman"/>
          <w:sz w:val="28"/>
          <w:szCs w:val="28"/>
        </w:rPr>
      </w:pPr>
      <w:r w:rsidRPr="004B37F3">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р.4 Пояснительной записки (ф. 0503160);</w:t>
      </w:r>
      <w:r w:rsidRPr="004B37F3">
        <w:rPr>
          <w:rFonts w:ascii="Times New Roman" w:hAnsi="Times New Roman" w:cs="Times New Roman"/>
          <w:sz w:val="28"/>
          <w:szCs w:val="28"/>
        </w:rPr>
        <w:t xml:space="preserve"> </w:t>
      </w:r>
    </w:p>
    <w:p w:rsidR="00471F85" w:rsidRDefault="00471F85" w:rsidP="00471F8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таблица 3 Пояснительной записки (ф. 0503160);</w:t>
      </w:r>
    </w:p>
    <w:p w:rsidR="00471F85" w:rsidRDefault="00471F85" w:rsidP="00471F85">
      <w:pPr>
        <w:pStyle w:val="ConsPlusNormal"/>
        <w:ind w:firstLine="0"/>
        <w:jc w:val="both"/>
        <w:rPr>
          <w:rFonts w:ascii="Times New Roman" w:eastAsiaTheme="minorHAnsi" w:hAnsi="Times New Roman" w:cs="Times New Roman"/>
          <w:sz w:val="28"/>
          <w:szCs w:val="28"/>
          <w:lang w:eastAsia="en-US"/>
        </w:rPr>
      </w:pPr>
      <w:r w:rsidRPr="004B37F3">
        <w:rPr>
          <w:rFonts w:ascii="Times New Roman" w:hAnsi="Times New Roman" w:cs="Times New Roman"/>
          <w:sz w:val="28"/>
          <w:szCs w:val="28"/>
        </w:rPr>
        <w:t xml:space="preserve"> 050316</w:t>
      </w:r>
      <w:r>
        <w:rPr>
          <w:rFonts w:ascii="Times New Roman" w:hAnsi="Times New Roman" w:cs="Times New Roman"/>
          <w:sz w:val="28"/>
          <w:szCs w:val="28"/>
        </w:rPr>
        <w:t>9</w:t>
      </w:r>
      <w:r w:rsidRPr="00494C8C">
        <w:rPr>
          <w:rFonts w:eastAsiaTheme="minorHAnsi"/>
          <w:b/>
          <w:sz w:val="28"/>
          <w:szCs w:val="28"/>
          <w:lang w:eastAsia="en-US"/>
        </w:rPr>
        <w:t xml:space="preserve"> </w:t>
      </w:r>
      <w:r w:rsidRPr="00494C8C">
        <w:rPr>
          <w:rFonts w:ascii="Times New Roman" w:eastAsiaTheme="minorHAnsi" w:hAnsi="Times New Roman" w:cs="Times New Roman"/>
          <w:b/>
          <w:sz w:val="28"/>
          <w:szCs w:val="28"/>
          <w:lang w:eastAsia="en-US"/>
        </w:rPr>
        <w:t>«</w:t>
      </w:r>
      <w:r w:rsidRPr="00494C8C">
        <w:rPr>
          <w:rFonts w:ascii="Times New Roman" w:eastAsiaTheme="minorHAnsi" w:hAnsi="Times New Roman" w:cs="Times New Roman"/>
          <w:sz w:val="28"/>
          <w:szCs w:val="28"/>
          <w:lang w:eastAsia="en-US"/>
        </w:rPr>
        <w:t>Сведения по дебиторской и кредиторской задолженности»</w:t>
      </w:r>
      <w:r>
        <w:rPr>
          <w:rFonts w:ascii="Times New Roman" w:eastAsiaTheme="minorHAnsi" w:hAnsi="Times New Roman" w:cs="Times New Roman"/>
          <w:sz w:val="28"/>
          <w:szCs w:val="28"/>
          <w:lang w:eastAsia="en-US"/>
        </w:rPr>
        <w:t>;</w:t>
      </w:r>
    </w:p>
    <w:p w:rsidR="00471F85" w:rsidRDefault="00471F85" w:rsidP="00471F85">
      <w:pPr>
        <w:autoSpaceDE w:val="0"/>
        <w:autoSpaceDN w:val="0"/>
        <w:adjustRightInd w:val="0"/>
        <w:jc w:val="both"/>
        <w:rPr>
          <w:rFonts w:eastAsiaTheme="minorHAnsi"/>
          <w:sz w:val="28"/>
          <w:szCs w:val="28"/>
          <w:lang w:eastAsia="en-US"/>
        </w:rPr>
      </w:pPr>
      <w:r>
        <w:rPr>
          <w:rFonts w:eastAsiaTheme="minorHAnsi"/>
          <w:sz w:val="28"/>
          <w:szCs w:val="28"/>
          <w:lang w:eastAsia="en-US"/>
        </w:rPr>
        <w:t>0503128</w:t>
      </w:r>
      <w:r w:rsidRPr="00494C8C">
        <w:rPr>
          <w:rFonts w:eastAsiaTheme="minorHAnsi"/>
          <w:sz w:val="28"/>
          <w:szCs w:val="28"/>
          <w:lang w:eastAsia="en-US"/>
        </w:rPr>
        <w:t xml:space="preserve"> </w:t>
      </w:r>
      <w:r>
        <w:rPr>
          <w:rFonts w:eastAsiaTheme="minorHAnsi"/>
          <w:sz w:val="28"/>
          <w:szCs w:val="28"/>
          <w:lang w:eastAsia="en-US"/>
        </w:rPr>
        <w:t>«Отчет о бюджетных обязательствах»;</w:t>
      </w:r>
    </w:p>
    <w:p w:rsidR="00471F85" w:rsidRDefault="00471F85" w:rsidP="00471F85">
      <w:pPr>
        <w:autoSpaceDE w:val="0"/>
        <w:autoSpaceDN w:val="0"/>
        <w:adjustRightInd w:val="0"/>
        <w:jc w:val="both"/>
        <w:rPr>
          <w:rFonts w:eastAsiaTheme="minorHAnsi"/>
          <w:sz w:val="28"/>
          <w:szCs w:val="28"/>
          <w:lang w:eastAsia="en-US"/>
        </w:rPr>
      </w:pPr>
      <w:r>
        <w:rPr>
          <w:rFonts w:eastAsiaTheme="minorHAnsi"/>
          <w:sz w:val="28"/>
          <w:szCs w:val="28"/>
          <w:lang w:eastAsia="en-US"/>
        </w:rPr>
        <w:t>0503175 «Сведения о принятых и неисполненных обязательствах получателя бюджетных средств».</w:t>
      </w:r>
    </w:p>
    <w:p w:rsidR="00471F85" w:rsidRPr="00471F85" w:rsidRDefault="006F7135" w:rsidP="00471F85">
      <w:pPr>
        <w:pStyle w:val="a8"/>
        <w:ind w:firstLine="709"/>
        <w:jc w:val="both"/>
        <w:rPr>
          <w:rFonts w:ascii="Times New Roman" w:eastAsia="Times New Roman" w:hAnsi="Times New Roman"/>
          <w:sz w:val="28"/>
          <w:szCs w:val="28"/>
        </w:rPr>
      </w:pPr>
      <w:r w:rsidRPr="00471F85">
        <w:rPr>
          <w:rFonts w:ascii="Times New Roman" w:eastAsia="Times New Roman" w:hAnsi="Times New Roman"/>
          <w:sz w:val="28"/>
          <w:szCs w:val="28"/>
        </w:rPr>
        <w:t>Помимо вопросов полноты и достоверности бюджетной отчётности проведено сопоставление форм отчётности путём сверки показателей по установленным письмом Федерального казначейства контрольным соотношениям к показателям бюджетной отчётности главных администраторов средств федерального бюджета, представляемой в Федеральное казначейство.</w:t>
      </w:r>
    </w:p>
    <w:p w:rsidR="009733C2" w:rsidRDefault="006F7135" w:rsidP="00471F85">
      <w:pPr>
        <w:pStyle w:val="a8"/>
        <w:ind w:firstLine="709"/>
        <w:jc w:val="both"/>
        <w:rPr>
          <w:rFonts w:ascii="Times New Roman" w:eastAsia="Times New Roman" w:hAnsi="Times New Roman"/>
          <w:sz w:val="28"/>
          <w:szCs w:val="28"/>
        </w:rPr>
      </w:pPr>
      <w:r w:rsidRPr="00471F85">
        <w:rPr>
          <w:rFonts w:ascii="Times New Roman" w:eastAsia="Times New Roman" w:hAnsi="Times New Roman"/>
          <w:sz w:val="28"/>
          <w:szCs w:val="28"/>
        </w:rPr>
        <w:br/>
      </w:r>
    </w:p>
    <w:p w:rsidR="00471F85" w:rsidRPr="00471F85" w:rsidRDefault="006F7135" w:rsidP="00471F85">
      <w:pPr>
        <w:pStyle w:val="a8"/>
        <w:ind w:firstLine="709"/>
        <w:jc w:val="both"/>
        <w:rPr>
          <w:rFonts w:ascii="Times New Roman" w:eastAsia="Times New Roman" w:hAnsi="Times New Roman"/>
          <w:sz w:val="28"/>
          <w:szCs w:val="28"/>
        </w:rPr>
      </w:pPr>
      <w:r w:rsidRPr="00471F85">
        <w:rPr>
          <w:rFonts w:ascii="Times New Roman" w:eastAsia="Times New Roman" w:hAnsi="Times New Roman"/>
          <w:sz w:val="28"/>
          <w:szCs w:val="28"/>
        </w:rPr>
        <w:lastRenderedPageBreak/>
        <w:t>В ходе проверки рассматривались вопросы организации ведения бюджетного учёта. Особое внимание уделялось анализу пояснительных записок, входящих в состав бюджетной отчётности главных администраторов бюджетных средств, которые согласно требованиям статьи 264.2 Бюджетного кодекса Российской Федерации должны включать анализ исполнения бюджета и бюджетной отчётности.</w:t>
      </w:r>
    </w:p>
    <w:p w:rsidR="00471F85" w:rsidRPr="00471F85" w:rsidRDefault="006F7135" w:rsidP="00471F85">
      <w:pPr>
        <w:pStyle w:val="a8"/>
        <w:rPr>
          <w:rFonts w:ascii="Times New Roman" w:eastAsia="Times New Roman" w:hAnsi="Times New Roman"/>
          <w:sz w:val="28"/>
          <w:szCs w:val="28"/>
        </w:rPr>
      </w:pPr>
      <w:r w:rsidRPr="00471F85">
        <w:rPr>
          <w:rFonts w:ascii="Times New Roman" w:eastAsia="Times New Roman" w:hAnsi="Times New Roman"/>
          <w:sz w:val="28"/>
          <w:szCs w:val="28"/>
        </w:rPr>
        <w:br/>
      </w:r>
    </w:p>
    <w:p w:rsidR="00471F85" w:rsidRPr="00471F85" w:rsidRDefault="006F7135" w:rsidP="00471F85">
      <w:pPr>
        <w:pStyle w:val="a8"/>
        <w:ind w:firstLine="709"/>
        <w:jc w:val="both"/>
        <w:rPr>
          <w:rFonts w:ascii="Times New Roman" w:eastAsia="Times New Roman" w:hAnsi="Times New Roman"/>
          <w:sz w:val="28"/>
          <w:szCs w:val="28"/>
        </w:rPr>
      </w:pPr>
      <w:r w:rsidRPr="00471F85">
        <w:rPr>
          <w:rFonts w:ascii="Times New Roman" w:eastAsia="Times New Roman" w:hAnsi="Times New Roman"/>
          <w:sz w:val="28"/>
          <w:szCs w:val="28"/>
        </w:rPr>
        <w:t>В ходе внешней проверки оценивалась достоверность показателей Отчета об исполнении бюджета главного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(форма 0503127) – «утвержденные бюджетные назначения» и «исполнено через финансовые органы», лежащие в основе формирования Отчета об исполнении бюджета (форма 0503117). Показатели иных форм бюджетной отчетности рассматривались как источники информации, отраженные в отчете об исполнении местного бюджета.</w:t>
      </w:r>
    </w:p>
    <w:p w:rsidR="00471F85" w:rsidRPr="00471F85" w:rsidRDefault="006F7135" w:rsidP="00471F85">
      <w:pPr>
        <w:pStyle w:val="a8"/>
        <w:ind w:firstLine="709"/>
        <w:jc w:val="both"/>
        <w:rPr>
          <w:rFonts w:ascii="Times New Roman" w:eastAsia="Times New Roman" w:hAnsi="Times New Roman"/>
          <w:sz w:val="28"/>
          <w:szCs w:val="28"/>
        </w:rPr>
      </w:pPr>
      <w:r w:rsidRPr="00471F85">
        <w:rPr>
          <w:rFonts w:ascii="Times New Roman" w:eastAsia="Times New Roman" w:hAnsi="Times New Roman"/>
          <w:sz w:val="28"/>
          <w:szCs w:val="28"/>
        </w:rPr>
        <w:br/>
      </w:r>
    </w:p>
    <w:p w:rsidR="006F7135" w:rsidRPr="00471F85" w:rsidRDefault="006F7135" w:rsidP="00471F85">
      <w:pPr>
        <w:pStyle w:val="a8"/>
        <w:ind w:firstLine="709"/>
        <w:rPr>
          <w:rFonts w:ascii="Times New Roman" w:hAnsi="Times New Roman"/>
          <w:b/>
          <w:sz w:val="28"/>
          <w:szCs w:val="28"/>
        </w:rPr>
      </w:pPr>
      <w:r w:rsidRPr="00471F85">
        <w:rPr>
          <w:rFonts w:ascii="Times New Roman" w:eastAsia="Times New Roman" w:hAnsi="Times New Roman"/>
          <w:sz w:val="28"/>
          <w:szCs w:val="28"/>
        </w:rPr>
        <w:t>Утвержденные бюджетные назначения, указанные в Отчетах ГАБС, соответствуют показателям утвержденного бюджета (с учетом изменений), и (или) показателям сводной бюджетной росписи.</w:t>
      </w:r>
      <w:r w:rsidRPr="00471F85">
        <w:rPr>
          <w:rFonts w:ascii="Times New Roman" w:eastAsia="Times New Roman" w:hAnsi="Times New Roman"/>
          <w:sz w:val="28"/>
          <w:szCs w:val="28"/>
        </w:rPr>
        <w:br/>
      </w:r>
    </w:p>
    <w:p w:rsidR="006F7135" w:rsidRPr="00471F85" w:rsidRDefault="006F7135" w:rsidP="00471F85">
      <w:pPr>
        <w:pStyle w:val="a8"/>
        <w:rPr>
          <w:rFonts w:ascii="Times New Roman" w:hAnsi="Times New Roman"/>
          <w:b/>
          <w:sz w:val="28"/>
          <w:szCs w:val="28"/>
        </w:rPr>
      </w:pPr>
    </w:p>
    <w:p w:rsidR="003A2B22" w:rsidRPr="0015625A" w:rsidRDefault="003A2B22" w:rsidP="003A2B22">
      <w:pPr>
        <w:ind w:firstLine="709"/>
        <w:jc w:val="both"/>
        <w:rPr>
          <w:sz w:val="28"/>
          <w:szCs w:val="28"/>
        </w:rPr>
      </w:pPr>
      <w:r w:rsidRPr="00C41813">
        <w:rPr>
          <w:b/>
          <w:sz w:val="28"/>
          <w:szCs w:val="28"/>
        </w:rPr>
        <w:t xml:space="preserve">В ходе контрольного мероприятия установлены нарушения на общую сумму </w:t>
      </w:r>
      <w:r w:rsidR="00434D19">
        <w:rPr>
          <w:b/>
          <w:sz w:val="28"/>
          <w:szCs w:val="28"/>
        </w:rPr>
        <w:t>3239,2</w:t>
      </w:r>
      <w:r w:rsidRPr="00C41813">
        <w:rPr>
          <w:b/>
          <w:sz w:val="28"/>
          <w:szCs w:val="28"/>
        </w:rPr>
        <w:t xml:space="preserve"> тыс.рублей</w:t>
      </w:r>
      <w:r w:rsidRPr="0015625A">
        <w:rPr>
          <w:sz w:val="28"/>
          <w:szCs w:val="28"/>
        </w:rPr>
        <w:t>, в том числе:</w:t>
      </w:r>
    </w:p>
    <w:p w:rsidR="003A2B22" w:rsidRDefault="003A2B22" w:rsidP="003A2B22">
      <w:pPr>
        <w:pStyle w:val="a3"/>
        <w:numPr>
          <w:ilvl w:val="0"/>
          <w:numId w:val="1"/>
        </w:numPr>
        <w:ind w:left="0" w:firstLine="0"/>
        <w:rPr>
          <w:rFonts w:ascii="Times New Roman" w:hAnsi="Times New Roman" w:cs="Times New Roman"/>
          <w:sz w:val="28"/>
          <w:szCs w:val="28"/>
        </w:rPr>
      </w:pPr>
      <w:r w:rsidRPr="00291B64">
        <w:rPr>
          <w:rFonts w:ascii="Times New Roman" w:hAnsi="Times New Roman" w:cs="Times New Roman"/>
          <w:sz w:val="28"/>
          <w:szCs w:val="28"/>
        </w:rPr>
        <w:t>при формировании  бюджетной отчетности в соответствии с Инструкци</w:t>
      </w:r>
      <w:r>
        <w:rPr>
          <w:rFonts w:ascii="Times New Roman" w:hAnsi="Times New Roman" w:cs="Times New Roman"/>
          <w:sz w:val="28"/>
          <w:szCs w:val="28"/>
        </w:rPr>
        <w:t>ей</w:t>
      </w:r>
      <w:r w:rsidRPr="00291B64">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Pr>
          <w:rFonts w:ascii="Times New Roman" w:hAnsi="Times New Roman" w:cs="Times New Roman"/>
          <w:sz w:val="28"/>
          <w:szCs w:val="28"/>
        </w:rPr>
        <w:t xml:space="preserve">установлены нарушения на общую сумму </w:t>
      </w:r>
      <w:r w:rsidR="00434D19">
        <w:rPr>
          <w:rFonts w:ascii="Times New Roman" w:hAnsi="Times New Roman" w:cs="Times New Roman"/>
          <w:sz w:val="28"/>
          <w:szCs w:val="28"/>
        </w:rPr>
        <w:t>3239,2</w:t>
      </w:r>
      <w:r>
        <w:rPr>
          <w:rFonts w:ascii="Times New Roman" w:hAnsi="Times New Roman" w:cs="Times New Roman"/>
          <w:sz w:val="28"/>
          <w:szCs w:val="28"/>
        </w:rPr>
        <w:t xml:space="preserve"> тыс. рублей</w:t>
      </w:r>
      <w:r w:rsidRPr="00291B64">
        <w:rPr>
          <w:rFonts w:ascii="Times New Roman" w:hAnsi="Times New Roman" w:cs="Times New Roman"/>
          <w:sz w:val="28"/>
          <w:szCs w:val="28"/>
        </w:rPr>
        <w:t>:</w:t>
      </w:r>
    </w:p>
    <w:p w:rsidR="003A2B22" w:rsidRPr="00291B64" w:rsidRDefault="003A2B22" w:rsidP="003A2B22">
      <w:pPr>
        <w:pStyle w:val="a3"/>
        <w:ind w:left="0" w:firstLine="0"/>
        <w:rPr>
          <w:rFonts w:ascii="Times New Roman" w:hAnsi="Times New Roman" w:cs="Times New Roman"/>
          <w:sz w:val="28"/>
          <w:szCs w:val="28"/>
        </w:rPr>
      </w:pPr>
    </w:p>
    <w:p w:rsidR="003A2B22" w:rsidRPr="002C450E" w:rsidRDefault="003A2B22" w:rsidP="003A2B22">
      <w:pPr>
        <w:pStyle w:val="a3"/>
        <w:ind w:left="0" w:firstLine="709"/>
        <w:rPr>
          <w:rFonts w:ascii="Times New Roman" w:hAnsi="Times New Roman" w:cs="Times New Roman"/>
          <w:iCs/>
          <w:sz w:val="28"/>
          <w:szCs w:val="28"/>
        </w:rPr>
      </w:pPr>
      <w:r w:rsidRPr="00CB0116">
        <w:rPr>
          <w:rFonts w:ascii="Times New Roman" w:hAnsi="Times New Roman" w:cs="Times New Roman"/>
          <w:iCs/>
          <w:sz w:val="28"/>
          <w:szCs w:val="28"/>
        </w:rPr>
        <w:t>Составление отчётных форм без учёта нормативных документов,  на сумму</w:t>
      </w:r>
      <w:r w:rsidRPr="00CB0116">
        <w:rPr>
          <w:rFonts w:ascii="Times New Roman" w:hAnsi="Times New Roman" w:cs="Times New Roman"/>
          <w:b/>
          <w:iCs/>
          <w:sz w:val="28"/>
          <w:szCs w:val="28"/>
        </w:rPr>
        <w:t xml:space="preserve"> </w:t>
      </w:r>
      <w:r w:rsidR="00434D19">
        <w:rPr>
          <w:rFonts w:ascii="Times New Roman" w:hAnsi="Times New Roman" w:cs="Times New Roman"/>
          <w:b/>
          <w:iCs/>
          <w:sz w:val="28"/>
          <w:szCs w:val="28"/>
        </w:rPr>
        <w:t>32392</w:t>
      </w:r>
      <w:r w:rsidR="006D4B35">
        <w:rPr>
          <w:rFonts w:ascii="Times New Roman" w:hAnsi="Times New Roman" w:cs="Times New Roman"/>
          <w:b/>
          <w:iCs/>
          <w:sz w:val="28"/>
          <w:szCs w:val="28"/>
        </w:rPr>
        <w:t xml:space="preserve">68,66 </w:t>
      </w:r>
      <w:r w:rsidRPr="00CB0116">
        <w:rPr>
          <w:rFonts w:ascii="Times New Roman" w:hAnsi="Times New Roman" w:cs="Times New Roman"/>
          <w:b/>
          <w:iCs/>
          <w:sz w:val="28"/>
          <w:szCs w:val="28"/>
        </w:rPr>
        <w:t xml:space="preserve">рублей, </w:t>
      </w:r>
      <w:r w:rsidRPr="002C450E">
        <w:rPr>
          <w:rFonts w:ascii="Times New Roman" w:hAnsi="Times New Roman" w:cs="Times New Roman"/>
          <w:iCs/>
          <w:sz w:val="28"/>
          <w:szCs w:val="28"/>
        </w:rPr>
        <w:t>из них:</w:t>
      </w:r>
    </w:p>
    <w:p w:rsidR="00434D19" w:rsidRPr="00D768DB" w:rsidRDefault="00434D19" w:rsidP="00434D19">
      <w:pPr>
        <w:autoSpaceDE w:val="0"/>
        <w:autoSpaceDN w:val="0"/>
        <w:adjustRightInd w:val="0"/>
        <w:ind w:firstLine="709"/>
        <w:jc w:val="both"/>
        <w:rPr>
          <w:rFonts w:eastAsiaTheme="minorHAnsi"/>
          <w:sz w:val="28"/>
          <w:szCs w:val="28"/>
          <w:lang w:eastAsia="en-US"/>
        </w:rPr>
      </w:pPr>
      <w:r w:rsidRPr="00D768DB">
        <w:rPr>
          <w:sz w:val="28"/>
          <w:szCs w:val="28"/>
        </w:rPr>
        <w:t xml:space="preserve">-по принятым расходным обязательствам при заключении контрактов по результатам конкурсной процедуры </w:t>
      </w:r>
      <w:r w:rsidRPr="00D768DB">
        <w:rPr>
          <w:b/>
          <w:sz w:val="28"/>
          <w:szCs w:val="28"/>
        </w:rPr>
        <w:t xml:space="preserve">в сумме </w:t>
      </w:r>
      <w:r w:rsidRPr="00D768DB">
        <w:rPr>
          <w:rFonts w:eastAsiaTheme="minorHAnsi"/>
          <w:b/>
          <w:sz w:val="28"/>
          <w:szCs w:val="28"/>
          <w:lang w:eastAsia="en-US"/>
        </w:rPr>
        <w:t>1 596 801,0 рублей</w:t>
      </w:r>
      <w:r w:rsidRPr="00D768DB">
        <w:rPr>
          <w:rFonts w:eastAsiaTheme="minorHAnsi"/>
          <w:sz w:val="28"/>
          <w:szCs w:val="28"/>
          <w:lang w:eastAsia="en-US"/>
        </w:rPr>
        <w:t xml:space="preserve">, </w:t>
      </w:r>
    </w:p>
    <w:p w:rsidR="00434D19" w:rsidRPr="00D768DB" w:rsidRDefault="00434D19" w:rsidP="00434D19">
      <w:pPr>
        <w:autoSpaceDE w:val="0"/>
        <w:autoSpaceDN w:val="0"/>
        <w:adjustRightInd w:val="0"/>
        <w:ind w:firstLine="709"/>
        <w:jc w:val="both"/>
        <w:rPr>
          <w:sz w:val="28"/>
          <w:szCs w:val="28"/>
        </w:rPr>
      </w:pPr>
      <w:r w:rsidRPr="00D768DB">
        <w:rPr>
          <w:rFonts w:eastAsiaTheme="minorHAnsi"/>
          <w:sz w:val="28"/>
          <w:szCs w:val="28"/>
          <w:lang w:eastAsia="en-US"/>
        </w:rPr>
        <w:t xml:space="preserve">-по принимаемым обязательствам – размещенным извещениям об осуществлении закупок в единой информационной системе в сумме начальной (максимальной) цены контракта </w:t>
      </w:r>
      <w:r w:rsidRPr="00D768DB">
        <w:rPr>
          <w:rFonts w:eastAsiaTheme="minorHAnsi"/>
          <w:b/>
          <w:sz w:val="28"/>
          <w:szCs w:val="28"/>
          <w:lang w:eastAsia="en-US"/>
        </w:rPr>
        <w:t xml:space="preserve">в сумме </w:t>
      </w:r>
      <w:r w:rsidRPr="00D768DB">
        <w:rPr>
          <w:b/>
          <w:sz w:val="28"/>
          <w:szCs w:val="28"/>
        </w:rPr>
        <w:t>1 619 634,33 рублей</w:t>
      </w:r>
      <w:r w:rsidRPr="00D768DB">
        <w:rPr>
          <w:sz w:val="28"/>
          <w:szCs w:val="28"/>
        </w:rPr>
        <w:t>,</w:t>
      </w:r>
    </w:p>
    <w:p w:rsidR="00434D19" w:rsidRPr="00D768DB" w:rsidRDefault="00434D19" w:rsidP="00434D19">
      <w:pPr>
        <w:autoSpaceDE w:val="0"/>
        <w:autoSpaceDN w:val="0"/>
        <w:adjustRightInd w:val="0"/>
        <w:ind w:firstLine="709"/>
        <w:jc w:val="both"/>
        <w:rPr>
          <w:rFonts w:eastAsiaTheme="minorHAnsi"/>
          <w:b/>
          <w:sz w:val="28"/>
          <w:szCs w:val="28"/>
          <w:lang w:eastAsia="en-US"/>
        </w:rPr>
      </w:pPr>
      <w:r w:rsidRPr="00D768DB">
        <w:rPr>
          <w:sz w:val="28"/>
          <w:szCs w:val="28"/>
        </w:rPr>
        <w:lastRenderedPageBreak/>
        <w:t xml:space="preserve">-по принимаемым обязательствам на сумму экономии, полученной при осуществлении закупки с использованием конкурентных способов </w:t>
      </w:r>
      <w:r w:rsidRPr="00D768DB">
        <w:rPr>
          <w:b/>
          <w:sz w:val="28"/>
          <w:szCs w:val="28"/>
        </w:rPr>
        <w:t xml:space="preserve">в сумме </w:t>
      </w:r>
      <w:r w:rsidRPr="00D768DB">
        <w:rPr>
          <w:rFonts w:eastAsiaTheme="minorHAnsi"/>
          <w:b/>
          <w:sz w:val="28"/>
          <w:szCs w:val="28"/>
          <w:lang w:eastAsia="en-US"/>
        </w:rPr>
        <w:t>22 833,33  рублей.</w:t>
      </w:r>
    </w:p>
    <w:p w:rsidR="003A2B22" w:rsidRDefault="003A2B22" w:rsidP="003A2B22">
      <w:pPr>
        <w:pStyle w:val="ConsPlusNormal"/>
        <w:ind w:firstLine="540"/>
        <w:jc w:val="both"/>
        <w:rPr>
          <w:rFonts w:ascii="Times New Roman" w:hAnsi="Times New Roman" w:cs="Times New Roman"/>
          <w:b/>
          <w:bCs/>
          <w:i/>
          <w:sz w:val="28"/>
          <w:szCs w:val="28"/>
          <w:u w:val="single"/>
        </w:rPr>
      </w:pPr>
    </w:p>
    <w:p w:rsidR="003A2B22" w:rsidRDefault="003A2B22" w:rsidP="003A2B22">
      <w:pPr>
        <w:pStyle w:val="ConsPlusNormal"/>
        <w:ind w:firstLine="540"/>
        <w:jc w:val="both"/>
        <w:rPr>
          <w:rFonts w:ascii="Times New Roman" w:hAnsi="Times New Roman" w:cs="Times New Roman"/>
          <w:sz w:val="28"/>
          <w:szCs w:val="28"/>
        </w:rPr>
      </w:pPr>
      <w:r w:rsidRPr="006638F1">
        <w:rPr>
          <w:rFonts w:ascii="Times New Roman" w:hAnsi="Times New Roman" w:cs="Times New Roman"/>
          <w:b/>
          <w:bCs/>
          <w:i/>
          <w:sz w:val="28"/>
          <w:szCs w:val="28"/>
          <w:u w:val="single"/>
        </w:rPr>
        <w:t xml:space="preserve">Нарушения в ведении бухгалтерского </w:t>
      </w:r>
      <w:r>
        <w:rPr>
          <w:rFonts w:ascii="Times New Roman" w:hAnsi="Times New Roman" w:cs="Times New Roman"/>
          <w:b/>
          <w:bCs/>
          <w:i/>
          <w:sz w:val="28"/>
          <w:szCs w:val="28"/>
          <w:u w:val="single"/>
        </w:rPr>
        <w:t xml:space="preserve">(бюджетного) </w:t>
      </w:r>
      <w:r w:rsidRPr="006638F1">
        <w:rPr>
          <w:rFonts w:ascii="Times New Roman" w:hAnsi="Times New Roman" w:cs="Times New Roman"/>
          <w:b/>
          <w:bCs/>
          <w:i/>
          <w:sz w:val="28"/>
          <w:szCs w:val="28"/>
          <w:u w:val="single"/>
        </w:rPr>
        <w:t>учета составили</w:t>
      </w:r>
      <w:r w:rsidRPr="006638F1">
        <w:rPr>
          <w:rFonts w:ascii="Times New Roman" w:hAnsi="Times New Roman" w:cs="Times New Roman"/>
          <w:b/>
          <w:bCs/>
          <w:sz w:val="28"/>
          <w:szCs w:val="28"/>
          <w:u w:val="single"/>
        </w:rPr>
        <w:t xml:space="preserve"> </w:t>
      </w:r>
      <w:r w:rsidR="00434D19">
        <w:rPr>
          <w:rFonts w:ascii="Times New Roman" w:hAnsi="Times New Roman" w:cs="Times New Roman"/>
          <w:b/>
          <w:i/>
          <w:sz w:val="28"/>
          <w:szCs w:val="28"/>
          <w:u w:val="single"/>
        </w:rPr>
        <w:t>3239,2</w:t>
      </w:r>
      <w:r>
        <w:rPr>
          <w:rFonts w:ascii="Times New Roman" w:hAnsi="Times New Roman" w:cs="Times New Roman"/>
          <w:b/>
          <w:i/>
          <w:sz w:val="28"/>
          <w:szCs w:val="28"/>
          <w:u w:val="single"/>
        </w:rPr>
        <w:t>тыс. рубле</w:t>
      </w:r>
      <w:r w:rsidR="00434D19">
        <w:rPr>
          <w:rFonts w:ascii="Times New Roman" w:hAnsi="Times New Roman" w:cs="Times New Roman"/>
          <w:b/>
          <w:i/>
          <w:sz w:val="28"/>
          <w:szCs w:val="28"/>
          <w:u w:val="single"/>
        </w:rPr>
        <w:t>й</w:t>
      </w:r>
      <w:r>
        <w:rPr>
          <w:rFonts w:ascii="Times New Roman" w:hAnsi="Times New Roman" w:cs="Times New Roman"/>
          <w:b/>
          <w:i/>
          <w:sz w:val="28"/>
          <w:szCs w:val="28"/>
          <w:u w:val="single"/>
        </w:rPr>
        <w:t>:</w:t>
      </w:r>
      <w:r>
        <w:rPr>
          <w:rFonts w:ascii="Times New Roman" w:hAnsi="Times New Roman" w:cs="Times New Roman"/>
          <w:color w:val="FF0000"/>
          <w:sz w:val="28"/>
          <w:szCs w:val="28"/>
        </w:rPr>
        <w:t xml:space="preserve"> </w:t>
      </w:r>
      <w:r w:rsidRPr="00291B64">
        <w:rPr>
          <w:rFonts w:ascii="Times New Roman" w:hAnsi="Times New Roman" w:cs="Times New Roman"/>
          <w:sz w:val="28"/>
          <w:szCs w:val="28"/>
        </w:rPr>
        <w:t xml:space="preserve">в т.ч. Администрация района – </w:t>
      </w:r>
      <w:r w:rsidR="00434D19">
        <w:rPr>
          <w:rFonts w:ascii="Times New Roman" w:hAnsi="Times New Roman" w:cs="Times New Roman"/>
          <w:sz w:val="28"/>
          <w:szCs w:val="28"/>
        </w:rPr>
        <w:t>3239,2</w:t>
      </w:r>
      <w:r>
        <w:rPr>
          <w:rFonts w:ascii="Times New Roman" w:hAnsi="Times New Roman" w:cs="Times New Roman"/>
          <w:sz w:val="28"/>
          <w:szCs w:val="28"/>
        </w:rPr>
        <w:t xml:space="preserve"> </w:t>
      </w:r>
      <w:r w:rsidRPr="00291B64">
        <w:rPr>
          <w:rFonts w:ascii="Times New Roman" w:hAnsi="Times New Roman" w:cs="Times New Roman"/>
          <w:sz w:val="28"/>
          <w:szCs w:val="28"/>
        </w:rPr>
        <w:t>тыс.рублей</w:t>
      </w:r>
      <w:r>
        <w:rPr>
          <w:rFonts w:ascii="Times New Roman" w:hAnsi="Times New Roman" w:cs="Times New Roman"/>
          <w:sz w:val="28"/>
          <w:szCs w:val="28"/>
        </w:rPr>
        <w:t>.</w:t>
      </w:r>
    </w:p>
    <w:p w:rsidR="003A2B22" w:rsidRPr="00291B64" w:rsidRDefault="003A2B22" w:rsidP="003A2B22">
      <w:pPr>
        <w:pStyle w:val="a3"/>
        <w:ind w:left="0" w:firstLine="0"/>
        <w:rPr>
          <w:rFonts w:ascii="Times New Roman" w:hAnsi="Times New Roman" w:cs="Times New Roman"/>
          <w:sz w:val="28"/>
          <w:szCs w:val="28"/>
        </w:rPr>
      </w:pPr>
    </w:p>
    <w:p w:rsidR="003A2B22" w:rsidRDefault="003A2B22" w:rsidP="003A2B22">
      <w:pPr>
        <w:autoSpaceDE w:val="0"/>
        <w:autoSpaceDN w:val="0"/>
        <w:adjustRightInd w:val="0"/>
        <w:ind w:firstLine="540"/>
        <w:jc w:val="both"/>
        <w:rPr>
          <w:sz w:val="28"/>
          <w:szCs w:val="28"/>
        </w:rPr>
      </w:pPr>
      <w:r>
        <w:rPr>
          <w:sz w:val="28"/>
          <w:szCs w:val="28"/>
        </w:rPr>
        <w:t>- ф. 0503128 «Отчет о принятых бюджетных обязательствах»:</w:t>
      </w:r>
    </w:p>
    <w:p w:rsidR="006B33B5" w:rsidRPr="002B1760" w:rsidRDefault="003A2B22" w:rsidP="006B33B5">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В</w:t>
      </w:r>
      <w:r>
        <w:rPr>
          <w:b/>
          <w:bCs/>
          <w:sz w:val="28"/>
          <w:szCs w:val="28"/>
        </w:rPr>
        <w:t xml:space="preserve"> нарушение п. 141.1. Инструкции №162н  </w:t>
      </w:r>
      <w:proofErr w:type="spellStart"/>
      <w:r>
        <w:rPr>
          <w:b/>
          <w:bCs/>
          <w:sz w:val="28"/>
          <w:szCs w:val="28"/>
        </w:rPr>
        <w:t>сч</w:t>
      </w:r>
      <w:proofErr w:type="spellEnd"/>
      <w:r>
        <w:rPr>
          <w:b/>
          <w:bCs/>
          <w:sz w:val="28"/>
          <w:szCs w:val="28"/>
        </w:rPr>
        <w:t xml:space="preserve">. 050207 </w:t>
      </w:r>
      <w:r w:rsidRPr="00AB06EA">
        <w:rPr>
          <w:bCs/>
          <w:sz w:val="28"/>
          <w:szCs w:val="28"/>
        </w:rPr>
        <w:t>«</w:t>
      </w:r>
      <w:r w:rsidRPr="005234B1">
        <w:rPr>
          <w:rFonts w:eastAsiaTheme="minorHAnsi"/>
          <w:sz w:val="28"/>
          <w:szCs w:val="28"/>
          <w:lang w:eastAsia="en-US"/>
        </w:rPr>
        <w:t>Принимаемые обязательства</w:t>
      </w:r>
      <w:r>
        <w:rPr>
          <w:rFonts w:eastAsiaTheme="minorHAnsi"/>
          <w:sz w:val="28"/>
          <w:szCs w:val="28"/>
          <w:lang w:eastAsia="en-US"/>
        </w:rPr>
        <w:t xml:space="preserve">» </w:t>
      </w:r>
      <w:r w:rsidR="006B33B5" w:rsidRPr="002B1760">
        <w:rPr>
          <w:rFonts w:eastAsiaTheme="minorHAnsi"/>
          <w:b/>
          <w:sz w:val="28"/>
          <w:szCs w:val="28"/>
          <w:lang w:eastAsia="en-US"/>
        </w:rPr>
        <w:t xml:space="preserve">установлены нарушения правил ведения бухгалтерского (бюджетного) учета </w:t>
      </w:r>
      <w:r w:rsidR="006B33B5" w:rsidRPr="002B1760">
        <w:rPr>
          <w:b/>
          <w:sz w:val="28"/>
          <w:szCs w:val="28"/>
        </w:rPr>
        <w:t xml:space="preserve">по </w:t>
      </w:r>
      <w:r w:rsidR="006B33B5">
        <w:rPr>
          <w:b/>
          <w:sz w:val="28"/>
          <w:szCs w:val="28"/>
        </w:rPr>
        <w:t xml:space="preserve">принятым расходным обязательствам при заключении контрактов по результатам конкурсной процедуры </w:t>
      </w:r>
      <w:r w:rsidR="006B33B5" w:rsidRPr="002B1760">
        <w:rPr>
          <w:b/>
          <w:sz w:val="28"/>
          <w:szCs w:val="28"/>
        </w:rPr>
        <w:t xml:space="preserve">в сумме </w:t>
      </w:r>
      <w:r w:rsidR="006B33B5" w:rsidRPr="002B1760">
        <w:rPr>
          <w:rFonts w:eastAsiaTheme="minorHAnsi"/>
          <w:b/>
          <w:sz w:val="28"/>
          <w:szCs w:val="28"/>
          <w:lang w:eastAsia="en-US"/>
        </w:rPr>
        <w:t>1596801 рублей.</w:t>
      </w:r>
    </w:p>
    <w:p w:rsidR="003A2B22" w:rsidRDefault="003A2B22" w:rsidP="006B33B5">
      <w:pPr>
        <w:autoSpaceDE w:val="0"/>
        <w:autoSpaceDN w:val="0"/>
        <w:adjustRightInd w:val="0"/>
        <w:ind w:firstLine="567"/>
        <w:jc w:val="both"/>
        <w:rPr>
          <w:sz w:val="28"/>
          <w:szCs w:val="28"/>
          <w:u w:val="single"/>
        </w:rPr>
      </w:pPr>
    </w:p>
    <w:p w:rsidR="006B33B5" w:rsidRPr="006B33B5" w:rsidRDefault="006B33B5" w:rsidP="006B33B5">
      <w:pPr>
        <w:autoSpaceDE w:val="0"/>
        <w:autoSpaceDN w:val="0"/>
        <w:adjustRightInd w:val="0"/>
        <w:jc w:val="both"/>
        <w:rPr>
          <w:sz w:val="28"/>
          <w:szCs w:val="28"/>
        </w:rPr>
      </w:pPr>
      <w:r w:rsidRPr="006B33B5">
        <w:rPr>
          <w:sz w:val="28"/>
          <w:szCs w:val="28"/>
        </w:rPr>
        <w:t xml:space="preserve">- ф. 05031175 «Сведения о принятых и неисполненных обязательствах получателя бюджетных </w:t>
      </w:r>
      <w:proofErr w:type="gramStart"/>
      <w:r w:rsidRPr="006B33B5">
        <w:rPr>
          <w:sz w:val="28"/>
          <w:szCs w:val="28"/>
        </w:rPr>
        <w:t>средств »</w:t>
      </w:r>
      <w:proofErr w:type="gramEnd"/>
      <w:r w:rsidRPr="006B33B5">
        <w:rPr>
          <w:sz w:val="28"/>
          <w:szCs w:val="28"/>
        </w:rPr>
        <w:t xml:space="preserve"> :</w:t>
      </w:r>
    </w:p>
    <w:p w:rsidR="006B33B5" w:rsidRDefault="006B33B5" w:rsidP="006B33B5">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В</w:t>
      </w:r>
      <w:r>
        <w:rPr>
          <w:b/>
          <w:bCs/>
          <w:sz w:val="28"/>
          <w:szCs w:val="28"/>
        </w:rPr>
        <w:t xml:space="preserve"> нарушение п. 141.1. Инструкции №162</w:t>
      </w:r>
      <w:proofErr w:type="gramStart"/>
      <w:r>
        <w:rPr>
          <w:b/>
          <w:bCs/>
          <w:sz w:val="28"/>
          <w:szCs w:val="28"/>
        </w:rPr>
        <w:t xml:space="preserve">н  </w:t>
      </w:r>
      <w:proofErr w:type="spellStart"/>
      <w:r>
        <w:rPr>
          <w:b/>
          <w:bCs/>
          <w:sz w:val="28"/>
          <w:szCs w:val="28"/>
        </w:rPr>
        <w:t>сч</w:t>
      </w:r>
      <w:proofErr w:type="spellEnd"/>
      <w:proofErr w:type="gramEnd"/>
      <w:r>
        <w:rPr>
          <w:b/>
          <w:bCs/>
          <w:sz w:val="28"/>
          <w:szCs w:val="28"/>
        </w:rPr>
        <w:t xml:space="preserve">. 050207 </w:t>
      </w:r>
      <w:r w:rsidRPr="00AB06EA">
        <w:rPr>
          <w:bCs/>
          <w:sz w:val="28"/>
          <w:szCs w:val="28"/>
        </w:rPr>
        <w:t>«</w:t>
      </w:r>
      <w:r w:rsidRPr="005234B1">
        <w:rPr>
          <w:rFonts w:eastAsiaTheme="minorHAnsi"/>
          <w:sz w:val="28"/>
          <w:szCs w:val="28"/>
          <w:lang w:eastAsia="en-US"/>
        </w:rPr>
        <w:t>Принимаемые обязательства</w:t>
      </w:r>
      <w:r>
        <w:rPr>
          <w:rFonts w:eastAsiaTheme="minorHAnsi"/>
          <w:sz w:val="28"/>
          <w:szCs w:val="28"/>
          <w:lang w:eastAsia="en-US"/>
        </w:rPr>
        <w:t>»</w:t>
      </w:r>
      <w:r w:rsidRPr="006B33B5">
        <w:rPr>
          <w:rFonts w:eastAsiaTheme="minorHAnsi"/>
          <w:b/>
          <w:sz w:val="28"/>
          <w:szCs w:val="28"/>
          <w:lang w:eastAsia="en-US"/>
        </w:rPr>
        <w:t xml:space="preserve"> </w:t>
      </w:r>
      <w:r w:rsidRPr="00C21DDC">
        <w:rPr>
          <w:rFonts w:eastAsiaTheme="minorHAnsi"/>
          <w:b/>
          <w:sz w:val="28"/>
          <w:szCs w:val="28"/>
          <w:lang w:eastAsia="en-US"/>
        </w:rPr>
        <w:t xml:space="preserve">установлены нарушения правил ведения бухгалтерского (бюджетного) учета по принимаемым обязательствам – размещенным извещениям об осуществлении закупок в единой информационной системе в сумме начальной (максимальной) цены контракта в сумме </w:t>
      </w:r>
      <w:r w:rsidRPr="00C21DDC">
        <w:rPr>
          <w:b/>
          <w:sz w:val="28"/>
          <w:szCs w:val="28"/>
        </w:rPr>
        <w:t xml:space="preserve">1619634,33 рублей и принимаемых обязательств на сумму экономии, полученной при осуществлении закупки с использованием конкурентных способов в сумме </w:t>
      </w:r>
      <w:r w:rsidRPr="00C21DDC">
        <w:rPr>
          <w:rFonts w:eastAsiaTheme="minorHAnsi"/>
          <w:b/>
          <w:sz w:val="28"/>
          <w:szCs w:val="28"/>
          <w:lang w:eastAsia="en-US"/>
        </w:rPr>
        <w:t>22833,</w:t>
      </w:r>
      <w:proofErr w:type="gramStart"/>
      <w:r w:rsidRPr="00C21DDC">
        <w:rPr>
          <w:rFonts w:eastAsiaTheme="minorHAnsi"/>
          <w:b/>
          <w:sz w:val="28"/>
          <w:szCs w:val="28"/>
          <w:lang w:eastAsia="en-US"/>
        </w:rPr>
        <w:t>33  рублей</w:t>
      </w:r>
      <w:proofErr w:type="gramEnd"/>
      <w:r w:rsidRPr="00C21DDC">
        <w:rPr>
          <w:rFonts w:eastAsiaTheme="minorHAnsi"/>
          <w:b/>
          <w:sz w:val="28"/>
          <w:szCs w:val="28"/>
          <w:lang w:eastAsia="en-US"/>
        </w:rPr>
        <w:t>.</w:t>
      </w:r>
    </w:p>
    <w:p w:rsidR="006B33B5" w:rsidRDefault="006B33B5" w:rsidP="006B33B5">
      <w:pPr>
        <w:autoSpaceDE w:val="0"/>
        <w:autoSpaceDN w:val="0"/>
        <w:adjustRightInd w:val="0"/>
        <w:ind w:firstLine="567"/>
        <w:jc w:val="both"/>
        <w:rPr>
          <w:rFonts w:eastAsiaTheme="minorHAnsi"/>
          <w:b/>
          <w:sz w:val="28"/>
          <w:szCs w:val="28"/>
          <w:lang w:eastAsia="en-US"/>
        </w:rPr>
      </w:pPr>
    </w:p>
    <w:p w:rsidR="006B33B5" w:rsidRPr="00D768DB" w:rsidRDefault="006B33B5" w:rsidP="006B33B5">
      <w:pPr>
        <w:ind w:firstLine="709"/>
        <w:jc w:val="both"/>
        <w:rPr>
          <w:b/>
          <w:sz w:val="28"/>
          <w:szCs w:val="28"/>
        </w:rPr>
      </w:pPr>
      <w:r w:rsidRPr="00D768DB">
        <w:rPr>
          <w:sz w:val="28"/>
          <w:szCs w:val="28"/>
        </w:rPr>
        <w:t xml:space="preserve">Результаты проверки </w:t>
      </w:r>
      <w:r>
        <w:rPr>
          <w:sz w:val="28"/>
          <w:szCs w:val="28"/>
        </w:rPr>
        <w:t xml:space="preserve">годовой бюджетной отчетности ГАБС </w:t>
      </w:r>
      <w:r w:rsidRPr="00D768DB">
        <w:rPr>
          <w:sz w:val="28"/>
          <w:szCs w:val="28"/>
        </w:rPr>
        <w:t xml:space="preserve">показали </w:t>
      </w:r>
      <w:r w:rsidRPr="00D768DB">
        <w:rPr>
          <w:b/>
          <w:sz w:val="28"/>
          <w:szCs w:val="28"/>
        </w:rPr>
        <w:t>неэффективное использование денежных средств на уплату пеней</w:t>
      </w:r>
      <w:r w:rsidRPr="00D768DB">
        <w:rPr>
          <w:sz w:val="28"/>
          <w:szCs w:val="28"/>
        </w:rPr>
        <w:t xml:space="preserve"> в связи с несвоевременной уплатой страховых взносов в Пенсионный фонд, фонд обязательного медицинского страхования и фонд обязательного социального страхования </w:t>
      </w:r>
      <w:r w:rsidRPr="00D768DB">
        <w:rPr>
          <w:b/>
          <w:sz w:val="28"/>
          <w:szCs w:val="28"/>
        </w:rPr>
        <w:t xml:space="preserve">в сумме </w:t>
      </w:r>
      <w:r w:rsidRPr="00D768DB">
        <w:rPr>
          <w:rFonts w:eastAsia="Calibri"/>
          <w:b/>
          <w:sz w:val="28"/>
          <w:szCs w:val="28"/>
        </w:rPr>
        <w:t xml:space="preserve">39243,66 </w:t>
      </w:r>
      <w:r w:rsidRPr="00D768DB">
        <w:rPr>
          <w:b/>
          <w:sz w:val="28"/>
          <w:szCs w:val="28"/>
        </w:rPr>
        <w:t>рублей, в том числе:</w:t>
      </w:r>
    </w:p>
    <w:p w:rsidR="006B33B5" w:rsidRPr="00D768DB" w:rsidRDefault="006B33B5" w:rsidP="006B33B5">
      <w:pPr>
        <w:ind w:firstLine="709"/>
        <w:jc w:val="both"/>
        <w:rPr>
          <w:b/>
          <w:sz w:val="28"/>
          <w:szCs w:val="28"/>
        </w:rPr>
      </w:pPr>
      <w:r w:rsidRPr="00D768DB">
        <w:rPr>
          <w:b/>
          <w:sz w:val="28"/>
          <w:szCs w:val="28"/>
        </w:rPr>
        <w:t>Администрация района  - 28895,7 рублей,</w:t>
      </w:r>
    </w:p>
    <w:p w:rsidR="006B33B5" w:rsidRPr="00D768DB" w:rsidRDefault="006B33B5" w:rsidP="006B33B5">
      <w:pPr>
        <w:ind w:firstLine="709"/>
        <w:jc w:val="both"/>
        <w:rPr>
          <w:b/>
          <w:sz w:val="28"/>
          <w:szCs w:val="28"/>
        </w:rPr>
      </w:pPr>
      <w:r w:rsidRPr="00D768DB">
        <w:rPr>
          <w:b/>
          <w:sz w:val="28"/>
          <w:szCs w:val="28"/>
        </w:rPr>
        <w:t>Комитет финансов – 7553,32 рублей,</w:t>
      </w:r>
    </w:p>
    <w:p w:rsidR="006B33B5" w:rsidRPr="00D768DB" w:rsidRDefault="006B33B5" w:rsidP="006B33B5">
      <w:pPr>
        <w:ind w:firstLine="709"/>
        <w:jc w:val="both"/>
        <w:rPr>
          <w:b/>
          <w:sz w:val="28"/>
          <w:szCs w:val="28"/>
        </w:rPr>
      </w:pPr>
      <w:r w:rsidRPr="00D768DB">
        <w:rPr>
          <w:b/>
          <w:sz w:val="28"/>
          <w:szCs w:val="28"/>
        </w:rPr>
        <w:t>Контрольно-счётная палата – 2794,64 рублей.</w:t>
      </w:r>
    </w:p>
    <w:p w:rsidR="006B33B5" w:rsidRPr="006B33B5" w:rsidRDefault="006B33B5" w:rsidP="006B33B5">
      <w:pPr>
        <w:autoSpaceDE w:val="0"/>
        <w:autoSpaceDN w:val="0"/>
        <w:adjustRightInd w:val="0"/>
        <w:ind w:firstLine="567"/>
        <w:jc w:val="both"/>
        <w:rPr>
          <w:sz w:val="28"/>
          <w:szCs w:val="28"/>
          <w:u w:val="single"/>
        </w:rPr>
      </w:pPr>
    </w:p>
    <w:p w:rsidR="006D4B35" w:rsidRPr="007C32E5" w:rsidRDefault="003A2B22" w:rsidP="006D4B35">
      <w:pPr>
        <w:tabs>
          <w:tab w:val="left" w:pos="0"/>
        </w:tabs>
        <w:autoSpaceDE w:val="0"/>
        <w:autoSpaceDN w:val="0"/>
        <w:adjustRightInd w:val="0"/>
        <w:ind w:firstLine="709"/>
        <w:jc w:val="both"/>
        <w:rPr>
          <w:b/>
          <w:sz w:val="28"/>
          <w:szCs w:val="28"/>
        </w:rPr>
      </w:pPr>
      <w:r>
        <w:rPr>
          <w:bCs/>
          <w:sz w:val="28"/>
          <w:szCs w:val="28"/>
        </w:rPr>
        <w:t xml:space="preserve">      </w:t>
      </w:r>
      <w:r w:rsidR="006D4B35" w:rsidRPr="007C32E5">
        <w:rPr>
          <w:sz w:val="28"/>
          <w:szCs w:val="28"/>
        </w:rPr>
        <w:t>Проведенная внешняя проверка представляет достаточные основания для выражения мнения о том, что бюджетная отчетность</w:t>
      </w:r>
      <w:r w:rsidR="006D4B35">
        <w:rPr>
          <w:sz w:val="28"/>
          <w:szCs w:val="28"/>
        </w:rPr>
        <w:t xml:space="preserve"> ГАБС </w:t>
      </w:r>
      <w:r w:rsidR="006D4B35" w:rsidRPr="007C32E5">
        <w:rPr>
          <w:sz w:val="28"/>
          <w:szCs w:val="28"/>
        </w:rPr>
        <w:t>за 201</w:t>
      </w:r>
      <w:r w:rsidR="006D4B35">
        <w:rPr>
          <w:sz w:val="28"/>
          <w:szCs w:val="28"/>
        </w:rPr>
        <w:t>7</w:t>
      </w:r>
      <w:r w:rsidR="006D4B35" w:rsidRPr="007C32E5">
        <w:rPr>
          <w:sz w:val="28"/>
          <w:szCs w:val="28"/>
        </w:rPr>
        <w:t xml:space="preserve"> год в целом соответствует требованиям бюджетного законодательства Российской Федерации в части представления бюджетной отчетности и не вызывает сомнений в достоверности представленных данных о состоянии финансовых и нефинансовых активов и обязательств, </w:t>
      </w:r>
      <w:proofErr w:type="gramStart"/>
      <w:r w:rsidR="006D4B35" w:rsidRPr="007C32E5">
        <w:rPr>
          <w:sz w:val="28"/>
          <w:szCs w:val="28"/>
        </w:rPr>
        <w:t>операций</w:t>
      </w:r>
      <w:proofErr w:type="gramEnd"/>
      <w:r w:rsidR="006D4B35" w:rsidRPr="007C32E5">
        <w:rPr>
          <w:sz w:val="28"/>
          <w:szCs w:val="28"/>
        </w:rPr>
        <w:t xml:space="preserve"> изменяющих указанные активы и обязательства.</w:t>
      </w:r>
    </w:p>
    <w:p w:rsidR="003A2B22" w:rsidRDefault="003A2B22" w:rsidP="003A2B22">
      <w:pPr>
        <w:jc w:val="both"/>
        <w:rPr>
          <w:bCs/>
          <w:sz w:val="28"/>
          <w:szCs w:val="28"/>
        </w:rPr>
      </w:pPr>
    </w:p>
    <w:p w:rsidR="009733C2" w:rsidRDefault="009733C2" w:rsidP="006D4B35">
      <w:pPr>
        <w:jc w:val="center"/>
        <w:rPr>
          <w:b/>
          <w:sz w:val="28"/>
          <w:szCs w:val="28"/>
        </w:rPr>
      </w:pPr>
    </w:p>
    <w:p w:rsidR="003A2B22" w:rsidRPr="00C41813" w:rsidRDefault="003A2B22" w:rsidP="006D4B35">
      <w:pPr>
        <w:jc w:val="center"/>
        <w:rPr>
          <w:b/>
          <w:sz w:val="28"/>
          <w:szCs w:val="28"/>
        </w:rPr>
      </w:pPr>
      <w:r w:rsidRPr="00C41813">
        <w:rPr>
          <w:b/>
          <w:sz w:val="28"/>
          <w:szCs w:val="28"/>
        </w:rPr>
        <w:lastRenderedPageBreak/>
        <w:t xml:space="preserve">Предложения (рекомендации) </w:t>
      </w:r>
      <w:r w:rsidR="006B33B5">
        <w:rPr>
          <w:b/>
          <w:sz w:val="28"/>
          <w:szCs w:val="28"/>
        </w:rPr>
        <w:t xml:space="preserve">ГАБС </w:t>
      </w:r>
      <w:r w:rsidRPr="00C41813">
        <w:rPr>
          <w:b/>
          <w:sz w:val="28"/>
          <w:szCs w:val="28"/>
        </w:rPr>
        <w:t>бюджета Шимского муниципального района</w:t>
      </w:r>
    </w:p>
    <w:p w:rsidR="003A2B22" w:rsidRDefault="003A2B22" w:rsidP="003A2B22">
      <w:pPr>
        <w:jc w:val="both"/>
        <w:rPr>
          <w:sz w:val="28"/>
          <w:szCs w:val="28"/>
        </w:rPr>
      </w:pPr>
      <w:r>
        <w:rPr>
          <w:bCs/>
          <w:sz w:val="28"/>
          <w:szCs w:val="28"/>
        </w:rPr>
        <w:t xml:space="preserve">          </w:t>
      </w:r>
      <w:r w:rsidRPr="00EC63BD">
        <w:rPr>
          <w:bCs/>
          <w:sz w:val="28"/>
          <w:szCs w:val="28"/>
        </w:rPr>
        <w:t xml:space="preserve">По результатам проверок составлено </w:t>
      </w:r>
      <w:r w:rsidR="006B33B5">
        <w:rPr>
          <w:sz w:val="28"/>
          <w:szCs w:val="28"/>
        </w:rPr>
        <w:t>четыре</w:t>
      </w:r>
      <w:r>
        <w:rPr>
          <w:sz w:val="28"/>
          <w:szCs w:val="28"/>
        </w:rPr>
        <w:t xml:space="preserve"> </w:t>
      </w:r>
      <w:r w:rsidRPr="00EC63BD">
        <w:rPr>
          <w:sz w:val="28"/>
          <w:szCs w:val="28"/>
        </w:rPr>
        <w:t xml:space="preserve"> заключения  с предложениями по устранению выявленных нарушений</w:t>
      </w:r>
      <w:r>
        <w:rPr>
          <w:sz w:val="28"/>
          <w:szCs w:val="28"/>
        </w:rPr>
        <w:t>:</w:t>
      </w:r>
    </w:p>
    <w:p w:rsidR="006D4B35" w:rsidRPr="004E4006" w:rsidRDefault="006D4B35" w:rsidP="006D4B35">
      <w:pPr>
        <w:pStyle w:val="ad"/>
        <w:spacing w:before="0" w:beforeAutospacing="0" w:after="0" w:afterAutospacing="0"/>
        <w:ind w:firstLine="709"/>
        <w:jc w:val="both"/>
        <w:rPr>
          <w:sz w:val="28"/>
          <w:szCs w:val="28"/>
          <w:highlight w:val="yellow"/>
        </w:rPr>
      </w:pPr>
      <w:r w:rsidRPr="00705133">
        <w:rPr>
          <w:rFonts w:eastAsiaTheme="minorHAnsi"/>
          <w:color w:val="000000"/>
          <w:sz w:val="28"/>
          <w:szCs w:val="28"/>
          <w:lang w:eastAsia="en-US"/>
        </w:rPr>
        <w:t xml:space="preserve">Ведение бухгалтерского учёта и формирование отчётности обеспечить </w:t>
      </w:r>
      <w:r w:rsidRPr="00C1525C">
        <w:rPr>
          <w:sz w:val="28"/>
          <w:szCs w:val="28"/>
        </w:rPr>
        <w:t>в соответствии с Законом № 402-ФЗ, Инструкции №157н, Инструкции №162н</w:t>
      </w:r>
      <w:r>
        <w:rPr>
          <w:sz w:val="28"/>
          <w:szCs w:val="28"/>
        </w:rPr>
        <w:t>, Инструкции №191н</w:t>
      </w:r>
      <w:r w:rsidRPr="00C1525C">
        <w:rPr>
          <w:sz w:val="28"/>
          <w:szCs w:val="28"/>
        </w:rPr>
        <w:t xml:space="preserve">. </w:t>
      </w:r>
      <w:r>
        <w:rPr>
          <w:sz w:val="28"/>
          <w:szCs w:val="28"/>
        </w:rPr>
        <w:t xml:space="preserve"> </w:t>
      </w:r>
    </w:p>
    <w:p w:rsidR="009733C2" w:rsidRDefault="006D4B35" w:rsidP="009733C2">
      <w:pPr>
        <w:ind w:firstLine="709"/>
        <w:jc w:val="both"/>
        <w:rPr>
          <w:sz w:val="28"/>
          <w:szCs w:val="28"/>
        </w:rPr>
      </w:pPr>
      <w:r w:rsidRPr="006D4B35">
        <w:rPr>
          <w:sz w:val="28"/>
          <w:szCs w:val="28"/>
        </w:rPr>
        <w:t xml:space="preserve">Обеспечить предоставление качественной бюджетной отчетности в соответствии с требованиями </w:t>
      </w:r>
      <w:r w:rsidR="009733C2">
        <w:rPr>
          <w:sz w:val="28"/>
          <w:szCs w:val="28"/>
        </w:rPr>
        <w:t>Инструкции №</w:t>
      </w:r>
      <w:r w:rsidRPr="006D4B35">
        <w:rPr>
          <w:sz w:val="28"/>
          <w:szCs w:val="28"/>
        </w:rPr>
        <w:t xml:space="preserve"> 191н.</w:t>
      </w:r>
    </w:p>
    <w:p w:rsidR="003A2B22" w:rsidRDefault="009733C2" w:rsidP="009733C2">
      <w:pPr>
        <w:ind w:firstLine="709"/>
        <w:rPr>
          <w:b/>
          <w:color w:val="000000"/>
          <w:sz w:val="28"/>
          <w:szCs w:val="28"/>
        </w:rPr>
      </w:pPr>
      <w:r>
        <w:rPr>
          <w:sz w:val="28"/>
          <w:szCs w:val="28"/>
        </w:rPr>
        <w:t>Обеспечить полноту и достоверность проведения инвентаризации имущества и финансовых обязательств.</w:t>
      </w:r>
      <w:r w:rsidR="006D4B35" w:rsidRPr="006D4B35">
        <w:rPr>
          <w:sz w:val="28"/>
          <w:szCs w:val="28"/>
        </w:rPr>
        <w:br/>
      </w:r>
    </w:p>
    <w:p w:rsidR="003A2B22" w:rsidRDefault="003A2B22" w:rsidP="003A2B22">
      <w:pPr>
        <w:widowControl w:val="0"/>
        <w:jc w:val="both"/>
        <w:rPr>
          <w:sz w:val="28"/>
          <w:szCs w:val="28"/>
        </w:rPr>
      </w:pPr>
      <w:r>
        <w:rPr>
          <w:sz w:val="28"/>
          <w:szCs w:val="28"/>
        </w:rPr>
        <w:t>Председатель Контрольно-счётной палаты</w:t>
      </w:r>
    </w:p>
    <w:p w:rsidR="003A2B22" w:rsidRDefault="003A2B22" w:rsidP="003A2B22">
      <w:pPr>
        <w:widowControl w:val="0"/>
        <w:jc w:val="both"/>
      </w:pPr>
      <w:r>
        <w:rPr>
          <w:sz w:val="28"/>
          <w:szCs w:val="28"/>
        </w:rPr>
        <w:t xml:space="preserve">Шимского муниципального района                         </w:t>
      </w:r>
      <w:r w:rsidR="009733C2">
        <w:rPr>
          <w:sz w:val="28"/>
          <w:szCs w:val="28"/>
        </w:rPr>
        <w:t xml:space="preserve">    </w:t>
      </w:r>
      <w:r>
        <w:rPr>
          <w:sz w:val="28"/>
          <w:szCs w:val="28"/>
        </w:rPr>
        <w:t xml:space="preserve">           С.Н. Никифорова</w:t>
      </w:r>
    </w:p>
    <w:p w:rsidR="00F91E73" w:rsidRDefault="00F91E73"/>
    <w:sectPr w:rsidR="00F91E73" w:rsidSect="00471F85">
      <w:head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59" w:rsidRDefault="00E92459" w:rsidP="00065D3E">
      <w:r>
        <w:separator/>
      </w:r>
    </w:p>
  </w:endnote>
  <w:endnote w:type="continuationSeparator" w:id="0">
    <w:p w:rsidR="00E92459" w:rsidRDefault="00E92459" w:rsidP="0006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59" w:rsidRDefault="00E92459" w:rsidP="00065D3E">
      <w:r>
        <w:separator/>
      </w:r>
    </w:p>
  </w:footnote>
  <w:footnote w:type="continuationSeparator" w:id="0">
    <w:p w:rsidR="00E92459" w:rsidRDefault="00E92459" w:rsidP="0006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687"/>
    </w:sdtPr>
    <w:sdtEndPr/>
    <w:sdtContent>
      <w:p w:rsidR="00471F85" w:rsidRDefault="00E92459">
        <w:pPr>
          <w:pStyle w:val="a9"/>
          <w:jc w:val="center"/>
        </w:pPr>
        <w:r>
          <w:fldChar w:fldCharType="begin"/>
        </w:r>
        <w:r>
          <w:instrText xml:space="preserve"> PAGE   \* MERGEFORMAT </w:instrText>
        </w:r>
        <w:r>
          <w:fldChar w:fldCharType="separate"/>
        </w:r>
        <w:r w:rsidR="004C4A47">
          <w:rPr>
            <w:noProof/>
          </w:rPr>
          <w:t>7</w:t>
        </w:r>
        <w:r>
          <w:rPr>
            <w:noProof/>
          </w:rPr>
          <w:fldChar w:fldCharType="end"/>
        </w:r>
      </w:p>
    </w:sdtContent>
  </w:sdt>
  <w:p w:rsidR="00471F85" w:rsidRDefault="00471F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EA332A3"/>
    <w:multiLevelType w:val="hybridMultilevel"/>
    <w:tmpl w:val="D5FE1D2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0F4AF9"/>
    <w:multiLevelType w:val="hybridMultilevel"/>
    <w:tmpl w:val="D9D8E3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9205144"/>
    <w:multiLevelType w:val="hybridMultilevel"/>
    <w:tmpl w:val="D88AA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BC6088"/>
    <w:multiLevelType w:val="hybridMultilevel"/>
    <w:tmpl w:val="15301A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AB833D8"/>
    <w:multiLevelType w:val="hybridMultilevel"/>
    <w:tmpl w:val="4900F3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22"/>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5D3E"/>
    <w:rsid w:val="00066474"/>
    <w:rsid w:val="000665C6"/>
    <w:rsid w:val="0006700F"/>
    <w:rsid w:val="00073CEF"/>
    <w:rsid w:val="00080AD1"/>
    <w:rsid w:val="00082487"/>
    <w:rsid w:val="00082A1D"/>
    <w:rsid w:val="00090C6D"/>
    <w:rsid w:val="000932C5"/>
    <w:rsid w:val="00095CD6"/>
    <w:rsid w:val="000A2953"/>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09D"/>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460"/>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2FA0"/>
    <w:rsid w:val="003853F8"/>
    <w:rsid w:val="00385C7F"/>
    <w:rsid w:val="00385DC8"/>
    <w:rsid w:val="003902D0"/>
    <w:rsid w:val="00392932"/>
    <w:rsid w:val="00396F0D"/>
    <w:rsid w:val="003A2B22"/>
    <w:rsid w:val="003A42F8"/>
    <w:rsid w:val="003A53A0"/>
    <w:rsid w:val="003A5A81"/>
    <w:rsid w:val="003A69B5"/>
    <w:rsid w:val="003A7148"/>
    <w:rsid w:val="003B09A3"/>
    <w:rsid w:val="003B17C5"/>
    <w:rsid w:val="003B2789"/>
    <w:rsid w:val="003B33D0"/>
    <w:rsid w:val="003B6B43"/>
    <w:rsid w:val="003B7904"/>
    <w:rsid w:val="003C00EB"/>
    <w:rsid w:val="003C0707"/>
    <w:rsid w:val="003C18E6"/>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4D19"/>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1F85"/>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C4A47"/>
    <w:rsid w:val="004D12E0"/>
    <w:rsid w:val="004D5605"/>
    <w:rsid w:val="004D73D5"/>
    <w:rsid w:val="004D78FB"/>
    <w:rsid w:val="004E1A45"/>
    <w:rsid w:val="004E5186"/>
    <w:rsid w:val="004F1C0A"/>
    <w:rsid w:val="004F22A9"/>
    <w:rsid w:val="004F2804"/>
    <w:rsid w:val="004F313B"/>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064D"/>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30B"/>
    <w:rsid w:val="006A795C"/>
    <w:rsid w:val="006B0B76"/>
    <w:rsid w:val="006B11B1"/>
    <w:rsid w:val="006B33B5"/>
    <w:rsid w:val="006B47C2"/>
    <w:rsid w:val="006B7512"/>
    <w:rsid w:val="006C1728"/>
    <w:rsid w:val="006C2280"/>
    <w:rsid w:val="006C57CA"/>
    <w:rsid w:val="006C6E96"/>
    <w:rsid w:val="006C78AA"/>
    <w:rsid w:val="006D0409"/>
    <w:rsid w:val="006D0AA8"/>
    <w:rsid w:val="006D4013"/>
    <w:rsid w:val="006D4B35"/>
    <w:rsid w:val="006D505F"/>
    <w:rsid w:val="006E11E3"/>
    <w:rsid w:val="006E14AB"/>
    <w:rsid w:val="006E21BB"/>
    <w:rsid w:val="006E48AF"/>
    <w:rsid w:val="006F02FD"/>
    <w:rsid w:val="006F0368"/>
    <w:rsid w:val="006F2F39"/>
    <w:rsid w:val="006F54FD"/>
    <w:rsid w:val="006F7135"/>
    <w:rsid w:val="00701D66"/>
    <w:rsid w:val="00703A8B"/>
    <w:rsid w:val="00706052"/>
    <w:rsid w:val="00707B9A"/>
    <w:rsid w:val="00713F06"/>
    <w:rsid w:val="00715AB5"/>
    <w:rsid w:val="00717005"/>
    <w:rsid w:val="00721807"/>
    <w:rsid w:val="00722B69"/>
    <w:rsid w:val="0072401C"/>
    <w:rsid w:val="00724C0D"/>
    <w:rsid w:val="00726B82"/>
    <w:rsid w:val="007276D3"/>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1494"/>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4AC"/>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33C2"/>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B6779"/>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23D46"/>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59"/>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23718"/>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0C"/>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1C0A-7FBD-44AD-AB98-B17D60B5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B22"/>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uiPriority w:val="99"/>
    <w:rsid w:val="003A2B22"/>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5"/>
    <w:rsid w:val="003A2B22"/>
    <w:pPr>
      <w:spacing w:after="120"/>
    </w:p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4"/>
    <w:rsid w:val="003A2B2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A2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3A2B22"/>
    <w:pPr>
      <w:ind w:firstLine="708"/>
      <w:jc w:val="center"/>
    </w:pPr>
    <w:rPr>
      <w:sz w:val="32"/>
    </w:rPr>
  </w:style>
  <w:style w:type="character" w:customStyle="1" w:styleId="a7">
    <w:name w:val="Название Знак"/>
    <w:basedOn w:val="a0"/>
    <w:link w:val="a6"/>
    <w:rsid w:val="003A2B22"/>
    <w:rPr>
      <w:rFonts w:ascii="Times New Roman" w:eastAsia="Times New Roman" w:hAnsi="Times New Roman" w:cs="Times New Roman"/>
      <w:sz w:val="32"/>
      <w:szCs w:val="24"/>
      <w:lang w:eastAsia="ru-RU"/>
    </w:rPr>
  </w:style>
  <w:style w:type="paragraph" w:styleId="a8">
    <w:name w:val="No Spacing"/>
    <w:uiPriority w:val="1"/>
    <w:qFormat/>
    <w:rsid w:val="003A2B22"/>
    <w:pPr>
      <w:spacing w:after="0" w:line="240" w:lineRule="auto"/>
    </w:pPr>
    <w:rPr>
      <w:rFonts w:ascii="Calibri" w:eastAsia="Calibri" w:hAnsi="Calibri" w:cs="Times New Roman"/>
    </w:rPr>
  </w:style>
  <w:style w:type="paragraph" w:styleId="a9">
    <w:name w:val="header"/>
    <w:basedOn w:val="a"/>
    <w:link w:val="aa"/>
    <w:uiPriority w:val="99"/>
    <w:unhideWhenUsed/>
    <w:rsid w:val="003A2B22"/>
    <w:pPr>
      <w:tabs>
        <w:tab w:val="center" w:pos="4677"/>
        <w:tab w:val="right" w:pos="9355"/>
      </w:tabs>
    </w:pPr>
  </w:style>
  <w:style w:type="character" w:customStyle="1" w:styleId="aa">
    <w:name w:val="Верхний колонтитул Знак"/>
    <w:basedOn w:val="a0"/>
    <w:link w:val="a9"/>
    <w:uiPriority w:val="99"/>
    <w:rsid w:val="003A2B22"/>
    <w:rPr>
      <w:rFonts w:ascii="Times New Roman" w:eastAsia="Times New Roman" w:hAnsi="Times New Roman" w:cs="Times New Roman"/>
      <w:sz w:val="24"/>
      <w:szCs w:val="24"/>
      <w:lang w:eastAsia="ru-RU"/>
    </w:rPr>
  </w:style>
  <w:style w:type="paragraph" w:customStyle="1" w:styleId="Default">
    <w:name w:val="Default"/>
    <w:rsid w:val="003A2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basedOn w:val="a0"/>
    <w:link w:val="ConsPlusNormal"/>
    <w:locked/>
    <w:rsid w:val="003A2B22"/>
    <w:rPr>
      <w:rFonts w:ascii="Arial" w:eastAsia="Times New Roman" w:hAnsi="Arial" w:cs="Arial"/>
      <w:sz w:val="20"/>
      <w:szCs w:val="20"/>
      <w:lang w:eastAsia="ru-RU"/>
    </w:rPr>
  </w:style>
  <w:style w:type="paragraph" w:styleId="ab">
    <w:name w:val="Balloon Text"/>
    <w:basedOn w:val="a"/>
    <w:link w:val="ac"/>
    <w:uiPriority w:val="99"/>
    <w:semiHidden/>
    <w:unhideWhenUsed/>
    <w:rsid w:val="003A2B22"/>
    <w:rPr>
      <w:rFonts w:ascii="Tahoma" w:hAnsi="Tahoma" w:cs="Tahoma"/>
      <w:sz w:val="16"/>
      <w:szCs w:val="16"/>
    </w:rPr>
  </w:style>
  <w:style w:type="character" w:customStyle="1" w:styleId="ac">
    <w:name w:val="Текст выноски Знак"/>
    <w:basedOn w:val="a0"/>
    <w:link w:val="ab"/>
    <w:uiPriority w:val="99"/>
    <w:semiHidden/>
    <w:rsid w:val="003A2B22"/>
    <w:rPr>
      <w:rFonts w:ascii="Tahoma" w:eastAsia="Times New Roman" w:hAnsi="Tahoma" w:cs="Tahoma"/>
      <w:sz w:val="16"/>
      <w:szCs w:val="16"/>
      <w:lang w:eastAsia="ru-RU"/>
    </w:rPr>
  </w:style>
  <w:style w:type="paragraph" w:styleId="ad">
    <w:name w:val="Normal (Web)"/>
    <w:basedOn w:val="a"/>
    <w:uiPriority w:val="99"/>
    <w:unhideWhenUsed/>
    <w:rsid w:val="006D4B35"/>
    <w:pPr>
      <w:spacing w:before="100" w:beforeAutospacing="1" w:after="100" w:afterAutospacing="1"/>
    </w:pPr>
  </w:style>
  <w:style w:type="character" w:styleId="ae">
    <w:name w:val="Hyperlink"/>
    <w:basedOn w:val="a0"/>
    <w:uiPriority w:val="99"/>
    <w:semiHidden/>
    <w:unhideWhenUsed/>
    <w:rsid w:val="00973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3" Type="http://schemas.openxmlformats.org/officeDocument/2006/relationships/header" Target="header1.xml"/><Relationship Id="rId1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2" Type="http://schemas.openxmlformats.org/officeDocument/2006/relationships/hyperlink" Target="http://yandex.ru/clck/jsredir?bu=uniq152173913821014942540&amp;from=yandex.ru%3Bsearch%2F%3Bweb%3B%3B&amp;text=&amp;etext=1735.svLQsJN4PzH9__tFuz_46WiktkDZQfyJnN4_IppYV4duakjFvz88JpDhCS04AKCGceDBK1n-HMEg-zPkTqkQ6lk1mHLEoE_VLpYvLUKM1ibfmrAba02M_3iH8U20ygn_.1feb0654f4d5ae64bf857d96b4f1ca29b11e0a74&amp;uuid=&amp;state=PEtFfuTeVD4jaxywoSUvtB2i7c0_vxGdKJBUN48dhRaQEew_4vPgtaHQTbCUXI3yXF7gMIt8Es9RFLtOmtvshg,,&amp;&amp;cst=AiuY0DBWFJ5Hyx_fyvalFJyY0EkWTWenFjq34VW3M0YyKHyJVWa7X3I7bUR6yVandQWgQwY5vDmdqY2Ebe45WNdcln4xUgQFd9SxSFoKi2_B6k_wMo-tCdO2rFu22HpfMpNIZtpKqoc7RiMP61JRBDDjMwCbsXSfkhTnCz2IPWvOCk9v06gcaZsHZb4bMqx3jaJsWAOJX-D6SzQPRPvvWJIVWd7P2Hej5jM8og4jIBgikCCxqP6kncPJAeWy5l4QNLEpxP-yCCfZHomu1uFtcp5JGNvnu73rwnWvZSKGBRsspYNS0tmeEWirNdW_YwUtiqvuEqYygJQeoYt-kIJHfNIp3XvaBQ3p__15ucVRdba7L9gwb6GY-boy3X_xTZUqLEsIkdmQFecESuCXLhv0soencbOshXSDjwmOXxgMARfh2os1tT6jYbbr3wPFVicM_EmD3Ie-4vzieb7BLy8cVtJaj1EccbNDYoAdSlQbuH8kDs4PnHBN9S61E1W58GIDrQ5LR2SzILjoh-NdO7WdMr-9rMx-bz9fJMFdngdsFaLoA9FYQDI0QqNcKOC-_hs_c7TiL4bgcQzctvoXn04-Yvgql3t69ogO2Y44RVDr23uXlnkttt6LvDx2Cqwkk4ZjqIeWC9RK4l2Mj3P51qD__GeyRO4FQw12VH2kV4DED3XdLi6JuPaa4JAtw0HDVUo_Rdy0dlKT5i9nyuXTESbALl09xWl8IwfM-CD28BbLjgY9zTWYcMpTGfH6gh9KuIsXQpALQtX_-3DrAM3LD4Ns3IWccap7TlTZkBr9LwsiKwDJXh94qYOCx5ykKBRzot-JV3hhCZ0TE_8X9EpGr5JNtsmCwFZoO3770aUZMsCBZbM,&amp;data=UlNrNmk5WktYejR0eWJFYk1LdmtxamoxY3RCcFpWZlVSMnBZcXdkMXdrLTg3bjhuNUJUdlY3VDhqakhqWXBzWlJ5TEpSTmdObmdvS2VCUWRkV1FXcE9FSkx3VXNwMERo&amp;sign=9acdb78d84aa175502f5ae11c9372ecc&amp;keyno=0&amp;b64e=2&amp;ref=orjY4mGPRjk5boDnW0uvlrrd71vZw9kpjly_ySFdX80,&amp;l10n=ru&amp;cts=1521804213457&amp;mc=4.232973177911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 Маматов</cp:lastModifiedBy>
  <cp:revision>2</cp:revision>
  <cp:lastPrinted>2018-05-15T08:17:00Z</cp:lastPrinted>
  <dcterms:created xsi:type="dcterms:W3CDTF">2018-05-15T09:13:00Z</dcterms:created>
  <dcterms:modified xsi:type="dcterms:W3CDTF">2018-05-15T09:13:00Z</dcterms:modified>
</cp:coreProperties>
</file>