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7C" w:rsidRDefault="0061387C" w:rsidP="0061387C">
      <w:pPr>
        <w:jc w:val="right"/>
        <w:rPr>
          <w:bCs/>
          <w:sz w:val="28"/>
          <w:szCs w:val="28"/>
        </w:rPr>
      </w:pPr>
      <w:bookmarkStart w:id="0" w:name="отчет"/>
      <w:r>
        <w:rPr>
          <w:bCs/>
          <w:sz w:val="28"/>
          <w:szCs w:val="28"/>
        </w:rPr>
        <w:t>УТВЕРЖДАЮ</w:t>
      </w:r>
    </w:p>
    <w:p w:rsidR="0061387C" w:rsidRDefault="0061387C" w:rsidP="0061387C">
      <w:pPr>
        <w:jc w:val="right"/>
        <w:rPr>
          <w:bCs/>
          <w:sz w:val="28"/>
          <w:szCs w:val="28"/>
        </w:rPr>
      </w:pPr>
      <w:r>
        <w:rPr>
          <w:bCs/>
          <w:sz w:val="28"/>
          <w:szCs w:val="28"/>
        </w:rPr>
        <w:t>Председатель Контрольно-счётной палаты</w:t>
      </w:r>
    </w:p>
    <w:p w:rsidR="0061387C" w:rsidRDefault="0061387C" w:rsidP="0061387C">
      <w:pPr>
        <w:jc w:val="right"/>
        <w:rPr>
          <w:bCs/>
          <w:sz w:val="28"/>
          <w:szCs w:val="28"/>
        </w:rPr>
      </w:pPr>
      <w:proofErr w:type="spellStart"/>
      <w:r>
        <w:rPr>
          <w:bCs/>
          <w:sz w:val="28"/>
          <w:szCs w:val="28"/>
        </w:rPr>
        <w:t>Шимского</w:t>
      </w:r>
      <w:proofErr w:type="spellEnd"/>
      <w:r>
        <w:rPr>
          <w:bCs/>
          <w:sz w:val="28"/>
          <w:szCs w:val="28"/>
        </w:rPr>
        <w:t xml:space="preserve"> муниципального района</w:t>
      </w:r>
    </w:p>
    <w:p w:rsidR="0061387C" w:rsidRDefault="0061387C" w:rsidP="0061387C">
      <w:pPr>
        <w:jc w:val="right"/>
        <w:rPr>
          <w:bCs/>
          <w:sz w:val="28"/>
          <w:szCs w:val="28"/>
        </w:rPr>
      </w:pPr>
      <w:r>
        <w:rPr>
          <w:bCs/>
          <w:sz w:val="28"/>
          <w:szCs w:val="28"/>
        </w:rPr>
        <w:t xml:space="preserve">___________________С. Н. Никифорова </w:t>
      </w:r>
    </w:p>
    <w:p w:rsidR="0061387C" w:rsidRDefault="00B42FA5" w:rsidP="0061387C">
      <w:pPr>
        <w:jc w:val="right"/>
        <w:rPr>
          <w:bCs/>
          <w:sz w:val="28"/>
          <w:szCs w:val="28"/>
        </w:rPr>
      </w:pPr>
      <w:r>
        <w:rPr>
          <w:bCs/>
          <w:sz w:val="28"/>
          <w:szCs w:val="28"/>
        </w:rPr>
        <w:t>21</w:t>
      </w:r>
      <w:r w:rsidR="0061387C">
        <w:rPr>
          <w:bCs/>
          <w:sz w:val="28"/>
          <w:szCs w:val="28"/>
        </w:rPr>
        <w:t>.04.201</w:t>
      </w:r>
      <w:r>
        <w:rPr>
          <w:bCs/>
          <w:sz w:val="28"/>
          <w:szCs w:val="28"/>
        </w:rPr>
        <w:t>6</w:t>
      </w:r>
      <w:r w:rsidR="0061387C">
        <w:rPr>
          <w:bCs/>
          <w:sz w:val="28"/>
          <w:szCs w:val="28"/>
        </w:rPr>
        <w:t xml:space="preserve"> года</w:t>
      </w:r>
    </w:p>
    <w:p w:rsidR="0061387C" w:rsidRDefault="0061387C" w:rsidP="0061387C">
      <w:pPr>
        <w:jc w:val="center"/>
        <w:rPr>
          <w:b/>
          <w:bCs/>
          <w:sz w:val="28"/>
          <w:szCs w:val="28"/>
        </w:rPr>
      </w:pPr>
    </w:p>
    <w:p w:rsidR="0061387C" w:rsidRPr="005205EF" w:rsidRDefault="0061387C" w:rsidP="0061387C">
      <w:pPr>
        <w:jc w:val="center"/>
        <w:rPr>
          <w:b/>
          <w:bCs/>
          <w:sz w:val="28"/>
          <w:szCs w:val="28"/>
        </w:rPr>
      </w:pPr>
      <w:r w:rsidRPr="005205EF">
        <w:rPr>
          <w:b/>
          <w:bCs/>
          <w:sz w:val="28"/>
          <w:szCs w:val="28"/>
        </w:rPr>
        <w:t>ОТЧЕТ</w:t>
      </w:r>
      <w:bookmarkEnd w:id="0"/>
    </w:p>
    <w:p w:rsidR="0061387C" w:rsidRPr="005205EF" w:rsidRDefault="0061387C" w:rsidP="0061387C">
      <w:pPr>
        <w:pStyle w:val="a6"/>
        <w:ind w:firstLine="0"/>
        <w:rPr>
          <w:sz w:val="28"/>
          <w:szCs w:val="28"/>
        </w:rPr>
      </w:pPr>
      <w:r w:rsidRPr="005205EF">
        <w:rPr>
          <w:b/>
          <w:sz w:val="28"/>
          <w:szCs w:val="28"/>
        </w:rPr>
        <w:t>О</w:t>
      </w:r>
      <w:r>
        <w:rPr>
          <w:b/>
          <w:sz w:val="28"/>
          <w:szCs w:val="28"/>
        </w:rPr>
        <w:t xml:space="preserve">б итогах внешней проверки </w:t>
      </w:r>
      <w:r w:rsidRPr="005205EF">
        <w:rPr>
          <w:b/>
          <w:sz w:val="28"/>
          <w:szCs w:val="28"/>
        </w:rPr>
        <w:t xml:space="preserve">бюджетной отчетности главных </w:t>
      </w:r>
      <w:r>
        <w:rPr>
          <w:b/>
          <w:sz w:val="28"/>
          <w:szCs w:val="28"/>
        </w:rPr>
        <w:t>администраторов</w:t>
      </w:r>
      <w:r w:rsidRPr="005205EF">
        <w:rPr>
          <w:b/>
          <w:sz w:val="28"/>
          <w:szCs w:val="28"/>
        </w:rPr>
        <w:t xml:space="preserve"> бюджетных средств</w:t>
      </w:r>
      <w:r>
        <w:rPr>
          <w:b/>
          <w:sz w:val="28"/>
          <w:szCs w:val="28"/>
        </w:rPr>
        <w:t xml:space="preserve"> за 201</w:t>
      </w:r>
      <w:r>
        <w:rPr>
          <w:b/>
          <w:sz w:val="28"/>
          <w:szCs w:val="28"/>
          <w:lang w:val="ru-RU"/>
        </w:rPr>
        <w:t>5</w:t>
      </w:r>
      <w:r>
        <w:rPr>
          <w:b/>
          <w:sz w:val="28"/>
          <w:szCs w:val="28"/>
        </w:rPr>
        <w:t xml:space="preserve"> год</w:t>
      </w:r>
    </w:p>
    <w:p w:rsidR="0061387C" w:rsidRDefault="0061387C" w:rsidP="0061387C">
      <w:pPr>
        <w:ind w:firstLine="540"/>
        <w:jc w:val="both"/>
        <w:rPr>
          <w:b/>
          <w:bCs/>
          <w:sz w:val="28"/>
          <w:szCs w:val="28"/>
        </w:rPr>
      </w:pPr>
    </w:p>
    <w:p w:rsidR="0061387C" w:rsidRDefault="0061387C" w:rsidP="0061387C">
      <w:pPr>
        <w:ind w:firstLine="540"/>
        <w:jc w:val="both"/>
        <w:rPr>
          <w:b/>
          <w:bCs/>
          <w:sz w:val="28"/>
          <w:szCs w:val="28"/>
        </w:rPr>
      </w:pPr>
      <w:r w:rsidRPr="005205EF">
        <w:rPr>
          <w:b/>
          <w:bCs/>
          <w:sz w:val="28"/>
          <w:szCs w:val="28"/>
        </w:rPr>
        <w:t>Основание для проведения проверки:</w:t>
      </w:r>
    </w:p>
    <w:p w:rsidR="0061387C" w:rsidRPr="00640AAF" w:rsidRDefault="0061387C" w:rsidP="0061387C">
      <w:pPr>
        <w:ind w:firstLine="540"/>
        <w:jc w:val="both"/>
        <w:rPr>
          <w:sz w:val="28"/>
          <w:szCs w:val="28"/>
        </w:rPr>
      </w:pPr>
      <w:r w:rsidRPr="00640AAF">
        <w:rPr>
          <w:sz w:val="28"/>
          <w:szCs w:val="28"/>
        </w:rPr>
        <w:t>Статья 264.4 Бюджетного кодекса Российской Федерации;</w:t>
      </w:r>
    </w:p>
    <w:p w:rsidR="0061387C" w:rsidRPr="00640AAF" w:rsidRDefault="0061387C" w:rsidP="0061387C">
      <w:pPr>
        <w:ind w:firstLine="540"/>
        <w:jc w:val="both"/>
        <w:rPr>
          <w:sz w:val="28"/>
          <w:szCs w:val="28"/>
        </w:rPr>
      </w:pPr>
      <w:r w:rsidRPr="00640AAF">
        <w:rPr>
          <w:sz w:val="28"/>
          <w:szCs w:val="28"/>
        </w:rPr>
        <w:t xml:space="preserve">Положение о бюджетном процессе </w:t>
      </w:r>
      <w:proofErr w:type="gramStart"/>
      <w:r w:rsidRPr="00640AAF">
        <w:rPr>
          <w:sz w:val="28"/>
          <w:szCs w:val="28"/>
        </w:rPr>
        <w:t>в</w:t>
      </w:r>
      <w:proofErr w:type="gramEnd"/>
      <w:r w:rsidRPr="00640AAF">
        <w:rPr>
          <w:sz w:val="28"/>
          <w:szCs w:val="28"/>
        </w:rPr>
        <w:t xml:space="preserve"> </w:t>
      </w:r>
      <w:proofErr w:type="gramStart"/>
      <w:r>
        <w:rPr>
          <w:sz w:val="28"/>
          <w:szCs w:val="28"/>
        </w:rPr>
        <w:t>Шимском</w:t>
      </w:r>
      <w:proofErr w:type="gramEnd"/>
      <w:r w:rsidRPr="00640AAF">
        <w:rPr>
          <w:sz w:val="28"/>
          <w:szCs w:val="28"/>
        </w:rPr>
        <w:t xml:space="preserve"> муниципальном районе, утверждённ</w:t>
      </w:r>
      <w:r>
        <w:rPr>
          <w:sz w:val="28"/>
          <w:szCs w:val="28"/>
        </w:rPr>
        <w:t>ое</w:t>
      </w:r>
      <w:r w:rsidRPr="00640AAF">
        <w:rPr>
          <w:sz w:val="28"/>
          <w:szCs w:val="28"/>
        </w:rPr>
        <w:t xml:space="preserve"> Решением Думы </w:t>
      </w:r>
      <w:proofErr w:type="spellStart"/>
      <w:r>
        <w:rPr>
          <w:sz w:val="28"/>
          <w:szCs w:val="28"/>
        </w:rPr>
        <w:t>Шимского</w:t>
      </w:r>
      <w:proofErr w:type="spellEnd"/>
      <w:r>
        <w:rPr>
          <w:sz w:val="28"/>
          <w:szCs w:val="28"/>
        </w:rPr>
        <w:t xml:space="preserve"> </w:t>
      </w:r>
      <w:r w:rsidRPr="00640AAF">
        <w:rPr>
          <w:sz w:val="28"/>
          <w:szCs w:val="28"/>
        </w:rPr>
        <w:t xml:space="preserve">муниципального района от </w:t>
      </w:r>
      <w:r>
        <w:rPr>
          <w:sz w:val="28"/>
          <w:szCs w:val="28"/>
        </w:rPr>
        <w:t>05.12.</w:t>
      </w:r>
      <w:r w:rsidRPr="00640AAF">
        <w:rPr>
          <w:sz w:val="28"/>
          <w:szCs w:val="28"/>
        </w:rPr>
        <w:t>20</w:t>
      </w:r>
      <w:r>
        <w:rPr>
          <w:sz w:val="28"/>
          <w:szCs w:val="28"/>
        </w:rPr>
        <w:t>13</w:t>
      </w:r>
      <w:r w:rsidRPr="00640AAF">
        <w:rPr>
          <w:sz w:val="28"/>
          <w:szCs w:val="28"/>
        </w:rPr>
        <w:t xml:space="preserve"> года </w:t>
      </w:r>
      <w:r>
        <w:rPr>
          <w:sz w:val="28"/>
          <w:szCs w:val="28"/>
        </w:rPr>
        <w:t>№</w:t>
      </w:r>
      <w:r w:rsidRPr="00640AAF">
        <w:rPr>
          <w:sz w:val="28"/>
          <w:szCs w:val="28"/>
        </w:rPr>
        <w:t xml:space="preserve"> </w:t>
      </w:r>
      <w:r>
        <w:rPr>
          <w:sz w:val="28"/>
          <w:szCs w:val="28"/>
        </w:rPr>
        <w:t>269</w:t>
      </w:r>
      <w:r w:rsidRPr="00640AAF">
        <w:rPr>
          <w:sz w:val="28"/>
          <w:szCs w:val="28"/>
        </w:rPr>
        <w:t>;</w:t>
      </w:r>
    </w:p>
    <w:p w:rsidR="0061387C" w:rsidRPr="00640AAF" w:rsidRDefault="0061387C" w:rsidP="0061387C">
      <w:pPr>
        <w:ind w:firstLine="540"/>
        <w:jc w:val="both"/>
        <w:rPr>
          <w:sz w:val="28"/>
          <w:szCs w:val="28"/>
        </w:rPr>
      </w:pPr>
      <w:r w:rsidRPr="00640AAF">
        <w:rPr>
          <w:sz w:val="28"/>
          <w:szCs w:val="28"/>
        </w:rPr>
        <w:t>Положение о Контрольно-сч</w:t>
      </w:r>
      <w:r>
        <w:rPr>
          <w:sz w:val="28"/>
          <w:szCs w:val="28"/>
        </w:rPr>
        <w:t>ё</w:t>
      </w:r>
      <w:r w:rsidRPr="00640AAF">
        <w:rPr>
          <w:sz w:val="28"/>
          <w:szCs w:val="28"/>
        </w:rPr>
        <w:t xml:space="preserve">тной палате </w:t>
      </w:r>
      <w:proofErr w:type="spellStart"/>
      <w:r>
        <w:rPr>
          <w:sz w:val="28"/>
          <w:szCs w:val="28"/>
        </w:rPr>
        <w:t>Шимского</w:t>
      </w:r>
      <w:proofErr w:type="spellEnd"/>
      <w:r w:rsidRPr="00640AAF">
        <w:rPr>
          <w:sz w:val="28"/>
          <w:szCs w:val="28"/>
        </w:rPr>
        <w:t xml:space="preserve"> муниципального района, утвержденное решением Думы  </w:t>
      </w:r>
      <w:proofErr w:type="spellStart"/>
      <w:r>
        <w:rPr>
          <w:sz w:val="28"/>
          <w:szCs w:val="28"/>
        </w:rPr>
        <w:t>Шимского</w:t>
      </w:r>
      <w:proofErr w:type="spellEnd"/>
      <w:r w:rsidRPr="00640AAF">
        <w:rPr>
          <w:sz w:val="28"/>
          <w:szCs w:val="28"/>
        </w:rPr>
        <w:t xml:space="preserve"> муниципального района  от </w:t>
      </w:r>
      <w:r>
        <w:rPr>
          <w:sz w:val="28"/>
          <w:szCs w:val="28"/>
        </w:rPr>
        <w:t>16</w:t>
      </w:r>
      <w:r w:rsidRPr="00640AAF">
        <w:rPr>
          <w:sz w:val="28"/>
          <w:szCs w:val="28"/>
        </w:rPr>
        <w:t>.11.2011 г. №</w:t>
      </w:r>
      <w:r>
        <w:rPr>
          <w:sz w:val="28"/>
          <w:szCs w:val="28"/>
        </w:rPr>
        <w:t>90</w:t>
      </w:r>
      <w:r w:rsidRPr="00640AAF">
        <w:rPr>
          <w:sz w:val="28"/>
          <w:szCs w:val="28"/>
        </w:rPr>
        <w:t xml:space="preserve">; </w:t>
      </w:r>
    </w:p>
    <w:p w:rsidR="0061387C" w:rsidRPr="00640AAF" w:rsidRDefault="0061387C" w:rsidP="0061387C">
      <w:pPr>
        <w:ind w:firstLine="539"/>
        <w:jc w:val="both"/>
        <w:rPr>
          <w:sz w:val="28"/>
          <w:szCs w:val="28"/>
        </w:rPr>
      </w:pPr>
      <w:r w:rsidRPr="00640AAF">
        <w:rPr>
          <w:sz w:val="28"/>
          <w:szCs w:val="28"/>
        </w:rPr>
        <w:t>План работы Контрольно-сч</w:t>
      </w:r>
      <w:r>
        <w:rPr>
          <w:sz w:val="28"/>
          <w:szCs w:val="28"/>
        </w:rPr>
        <w:t>ё</w:t>
      </w:r>
      <w:r w:rsidRPr="00640AAF">
        <w:rPr>
          <w:sz w:val="28"/>
          <w:szCs w:val="28"/>
        </w:rPr>
        <w:t xml:space="preserve">тной палаты </w:t>
      </w:r>
      <w:proofErr w:type="spellStart"/>
      <w:r>
        <w:rPr>
          <w:sz w:val="28"/>
          <w:szCs w:val="28"/>
        </w:rPr>
        <w:t>Шимского</w:t>
      </w:r>
      <w:proofErr w:type="spellEnd"/>
      <w:r>
        <w:rPr>
          <w:sz w:val="28"/>
          <w:szCs w:val="28"/>
        </w:rPr>
        <w:t xml:space="preserve"> </w:t>
      </w:r>
      <w:r w:rsidRPr="00640AAF">
        <w:rPr>
          <w:sz w:val="28"/>
          <w:szCs w:val="28"/>
        </w:rPr>
        <w:t>муниципального района на 201</w:t>
      </w:r>
      <w:r>
        <w:rPr>
          <w:sz w:val="28"/>
          <w:szCs w:val="28"/>
        </w:rPr>
        <w:t>6</w:t>
      </w:r>
      <w:r w:rsidRPr="00640AAF">
        <w:rPr>
          <w:sz w:val="28"/>
          <w:szCs w:val="28"/>
        </w:rPr>
        <w:t xml:space="preserve"> год</w:t>
      </w:r>
      <w:r>
        <w:rPr>
          <w:sz w:val="28"/>
          <w:szCs w:val="28"/>
        </w:rPr>
        <w:t>, утвержденный приказом от 29.12.2015 № 36</w:t>
      </w:r>
      <w:r w:rsidRPr="00640AAF">
        <w:rPr>
          <w:sz w:val="28"/>
          <w:szCs w:val="28"/>
        </w:rPr>
        <w:t xml:space="preserve">. </w:t>
      </w:r>
    </w:p>
    <w:p w:rsidR="0061387C" w:rsidRPr="00640AAF" w:rsidRDefault="0061387C" w:rsidP="0061387C">
      <w:pPr>
        <w:ind w:firstLine="539"/>
        <w:jc w:val="both"/>
        <w:rPr>
          <w:b/>
          <w:sz w:val="28"/>
          <w:szCs w:val="28"/>
        </w:rPr>
      </w:pPr>
      <w:r w:rsidRPr="00640AAF">
        <w:rPr>
          <w:b/>
          <w:sz w:val="28"/>
          <w:szCs w:val="28"/>
        </w:rPr>
        <w:t>Предмет внешней проверки</w:t>
      </w:r>
      <w:r>
        <w:rPr>
          <w:b/>
          <w:sz w:val="28"/>
          <w:szCs w:val="28"/>
        </w:rPr>
        <w:t>:</w:t>
      </w:r>
    </w:p>
    <w:p w:rsidR="0061387C" w:rsidRPr="00640AAF" w:rsidRDefault="0061387C" w:rsidP="0061387C">
      <w:pPr>
        <w:ind w:firstLine="539"/>
        <w:jc w:val="both"/>
        <w:rPr>
          <w:sz w:val="28"/>
          <w:szCs w:val="28"/>
        </w:rPr>
      </w:pPr>
      <w:r>
        <w:rPr>
          <w:sz w:val="28"/>
          <w:szCs w:val="28"/>
        </w:rPr>
        <w:t>Бюджетная отчетность за 2015</w:t>
      </w:r>
      <w:r w:rsidRPr="00640AAF">
        <w:rPr>
          <w:sz w:val="28"/>
          <w:szCs w:val="28"/>
        </w:rPr>
        <w:t xml:space="preserve"> год, представленная </w:t>
      </w:r>
      <w:r>
        <w:rPr>
          <w:sz w:val="28"/>
          <w:szCs w:val="28"/>
        </w:rPr>
        <w:t>главными админис</w:t>
      </w:r>
      <w:r>
        <w:rPr>
          <w:sz w:val="28"/>
          <w:szCs w:val="28"/>
        </w:rPr>
        <w:t>т</w:t>
      </w:r>
      <w:r>
        <w:rPr>
          <w:sz w:val="28"/>
          <w:szCs w:val="28"/>
        </w:rPr>
        <w:t>раторами средств бюджета муниципального района.</w:t>
      </w:r>
    </w:p>
    <w:p w:rsidR="0061387C" w:rsidRDefault="0061387C" w:rsidP="0061387C">
      <w:pPr>
        <w:autoSpaceDE w:val="0"/>
        <w:autoSpaceDN w:val="0"/>
        <w:adjustRightInd w:val="0"/>
        <w:ind w:firstLine="540"/>
        <w:jc w:val="both"/>
        <w:rPr>
          <w:b/>
          <w:bCs/>
          <w:sz w:val="28"/>
          <w:szCs w:val="28"/>
        </w:rPr>
      </w:pPr>
      <w:r w:rsidRPr="005205EF">
        <w:rPr>
          <w:b/>
          <w:bCs/>
          <w:sz w:val="28"/>
          <w:szCs w:val="28"/>
        </w:rPr>
        <w:t xml:space="preserve">Цель проверки: </w:t>
      </w:r>
    </w:p>
    <w:p w:rsidR="0061387C" w:rsidRPr="00640AAF" w:rsidRDefault="0061387C" w:rsidP="0061387C">
      <w:pPr>
        <w:autoSpaceDE w:val="0"/>
        <w:autoSpaceDN w:val="0"/>
        <w:adjustRightInd w:val="0"/>
        <w:ind w:firstLine="540"/>
        <w:jc w:val="both"/>
        <w:rPr>
          <w:sz w:val="28"/>
          <w:szCs w:val="28"/>
        </w:rPr>
      </w:pPr>
      <w:r w:rsidRPr="00640AAF">
        <w:rPr>
          <w:sz w:val="28"/>
          <w:szCs w:val="28"/>
        </w:rPr>
        <w:t>Установить степень полноты бюджетной отчетности, ее соответствие требованиям нормативных правовых актов по составу, содержанию. Пров</w:t>
      </w:r>
      <w:r w:rsidRPr="00640AAF">
        <w:rPr>
          <w:sz w:val="28"/>
          <w:szCs w:val="28"/>
        </w:rPr>
        <w:t>е</w:t>
      </w:r>
      <w:r w:rsidRPr="00640AAF">
        <w:rPr>
          <w:sz w:val="28"/>
          <w:szCs w:val="28"/>
        </w:rPr>
        <w:t>рить внутреннюю согласованность форм бюджетной отчетности.</w:t>
      </w:r>
    </w:p>
    <w:p w:rsidR="0061387C" w:rsidRDefault="0061387C" w:rsidP="0061387C">
      <w:pPr>
        <w:autoSpaceDE w:val="0"/>
        <w:autoSpaceDN w:val="0"/>
        <w:adjustRightInd w:val="0"/>
        <w:ind w:firstLine="539"/>
        <w:jc w:val="both"/>
        <w:rPr>
          <w:sz w:val="28"/>
          <w:szCs w:val="28"/>
        </w:rPr>
      </w:pPr>
      <w:r>
        <w:rPr>
          <w:sz w:val="28"/>
          <w:szCs w:val="28"/>
        </w:rPr>
        <w:t>О</w:t>
      </w:r>
      <w:r w:rsidRPr="0078340A">
        <w:rPr>
          <w:sz w:val="28"/>
          <w:szCs w:val="28"/>
        </w:rPr>
        <w:t>ценка достоверности форм, используемых для оценки законности и р</w:t>
      </w:r>
      <w:r w:rsidRPr="0078340A">
        <w:rPr>
          <w:sz w:val="28"/>
          <w:szCs w:val="28"/>
        </w:rPr>
        <w:t>е</w:t>
      </w:r>
      <w:r w:rsidRPr="0078340A">
        <w:rPr>
          <w:sz w:val="28"/>
          <w:szCs w:val="28"/>
        </w:rPr>
        <w:t>зультативности деятельности</w:t>
      </w:r>
      <w:r>
        <w:rPr>
          <w:sz w:val="28"/>
          <w:szCs w:val="28"/>
        </w:rPr>
        <w:t>.</w:t>
      </w:r>
    </w:p>
    <w:p w:rsidR="0061387C" w:rsidRPr="0012663B" w:rsidRDefault="0061387C" w:rsidP="0061387C">
      <w:pPr>
        <w:ind w:firstLine="567"/>
        <w:jc w:val="both"/>
        <w:rPr>
          <w:sz w:val="28"/>
          <w:szCs w:val="28"/>
        </w:rPr>
      </w:pPr>
      <w:r w:rsidRPr="0012663B">
        <w:rPr>
          <w:b/>
          <w:sz w:val="28"/>
          <w:szCs w:val="28"/>
        </w:rPr>
        <w:t>Исполнители</w:t>
      </w:r>
      <w:r w:rsidRPr="0012663B">
        <w:rPr>
          <w:sz w:val="28"/>
          <w:szCs w:val="28"/>
        </w:rPr>
        <w:t xml:space="preserve">: </w:t>
      </w:r>
    </w:p>
    <w:p w:rsidR="0061387C" w:rsidRPr="0012663B" w:rsidRDefault="0061387C" w:rsidP="0061387C">
      <w:pPr>
        <w:ind w:firstLine="567"/>
        <w:jc w:val="both"/>
        <w:rPr>
          <w:sz w:val="28"/>
          <w:szCs w:val="28"/>
        </w:rPr>
      </w:pPr>
      <w:r w:rsidRPr="0012663B">
        <w:rPr>
          <w:sz w:val="28"/>
          <w:szCs w:val="28"/>
        </w:rPr>
        <w:t xml:space="preserve">Никифорова Светлана Николаевна – председатель Контрольно-счётной палаты </w:t>
      </w:r>
      <w:proofErr w:type="spellStart"/>
      <w:r w:rsidRPr="0012663B">
        <w:rPr>
          <w:sz w:val="28"/>
          <w:szCs w:val="28"/>
        </w:rPr>
        <w:t>Шимского</w:t>
      </w:r>
      <w:proofErr w:type="spellEnd"/>
      <w:r w:rsidRPr="0012663B">
        <w:rPr>
          <w:sz w:val="28"/>
          <w:szCs w:val="28"/>
        </w:rPr>
        <w:t xml:space="preserve"> муниципального района;</w:t>
      </w:r>
    </w:p>
    <w:p w:rsidR="0061387C" w:rsidRPr="0012663B" w:rsidRDefault="0061387C" w:rsidP="0061387C">
      <w:pPr>
        <w:ind w:firstLine="567"/>
        <w:jc w:val="both"/>
        <w:rPr>
          <w:sz w:val="28"/>
          <w:szCs w:val="28"/>
        </w:rPr>
      </w:pPr>
      <w:r w:rsidRPr="0012663B">
        <w:rPr>
          <w:sz w:val="28"/>
          <w:szCs w:val="28"/>
        </w:rPr>
        <w:t xml:space="preserve">Иванова Светлана Вячеславовна – ведущий инспектор Контрольно-счётной палаты </w:t>
      </w:r>
      <w:proofErr w:type="spellStart"/>
      <w:r w:rsidRPr="0012663B">
        <w:rPr>
          <w:sz w:val="28"/>
          <w:szCs w:val="28"/>
        </w:rPr>
        <w:t>Шимского</w:t>
      </w:r>
      <w:proofErr w:type="spellEnd"/>
      <w:r w:rsidRPr="0012663B">
        <w:rPr>
          <w:sz w:val="28"/>
          <w:szCs w:val="28"/>
        </w:rPr>
        <w:t xml:space="preserve"> муниципального района.</w:t>
      </w:r>
    </w:p>
    <w:p w:rsidR="0061387C" w:rsidRPr="00640AAF" w:rsidRDefault="0061387C" w:rsidP="0061387C">
      <w:pPr>
        <w:autoSpaceDE w:val="0"/>
        <w:autoSpaceDN w:val="0"/>
        <w:adjustRightInd w:val="0"/>
        <w:ind w:firstLine="539"/>
        <w:jc w:val="both"/>
        <w:rPr>
          <w:sz w:val="28"/>
          <w:szCs w:val="28"/>
        </w:rPr>
      </w:pPr>
    </w:p>
    <w:p w:rsidR="0061387C" w:rsidRDefault="0061387C" w:rsidP="0061387C">
      <w:pPr>
        <w:ind w:firstLine="539"/>
        <w:jc w:val="both"/>
        <w:rPr>
          <w:b/>
          <w:bCs/>
          <w:sz w:val="28"/>
          <w:szCs w:val="28"/>
        </w:rPr>
      </w:pPr>
      <w:r w:rsidRPr="005205EF">
        <w:rPr>
          <w:b/>
          <w:bCs/>
          <w:sz w:val="28"/>
          <w:szCs w:val="28"/>
        </w:rPr>
        <w:t>Объекты проверки:</w:t>
      </w:r>
    </w:p>
    <w:p w:rsidR="0061387C" w:rsidRPr="00224B86" w:rsidRDefault="0061387C" w:rsidP="0061387C">
      <w:pPr>
        <w:ind w:firstLine="567"/>
        <w:jc w:val="both"/>
        <w:rPr>
          <w:sz w:val="28"/>
          <w:szCs w:val="28"/>
        </w:rPr>
      </w:pPr>
      <w:r w:rsidRPr="00224B86">
        <w:rPr>
          <w:bCs/>
          <w:sz w:val="28"/>
          <w:szCs w:val="28"/>
        </w:rPr>
        <w:t>Главные администраторы бюджетных средств (далее –</w:t>
      </w:r>
      <w:r>
        <w:rPr>
          <w:bCs/>
          <w:sz w:val="28"/>
          <w:szCs w:val="28"/>
        </w:rPr>
        <w:t xml:space="preserve"> </w:t>
      </w:r>
      <w:r w:rsidRPr="00224B86">
        <w:rPr>
          <w:bCs/>
          <w:sz w:val="28"/>
          <w:szCs w:val="28"/>
        </w:rPr>
        <w:t>ГАБС):</w:t>
      </w:r>
      <w:r w:rsidRPr="00224B86">
        <w:rPr>
          <w:sz w:val="28"/>
          <w:szCs w:val="28"/>
        </w:rPr>
        <w:t xml:space="preserve"> </w:t>
      </w:r>
    </w:p>
    <w:p w:rsidR="0061387C" w:rsidRPr="0078411F" w:rsidRDefault="0061387C" w:rsidP="0061387C">
      <w:pPr>
        <w:ind w:firstLine="567"/>
        <w:jc w:val="both"/>
        <w:rPr>
          <w:b/>
          <w:sz w:val="28"/>
          <w:szCs w:val="28"/>
        </w:rPr>
      </w:pPr>
      <w:r w:rsidRPr="0078411F">
        <w:rPr>
          <w:b/>
          <w:sz w:val="28"/>
          <w:szCs w:val="28"/>
        </w:rPr>
        <w:t>1.</w:t>
      </w:r>
      <w:r>
        <w:rPr>
          <w:b/>
          <w:sz w:val="28"/>
          <w:szCs w:val="28"/>
        </w:rPr>
        <w:t xml:space="preserve"> </w:t>
      </w:r>
      <w:r w:rsidRPr="0078411F">
        <w:rPr>
          <w:b/>
          <w:sz w:val="28"/>
          <w:szCs w:val="28"/>
        </w:rPr>
        <w:t xml:space="preserve">Администрация  </w:t>
      </w:r>
      <w:proofErr w:type="spellStart"/>
      <w:r w:rsidRPr="0078411F">
        <w:rPr>
          <w:b/>
          <w:sz w:val="28"/>
          <w:szCs w:val="28"/>
        </w:rPr>
        <w:t>Шимского</w:t>
      </w:r>
      <w:proofErr w:type="spellEnd"/>
      <w:r w:rsidRPr="0078411F">
        <w:rPr>
          <w:b/>
          <w:sz w:val="28"/>
          <w:szCs w:val="28"/>
        </w:rPr>
        <w:t xml:space="preserve"> муниципального района (далее - А</w:t>
      </w:r>
      <w:r w:rsidRPr="0078411F">
        <w:rPr>
          <w:b/>
          <w:sz w:val="28"/>
          <w:szCs w:val="28"/>
        </w:rPr>
        <w:t>д</w:t>
      </w:r>
      <w:r w:rsidRPr="0078411F">
        <w:rPr>
          <w:b/>
          <w:sz w:val="28"/>
          <w:szCs w:val="28"/>
        </w:rPr>
        <w:t>министрация района).</w:t>
      </w:r>
    </w:p>
    <w:p w:rsidR="0061387C" w:rsidRPr="00067DB5" w:rsidRDefault="0061387C" w:rsidP="0061387C">
      <w:pPr>
        <w:ind w:firstLine="567"/>
        <w:jc w:val="both"/>
        <w:rPr>
          <w:sz w:val="28"/>
          <w:szCs w:val="28"/>
        </w:rPr>
      </w:pPr>
      <w:r w:rsidRPr="00067DB5">
        <w:rPr>
          <w:bCs/>
          <w:sz w:val="28"/>
          <w:szCs w:val="28"/>
        </w:rPr>
        <w:t>Лица, ответственные за подготовку, формирование и предоставление о</w:t>
      </w:r>
      <w:r w:rsidRPr="00067DB5">
        <w:rPr>
          <w:bCs/>
          <w:sz w:val="28"/>
          <w:szCs w:val="28"/>
        </w:rPr>
        <w:t>т</w:t>
      </w:r>
      <w:r w:rsidRPr="00067DB5">
        <w:rPr>
          <w:bCs/>
          <w:sz w:val="28"/>
          <w:szCs w:val="28"/>
        </w:rPr>
        <w:t>четности:</w:t>
      </w:r>
      <w:r w:rsidRPr="00067DB5">
        <w:rPr>
          <w:b/>
          <w:bCs/>
          <w:sz w:val="28"/>
          <w:szCs w:val="28"/>
        </w:rPr>
        <w:t xml:space="preserve"> </w:t>
      </w:r>
      <w:proofErr w:type="gramStart"/>
      <w:r w:rsidRPr="00067DB5">
        <w:rPr>
          <w:sz w:val="28"/>
          <w:szCs w:val="28"/>
        </w:rPr>
        <w:t xml:space="preserve">Глава Администрации района  </w:t>
      </w:r>
      <w:hyperlink r:id="rId7" w:anchor="YANDEX_15" w:history="1"/>
      <w:hyperlink r:id="rId8" w:anchor="YANDEX_17" w:history="1"/>
      <w:proofErr w:type="spellStart"/>
      <w:r w:rsidRPr="009A409F">
        <w:rPr>
          <w:sz w:val="28"/>
          <w:szCs w:val="28"/>
        </w:rPr>
        <w:t>Тиханович</w:t>
      </w:r>
      <w:proofErr w:type="spellEnd"/>
      <w:r w:rsidRPr="009A409F">
        <w:rPr>
          <w:sz w:val="28"/>
          <w:szCs w:val="28"/>
        </w:rPr>
        <w:t xml:space="preserve"> Н.А., </w:t>
      </w:r>
      <w:r>
        <w:rPr>
          <w:sz w:val="28"/>
          <w:szCs w:val="28"/>
        </w:rPr>
        <w:t>начальник отдела бухгалтерского учета и отчетности -</w:t>
      </w:r>
      <w:hyperlink r:id="rId9" w:anchor="YANDEX_16" w:history="1"/>
      <w:r w:rsidRPr="009A409F">
        <w:rPr>
          <w:sz w:val="28"/>
          <w:szCs w:val="28"/>
          <w:lang w:val="en-US"/>
        </w:rPr>
        <w:t> </w:t>
      </w:r>
      <w:r w:rsidRPr="00067DB5">
        <w:rPr>
          <w:sz w:val="28"/>
          <w:szCs w:val="28"/>
        </w:rPr>
        <w:t>главный</w:t>
      </w:r>
      <w:proofErr w:type="gramEnd"/>
      <w:r w:rsidRPr="00067DB5">
        <w:rPr>
          <w:sz w:val="28"/>
          <w:szCs w:val="28"/>
          <w:lang w:val="en-US"/>
        </w:rPr>
        <w:t> </w:t>
      </w:r>
      <w:hyperlink r:id="rId10" w:anchor="YANDEX_18" w:history="1"/>
      <w:r w:rsidRPr="00067DB5">
        <w:rPr>
          <w:sz w:val="28"/>
          <w:szCs w:val="28"/>
        </w:rPr>
        <w:t xml:space="preserve"> бухгалтер Администрации района </w:t>
      </w:r>
      <w:r>
        <w:rPr>
          <w:sz w:val="28"/>
          <w:szCs w:val="28"/>
        </w:rPr>
        <w:t>Кондратьева Н.В.</w:t>
      </w:r>
    </w:p>
    <w:p w:rsidR="0061387C" w:rsidRPr="0078411F" w:rsidRDefault="0061387C" w:rsidP="0061387C">
      <w:pPr>
        <w:ind w:firstLine="567"/>
        <w:jc w:val="both"/>
        <w:rPr>
          <w:b/>
          <w:sz w:val="28"/>
          <w:szCs w:val="28"/>
        </w:rPr>
      </w:pPr>
      <w:bookmarkStart w:id="1" w:name="YANDEX_18"/>
      <w:bookmarkEnd w:id="1"/>
      <w:r w:rsidRPr="0078411F">
        <w:rPr>
          <w:b/>
          <w:sz w:val="28"/>
          <w:szCs w:val="28"/>
        </w:rPr>
        <w:t xml:space="preserve">2. Комитет  финансов   Администрации </w:t>
      </w:r>
      <w:proofErr w:type="spellStart"/>
      <w:r w:rsidRPr="0078411F">
        <w:rPr>
          <w:b/>
          <w:sz w:val="28"/>
          <w:szCs w:val="28"/>
        </w:rPr>
        <w:t>Шимского</w:t>
      </w:r>
      <w:proofErr w:type="spellEnd"/>
      <w:r w:rsidRPr="0078411F">
        <w:rPr>
          <w:b/>
          <w:sz w:val="28"/>
          <w:szCs w:val="28"/>
        </w:rPr>
        <w:t xml:space="preserve"> муниципального ра</w:t>
      </w:r>
      <w:r w:rsidRPr="0078411F">
        <w:rPr>
          <w:b/>
          <w:sz w:val="28"/>
          <w:szCs w:val="28"/>
        </w:rPr>
        <w:t>й</w:t>
      </w:r>
      <w:r w:rsidRPr="0078411F">
        <w:rPr>
          <w:b/>
          <w:sz w:val="28"/>
          <w:szCs w:val="28"/>
        </w:rPr>
        <w:t>она (далее - Комитет финансов).</w:t>
      </w:r>
    </w:p>
    <w:p w:rsidR="0061387C" w:rsidRPr="00067DB5" w:rsidRDefault="0061387C" w:rsidP="0061387C">
      <w:pPr>
        <w:ind w:firstLine="567"/>
        <w:jc w:val="both"/>
        <w:rPr>
          <w:sz w:val="28"/>
          <w:szCs w:val="28"/>
        </w:rPr>
      </w:pPr>
      <w:proofErr w:type="gramStart"/>
      <w:r w:rsidRPr="00067DB5">
        <w:rPr>
          <w:bCs/>
          <w:color w:val="000000"/>
          <w:sz w:val="28"/>
          <w:szCs w:val="28"/>
        </w:rPr>
        <w:lastRenderedPageBreak/>
        <w:t>Лица, ответственные за подготовку, формирование и предоставление о</w:t>
      </w:r>
      <w:r w:rsidRPr="00067DB5">
        <w:rPr>
          <w:bCs/>
          <w:color w:val="000000"/>
          <w:sz w:val="28"/>
          <w:szCs w:val="28"/>
        </w:rPr>
        <w:t>т</w:t>
      </w:r>
      <w:r w:rsidRPr="00067DB5">
        <w:rPr>
          <w:bCs/>
          <w:color w:val="000000"/>
          <w:sz w:val="28"/>
          <w:szCs w:val="28"/>
        </w:rPr>
        <w:t>четности:</w:t>
      </w:r>
      <w:r w:rsidRPr="00067DB5">
        <w:rPr>
          <w:b/>
          <w:bCs/>
          <w:color w:val="000000"/>
          <w:sz w:val="28"/>
          <w:szCs w:val="28"/>
        </w:rPr>
        <w:t xml:space="preserve"> </w:t>
      </w:r>
      <w:r w:rsidRPr="00067DB5">
        <w:rPr>
          <w:bCs/>
          <w:color w:val="000000"/>
          <w:sz w:val="28"/>
          <w:szCs w:val="28"/>
        </w:rPr>
        <w:t>п</w:t>
      </w:r>
      <w:r w:rsidRPr="00067DB5">
        <w:rPr>
          <w:color w:val="000000"/>
          <w:sz w:val="28"/>
          <w:szCs w:val="28"/>
        </w:rPr>
        <w:t xml:space="preserve">редседатель Комитета финансов  </w:t>
      </w:r>
      <w:hyperlink r:id="rId11" w:anchor="YANDEX_15" w:history="1"/>
      <w:hyperlink r:id="rId12" w:anchor="YANDEX_17" w:history="1"/>
      <w:r w:rsidRPr="00067DB5">
        <w:rPr>
          <w:color w:val="000000"/>
          <w:sz w:val="28"/>
          <w:szCs w:val="28"/>
        </w:rPr>
        <w:t xml:space="preserve">Иванова М.Б., </w:t>
      </w:r>
      <w:hyperlink r:id="rId13" w:anchor="YANDEX_16" w:history="1"/>
      <w:r w:rsidRPr="00067DB5">
        <w:rPr>
          <w:color w:val="000000"/>
          <w:sz w:val="28"/>
          <w:szCs w:val="28"/>
          <w:lang w:val="en-US"/>
        </w:rPr>
        <w:t> </w:t>
      </w:r>
      <w:r>
        <w:rPr>
          <w:sz w:val="28"/>
          <w:szCs w:val="28"/>
        </w:rPr>
        <w:t>начальник отдела бухгалтерского учета и отчетности</w:t>
      </w:r>
      <w:proofErr w:type="gramEnd"/>
      <w:r>
        <w:rPr>
          <w:sz w:val="28"/>
          <w:szCs w:val="28"/>
        </w:rPr>
        <w:t xml:space="preserve"> -</w:t>
      </w:r>
      <w:hyperlink r:id="rId14" w:anchor="YANDEX_16" w:history="1"/>
      <w:r w:rsidRPr="009A409F">
        <w:rPr>
          <w:sz w:val="28"/>
          <w:szCs w:val="28"/>
          <w:lang w:val="en-US"/>
        </w:rPr>
        <w:t> </w:t>
      </w:r>
      <w:r w:rsidRPr="00067DB5">
        <w:rPr>
          <w:sz w:val="28"/>
          <w:szCs w:val="28"/>
        </w:rPr>
        <w:t>главный</w:t>
      </w:r>
      <w:r w:rsidRPr="00067DB5">
        <w:rPr>
          <w:sz w:val="28"/>
          <w:szCs w:val="28"/>
          <w:lang w:val="en-US"/>
        </w:rPr>
        <w:t> </w:t>
      </w:r>
      <w:hyperlink r:id="rId15" w:anchor="YANDEX_18" w:history="1"/>
      <w:r w:rsidRPr="00067DB5">
        <w:rPr>
          <w:sz w:val="28"/>
          <w:szCs w:val="28"/>
        </w:rPr>
        <w:t xml:space="preserve"> бухгалтер Администрации района </w:t>
      </w:r>
      <w:r>
        <w:rPr>
          <w:sz w:val="28"/>
          <w:szCs w:val="28"/>
        </w:rPr>
        <w:t>Кондратьева Н.В.</w:t>
      </w:r>
    </w:p>
    <w:p w:rsidR="0061387C" w:rsidRPr="00067DB5" w:rsidRDefault="0061387C" w:rsidP="0061387C">
      <w:pPr>
        <w:ind w:firstLine="567"/>
        <w:jc w:val="both"/>
        <w:rPr>
          <w:color w:val="000000"/>
          <w:sz w:val="28"/>
          <w:szCs w:val="28"/>
        </w:rPr>
      </w:pPr>
    </w:p>
    <w:p w:rsidR="0061387C" w:rsidRPr="0078411F" w:rsidRDefault="0061387C" w:rsidP="0061387C">
      <w:pPr>
        <w:ind w:firstLine="567"/>
        <w:jc w:val="both"/>
        <w:rPr>
          <w:b/>
          <w:sz w:val="28"/>
          <w:szCs w:val="28"/>
        </w:rPr>
      </w:pPr>
      <w:r w:rsidRPr="0078411F">
        <w:rPr>
          <w:b/>
          <w:bCs/>
          <w:sz w:val="28"/>
          <w:szCs w:val="28"/>
        </w:rPr>
        <w:t>3.</w:t>
      </w:r>
      <w:r>
        <w:rPr>
          <w:b/>
          <w:bCs/>
          <w:sz w:val="28"/>
          <w:szCs w:val="28"/>
        </w:rPr>
        <w:t xml:space="preserve"> </w:t>
      </w:r>
      <w:r w:rsidRPr="0078411F">
        <w:rPr>
          <w:b/>
          <w:bCs/>
          <w:sz w:val="28"/>
          <w:szCs w:val="28"/>
        </w:rPr>
        <w:t>К</w:t>
      </w:r>
      <w:r w:rsidRPr="0078411F">
        <w:rPr>
          <w:b/>
          <w:sz w:val="28"/>
          <w:szCs w:val="28"/>
        </w:rPr>
        <w:t xml:space="preserve">омитет по социальной защите населения Администрации </w:t>
      </w:r>
      <w:proofErr w:type="spellStart"/>
      <w:r w:rsidRPr="0078411F">
        <w:rPr>
          <w:b/>
          <w:sz w:val="28"/>
          <w:szCs w:val="28"/>
        </w:rPr>
        <w:t>Ши</w:t>
      </w:r>
      <w:r w:rsidRPr="0078411F">
        <w:rPr>
          <w:b/>
          <w:sz w:val="28"/>
          <w:szCs w:val="28"/>
        </w:rPr>
        <w:t>м</w:t>
      </w:r>
      <w:r w:rsidRPr="0078411F">
        <w:rPr>
          <w:b/>
          <w:sz w:val="28"/>
          <w:szCs w:val="28"/>
        </w:rPr>
        <w:t>ского</w:t>
      </w:r>
      <w:proofErr w:type="spellEnd"/>
      <w:r w:rsidRPr="0078411F">
        <w:rPr>
          <w:b/>
          <w:sz w:val="28"/>
          <w:szCs w:val="28"/>
        </w:rPr>
        <w:t xml:space="preserve"> муниципального района (далее - Комитет по социальной защите насел</w:t>
      </w:r>
      <w:r w:rsidRPr="0078411F">
        <w:rPr>
          <w:b/>
          <w:sz w:val="28"/>
          <w:szCs w:val="28"/>
        </w:rPr>
        <w:t>е</w:t>
      </w:r>
      <w:r w:rsidRPr="0078411F">
        <w:rPr>
          <w:b/>
          <w:sz w:val="28"/>
          <w:szCs w:val="28"/>
        </w:rPr>
        <w:t>ния).</w:t>
      </w:r>
    </w:p>
    <w:p w:rsidR="0061387C" w:rsidRPr="00067DB5" w:rsidRDefault="0061387C" w:rsidP="0061387C">
      <w:pPr>
        <w:ind w:firstLine="567"/>
        <w:jc w:val="both"/>
        <w:rPr>
          <w:color w:val="000000"/>
          <w:sz w:val="28"/>
          <w:szCs w:val="28"/>
        </w:rPr>
      </w:pPr>
      <w:proofErr w:type="gramStart"/>
      <w:r w:rsidRPr="00067DB5">
        <w:rPr>
          <w:bCs/>
          <w:color w:val="000000"/>
          <w:sz w:val="28"/>
          <w:szCs w:val="28"/>
        </w:rPr>
        <w:t>Лица, ответственные за подготовку, формирование и предоставление отче</w:t>
      </w:r>
      <w:r w:rsidRPr="00067DB5">
        <w:rPr>
          <w:bCs/>
          <w:color w:val="000000"/>
          <w:sz w:val="28"/>
          <w:szCs w:val="28"/>
        </w:rPr>
        <w:t>т</w:t>
      </w:r>
      <w:r w:rsidRPr="00067DB5">
        <w:rPr>
          <w:bCs/>
          <w:color w:val="000000"/>
          <w:sz w:val="28"/>
          <w:szCs w:val="28"/>
        </w:rPr>
        <w:t>ности:</w:t>
      </w:r>
      <w:r w:rsidRPr="00067DB5">
        <w:rPr>
          <w:b/>
          <w:bCs/>
          <w:color w:val="000000"/>
          <w:sz w:val="28"/>
          <w:szCs w:val="28"/>
        </w:rPr>
        <w:t xml:space="preserve"> </w:t>
      </w:r>
      <w:r w:rsidRPr="00067DB5">
        <w:rPr>
          <w:bCs/>
          <w:color w:val="000000"/>
          <w:sz w:val="28"/>
          <w:szCs w:val="28"/>
        </w:rPr>
        <w:t>п</w:t>
      </w:r>
      <w:r w:rsidRPr="00067DB5">
        <w:rPr>
          <w:color w:val="000000"/>
          <w:sz w:val="28"/>
          <w:szCs w:val="28"/>
        </w:rPr>
        <w:t xml:space="preserve">редседатель Комитета по социальной защите населения  </w:t>
      </w:r>
      <w:hyperlink r:id="rId16" w:anchor="YANDEX_15" w:history="1"/>
      <w:hyperlink r:id="rId17" w:anchor="YANDEX_17" w:history="1"/>
      <w:proofErr w:type="spellStart"/>
      <w:r w:rsidRPr="00067DB5">
        <w:rPr>
          <w:color w:val="000000"/>
          <w:sz w:val="28"/>
          <w:szCs w:val="28"/>
        </w:rPr>
        <w:t>Грищук</w:t>
      </w:r>
      <w:proofErr w:type="spellEnd"/>
      <w:r w:rsidRPr="00067DB5">
        <w:rPr>
          <w:color w:val="000000"/>
          <w:sz w:val="28"/>
          <w:szCs w:val="28"/>
        </w:rPr>
        <w:t xml:space="preserve"> </w:t>
      </w:r>
      <w:r>
        <w:rPr>
          <w:color w:val="000000"/>
          <w:sz w:val="28"/>
          <w:szCs w:val="28"/>
        </w:rPr>
        <w:t xml:space="preserve"> </w:t>
      </w:r>
      <w:r w:rsidRPr="00067DB5">
        <w:rPr>
          <w:color w:val="000000"/>
          <w:sz w:val="28"/>
          <w:szCs w:val="28"/>
        </w:rPr>
        <w:t xml:space="preserve">А.Д., </w:t>
      </w:r>
      <w:hyperlink r:id="rId18" w:anchor="YANDEX_16" w:history="1"/>
      <w:r w:rsidRPr="00067DB5">
        <w:rPr>
          <w:color w:val="000000"/>
          <w:sz w:val="28"/>
          <w:szCs w:val="28"/>
          <w:lang w:val="en-US"/>
        </w:rPr>
        <w:t> </w:t>
      </w:r>
      <w:r w:rsidRPr="00067DB5">
        <w:rPr>
          <w:color w:val="000000"/>
          <w:sz w:val="28"/>
          <w:szCs w:val="28"/>
        </w:rPr>
        <w:t>главный</w:t>
      </w:r>
      <w:proofErr w:type="gramEnd"/>
      <w:r w:rsidRPr="00067DB5">
        <w:rPr>
          <w:color w:val="000000"/>
          <w:sz w:val="28"/>
          <w:szCs w:val="28"/>
          <w:lang w:val="en-US"/>
        </w:rPr>
        <w:t> </w:t>
      </w:r>
      <w:hyperlink r:id="rId19" w:anchor="YANDEX_18" w:history="1"/>
      <w:r w:rsidRPr="00067DB5">
        <w:rPr>
          <w:color w:val="000000"/>
          <w:sz w:val="28"/>
          <w:szCs w:val="28"/>
        </w:rPr>
        <w:t xml:space="preserve"> бухгалтер Комитета по социальной защите населения </w:t>
      </w:r>
      <w:proofErr w:type="spellStart"/>
      <w:r w:rsidRPr="00067DB5">
        <w:rPr>
          <w:color w:val="000000"/>
          <w:sz w:val="28"/>
          <w:szCs w:val="28"/>
        </w:rPr>
        <w:t>Шаб</w:t>
      </w:r>
      <w:r w:rsidRPr="00067DB5">
        <w:rPr>
          <w:color w:val="000000"/>
          <w:sz w:val="28"/>
          <w:szCs w:val="28"/>
        </w:rPr>
        <w:t>а</w:t>
      </w:r>
      <w:r w:rsidRPr="00067DB5">
        <w:rPr>
          <w:color w:val="000000"/>
          <w:sz w:val="28"/>
          <w:szCs w:val="28"/>
        </w:rPr>
        <w:t>рина</w:t>
      </w:r>
      <w:proofErr w:type="spellEnd"/>
      <w:r w:rsidRPr="00067DB5">
        <w:rPr>
          <w:color w:val="000000"/>
          <w:sz w:val="28"/>
          <w:szCs w:val="28"/>
        </w:rPr>
        <w:t xml:space="preserve"> Е.А.. </w:t>
      </w:r>
    </w:p>
    <w:p w:rsidR="0061387C" w:rsidRPr="00825D4E" w:rsidRDefault="0061387C" w:rsidP="0061387C">
      <w:pPr>
        <w:ind w:firstLine="539"/>
        <w:jc w:val="both"/>
        <w:rPr>
          <w:sz w:val="28"/>
          <w:szCs w:val="28"/>
        </w:rPr>
      </w:pPr>
      <w:r w:rsidRPr="005205EF">
        <w:rPr>
          <w:b/>
          <w:bCs/>
          <w:sz w:val="28"/>
          <w:szCs w:val="28"/>
        </w:rPr>
        <w:t xml:space="preserve">Акты, заключения, справки, использованные в отчёте: </w:t>
      </w:r>
      <w:r w:rsidRPr="005205EF">
        <w:rPr>
          <w:bCs/>
          <w:sz w:val="28"/>
          <w:szCs w:val="28"/>
        </w:rPr>
        <w:t>п</w:t>
      </w:r>
      <w:r w:rsidRPr="005205EF">
        <w:rPr>
          <w:sz w:val="28"/>
          <w:szCs w:val="28"/>
        </w:rPr>
        <w:t>о р</w:t>
      </w:r>
      <w:r>
        <w:rPr>
          <w:sz w:val="28"/>
          <w:szCs w:val="28"/>
        </w:rPr>
        <w:t>езульт</w:t>
      </w:r>
      <w:r>
        <w:rPr>
          <w:sz w:val="28"/>
          <w:szCs w:val="28"/>
        </w:rPr>
        <w:t>а</w:t>
      </w:r>
      <w:r>
        <w:rPr>
          <w:sz w:val="28"/>
          <w:szCs w:val="28"/>
        </w:rPr>
        <w:t>там проверки составлено 4</w:t>
      </w:r>
      <w:r w:rsidRPr="005205EF">
        <w:rPr>
          <w:sz w:val="28"/>
          <w:szCs w:val="28"/>
        </w:rPr>
        <w:t xml:space="preserve"> </w:t>
      </w:r>
      <w:r>
        <w:rPr>
          <w:sz w:val="28"/>
          <w:szCs w:val="28"/>
        </w:rPr>
        <w:t>заключения  с предложениями по устранению в</w:t>
      </w:r>
      <w:r>
        <w:rPr>
          <w:sz w:val="28"/>
          <w:szCs w:val="28"/>
        </w:rPr>
        <w:t>ы</w:t>
      </w:r>
      <w:r>
        <w:rPr>
          <w:sz w:val="28"/>
          <w:szCs w:val="28"/>
        </w:rPr>
        <w:t>явленных нарушений.</w:t>
      </w:r>
    </w:p>
    <w:p w:rsidR="0061387C" w:rsidRDefault="0061387C" w:rsidP="0061387C">
      <w:pPr>
        <w:jc w:val="center"/>
        <w:rPr>
          <w:b/>
          <w:bCs/>
          <w:sz w:val="28"/>
          <w:szCs w:val="28"/>
        </w:rPr>
      </w:pPr>
    </w:p>
    <w:p w:rsidR="0061387C" w:rsidRDefault="0061387C" w:rsidP="0061387C">
      <w:pPr>
        <w:jc w:val="center"/>
        <w:rPr>
          <w:b/>
          <w:bCs/>
          <w:sz w:val="28"/>
          <w:szCs w:val="28"/>
        </w:rPr>
      </w:pPr>
      <w:r w:rsidRPr="000F3DE5">
        <w:rPr>
          <w:b/>
          <w:bCs/>
          <w:sz w:val="28"/>
          <w:szCs w:val="28"/>
        </w:rPr>
        <w:t>Общие положения</w:t>
      </w:r>
    </w:p>
    <w:p w:rsidR="0061387C" w:rsidRPr="005205EF" w:rsidRDefault="0061387C" w:rsidP="0061387C">
      <w:pPr>
        <w:jc w:val="center"/>
        <w:rPr>
          <w:b/>
          <w:bCs/>
          <w:sz w:val="28"/>
          <w:szCs w:val="28"/>
        </w:rPr>
      </w:pPr>
    </w:p>
    <w:p w:rsidR="0061387C" w:rsidRPr="0015625A" w:rsidRDefault="0061387C" w:rsidP="0061387C">
      <w:pPr>
        <w:ind w:firstLine="567"/>
        <w:jc w:val="both"/>
        <w:rPr>
          <w:sz w:val="28"/>
          <w:szCs w:val="28"/>
        </w:rPr>
      </w:pPr>
      <w:r>
        <w:rPr>
          <w:color w:val="000000"/>
          <w:sz w:val="28"/>
          <w:szCs w:val="28"/>
        </w:rPr>
        <w:t xml:space="preserve">         </w:t>
      </w:r>
      <w:r w:rsidRPr="0015625A">
        <w:rPr>
          <w:sz w:val="28"/>
          <w:szCs w:val="28"/>
        </w:rPr>
        <w:t>В ходе контрольного мероприятия установлены нарушения на о</w:t>
      </w:r>
      <w:r w:rsidRPr="0015625A">
        <w:rPr>
          <w:sz w:val="28"/>
          <w:szCs w:val="28"/>
        </w:rPr>
        <w:t>б</w:t>
      </w:r>
      <w:r w:rsidRPr="0015625A">
        <w:rPr>
          <w:sz w:val="28"/>
          <w:szCs w:val="28"/>
        </w:rPr>
        <w:t xml:space="preserve">щую сумму </w:t>
      </w:r>
      <w:r>
        <w:rPr>
          <w:b/>
          <w:sz w:val="28"/>
          <w:szCs w:val="28"/>
        </w:rPr>
        <w:t>38050,2</w:t>
      </w:r>
      <w:r w:rsidRPr="00DE2D11">
        <w:rPr>
          <w:b/>
          <w:sz w:val="28"/>
          <w:szCs w:val="28"/>
        </w:rPr>
        <w:t xml:space="preserve"> тыс</w:t>
      </w:r>
      <w:proofErr w:type="gramStart"/>
      <w:r w:rsidRPr="00DE2D11">
        <w:rPr>
          <w:b/>
          <w:sz w:val="28"/>
          <w:szCs w:val="28"/>
        </w:rPr>
        <w:t>.р</w:t>
      </w:r>
      <w:proofErr w:type="gramEnd"/>
      <w:r w:rsidRPr="00DE2D11">
        <w:rPr>
          <w:b/>
          <w:sz w:val="28"/>
          <w:szCs w:val="28"/>
        </w:rPr>
        <w:t>ублей</w:t>
      </w:r>
      <w:r w:rsidRPr="0015625A">
        <w:rPr>
          <w:sz w:val="28"/>
          <w:szCs w:val="28"/>
        </w:rPr>
        <w:t>, в том числе:</w:t>
      </w:r>
    </w:p>
    <w:p w:rsidR="0061387C" w:rsidRPr="00D36D48" w:rsidRDefault="0061387C" w:rsidP="0061387C">
      <w:pPr>
        <w:pStyle w:val="a3"/>
        <w:numPr>
          <w:ilvl w:val="0"/>
          <w:numId w:val="2"/>
        </w:numPr>
        <w:ind w:left="0" w:firstLine="0"/>
        <w:rPr>
          <w:rFonts w:ascii="Times New Roman" w:hAnsi="Times New Roman" w:cs="Times New Roman"/>
          <w:sz w:val="28"/>
          <w:szCs w:val="28"/>
        </w:rPr>
      </w:pPr>
      <w:proofErr w:type="gramStart"/>
      <w:r w:rsidRPr="00D36D48">
        <w:rPr>
          <w:rFonts w:ascii="Times New Roman" w:hAnsi="Times New Roman" w:cs="Times New Roman"/>
          <w:sz w:val="28"/>
          <w:szCs w:val="28"/>
        </w:rPr>
        <w:t>при составлении и ведении бюджетной росписи главного распорядит</w:t>
      </w:r>
      <w:r w:rsidRPr="00D36D48">
        <w:rPr>
          <w:rFonts w:ascii="Times New Roman" w:hAnsi="Times New Roman" w:cs="Times New Roman"/>
          <w:sz w:val="28"/>
          <w:szCs w:val="28"/>
        </w:rPr>
        <w:t>е</w:t>
      </w:r>
      <w:r w:rsidRPr="00D36D48">
        <w:rPr>
          <w:rFonts w:ascii="Times New Roman" w:hAnsi="Times New Roman" w:cs="Times New Roman"/>
          <w:sz w:val="28"/>
          <w:szCs w:val="28"/>
        </w:rPr>
        <w:t xml:space="preserve">ля бюджетных средств– </w:t>
      </w:r>
      <w:r w:rsidRPr="007110CB">
        <w:rPr>
          <w:rFonts w:ascii="Times New Roman" w:hAnsi="Times New Roman" w:cs="Times New Roman"/>
          <w:sz w:val="28"/>
          <w:szCs w:val="28"/>
        </w:rPr>
        <w:t>21,0 рублей,</w:t>
      </w:r>
      <w:r w:rsidRPr="00D36D48">
        <w:rPr>
          <w:rFonts w:ascii="Times New Roman" w:hAnsi="Times New Roman" w:cs="Times New Roman"/>
          <w:color w:val="FF0000"/>
          <w:sz w:val="28"/>
          <w:szCs w:val="28"/>
        </w:rPr>
        <w:t xml:space="preserve"> </w:t>
      </w:r>
      <w:r w:rsidRPr="00D36D48">
        <w:rPr>
          <w:rFonts w:ascii="Times New Roman" w:hAnsi="Times New Roman" w:cs="Times New Roman"/>
          <w:sz w:val="28"/>
          <w:szCs w:val="28"/>
        </w:rPr>
        <w:t>в т.ч. Администрация района – на нач</w:t>
      </w:r>
      <w:r w:rsidRPr="00D36D48">
        <w:rPr>
          <w:rFonts w:ascii="Times New Roman" w:hAnsi="Times New Roman" w:cs="Times New Roman"/>
          <w:sz w:val="28"/>
          <w:szCs w:val="28"/>
        </w:rPr>
        <w:t>а</w:t>
      </w:r>
      <w:r w:rsidRPr="00D36D48">
        <w:rPr>
          <w:rFonts w:ascii="Times New Roman" w:hAnsi="Times New Roman" w:cs="Times New Roman"/>
          <w:sz w:val="28"/>
          <w:szCs w:val="28"/>
        </w:rPr>
        <w:t>ло отчетного года завышены на 21,0 рублей;</w:t>
      </w:r>
      <w:proofErr w:type="gramEnd"/>
    </w:p>
    <w:p w:rsidR="0061387C" w:rsidRPr="00291B64" w:rsidRDefault="0061387C" w:rsidP="0061387C">
      <w:pPr>
        <w:pStyle w:val="a3"/>
        <w:numPr>
          <w:ilvl w:val="0"/>
          <w:numId w:val="2"/>
        </w:numPr>
        <w:ind w:left="0" w:firstLine="0"/>
        <w:rPr>
          <w:rFonts w:ascii="Times New Roman" w:hAnsi="Times New Roman" w:cs="Times New Roman"/>
          <w:sz w:val="28"/>
          <w:szCs w:val="28"/>
        </w:rPr>
      </w:pPr>
      <w:proofErr w:type="gramStart"/>
      <w:r w:rsidRPr="00291B64">
        <w:rPr>
          <w:rFonts w:ascii="Times New Roman" w:hAnsi="Times New Roman" w:cs="Times New Roman"/>
          <w:sz w:val="28"/>
          <w:szCs w:val="28"/>
        </w:rPr>
        <w:t>при формировании  бюджетной отчетности в соответствии с Инстру</w:t>
      </w:r>
      <w:r w:rsidRPr="00291B64">
        <w:rPr>
          <w:rFonts w:ascii="Times New Roman" w:hAnsi="Times New Roman" w:cs="Times New Roman"/>
          <w:sz w:val="28"/>
          <w:szCs w:val="28"/>
        </w:rPr>
        <w:t>к</w:t>
      </w:r>
      <w:r w:rsidRPr="00291B64">
        <w:rPr>
          <w:rFonts w:ascii="Times New Roman" w:hAnsi="Times New Roman" w:cs="Times New Roman"/>
          <w:sz w:val="28"/>
          <w:szCs w:val="28"/>
        </w:rPr>
        <w:t>ции о порядке составления и представления годовой, квартальной и месячной отчетности об исполнении бюджетов бюджетной системы Российской Фед</w:t>
      </w:r>
      <w:r w:rsidRPr="00291B64">
        <w:rPr>
          <w:rFonts w:ascii="Times New Roman" w:hAnsi="Times New Roman" w:cs="Times New Roman"/>
          <w:sz w:val="28"/>
          <w:szCs w:val="28"/>
        </w:rPr>
        <w:t>е</w:t>
      </w:r>
      <w:r w:rsidRPr="00291B64">
        <w:rPr>
          <w:rFonts w:ascii="Times New Roman" w:hAnsi="Times New Roman" w:cs="Times New Roman"/>
          <w:sz w:val="28"/>
          <w:szCs w:val="28"/>
        </w:rPr>
        <w:t>рации, утвержденной Приказом Министерства финансов РФ от 23.12.2010 № 191н «Об утверждении инструкции о порядке составления и представления годовой, квартальной и месячной отчетности об исполнении бюджетов бю</w:t>
      </w:r>
      <w:r w:rsidRPr="00291B64">
        <w:rPr>
          <w:rFonts w:ascii="Times New Roman" w:hAnsi="Times New Roman" w:cs="Times New Roman"/>
          <w:sz w:val="28"/>
          <w:szCs w:val="28"/>
        </w:rPr>
        <w:t>д</w:t>
      </w:r>
      <w:r w:rsidRPr="00291B64">
        <w:rPr>
          <w:rFonts w:ascii="Times New Roman" w:hAnsi="Times New Roman" w:cs="Times New Roman"/>
          <w:sz w:val="28"/>
          <w:szCs w:val="28"/>
        </w:rPr>
        <w:t>жетной системы Российской Федерации» (далее - Инструкция № 191н):</w:t>
      </w:r>
      <w:proofErr w:type="gramEnd"/>
    </w:p>
    <w:p w:rsidR="0061387C" w:rsidRDefault="0061387C" w:rsidP="0061387C">
      <w:pPr>
        <w:ind w:firstLine="567"/>
        <w:jc w:val="both"/>
        <w:rPr>
          <w:sz w:val="28"/>
          <w:szCs w:val="28"/>
        </w:rPr>
      </w:pPr>
      <w:r>
        <w:rPr>
          <w:sz w:val="28"/>
          <w:szCs w:val="28"/>
        </w:rPr>
        <w:t xml:space="preserve">- в части отражения в бюджетной отчетности утвержденных бюджетных обязательств в сумме </w:t>
      </w:r>
      <w:r w:rsidRPr="00DE2D11">
        <w:rPr>
          <w:b/>
          <w:sz w:val="28"/>
          <w:szCs w:val="28"/>
        </w:rPr>
        <w:t>15107,1 тыс. рублей</w:t>
      </w:r>
      <w:r>
        <w:rPr>
          <w:sz w:val="28"/>
          <w:szCs w:val="28"/>
        </w:rPr>
        <w:t>: в т.ч. Администрация района 15048,0 тыс. рублей, Комитет финансов – 59,1 тыс. рублей;</w:t>
      </w:r>
    </w:p>
    <w:p w:rsidR="0061387C" w:rsidRDefault="0061387C" w:rsidP="0061387C">
      <w:pPr>
        <w:ind w:firstLine="567"/>
        <w:jc w:val="both"/>
        <w:rPr>
          <w:sz w:val="28"/>
          <w:szCs w:val="28"/>
        </w:rPr>
      </w:pPr>
      <w:proofErr w:type="gramStart"/>
      <w:r>
        <w:rPr>
          <w:sz w:val="28"/>
          <w:szCs w:val="28"/>
        </w:rPr>
        <w:t>-</w:t>
      </w:r>
      <w:r w:rsidRPr="0015625A">
        <w:rPr>
          <w:sz w:val="28"/>
          <w:szCs w:val="28"/>
        </w:rPr>
        <w:t xml:space="preserve"> в части </w:t>
      </w:r>
      <w:r>
        <w:rPr>
          <w:sz w:val="28"/>
          <w:szCs w:val="28"/>
        </w:rPr>
        <w:t>отражения в бюджетной отчетности утвержденных бюджетных обязательств финансовых годов, следующих за текущим (отчетным) фина</w:t>
      </w:r>
      <w:r>
        <w:rPr>
          <w:sz w:val="28"/>
          <w:szCs w:val="28"/>
        </w:rPr>
        <w:t>н</w:t>
      </w:r>
      <w:r>
        <w:rPr>
          <w:sz w:val="28"/>
          <w:szCs w:val="28"/>
        </w:rPr>
        <w:t xml:space="preserve">совым годом в сумме </w:t>
      </w:r>
      <w:r>
        <w:rPr>
          <w:b/>
          <w:sz w:val="28"/>
          <w:szCs w:val="28"/>
        </w:rPr>
        <w:t>14577,5</w:t>
      </w:r>
      <w:r w:rsidRPr="00DE2D11">
        <w:rPr>
          <w:b/>
          <w:sz w:val="28"/>
          <w:szCs w:val="28"/>
        </w:rPr>
        <w:t xml:space="preserve"> тыс. рублей</w:t>
      </w:r>
      <w:r>
        <w:rPr>
          <w:sz w:val="28"/>
          <w:szCs w:val="28"/>
        </w:rPr>
        <w:t xml:space="preserve">: в т.ч. Администрация района –12534,3 тыс. рублей; Комитет финансов – 2043,2 тыс. рублей;   </w:t>
      </w:r>
      <w:proofErr w:type="gramEnd"/>
    </w:p>
    <w:p w:rsidR="0061387C" w:rsidRDefault="0061387C" w:rsidP="0061387C">
      <w:pPr>
        <w:ind w:firstLine="567"/>
        <w:jc w:val="both"/>
        <w:rPr>
          <w:sz w:val="28"/>
          <w:szCs w:val="28"/>
        </w:rPr>
      </w:pPr>
      <w:r>
        <w:rPr>
          <w:sz w:val="28"/>
          <w:szCs w:val="28"/>
        </w:rPr>
        <w:t>- в части п</w:t>
      </w:r>
      <w:r w:rsidRPr="0015625A">
        <w:rPr>
          <w:sz w:val="28"/>
          <w:szCs w:val="28"/>
        </w:rPr>
        <w:t xml:space="preserve">ринятых  бюджетных обязательств </w:t>
      </w:r>
      <w:r>
        <w:rPr>
          <w:sz w:val="28"/>
          <w:szCs w:val="28"/>
        </w:rPr>
        <w:t>финансовых годов, сл</w:t>
      </w:r>
      <w:r>
        <w:rPr>
          <w:sz w:val="28"/>
          <w:szCs w:val="28"/>
        </w:rPr>
        <w:t>е</w:t>
      </w:r>
      <w:r>
        <w:rPr>
          <w:sz w:val="28"/>
          <w:szCs w:val="28"/>
        </w:rPr>
        <w:t xml:space="preserve">дующих за текущим (отчетным) финансовым годом в сумме </w:t>
      </w:r>
      <w:r w:rsidRPr="00DE2D11">
        <w:rPr>
          <w:b/>
          <w:sz w:val="28"/>
          <w:szCs w:val="28"/>
        </w:rPr>
        <w:t>4347,3 тыс. рублей</w:t>
      </w:r>
      <w:r w:rsidRPr="0015625A">
        <w:rPr>
          <w:sz w:val="28"/>
          <w:szCs w:val="28"/>
        </w:rPr>
        <w:t xml:space="preserve">: Администрация района – </w:t>
      </w:r>
      <w:r>
        <w:rPr>
          <w:sz w:val="28"/>
          <w:szCs w:val="28"/>
        </w:rPr>
        <w:t>0,7</w:t>
      </w:r>
      <w:r w:rsidRPr="0015625A">
        <w:rPr>
          <w:sz w:val="28"/>
          <w:szCs w:val="28"/>
        </w:rPr>
        <w:t xml:space="preserve"> тыс</w:t>
      </w:r>
      <w:proofErr w:type="gramStart"/>
      <w:r w:rsidRPr="0015625A">
        <w:rPr>
          <w:sz w:val="28"/>
          <w:szCs w:val="28"/>
        </w:rPr>
        <w:t>.р</w:t>
      </w:r>
      <w:proofErr w:type="gramEnd"/>
      <w:r w:rsidRPr="0015625A">
        <w:rPr>
          <w:sz w:val="28"/>
          <w:szCs w:val="28"/>
        </w:rPr>
        <w:t xml:space="preserve">ублей, </w:t>
      </w:r>
      <w:r w:rsidRPr="00291B64">
        <w:rPr>
          <w:sz w:val="28"/>
          <w:szCs w:val="28"/>
        </w:rPr>
        <w:t>Комитет финансов – зав</w:t>
      </w:r>
      <w:r w:rsidRPr="00291B64">
        <w:rPr>
          <w:sz w:val="28"/>
          <w:szCs w:val="28"/>
        </w:rPr>
        <w:t>ы</w:t>
      </w:r>
      <w:r w:rsidRPr="00291B64">
        <w:rPr>
          <w:sz w:val="28"/>
          <w:szCs w:val="28"/>
        </w:rPr>
        <w:t>шены на 4346,6  тыс.рублей);</w:t>
      </w:r>
    </w:p>
    <w:p w:rsidR="0061387C" w:rsidRDefault="0061387C" w:rsidP="0061387C">
      <w:pPr>
        <w:ind w:firstLine="567"/>
        <w:jc w:val="both"/>
        <w:rPr>
          <w:sz w:val="28"/>
          <w:szCs w:val="28"/>
        </w:rPr>
      </w:pPr>
      <w:r>
        <w:rPr>
          <w:sz w:val="28"/>
          <w:szCs w:val="28"/>
        </w:rPr>
        <w:lastRenderedPageBreak/>
        <w:t>- в части п</w:t>
      </w:r>
      <w:r w:rsidRPr="0015625A">
        <w:rPr>
          <w:sz w:val="28"/>
          <w:szCs w:val="28"/>
        </w:rPr>
        <w:t xml:space="preserve">ринятых  </w:t>
      </w:r>
      <w:r>
        <w:rPr>
          <w:sz w:val="28"/>
          <w:szCs w:val="28"/>
        </w:rPr>
        <w:t>денежных</w:t>
      </w:r>
      <w:r w:rsidRPr="0015625A">
        <w:rPr>
          <w:sz w:val="28"/>
          <w:szCs w:val="28"/>
        </w:rPr>
        <w:t xml:space="preserve"> обязательств </w:t>
      </w:r>
      <w:r>
        <w:rPr>
          <w:sz w:val="28"/>
          <w:szCs w:val="28"/>
        </w:rPr>
        <w:t>финансовых годов, следу</w:t>
      </w:r>
      <w:r>
        <w:rPr>
          <w:sz w:val="28"/>
          <w:szCs w:val="28"/>
        </w:rPr>
        <w:t>ю</w:t>
      </w:r>
      <w:r>
        <w:rPr>
          <w:sz w:val="28"/>
          <w:szCs w:val="28"/>
        </w:rPr>
        <w:t xml:space="preserve">щих за текущим (отчетным) финансовым годом в сумме </w:t>
      </w:r>
      <w:r w:rsidRPr="00DE2D11">
        <w:rPr>
          <w:b/>
          <w:sz w:val="28"/>
          <w:szCs w:val="28"/>
        </w:rPr>
        <w:t>0,7 тыс. рублей</w:t>
      </w:r>
      <w:r w:rsidRPr="0015625A">
        <w:rPr>
          <w:sz w:val="28"/>
          <w:szCs w:val="28"/>
        </w:rPr>
        <w:t xml:space="preserve">: Администрация района – </w:t>
      </w:r>
      <w:r>
        <w:rPr>
          <w:sz w:val="28"/>
          <w:szCs w:val="28"/>
        </w:rPr>
        <w:t>0,7</w:t>
      </w:r>
      <w:r w:rsidRPr="0015625A">
        <w:rPr>
          <w:sz w:val="28"/>
          <w:szCs w:val="28"/>
        </w:rPr>
        <w:t xml:space="preserve"> тыс</w:t>
      </w:r>
      <w:proofErr w:type="gramStart"/>
      <w:r w:rsidRPr="0015625A">
        <w:rPr>
          <w:sz w:val="28"/>
          <w:szCs w:val="28"/>
        </w:rPr>
        <w:t>.р</w:t>
      </w:r>
      <w:proofErr w:type="gramEnd"/>
      <w:r w:rsidRPr="0015625A">
        <w:rPr>
          <w:sz w:val="28"/>
          <w:szCs w:val="28"/>
        </w:rPr>
        <w:t>ублей,</w:t>
      </w:r>
    </w:p>
    <w:p w:rsidR="0061387C" w:rsidRPr="004C0030" w:rsidRDefault="0061387C" w:rsidP="0061387C">
      <w:pPr>
        <w:ind w:firstLine="567"/>
        <w:jc w:val="both"/>
        <w:rPr>
          <w:sz w:val="28"/>
          <w:szCs w:val="28"/>
        </w:rPr>
      </w:pPr>
      <w:r w:rsidRPr="004C0030">
        <w:rPr>
          <w:sz w:val="28"/>
          <w:szCs w:val="28"/>
        </w:rPr>
        <w:t>- в части отражения в бюджетной отчетности принимаемых обязательств и принятых бюджетных обязатель</w:t>
      </w:r>
      <w:proofErr w:type="gramStart"/>
      <w:r w:rsidRPr="004C0030">
        <w:rPr>
          <w:sz w:val="28"/>
          <w:szCs w:val="28"/>
        </w:rPr>
        <w:t xml:space="preserve">ств </w:t>
      </w:r>
      <w:r w:rsidRPr="004C0030">
        <w:rPr>
          <w:rFonts w:eastAsiaTheme="minorHAnsi"/>
          <w:sz w:val="28"/>
          <w:szCs w:val="28"/>
          <w:lang w:eastAsia="en-US"/>
        </w:rPr>
        <w:t>с пр</w:t>
      </w:r>
      <w:proofErr w:type="gramEnd"/>
      <w:r w:rsidRPr="004C0030">
        <w:rPr>
          <w:rFonts w:eastAsiaTheme="minorHAnsi"/>
          <w:sz w:val="28"/>
          <w:szCs w:val="28"/>
          <w:lang w:eastAsia="en-US"/>
        </w:rPr>
        <w:t xml:space="preserve">именением конкурентных способов в сумме </w:t>
      </w:r>
      <w:r w:rsidRPr="00DE2D11">
        <w:rPr>
          <w:rFonts w:eastAsiaTheme="minorHAnsi"/>
          <w:b/>
          <w:sz w:val="28"/>
          <w:szCs w:val="28"/>
          <w:lang w:eastAsia="en-US"/>
        </w:rPr>
        <w:t>4017,5 тыс. рублей</w:t>
      </w:r>
      <w:r w:rsidRPr="004C0030">
        <w:rPr>
          <w:rFonts w:eastAsiaTheme="minorHAnsi"/>
          <w:sz w:val="28"/>
          <w:szCs w:val="28"/>
          <w:lang w:eastAsia="en-US"/>
        </w:rPr>
        <w:t>: в т.ч. Администрация района – 4017,5 тыс. ру</w:t>
      </w:r>
      <w:r w:rsidRPr="004C0030">
        <w:rPr>
          <w:rFonts w:eastAsiaTheme="minorHAnsi"/>
          <w:sz w:val="28"/>
          <w:szCs w:val="28"/>
          <w:lang w:eastAsia="en-US"/>
        </w:rPr>
        <w:t>б</w:t>
      </w:r>
      <w:r w:rsidRPr="004C0030">
        <w:rPr>
          <w:rFonts w:eastAsiaTheme="minorHAnsi"/>
          <w:sz w:val="28"/>
          <w:szCs w:val="28"/>
          <w:lang w:eastAsia="en-US"/>
        </w:rPr>
        <w:t>лей;</w:t>
      </w:r>
    </w:p>
    <w:p w:rsidR="0061387C" w:rsidRPr="00291B64" w:rsidRDefault="0061387C" w:rsidP="0061387C">
      <w:pPr>
        <w:pStyle w:val="a3"/>
        <w:numPr>
          <w:ilvl w:val="0"/>
          <w:numId w:val="3"/>
        </w:numPr>
        <w:ind w:left="0" w:firstLine="0"/>
        <w:rPr>
          <w:rFonts w:ascii="Times New Roman" w:hAnsi="Times New Roman" w:cs="Times New Roman"/>
          <w:sz w:val="28"/>
          <w:szCs w:val="28"/>
        </w:rPr>
      </w:pPr>
      <w:r w:rsidRPr="00291B64">
        <w:rPr>
          <w:rFonts w:ascii="Times New Roman" w:hAnsi="Times New Roman" w:cs="Times New Roman"/>
          <w:sz w:val="28"/>
          <w:szCs w:val="28"/>
        </w:rPr>
        <w:t xml:space="preserve">нарушение порядка ведения бухгалтерского учета на сумму </w:t>
      </w:r>
      <w:r w:rsidRPr="007110CB">
        <w:rPr>
          <w:rFonts w:ascii="Times New Roman" w:hAnsi="Times New Roman" w:cs="Times New Roman"/>
          <w:sz w:val="28"/>
          <w:szCs w:val="28"/>
        </w:rPr>
        <w:t>38049,8 тыс</w:t>
      </w:r>
      <w:proofErr w:type="gramStart"/>
      <w:r w:rsidRPr="007110CB">
        <w:rPr>
          <w:rFonts w:ascii="Times New Roman" w:hAnsi="Times New Roman" w:cs="Times New Roman"/>
          <w:sz w:val="28"/>
          <w:szCs w:val="28"/>
        </w:rPr>
        <w:t>.р</w:t>
      </w:r>
      <w:proofErr w:type="gramEnd"/>
      <w:r w:rsidRPr="007110CB">
        <w:rPr>
          <w:rFonts w:ascii="Times New Roman" w:hAnsi="Times New Roman" w:cs="Times New Roman"/>
          <w:sz w:val="28"/>
          <w:szCs w:val="28"/>
        </w:rPr>
        <w:t>ублей:</w:t>
      </w:r>
      <w:r>
        <w:rPr>
          <w:rFonts w:ascii="Times New Roman" w:hAnsi="Times New Roman" w:cs="Times New Roman"/>
          <w:color w:val="FF0000"/>
          <w:sz w:val="28"/>
          <w:szCs w:val="28"/>
        </w:rPr>
        <w:t xml:space="preserve"> </w:t>
      </w:r>
      <w:r w:rsidRPr="00291B64">
        <w:rPr>
          <w:rFonts w:ascii="Times New Roman" w:hAnsi="Times New Roman" w:cs="Times New Roman"/>
          <w:sz w:val="28"/>
          <w:szCs w:val="28"/>
        </w:rPr>
        <w:t>в т.ч. Администрация района –</w:t>
      </w:r>
      <w:r w:rsidRPr="000943A1">
        <w:rPr>
          <w:rFonts w:ascii="Times New Roman" w:hAnsi="Times New Roman" w:cs="Times New Roman"/>
          <w:sz w:val="28"/>
          <w:szCs w:val="28"/>
        </w:rPr>
        <w:t>31600,9</w:t>
      </w:r>
      <w:r w:rsidRPr="00291B64">
        <w:rPr>
          <w:rFonts w:ascii="Times New Roman" w:hAnsi="Times New Roman" w:cs="Times New Roman"/>
          <w:sz w:val="28"/>
          <w:szCs w:val="28"/>
        </w:rPr>
        <w:t xml:space="preserve"> тыс.рублей, Комитет ф</w:t>
      </w:r>
      <w:r w:rsidRPr="00291B64">
        <w:rPr>
          <w:rFonts w:ascii="Times New Roman" w:hAnsi="Times New Roman" w:cs="Times New Roman"/>
          <w:sz w:val="28"/>
          <w:szCs w:val="28"/>
        </w:rPr>
        <w:t>и</w:t>
      </w:r>
      <w:r w:rsidRPr="00291B64">
        <w:rPr>
          <w:rFonts w:ascii="Times New Roman" w:hAnsi="Times New Roman" w:cs="Times New Roman"/>
          <w:sz w:val="28"/>
          <w:szCs w:val="28"/>
        </w:rPr>
        <w:t xml:space="preserve">нансов – </w:t>
      </w:r>
      <w:r w:rsidRPr="00DE6AE5">
        <w:rPr>
          <w:rFonts w:ascii="Times New Roman" w:hAnsi="Times New Roman" w:cs="Times New Roman"/>
          <w:sz w:val="28"/>
          <w:szCs w:val="28"/>
        </w:rPr>
        <w:t>6448,9</w:t>
      </w:r>
      <w:r w:rsidRPr="00291B64">
        <w:rPr>
          <w:rFonts w:ascii="Times New Roman" w:hAnsi="Times New Roman" w:cs="Times New Roman"/>
          <w:sz w:val="28"/>
          <w:szCs w:val="28"/>
        </w:rPr>
        <w:t xml:space="preserve"> тыс.рублей</w:t>
      </w:r>
      <w:r>
        <w:rPr>
          <w:rFonts w:ascii="Times New Roman" w:hAnsi="Times New Roman" w:cs="Times New Roman"/>
          <w:sz w:val="28"/>
          <w:szCs w:val="28"/>
        </w:rPr>
        <w:t>.</w:t>
      </w:r>
    </w:p>
    <w:p w:rsidR="0061387C" w:rsidRDefault="0061387C" w:rsidP="0061387C">
      <w:pPr>
        <w:ind w:firstLine="567"/>
        <w:jc w:val="both"/>
        <w:rPr>
          <w:bCs/>
          <w:sz w:val="28"/>
          <w:szCs w:val="28"/>
        </w:rPr>
      </w:pPr>
    </w:p>
    <w:p w:rsidR="0061387C" w:rsidRDefault="0061387C" w:rsidP="0061387C">
      <w:pPr>
        <w:ind w:firstLine="567"/>
        <w:jc w:val="both"/>
        <w:rPr>
          <w:bCs/>
          <w:sz w:val="28"/>
          <w:szCs w:val="28"/>
        </w:rPr>
      </w:pPr>
      <w:r>
        <w:rPr>
          <w:bCs/>
          <w:sz w:val="28"/>
          <w:szCs w:val="28"/>
        </w:rPr>
        <w:t xml:space="preserve">1. </w:t>
      </w:r>
      <w:r w:rsidRPr="00DE2D11">
        <w:rPr>
          <w:b/>
          <w:bCs/>
          <w:sz w:val="28"/>
          <w:szCs w:val="28"/>
        </w:rPr>
        <w:t>Нарушения требований</w:t>
      </w:r>
      <w:r w:rsidRPr="00DE2D11">
        <w:rPr>
          <w:b/>
          <w:bCs/>
          <w:sz w:val="28"/>
          <w:szCs w:val="28"/>
          <w:u w:val="single"/>
        </w:rPr>
        <w:t xml:space="preserve"> </w:t>
      </w:r>
      <w:r w:rsidRPr="00DE2D11">
        <w:rPr>
          <w:b/>
          <w:sz w:val="28"/>
          <w:szCs w:val="28"/>
        </w:rPr>
        <w:t>Инструкции № 191н</w:t>
      </w:r>
      <w:r w:rsidRPr="00640AAF">
        <w:rPr>
          <w:sz w:val="28"/>
          <w:szCs w:val="28"/>
        </w:rPr>
        <w:t xml:space="preserve"> </w:t>
      </w:r>
      <w:r w:rsidRPr="001A3C95">
        <w:rPr>
          <w:bCs/>
          <w:sz w:val="28"/>
          <w:szCs w:val="28"/>
        </w:rPr>
        <w:t>по сост</w:t>
      </w:r>
      <w:r w:rsidRPr="001A3C95">
        <w:rPr>
          <w:bCs/>
          <w:sz w:val="28"/>
          <w:szCs w:val="28"/>
        </w:rPr>
        <w:t>а</w:t>
      </w:r>
      <w:r w:rsidRPr="001A3C95">
        <w:rPr>
          <w:bCs/>
          <w:sz w:val="28"/>
          <w:szCs w:val="28"/>
        </w:rPr>
        <w:t xml:space="preserve">ву и содержанию форм бюджетной отчетности  составили в сумме  </w:t>
      </w:r>
      <w:r w:rsidRPr="00B42FA5">
        <w:rPr>
          <w:b/>
          <w:bCs/>
          <w:sz w:val="28"/>
          <w:szCs w:val="28"/>
        </w:rPr>
        <w:t>38050,2  тыс. рублей</w:t>
      </w:r>
      <w:r w:rsidRPr="001A3C95">
        <w:rPr>
          <w:bCs/>
          <w:sz w:val="28"/>
          <w:szCs w:val="28"/>
        </w:rPr>
        <w:t>, из них</w:t>
      </w:r>
      <w:proofErr w:type="gramStart"/>
      <w:r>
        <w:rPr>
          <w:bCs/>
          <w:sz w:val="28"/>
          <w:szCs w:val="28"/>
        </w:rPr>
        <w:t xml:space="preserve"> :</w:t>
      </w:r>
      <w:proofErr w:type="gramEnd"/>
      <w:r>
        <w:rPr>
          <w:bCs/>
          <w:sz w:val="28"/>
          <w:szCs w:val="28"/>
        </w:rPr>
        <w:t xml:space="preserve"> </w:t>
      </w:r>
    </w:p>
    <w:p w:rsidR="0061387C" w:rsidRDefault="0061387C" w:rsidP="0061387C">
      <w:pPr>
        <w:ind w:firstLine="567"/>
        <w:jc w:val="both"/>
        <w:rPr>
          <w:bCs/>
          <w:sz w:val="28"/>
          <w:szCs w:val="28"/>
        </w:rPr>
      </w:pPr>
    </w:p>
    <w:p w:rsidR="0061387C" w:rsidRPr="00F54FF5" w:rsidRDefault="0061387C" w:rsidP="0061387C">
      <w:pPr>
        <w:pStyle w:val="a3"/>
        <w:numPr>
          <w:ilvl w:val="0"/>
          <w:numId w:val="5"/>
        </w:numPr>
        <w:rPr>
          <w:rFonts w:ascii="Times New Roman" w:hAnsi="Times New Roman" w:cs="Times New Roman"/>
          <w:b/>
          <w:bCs/>
          <w:sz w:val="28"/>
          <w:szCs w:val="28"/>
          <w:u w:val="single"/>
        </w:rPr>
      </w:pPr>
      <w:r w:rsidRPr="00F54FF5">
        <w:rPr>
          <w:rFonts w:ascii="Times New Roman" w:hAnsi="Times New Roman" w:cs="Times New Roman"/>
          <w:b/>
          <w:bCs/>
          <w:sz w:val="28"/>
          <w:szCs w:val="28"/>
          <w:u w:val="single"/>
        </w:rPr>
        <w:t>Администрация района – на сумму 31601,3 тыс. рублей</w:t>
      </w:r>
      <w:proofErr w:type="gramStart"/>
      <w:r w:rsidRPr="00F54FF5">
        <w:rPr>
          <w:rFonts w:ascii="Times New Roman" w:hAnsi="Times New Roman" w:cs="Times New Roman"/>
          <w:b/>
          <w:bCs/>
          <w:sz w:val="28"/>
          <w:szCs w:val="28"/>
          <w:u w:val="single"/>
        </w:rPr>
        <w:t xml:space="preserve"> :</w:t>
      </w:r>
      <w:proofErr w:type="gramEnd"/>
    </w:p>
    <w:p w:rsidR="0061387C" w:rsidRDefault="0061387C" w:rsidP="0061387C">
      <w:pPr>
        <w:ind w:firstLine="567"/>
        <w:jc w:val="both"/>
        <w:rPr>
          <w:bCs/>
          <w:sz w:val="28"/>
          <w:szCs w:val="28"/>
        </w:rPr>
      </w:pPr>
      <w:r>
        <w:rPr>
          <w:bCs/>
          <w:sz w:val="28"/>
          <w:szCs w:val="28"/>
        </w:rPr>
        <w:t xml:space="preserve">в том числе </w:t>
      </w:r>
      <w:proofErr w:type="gramStart"/>
      <w:r>
        <w:rPr>
          <w:bCs/>
          <w:sz w:val="28"/>
          <w:szCs w:val="28"/>
        </w:rPr>
        <w:t>по</w:t>
      </w:r>
      <w:proofErr w:type="gramEnd"/>
      <w:r>
        <w:rPr>
          <w:bCs/>
          <w:sz w:val="28"/>
          <w:szCs w:val="28"/>
        </w:rPr>
        <w:t>:</w:t>
      </w:r>
    </w:p>
    <w:p w:rsidR="0061387C" w:rsidRDefault="0061387C" w:rsidP="0061387C">
      <w:pPr>
        <w:autoSpaceDE w:val="0"/>
        <w:autoSpaceDN w:val="0"/>
        <w:adjustRightInd w:val="0"/>
        <w:ind w:firstLine="540"/>
        <w:jc w:val="both"/>
        <w:rPr>
          <w:sz w:val="28"/>
          <w:szCs w:val="28"/>
        </w:rPr>
      </w:pPr>
      <w:r>
        <w:rPr>
          <w:bCs/>
          <w:sz w:val="28"/>
          <w:szCs w:val="28"/>
        </w:rPr>
        <w:t>- ф. 0503127</w:t>
      </w:r>
      <w:r w:rsidRPr="00F323D0">
        <w:rPr>
          <w:sz w:val="28"/>
          <w:szCs w:val="28"/>
        </w:rPr>
        <w:t xml:space="preserve"> </w:t>
      </w:r>
      <w:r>
        <w:rPr>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утвержденные бю</w:t>
      </w:r>
      <w:r>
        <w:rPr>
          <w:sz w:val="28"/>
          <w:szCs w:val="28"/>
        </w:rPr>
        <w:t>д</w:t>
      </w:r>
      <w:r>
        <w:rPr>
          <w:sz w:val="28"/>
          <w:szCs w:val="28"/>
        </w:rPr>
        <w:t>жетные ассигнования не подтверждены показателями главной книги на су</w:t>
      </w:r>
      <w:r>
        <w:rPr>
          <w:sz w:val="28"/>
          <w:szCs w:val="28"/>
        </w:rPr>
        <w:t>м</w:t>
      </w:r>
      <w:r>
        <w:rPr>
          <w:sz w:val="28"/>
          <w:szCs w:val="28"/>
        </w:rPr>
        <w:t xml:space="preserve">му </w:t>
      </w:r>
      <w:r w:rsidRPr="003A2EB5">
        <w:rPr>
          <w:b/>
          <w:sz w:val="28"/>
          <w:szCs w:val="28"/>
        </w:rPr>
        <w:t>15048,0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ф. 0503128 «Отчет о принятых бюджетных обязательствах»:</w:t>
      </w:r>
    </w:p>
    <w:p w:rsidR="0061387C" w:rsidRDefault="0061387C" w:rsidP="0061387C">
      <w:pPr>
        <w:autoSpaceDE w:val="0"/>
        <w:autoSpaceDN w:val="0"/>
        <w:adjustRightInd w:val="0"/>
        <w:ind w:firstLine="540"/>
        <w:jc w:val="both"/>
        <w:rPr>
          <w:rFonts w:eastAsiaTheme="minorHAnsi"/>
          <w:sz w:val="28"/>
          <w:szCs w:val="28"/>
          <w:lang w:eastAsia="en-US"/>
        </w:rPr>
      </w:pPr>
      <w:r>
        <w:rPr>
          <w:sz w:val="28"/>
          <w:szCs w:val="28"/>
        </w:rPr>
        <w:t xml:space="preserve">  - принимаемые обязательства и принятые бюджетные обязательства </w:t>
      </w:r>
      <w:r w:rsidRPr="004C0030">
        <w:rPr>
          <w:rFonts w:eastAsiaTheme="minorHAnsi"/>
          <w:sz w:val="28"/>
          <w:szCs w:val="28"/>
          <w:lang w:eastAsia="en-US"/>
        </w:rPr>
        <w:t xml:space="preserve">с применением конкурентных способов не подтверждены данным Главной книги на сумму </w:t>
      </w:r>
      <w:r w:rsidRPr="003A2EB5">
        <w:rPr>
          <w:rFonts w:eastAsiaTheme="minorHAnsi"/>
          <w:b/>
          <w:sz w:val="28"/>
          <w:szCs w:val="28"/>
          <w:lang w:eastAsia="en-US"/>
        </w:rPr>
        <w:t>4017,5 тыс. рублей</w:t>
      </w:r>
      <w:r>
        <w:rPr>
          <w:rFonts w:eastAsiaTheme="minorHAnsi"/>
          <w:sz w:val="28"/>
          <w:szCs w:val="28"/>
          <w:lang w:eastAsia="en-US"/>
        </w:rPr>
        <w:t>;</w:t>
      </w:r>
    </w:p>
    <w:p w:rsidR="0061387C" w:rsidRDefault="0061387C" w:rsidP="0061387C">
      <w:pPr>
        <w:autoSpaceDE w:val="0"/>
        <w:autoSpaceDN w:val="0"/>
        <w:adjustRightInd w:val="0"/>
        <w:ind w:firstLine="540"/>
        <w:jc w:val="both"/>
        <w:rPr>
          <w:sz w:val="28"/>
          <w:szCs w:val="28"/>
        </w:rPr>
      </w:pPr>
      <w:r>
        <w:rPr>
          <w:rFonts w:eastAsiaTheme="minorHAnsi"/>
          <w:sz w:val="28"/>
          <w:szCs w:val="28"/>
          <w:lang w:eastAsia="en-US"/>
        </w:rPr>
        <w:t xml:space="preserve">  -</w:t>
      </w:r>
      <w:r w:rsidRPr="00D72705">
        <w:rPr>
          <w:sz w:val="28"/>
          <w:szCs w:val="28"/>
        </w:rPr>
        <w:t xml:space="preserve"> </w:t>
      </w:r>
      <w:r>
        <w:rPr>
          <w:sz w:val="28"/>
          <w:szCs w:val="28"/>
        </w:rPr>
        <w:t>утвержденные бюджетные обязательства финансовых годов, следу</w:t>
      </w:r>
      <w:r>
        <w:rPr>
          <w:sz w:val="28"/>
          <w:szCs w:val="28"/>
        </w:rPr>
        <w:t>ю</w:t>
      </w:r>
      <w:r>
        <w:rPr>
          <w:sz w:val="28"/>
          <w:szCs w:val="28"/>
        </w:rPr>
        <w:t>щих за текущим (отчетным) финансовым годом не подтверждены  показат</w:t>
      </w:r>
      <w:r>
        <w:rPr>
          <w:sz w:val="28"/>
          <w:szCs w:val="28"/>
        </w:rPr>
        <w:t>е</w:t>
      </w:r>
      <w:r>
        <w:rPr>
          <w:sz w:val="28"/>
          <w:szCs w:val="28"/>
        </w:rPr>
        <w:t xml:space="preserve">лями  Главной книги -  </w:t>
      </w:r>
      <w:r w:rsidRPr="003A2EB5">
        <w:rPr>
          <w:b/>
          <w:sz w:val="28"/>
          <w:szCs w:val="28"/>
        </w:rPr>
        <w:t>завышены на 12534,3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xml:space="preserve"> -   принятые бюджетные обязательства финансовых годов, следующих за текущим (отчетным) финансовым годом</w:t>
      </w:r>
      <w:r w:rsidRPr="00D72705">
        <w:rPr>
          <w:sz w:val="28"/>
          <w:szCs w:val="28"/>
        </w:rPr>
        <w:t xml:space="preserve"> </w:t>
      </w:r>
      <w:r>
        <w:rPr>
          <w:sz w:val="28"/>
          <w:szCs w:val="28"/>
        </w:rPr>
        <w:t xml:space="preserve">не подтверждены  показателями  Главной книги -  </w:t>
      </w:r>
      <w:r w:rsidRPr="003A2EB5">
        <w:rPr>
          <w:b/>
          <w:sz w:val="28"/>
          <w:szCs w:val="28"/>
        </w:rPr>
        <w:t>завышены на 0,7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xml:space="preserve"> -   принятые денежные обязательства финансовых годов, следующих за текущим (отчетным) финансовым годом</w:t>
      </w:r>
      <w:r w:rsidRPr="00D72705">
        <w:rPr>
          <w:sz w:val="28"/>
          <w:szCs w:val="28"/>
        </w:rPr>
        <w:t xml:space="preserve"> </w:t>
      </w:r>
      <w:r>
        <w:rPr>
          <w:sz w:val="28"/>
          <w:szCs w:val="28"/>
        </w:rPr>
        <w:t xml:space="preserve">не подтверждены  показателями  Главной книги - </w:t>
      </w:r>
      <w:r w:rsidRPr="003A2EB5">
        <w:rPr>
          <w:b/>
          <w:sz w:val="28"/>
          <w:szCs w:val="28"/>
        </w:rPr>
        <w:t>завышены на 0,7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xml:space="preserve">Причина  нарушений  - </w:t>
      </w:r>
      <w:r w:rsidRPr="00042785">
        <w:rPr>
          <w:sz w:val="28"/>
          <w:szCs w:val="28"/>
        </w:rPr>
        <w:t>нарушени</w:t>
      </w:r>
      <w:r>
        <w:rPr>
          <w:sz w:val="28"/>
          <w:szCs w:val="28"/>
        </w:rPr>
        <w:t>е</w:t>
      </w:r>
      <w:r w:rsidRPr="00042785">
        <w:rPr>
          <w:sz w:val="28"/>
          <w:szCs w:val="28"/>
        </w:rPr>
        <w:t xml:space="preserve"> правил ведения бухгалтерского учета.</w:t>
      </w:r>
    </w:p>
    <w:p w:rsidR="0061387C" w:rsidRPr="00AF1458" w:rsidRDefault="0061387C" w:rsidP="0061387C">
      <w:pPr>
        <w:autoSpaceDE w:val="0"/>
        <w:autoSpaceDN w:val="0"/>
        <w:adjustRightInd w:val="0"/>
        <w:ind w:firstLine="540"/>
        <w:jc w:val="both"/>
        <w:rPr>
          <w:b/>
          <w:sz w:val="28"/>
          <w:szCs w:val="28"/>
        </w:rPr>
      </w:pPr>
      <w:r w:rsidRPr="00AF1458">
        <w:rPr>
          <w:b/>
          <w:sz w:val="28"/>
          <w:szCs w:val="28"/>
        </w:rPr>
        <w:t xml:space="preserve">Установлены недостатки </w:t>
      </w:r>
      <w:r w:rsidRPr="00AF1458">
        <w:rPr>
          <w:rFonts w:eastAsiaTheme="minorHAnsi"/>
          <w:b/>
          <w:color w:val="000000"/>
          <w:sz w:val="28"/>
          <w:szCs w:val="28"/>
          <w:lang w:eastAsia="en-US"/>
        </w:rPr>
        <w:t>при заполнении отдельных форм Поясн</w:t>
      </w:r>
      <w:r w:rsidRPr="00AF1458">
        <w:rPr>
          <w:rFonts w:eastAsiaTheme="minorHAnsi"/>
          <w:b/>
          <w:color w:val="000000"/>
          <w:sz w:val="28"/>
          <w:szCs w:val="28"/>
          <w:lang w:eastAsia="en-US"/>
        </w:rPr>
        <w:t>и</w:t>
      </w:r>
      <w:r w:rsidRPr="00AF1458">
        <w:rPr>
          <w:rFonts w:eastAsiaTheme="minorHAnsi"/>
          <w:b/>
          <w:color w:val="000000"/>
          <w:sz w:val="28"/>
          <w:szCs w:val="28"/>
          <w:lang w:eastAsia="en-US"/>
        </w:rPr>
        <w:t>тельной записки</w:t>
      </w:r>
      <w:r w:rsidRPr="00AF1458">
        <w:rPr>
          <w:b/>
          <w:sz w:val="28"/>
          <w:szCs w:val="28"/>
        </w:rPr>
        <w:t>:</w:t>
      </w:r>
    </w:p>
    <w:p w:rsidR="0061387C" w:rsidRDefault="0061387C" w:rsidP="0061387C">
      <w:pPr>
        <w:ind w:firstLine="567"/>
        <w:jc w:val="both"/>
        <w:rPr>
          <w:sz w:val="28"/>
          <w:szCs w:val="28"/>
        </w:rPr>
      </w:pPr>
      <w:r w:rsidRPr="00826AFB">
        <w:rPr>
          <w:b/>
          <w:sz w:val="28"/>
          <w:szCs w:val="28"/>
        </w:rPr>
        <w:t>1)</w:t>
      </w:r>
      <w:r w:rsidRPr="00042785">
        <w:rPr>
          <w:sz w:val="28"/>
          <w:szCs w:val="28"/>
        </w:rPr>
        <w:t xml:space="preserve"> По данным ф. 0503169 «Сведения о дебиторской и кредиторской задолженности»  установлены  нарушения, допущенные при организации и в</w:t>
      </w:r>
      <w:r w:rsidRPr="00042785">
        <w:rPr>
          <w:sz w:val="28"/>
          <w:szCs w:val="28"/>
        </w:rPr>
        <w:t>е</w:t>
      </w:r>
      <w:r w:rsidRPr="00042785">
        <w:rPr>
          <w:sz w:val="28"/>
          <w:szCs w:val="28"/>
        </w:rPr>
        <w:t>дении бюджетного учета при кассовом исполнении расходных обязательств по группе расходов «Предоставление субсидий бюджетным, автономным у</w:t>
      </w:r>
      <w:r w:rsidRPr="00042785">
        <w:rPr>
          <w:sz w:val="28"/>
          <w:szCs w:val="28"/>
        </w:rPr>
        <w:t>ч</w:t>
      </w:r>
      <w:r w:rsidRPr="00042785">
        <w:rPr>
          <w:sz w:val="28"/>
          <w:szCs w:val="28"/>
        </w:rPr>
        <w:t xml:space="preserve">реждениям и иным некоммерческим организациям». </w:t>
      </w:r>
      <w:r w:rsidRPr="006B6562">
        <w:rPr>
          <w:sz w:val="28"/>
          <w:szCs w:val="28"/>
        </w:rPr>
        <w:t xml:space="preserve">Наличие </w:t>
      </w:r>
      <w:r w:rsidRPr="006B6562">
        <w:rPr>
          <w:sz w:val="28"/>
          <w:szCs w:val="28"/>
        </w:rPr>
        <w:lastRenderedPageBreak/>
        <w:t xml:space="preserve">кредиторской задолженности у муниципальных бюджетных и автономных учреждений </w:t>
      </w:r>
      <w:r w:rsidRPr="006B6562">
        <w:rPr>
          <w:sz w:val="28"/>
          <w:szCs w:val="28"/>
          <w:u w:val="single"/>
        </w:rPr>
        <w:t xml:space="preserve">по выполнению муниципального задания  и субсидий,  предоставленных на иные цели </w:t>
      </w:r>
      <w:r w:rsidRPr="006B6562">
        <w:rPr>
          <w:sz w:val="28"/>
          <w:szCs w:val="28"/>
        </w:rPr>
        <w:t xml:space="preserve">не </w:t>
      </w:r>
      <w:proofErr w:type="gramStart"/>
      <w:r w:rsidRPr="006B6562">
        <w:rPr>
          <w:sz w:val="28"/>
          <w:szCs w:val="28"/>
        </w:rPr>
        <w:t>подтверждена</w:t>
      </w:r>
      <w:proofErr w:type="gramEnd"/>
      <w:r w:rsidRPr="006B6562">
        <w:rPr>
          <w:sz w:val="28"/>
          <w:szCs w:val="28"/>
        </w:rPr>
        <w:t xml:space="preserve"> данными синтетического и аналитического уч</w:t>
      </w:r>
      <w:r w:rsidRPr="006B6562">
        <w:rPr>
          <w:sz w:val="28"/>
          <w:szCs w:val="28"/>
        </w:rPr>
        <w:t>е</w:t>
      </w:r>
      <w:r w:rsidRPr="006B6562">
        <w:rPr>
          <w:sz w:val="28"/>
          <w:szCs w:val="28"/>
        </w:rPr>
        <w:t>та, главной книги ГРБС – Администрации</w:t>
      </w:r>
      <w:r>
        <w:rPr>
          <w:sz w:val="28"/>
          <w:szCs w:val="28"/>
        </w:rPr>
        <w:t xml:space="preserve"> района, </w:t>
      </w:r>
      <w:r w:rsidRPr="00042785">
        <w:rPr>
          <w:sz w:val="28"/>
          <w:szCs w:val="28"/>
        </w:rPr>
        <w:t>что свидетельствует о н</w:t>
      </w:r>
      <w:r w:rsidRPr="00042785">
        <w:rPr>
          <w:sz w:val="28"/>
          <w:szCs w:val="28"/>
        </w:rPr>
        <w:t>а</w:t>
      </w:r>
      <w:r w:rsidRPr="00042785">
        <w:rPr>
          <w:sz w:val="28"/>
          <w:szCs w:val="28"/>
        </w:rPr>
        <w:t xml:space="preserve">рушении правил ведения бухгалтерского учета. </w:t>
      </w:r>
    </w:p>
    <w:p w:rsidR="0061387C" w:rsidRPr="00042785" w:rsidRDefault="0061387C" w:rsidP="0061387C">
      <w:pPr>
        <w:ind w:firstLine="567"/>
        <w:jc w:val="both"/>
        <w:rPr>
          <w:sz w:val="28"/>
          <w:szCs w:val="28"/>
        </w:rPr>
      </w:pPr>
      <w:r w:rsidRPr="00042785">
        <w:rPr>
          <w:sz w:val="28"/>
          <w:szCs w:val="28"/>
        </w:rPr>
        <w:t xml:space="preserve">Сумма нарушений ведения бухгалтерского учета составила </w:t>
      </w:r>
      <w:r w:rsidRPr="00042785">
        <w:rPr>
          <w:i/>
          <w:sz w:val="28"/>
          <w:szCs w:val="28"/>
        </w:rPr>
        <w:t>21622,0 тыс.</w:t>
      </w:r>
      <w:r w:rsidRPr="00042785">
        <w:rPr>
          <w:sz w:val="28"/>
          <w:szCs w:val="28"/>
        </w:rPr>
        <w:t xml:space="preserve"> </w:t>
      </w:r>
      <w:r w:rsidRPr="00042785">
        <w:rPr>
          <w:i/>
          <w:sz w:val="28"/>
          <w:szCs w:val="28"/>
        </w:rPr>
        <w:t>рублей.</w:t>
      </w:r>
    </w:p>
    <w:p w:rsidR="0061387C" w:rsidRPr="00042785" w:rsidRDefault="0061387C" w:rsidP="0061387C">
      <w:pPr>
        <w:pStyle w:val="ConsPlusNormal"/>
        <w:ind w:firstLine="426"/>
        <w:jc w:val="both"/>
        <w:rPr>
          <w:rFonts w:ascii="Times New Roman" w:hAnsi="Times New Roman" w:cs="Times New Roman"/>
          <w:sz w:val="28"/>
          <w:szCs w:val="28"/>
        </w:rPr>
      </w:pPr>
    </w:p>
    <w:p w:rsidR="0061387C" w:rsidRDefault="0061387C" w:rsidP="0061387C">
      <w:pPr>
        <w:ind w:firstLine="567"/>
        <w:jc w:val="both"/>
        <w:rPr>
          <w:b/>
          <w:sz w:val="28"/>
          <w:szCs w:val="28"/>
        </w:rPr>
      </w:pPr>
      <w:proofErr w:type="gramStart"/>
      <w:r w:rsidRPr="00826AFB">
        <w:rPr>
          <w:b/>
          <w:snapToGrid w:val="0"/>
          <w:color w:val="000000"/>
          <w:sz w:val="28"/>
          <w:szCs w:val="28"/>
        </w:rPr>
        <w:t>2)</w:t>
      </w:r>
      <w:r>
        <w:rPr>
          <w:snapToGrid w:val="0"/>
          <w:color w:val="000000"/>
          <w:sz w:val="28"/>
          <w:szCs w:val="28"/>
        </w:rPr>
        <w:t xml:space="preserve"> </w:t>
      </w:r>
      <w:r w:rsidRPr="00AF1458">
        <w:rPr>
          <w:snapToGrid w:val="0"/>
          <w:color w:val="000000"/>
          <w:sz w:val="28"/>
          <w:szCs w:val="28"/>
        </w:rPr>
        <w:t xml:space="preserve">В нарушение п. 153 Инструкции № 191 </w:t>
      </w:r>
      <w:bookmarkStart w:id="2" w:name="sub_137"/>
      <w:r w:rsidRPr="00AF1458">
        <w:rPr>
          <w:snapToGrid w:val="0"/>
          <w:color w:val="000000"/>
          <w:sz w:val="28"/>
          <w:szCs w:val="28"/>
        </w:rPr>
        <w:t xml:space="preserve">в гр. 2 </w:t>
      </w:r>
      <w:r w:rsidRPr="00AF1458">
        <w:rPr>
          <w:sz w:val="28"/>
          <w:szCs w:val="28"/>
        </w:rPr>
        <w:t>Таблицы № 1 «Свед</w:t>
      </w:r>
      <w:r w:rsidRPr="00AF1458">
        <w:rPr>
          <w:sz w:val="28"/>
          <w:szCs w:val="28"/>
        </w:rPr>
        <w:t>е</w:t>
      </w:r>
      <w:r w:rsidRPr="00AF1458">
        <w:rPr>
          <w:sz w:val="28"/>
          <w:szCs w:val="28"/>
        </w:rPr>
        <w:t>ния об основных направлениях деятельности»</w:t>
      </w:r>
      <w:bookmarkEnd w:id="2"/>
      <w:r w:rsidRPr="00AF1458">
        <w:rPr>
          <w:sz w:val="28"/>
          <w:szCs w:val="28"/>
        </w:rPr>
        <w:t xml:space="preserve"> не раскрыта краткая характ</w:t>
      </w:r>
      <w:r w:rsidRPr="00AF1458">
        <w:rPr>
          <w:sz w:val="28"/>
          <w:szCs w:val="28"/>
        </w:rPr>
        <w:t>е</w:t>
      </w:r>
      <w:r w:rsidRPr="00AF1458">
        <w:rPr>
          <w:sz w:val="28"/>
          <w:szCs w:val="28"/>
        </w:rPr>
        <w:t>ристика целей деятельности путем отражения основных направлений де</w:t>
      </w:r>
      <w:r w:rsidRPr="00AF1458">
        <w:rPr>
          <w:sz w:val="28"/>
          <w:szCs w:val="28"/>
        </w:rPr>
        <w:t>я</w:t>
      </w:r>
      <w:r w:rsidRPr="00AF1458">
        <w:rPr>
          <w:sz w:val="28"/>
          <w:szCs w:val="28"/>
        </w:rPr>
        <w:t>тельности и функций субъекта бюджетной отчетности в рамках реализации установленных целей (</w:t>
      </w:r>
      <w:r w:rsidRPr="00AF1458">
        <w:rPr>
          <w:rFonts w:eastAsiaTheme="minorHAnsi"/>
          <w:sz w:val="28"/>
          <w:szCs w:val="28"/>
        </w:rPr>
        <w:t xml:space="preserve">Формирование, утверждение, исполнение бюджета и контроль за его исполнением; установление, изменение и отмена местных налогов и сборов </w:t>
      </w:r>
      <w:proofErr w:type="spellStart"/>
      <w:r w:rsidRPr="00AF1458">
        <w:rPr>
          <w:rFonts w:eastAsiaTheme="minorHAnsi"/>
          <w:sz w:val="28"/>
          <w:szCs w:val="28"/>
        </w:rPr>
        <w:t>Шимского</w:t>
      </w:r>
      <w:proofErr w:type="spellEnd"/>
      <w:r w:rsidRPr="00AF1458">
        <w:rPr>
          <w:rFonts w:eastAsiaTheme="minorHAnsi"/>
          <w:sz w:val="28"/>
          <w:szCs w:val="28"/>
        </w:rPr>
        <w:t xml:space="preserve"> муниципального района;</w:t>
      </w:r>
      <w:proofErr w:type="gramEnd"/>
      <w:r w:rsidRPr="00AF1458">
        <w:rPr>
          <w:rFonts w:eastAsiaTheme="minorHAnsi"/>
          <w:sz w:val="28"/>
          <w:szCs w:val="28"/>
        </w:rPr>
        <w:t xml:space="preserve"> владение, пользование и распоряжение имуществом, находящимся в собственности </w:t>
      </w:r>
      <w:proofErr w:type="spellStart"/>
      <w:r w:rsidRPr="00AF1458">
        <w:rPr>
          <w:rFonts w:eastAsiaTheme="minorHAnsi"/>
          <w:sz w:val="28"/>
          <w:szCs w:val="28"/>
        </w:rPr>
        <w:t>Шимского</w:t>
      </w:r>
      <w:proofErr w:type="spellEnd"/>
      <w:r w:rsidRPr="00AF1458">
        <w:rPr>
          <w:rFonts w:eastAsiaTheme="minorHAnsi"/>
          <w:sz w:val="28"/>
          <w:szCs w:val="28"/>
        </w:rPr>
        <w:t xml:space="preserve"> м</w:t>
      </w:r>
      <w:r w:rsidRPr="00AF1458">
        <w:rPr>
          <w:rFonts w:eastAsiaTheme="minorHAnsi"/>
          <w:sz w:val="28"/>
          <w:szCs w:val="28"/>
        </w:rPr>
        <w:t>у</w:t>
      </w:r>
      <w:r w:rsidRPr="00AF1458">
        <w:rPr>
          <w:rFonts w:eastAsiaTheme="minorHAnsi"/>
          <w:sz w:val="28"/>
          <w:szCs w:val="28"/>
        </w:rPr>
        <w:t xml:space="preserve">ниципального района и </w:t>
      </w:r>
      <w:proofErr w:type="spellStart"/>
      <w:r w:rsidRPr="00AF1458">
        <w:rPr>
          <w:rFonts w:eastAsiaTheme="minorHAnsi"/>
          <w:sz w:val="28"/>
          <w:szCs w:val="28"/>
        </w:rPr>
        <w:t>т.д</w:t>
      </w:r>
      <w:proofErr w:type="spellEnd"/>
      <w:r w:rsidRPr="00AF1458">
        <w:rPr>
          <w:rFonts w:eastAsiaTheme="minorHAnsi"/>
          <w:sz w:val="28"/>
          <w:szCs w:val="28"/>
        </w:rPr>
        <w:t>)</w:t>
      </w:r>
      <w:r w:rsidRPr="00AF1458">
        <w:rPr>
          <w:sz w:val="28"/>
          <w:szCs w:val="28"/>
        </w:rPr>
        <w:t>.</w:t>
      </w:r>
    </w:p>
    <w:p w:rsidR="0061387C" w:rsidRDefault="0061387C" w:rsidP="0061387C">
      <w:pPr>
        <w:ind w:firstLine="567"/>
        <w:jc w:val="both"/>
        <w:rPr>
          <w:b/>
          <w:sz w:val="28"/>
          <w:szCs w:val="28"/>
        </w:rPr>
      </w:pPr>
    </w:p>
    <w:p w:rsidR="0061387C" w:rsidRPr="00085897" w:rsidRDefault="0061387C" w:rsidP="0061387C">
      <w:pPr>
        <w:ind w:firstLine="709"/>
        <w:jc w:val="both"/>
        <w:rPr>
          <w:sz w:val="28"/>
          <w:szCs w:val="28"/>
        </w:rPr>
      </w:pPr>
      <w:r>
        <w:rPr>
          <w:b/>
          <w:sz w:val="28"/>
          <w:szCs w:val="28"/>
        </w:rPr>
        <w:t>Следует отметить, что данное замечание по заполнению Таблицы №1 было отмечено в Заключени</w:t>
      </w:r>
      <w:proofErr w:type="gramStart"/>
      <w:r>
        <w:rPr>
          <w:b/>
          <w:sz w:val="28"/>
          <w:szCs w:val="28"/>
        </w:rPr>
        <w:t>и</w:t>
      </w:r>
      <w:proofErr w:type="gramEnd"/>
      <w:r>
        <w:rPr>
          <w:b/>
          <w:sz w:val="28"/>
          <w:szCs w:val="28"/>
        </w:rPr>
        <w:t xml:space="preserve"> </w:t>
      </w:r>
      <w:r>
        <w:rPr>
          <w:b/>
          <w:bCs/>
          <w:sz w:val="28"/>
          <w:szCs w:val="28"/>
        </w:rPr>
        <w:t xml:space="preserve">№19 </w:t>
      </w:r>
      <w:r w:rsidRPr="001C650E">
        <w:rPr>
          <w:bCs/>
          <w:sz w:val="28"/>
          <w:szCs w:val="28"/>
        </w:rPr>
        <w:t>от</w:t>
      </w:r>
      <w:r>
        <w:rPr>
          <w:b/>
          <w:bCs/>
          <w:sz w:val="28"/>
          <w:szCs w:val="28"/>
        </w:rPr>
        <w:t xml:space="preserve"> </w:t>
      </w:r>
      <w:r w:rsidRPr="0012663B">
        <w:rPr>
          <w:sz w:val="28"/>
          <w:szCs w:val="28"/>
        </w:rPr>
        <w:t xml:space="preserve">  </w:t>
      </w:r>
      <w:r>
        <w:rPr>
          <w:sz w:val="28"/>
          <w:szCs w:val="28"/>
        </w:rPr>
        <w:t>01</w:t>
      </w:r>
      <w:r w:rsidRPr="0012663B">
        <w:rPr>
          <w:sz w:val="28"/>
          <w:szCs w:val="28"/>
        </w:rPr>
        <w:t>.0</w:t>
      </w:r>
      <w:r>
        <w:rPr>
          <w:sz w:val="28"/>
          <w:szCs w:val="28"/>
        </w:rPr>
        <w:t>4</w:t>
      </w:r>
      <w:r w:rsidRPr="0012663B">
        <w:rPr>
          <w:sz w:val="28"/>
          <w:szCs w:val="28"/>
        </w:rPr>
        <w:t xml:space="preserve">.2015   </w:t>
      </w:r>
      <w:r>
        <w:rPr>
          <w:sz w:val="28"/>
          <w:szCs w:val="28"/>
        </w:rPr>
        <w:t xml:space="preserve">(исх. </w:t>
      </w:r>
      <w:r w:rsidRPr="0012663B">
        <w:rPr>
          <w:sz w:val="28"/>
          <w:szCs w:val="28"/>
        </w:rPr>
        <w:t xml:space="preserve">№  </w:t>
      </w:r>
      <w:r>
        <w:rPr>
          <w:sz w:val="28"/>
          <w:szCs w:val="28"/>
        </w:rPr>
        <w:t xml:space="preserve">71) </w:t>
      </w:r>
      <w:r w:rsidRPr="00085897">
        <w:rPr>
          <w:b/>
          <w:bCs/>
          <w:sz w:val="28"/>
          <w:szCs w:val="28"/>
        </w:rPr>
        <w:t>по р</w:t>
      </w:r>
      <w:r w:rsidRPr="00085897">
        <w:rPr>
          <w:b/>
          <w:bCs/>
          <w:sz w:val="28"/>
          <w:szCs w:val="28"/>
        </w:rPr>
        <w:t>е</w:t>
      </w:r>
      <w:r w:rsidRPr="00085897">
        <w:rPr>
          <w:b/>
          <w:bCs/>
          <w:sz w:val="28"/>
          <w:szCs w:val="28"/>
        </w:rPr>
        <w:t>зультатам внешней проверки годовой бюджетной отчетности</w:t>
      </w:r>
      <w:r>
        <w:rPr>
          <w:b/>
          <w:bCs/>
          <w:sz w:val="28"/>
          <w:szCs w:val="28"/>
        </w:rPr>
        <w:t xml:space="preserve"> </w:t>
      </w:r>
      <w:r w:rsidRPr="00085897">
        <w:rPr>
          <w:b/>
          <w:bCs/>
          <w:sz w:val="28"/>
          <w:szCs w:val="28"/>
        </w:rPr>
        <w:t xml:space="preserve">главного администратора бюджетных средств </w:t>
      </w:r>
      <w:r>
        <w:rPr>
          <w:b/>
          <w:bCs/>
          <w:sz w:val="28"/>
          <w:szCs w:val="28"/>
        </w:rPr>
        <w:t>Администрации</w:t>
      </w:r>
      <w:r w:rsidRPr="00085897">
        <w:rPr>
          <w:b/>
          <w:bCs/>
          <w:sz w:val="28"/>
          <w:szCs w:val="28"/>
        </w:rPr>
        <w:t xml:space="preserve"> </w:t>
      </w:r>
      <w:proofErr w:type="spellStart"/>
      <w:r w:rsidRPr="00085897">
        <w:rPr>
          <w:b/>
          <w:bCs/>
          <w:sz w:val="28"/>
          <w:szCs w:val="28"/>
        </w:rPr>
        <w:t>Шимского</w:t>
      </w:r>
      <w:proofErr w:type="spellEnd"/>
      <w:r w:rsidRPr="00085897">
        <w:rPr>
          <w:b/>
          <w:bCs/>
          <w:sz w:val="28"/>
          <w:szCs w:val="28"/>
        </w:rPr>
        <w:t xml:space="preserve"> мун</w:t>
      </w:r>
      <w:r w:rsidRPr="00085897">
        <w:rPr>
          <w:b/>
          <w:bCs/>
          <w:sz w:val="28"/>
          <w:szCs w:val="28"/>
        </w:rPr>
        <w:t>и</w:t>
      </w:r>
      <w:r w:rsidRPr="00085897">
        <w:rPr>
          <w:b/>
          <w:bCs/>
          <w:sz w:val="28"/>
          <w:szCs w:val="28"/>
        </w:rPr>
        <w:t>ципального района</w:t>
      </w:r>
      <w:r>
        <w:rPr>
          <w:b/>
          <w:bCs/>
          <w:sz w:val="28"/>
          <w:szCs w:val="28"/>
        </w:rPr>
        <w:t xml:space="preserve"> </w:t>
      </w:r>
      <w:r w:rsidRPr="00085897">
        <w:rPr>
          <w:b/>
          <w:bCs/>
          <w:sz w:val="28"/>
          <w:szCs w:val="28"/>
        </w:rPr>
        <w:t>за 2014 год</w:t>
      </w:r>
      <w:r>
        <w:rPr>
          <w:b/>
          <w:bCs/>
          <w:sz w:val="28"/>
          <w:szCs w:val="28"/>
        </w:rPr>
        <w:t xml:space="preserve">.  </w:t>
      </w:r>
    </w:p>
    <w:p w:rsidR="0061387C" w:rsidRPr="001C650E" w:rsidRDefault="0061387C" w:rsidP="0061387C">
      <w:pPr>
        <w:ind w:firstLine="567"/>
        <w:jc w:val="both"/>
        <w:rPr>
          <w:b/>
          <w:sz w:val="28"/>
          <w:szCs w:val="28"/>
          <w:u w:val="single"/>
        </w:rPr>
      </w:pPr>
      <w:r w:rsidRPr="001C650E">
        <w:rPr>
          <w:b/>
          <w:sz w:val="28"/>
          <w:szCs w:val="28"/>
          <w:u w:val="single"/>
        </w:rPr>
        <w:t xml:space="preserve">Нарушение </w:t>
      </w:r>
      <w:r w:rsidRPr="001C650E">
        <w:rPr>
          <w:b/>
          <w:snapToGrid w:val="0"/>
          <w:color w:val="000000"/>
          <w:sz w:val="28"/>
          <w:szCs w:val="28"/>
          <w:u w:val="single"/>
        </w:rPr>
        <w:t>п. 153 Инструкции № 191</w:t>
      </w:r>
      <w:r w:rsidRPr="001C650E">
        <w:rPr>
          <w:snapToGrid w:val="0"/>
          <w:color w:val="000000"/>
          <w:sz w:val="28"/>
          <w:szCs w:val="28"/>
          <w:u w:val="single"/>
        </w:rPr>
        <w:t xml:space="preserve"> </w:t>
      </w:r>
      <w:r w:rsidRPr="001C650E">
        <w:rPr>
          <w:b/>
          <w:snapToGrid w:val="0"/>
          <w:color w:val="000000"/>
          <w:sz w:val="28"/>
          <w:szCs w:val="28"/>
          <w:u w:val="single"/>
        </w:rPr>
        <w:t>по заполнению Таблицы №1</w:t>
      </w:r>
      <w:r w:rsidRPr="001C650E">
        <w:rPr>
          <w:snapToGrid w:val="0"/>
          <w:color w:val="000000"/>
          <w:sz w:val="28"/>
          <w:szCs w:val="28"/>
          <w:u w:val="single"/>
        </w:rPr>
        <w:t xml:space="preserve"> </w:t>
      </w:r>
      <w:r w:rsidRPr="001C650E">
        <w:rPr>
          <w:b/>
          <w:snapToGrid w:val="0"/>
          <w:color w:val="000000"/>
          <w:sz w:val="28"/>
          <w:szCs w:val="28"/>
          <w:u w:val="single"/>
        </w:rPr>
        <w:t>продолжается вновь.</w:t>
      </w:r>
      <w:r w:rsidRPr="001C650E">
        <w:rPr>
          <w:b/>
          <w:sz w:val="28"/>
          <w:szCs w:val="28"/>
          <w:u w:val="single"/>
        </w:rPr>
        <w:t xml:space="preserve"> </w:t>
      </w:r>
    </w:p>
    <w:p w:rsidR="0061387C" w:rsidRPr="00E96BA4" w:rsidRDefault="0061387C" w:rsidP="0061387C">
      <w:pPr>
        <w:ind w:firstLine="567"/>
        <w:jc w:val="both"/>
        <w:rPr>
          <w:b/>
          <w:snapToGrid w:val="0"/>
          <w:color w:val="000000"/>
          <w:sz w:val="28"/>
          <w:szCs w:val="28"/>
        </w:rPr>
      </w:pPr>
    </w:p>
    <w:p w:rsidR="0061387C" w:rsidRDefault="0061387C" w:rsidP="0061387C">
      <w:pPr>
        <w:pStyle w:val="ConsPlusNormal"/>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bCs/>
          <w:sz w:val="28"/>
          <w:szCs w:val="28"/>
          <w:lang w:eastAsia="en-US"/>
        </w:rPr>
        <w:t xml:space="preserve">3) </w:t>
      </w:r>
      <w:r w:rsidRPr="00397485">
        <w:rPr>
          <w:rFonts w:ascii="Times New Roman" w:eastAsiaTheme="minorHAnsi" w:hAnsi="Times New Roman" w:cs="Times New Roman"/>
          <w:b/>
          <w:bCs/>
          <w:sz w:val="28"/>
          <w:szCs w:val="28"/>
          <w:lang w:eastAsia="en-US"/>
        </w:rPr>
        <w:t>В нарушение п. 162</w:t>
      </w:r>
      <w:r>
        <w:rPr>
          <w:rFonts w:ascii="Times New Roman" w:eastAsiaTheme="minorHAnsi" w:hAnsi="Times New Roman" w:cs="Times New Roman"/>
          <w:b/>
          <w:bCs/>
          <w:sz w:val="28"/>
          <w:szCs w:val="28"/>
          <w:lang w:eastAsia="en-US"/>
        </w:rPr>
        <w:t xml:space="preserve"> </w:t>
      </w:r>
      <w:r w:rsidRPr="00397485">
        <w:rPr>
          <w:rFonts w:ascii="Times New Roman" w:eastAsiaTheme="minorHAnsi" w:hAnsi="Times New Roman" w:cs="Times New Roman"/>
          <w:b/>
          <w:bCs/>
          <w:sz w:val="28"/>
          <w:szCs w:val="28"/>
          <w:lang w:eastAsia="en-US"/>
        </w:rPr>
        <w:t xml:space="preserve"> Инструкции 191</w:t>
      </w:r>
      <w:r w:rsidRPr="00397485">
        <w:rPr>
          <w:rFonts w:ascii="Times New Roman" w:hAnsi="Times New Roman" w:cs="Times New Roman"/>
        </w:rPr>
        <w:t xml:space="preserve"> </w:t>
      </w:r>
      <w:r w:rsidRPr="00181CCF">
        <w:rPr>
          <w:rFonts w:ascii="Times New Roman" w:eastAsiaTheme="minorHAnsi" w:hAnsi="Times New Roman" w:cs="Times New Roman"/>
          <w:bCs/>
          <w:sz w:val="28"/>
          <w:szCs w:val="28"/>
          <w:lang w:eastAsia="en-US"/>
        </w:rPr>
        <w:t>в гр</w:t>
      </w:r>
      <w:r>
        <w:rPr>
          <w:rFonts w:ascii="Times New Roman" w:eastAsiaTheme="minorHAnsi" w:hAnsi="Times New Roman" w:cs="Times New Roman"/>
          <w:bCs/>
          <w:sz w:val="28"/>
          <w:szCs w:val="28"/>
          <w:lang w:eastAsia="en-US"/>
        </w:rPr>
        <w:t>.</w:t>
      </w:r>
      <w:r w:rsidRPr="00181CCF">
        <w:rPr>
          <w:rFonts w:ascii="Times New Roman" w:eastAsiaTheme="minorHAnsi" w:hAnsi="Times New Roman" w:cs="Times New Roman"/>
          <w:bCs/>
          <w:sz w:val="28"/>
          <w:szCs w:val="28"/>
          <w:lang w:eastAsia="en-US"/>
        </w:rPr>
        <w:t xml:space="preserve"> 1 </w:t>
      </w:r>
      <w:r w:rsidRPr="00524F60">
        <w:rPr>
          <w:rFonts w:ascii="Times New Roman" w:eastAsiaTheme="minorHAnsi" w:hAnsi="Times New Roman" w:cs="Times New Roman"/>
          <w:bCs/>
          <w:sz w:val="28"/>
          <w:szCs w:val="28"/>
          <w:lang w:eastAsia="en-US"/>
        </w:rPr>
        <w:t>ф. 0503163 «</w:t>
      </w:r>
      <w:r w:rsidRPr="00692D3F">
        <w:rPr>
          <w:rFonts w:ascii="Times New Roman" w:eastAsiaTheme="minorHAnsi" w:hAnsi="Times New Roman" w:cs="Times New Roman"/>
          <w:bCs/>
          <w:sz w:val="28"/>
          <w:szCs w:val="28"/>
          <w:lang w:eastAsia="en-US"/>
        </w:rPr>
        <w:t>Сведения об изменениях бюджетной росписи главного распорядителя бюджетных средств</w:t>
      </w:r>
      <w:r w:rsidRPr="00524F60">
        <w:rPr>
          <w:rFonts w:ascii="Times New Roman" w:eastAsiaTheme="minorHAnsi" w:hAnsi="Times New Roman" w:cs="Times New Roman"/>
          <w:bCs/>
          <w:sz w:val="28"/>
          <w:szCs w:val="28"/>
          <w:lang w:eastAsia="en-US"/>
        </w:rPr>
        <w:t xml:space="preserve">» </w:t>
      </w:r>
      <w:r w:rsidRPr="00631449">
        <w:rPr>
          <w:rFonts w:ascii="Times New Roman" w:eastAsiaTheme="minorHAnsi" w:hAnsi="Times New Roman" w:cs="Times New Roman"/>
          <w:b/>
          <w:bCs/>
          <w:sz w:val="28"/>
          <w:szCs w:val="28"/>
          <w:lang w:eastAsia="en-US"/>
        </w:rPr>
        <w:t>не включен  код главы по БК  (774</w:t>
      </w:r>
      <w:r>
        <w:rPr>
          <w:rFonts w:ascii="Times New Roman" w:eastAsiaTheme="minorHAnsi" w:hAnsi="Times New Roman" w:cs="Times New Roman"/>
          <w:b/>
          <w:bCs/>
          <w:sz w:val="28"/>
          <w:szCs w:val="28"/>
          <w:lang w:eastAsia="en-US"/>
        </w:rPr>
        <w:t xml:space="preserve"> – </w:t>
      </w:r>
      <w:r w:rsidRPr="00AF1458">
        <w:rPr>
          <w:rFonts w:ascii="Times New Roman" w:eastAsiaTheme="minorHAnsi" w:hAnsi="Times New Roman" w:cs="Times New Roman"/>
          <w:bCs/>
          <w:sz w:val="28"/>
          <w:szCs w:val="28"/>
          <w:lang w:eastAsia="en-US"/>
        </w:rPr>
        <w:t>Комитет образования Адм</w:t>
      </w:r>
      <w:r w:rsidRPr="00AF1458">
        <w:rPr>
          <w:rFonts w:ascii="Times New Roman" w:eastAsiaTheme="minorHAnsi" w:hAnsi="Times New Roman" w:cs="Times New Roman"/>
          <w:bCs/>
          <w:sz w:val="28"/>
          <w:szCs w:val="28"/>
          <w:lang w:eastAsia="en-US"/>
        </w:rPr>
        <w:t>и</w:t>
      </w:r>
      <w:r w:rsidRPr="00AF1458">
        <w:rPr>
          <w:rFonts w:ascii="Times New Roman" w:eastAsiaTheme="minorHAnsi" w:hAnsi="Times New Roman" w:cs="Times New Roman"/>
          <w:bCs/>
          <w:sz w:val="28"/>
          <w:szCs w:val="28"/>
          <w:lang w:eastAsia="en-US"/>
        </w:rPr>
        <w:t xml:space="preserve">нистрации </w:t>
      </w:r>
      <w:proofErr w:type="spellStart"/>
      <w:r w:rsidRPr="00AF1458">
        <w:rPr>
          <w:rFonts w:ascii="Times New Roman" w:eastAsiaTheme="minorHAnsi" w:hAnsi="Times New Roman" w:cs="Times New Roman"/>
          <w:bCs/>
          <w:sz w:val="28"/>
          <w:szCs w:val="28"/>
          <w:lang w:eastAsia="en-US"/>
        </w:rPr>
        <w:t>Шимского</w:t>
      </w:r>
      <w:proofErr w:type="spellEnd"/>
      <w:r w:rsidRPr="00AF1458">
        <w:rPr>
          <w:rFonts w:ascii="Times New Roman" w:eastAsiaTheme="minorHAnsi" w:hAnsi="Times New Roman" w:cs="Times New Roman"/>
          <w:bCs/>
          <w:sz w:val="28"/>
          <w:szCs w:val="28"/>
          <w:lang w:eastAsia="en-US"/>
        </w:rPr>
        <w:t xml:space="preserve"> муниципального района)</w:t>
      </w:r>
      <w:proofErr w:type="gramStart"/>
      <w:r w:rsidRPr="00631449">
        <w:rPr>
          <w:rFonts w:ascii="Times New Roman" w:eastAsiaTheme="minorHAnsi" w:hAnsi="Times New Roman" w:cs="Times New Roman"/>
          <w:b/>
          <w:bCs/>
          <w:sz w:val="28"/>
          <w:szCs w:val="28"/>
          <w:lang w:eastAsia="en-US"/>
        </w:rPr>
        <w:t xml:space="preserve"> ,</w:t>
      </w:r>
      <w:proofErr w:type="gramEnd"/>
      <w:r w:rsidRPr="00631449">
        <w:rPr>
          <w:rFonts w:ascii="Times New Roman" w:eastAsiaTheme="minorHAnsi" w:hAnsi="Times New Roman" w:cs="Times New Roman"/>
          <w:b/>
          <w:bCs/>
          <w:sz w:val="28"/>
          <w:szCs w:val="28"/>
          <w:lang w:eastAsia="en-US"/>
        </w:rPr>
        <w:t xml:space="preserve"> </w:t>
      </w:r>
      <w:r w:rsidRPr="00AF1458">
        <w:rPr>
          <w:rFonts w:ascii="Times New Roman" w:eastAsiaTheme="minorHAnsi" w:hAnsi="Times New Roman" w:cs="Times New Roman"/>
          <w:bCs/>
          <w:sz w:val="28"/>
          <w:szCs w:val="28"/>
          <w:lang w:eastAsia="en-US"/>
        </w:rPr>
        <w:t>разделов, подразделов расходов бюджетов (0701,0702,0707, 0709, 1003, 1004, 1006,1101)</w:t>
      </w:r>
      <w:r w:rsidRPr="00181CCF">
        <w:rPr>
          <w:rFonts w:ascii="Times New Roman" w:eastAsiaTheme="minorHAnsi" w:hAnsi="Times New Roman" w:cs="Times New Roman"/>
          <w:bCs/>
          <w:sz w:val="28"/>
          <w:szCs w:val="28"/>
          <w:lang w:eastAsia="en-US"/>
        </w:rPr>
        <w:t xml:space="preserve"> и соответс</w:t>
      </w:r>
      <w:r w:rsidRPr="00181CCF">
        <w:rPr>
          <w:rFonts w:ascii="Times New Roman" w:eastAsiaTheme="minorHAnsi" w:hAnsi="Times New Roman" w:cs="Times New Roman"/>
          <w:bCs/>
          <w:sz w:val="28"/>
          <w:szCs w:val="28"/>
          <w:lang w:eastAsia="en-US"/>
        </w:rPr>
        <w:t>т</w:t>
      </w:r>
      <w:r w:rsidRPr="00181CCF">
        <w:rPr>
          <w:rFonts w:ascii="Times New Roman" w:eastAsiaTheme="minorHAnsi" w:hAnsi="Times New Roman" w:cs="Times New Roman"/>
          <w:bCs/>
          <w:sz w:val="28"/>
          <w:szCs w:val="28"/>
          <w:lang w:eastAsia="en-US"/>
        </w:rPr>
        <w:t>вующие значения</w:t>
      </w:r>
      <w:r w:rsidRPr="00181CCF">
        <w:rPr>
          <w:rFonts w:ascii="Times New Roman" w:hAnsi="Times New Roman" w:cs="Times New Roman"/>
        </w:rPr>
        <w:t xml:space="preserve"> </w:t>
      </w:r>
      <w:r w:rsidRPr="00181CCF">
        <w:rPr>
          <w:rFonts w:ascii="Times New Roman" w:eastAsiaTheme="minorHAnsi" w:hAnsi="Times New Roman" w:cs="Times New Roman"/>
          <w:bCs/>
          <w:sz w:val="28"/>
          <w:szCs w:val="28"/>
          <w:lang w:eastAsia="en-US"/>
        </w:rPr>
        <w:t xml:space="preserve">объемов бюджетных назначений без учета последующих изменений в закон (решение) о бюджете (гр.2)  </w:t>
      </w:r>
      <w:proofErr w:type="gramStart"/>
      <w:r w:rsidRPr="00181CCF">
        <w:rPr>
          <w:rFonts w:ascii="Times New Roman" w:eastAsiaTheme="minorHAnsi" w:hAnsi="Times New Roman" w:cs="Times New Roman"/>
          <w:bCs/>
          <w:sz w:val="28"/>
          <w:szCs w:val="28"/>
          <w:lang w:eastAsia="en-US"/>
        </w:rPr>
        <w:t>и объемы бюджетных назн</w:t>
      </w:r>
      <w:r w:rsidRPr="00181CCF">
        <w:rPr>
          <w:rFonts w:ascii="Times New Roman" w:eastAsiaTheme="minorHAnsi" w:hAnsi="Times New Roman" w:cs="Times New Roman"/>
          <w:bCs/>
          <w:sz w:val="28"/>
          <w:szCs w:val="28"/>
          <w:lang w:eastAsia="en-US"/>
        </w:rPr>
        <w:t>а</w:t>
      </w:r>
      <w:r w:rsidRPr="00181CCF">
        <w:rPr>
          <w:rFonts w:ascii="Times New Roman" w:eastAsiaTheme="minorHAnsi" w:hAnsi="Times New Roman" w:cs="Times New Roman"/>
          <w:bCs/>
          <w:sz w:val="28"/>
          <w:szCs w:val="28"/>
          <w:lang w:eastAsia="en-US"/>
        </w:rPr>
        <w:t>чений, утвержденные бюджетной росписью главного распорядителя бю</w:t>
      </w:r>
      <w:r w:rsidRPr="00181CCF">
        <w:rPr>
          <w:rFonts w:ascii="Times New Roman" w:eastAsiaTheme="minorHAnsi" w:hAnsi="Times New Roman" w:cs="Times New Roman"/>
          <w:bCs/>
          <w:sz w:val="28"/>
          <w:szCs w:val="28"/>
          <w:lang w:eastAsia="en-US"/>
        </w:rPr>
        <w:t>д</w:t>
      </w:r>
      <w:r w:rsidRPr="00181CCF">
        <w:rPr>
          <w:rFonts w:ascii="Times New Roman" w:eastAsiaTheme="minorHAnsi" w:hAnsi="Times New Roman" w:cs="Times New Roman"/>
          <w:bCs/>
          <w:sz w:val="28"/>
          <w:szCs w:val="28"/>
          <w:lang w:eastAsia="en-US"/>
        </w:rPr>
        <w:t>жетных средств на отчетный финансовый год с учетом внесенных в нее и</w:t>
      </w:r>
      <w:r w:rsidRPr="00181CCF">
        <w:rPr>
          <w:rFonts w:ascii="Times New Roman" w:eastAsiaTheme="minorHAnsi" w:hAnsi="Times New Roman" w:cs="Times New Roman"/>
          <w:bCs/>
          <w:sz w:val="28"/>
          <w:szCs w:val="28"/>
          <w:lang w:eastAsia="en-US"/>
        </w:rPr>
        <w:t>з</w:t>
      </w:r>
      <w:r w:rsidRPr="00181CCF">
        <w:rPr>
          <w:rFonts w:ascii="Times New Roman" w:eastAsiaTheme="minorHAnsi" w:hAnsi="Times New Roman" w:cs="Times New Roman"/>
          <w:bCs/>
          <w:sz w:val="28"/>
          <w:szCs w:val="28"/>
          <w:lang w:eastAsia="en-US"/>
        </w:rPr>
        <w:t>менений (гр.3), разница между показателями бюджетных назначений согла</w:t>
      </w:r>
      <w:r w:rsidRPr="00181CCF">
        <w:rPr>
          <w:rFonts w:ascii="Times New Roman" w:eastAsiaTheme="minorHAnsi" w:hAnsi="Times New Roman" w:cs="Times New Roman"/>
          <w:bCs/>
          <w:sz w:val="28"/>
          <w:szCs w:val="28"/>
          <w:lang w:eastAsia="en-US"/>
        </w:rPr>
        <w:t>с</w:t>
      </w:r>
      <w:r w:rsidRPr="00181CCF">
        <w:rPr>
          <w:rFonts w:ascii="Times New Roman" w:eastAsiaTheme="minorHAnsi" w:hAnsi="Times New Roman" w:cs="Times New Roman"/>
          <w:bCs/>
          <w:sz w:val="28"/>
          <w:szCs w:val="28"/>
          <w:lang w:eastAsia="en-US"/>
        </w:rPr>
        <w:t>но бюджетной росписи главного распорядителя бюджетных средств, с уч</w:t>
      </w:r>
      <w:r w:rsidRPr="00181CCF">
        <w:rPr>
          <w:rFonts w:ascii="Times New Roman" w:eastAsiaTheme="minorHAnsi" w:hAnsi="Times New Roman" w:cs="Times New Roman"/>
          <w:bCs/>
          <w:sz w:val="28"/>
          <w:szCs w:val="28"/>
          <w:lang w:eastAsia="en-US"/>
        </w:rPr>
        <w:t>е</w:t>
      </w:r>
      <w:r w:rsidRPr="00181CCF">
        <w:rPr>
          <w:rFonts w:ascii="Times New Roman" w:eastAsiaTheme="minorHAnsi" w:hAnsi="Times New Roman" w:cs="Times New Roman"/>
          <w:bCs/>
          <w:sz w:val="28"/>
          <w:szCs w:val="28"/>
          <w:lang w:eastAsia="en-US"/>
        </w:rPr>
        <w:t>том внесенных в нее изменений, оформленных надлежащим образом на о</w:t>
      </w:r>
      <w:r w:rsidRPr="00181CCF">
        <w:rPr>
          <w:rFonts w:ascii="Times New Roman" w:eastAsiaTheme="minorHAnsi" w:hAnsi="Times New Roman" w:cs="Times New Roman"/>
          <w:bCs/>
          <w:sz w:val="28"/>
          <w:szCs w:val="28"/>
          <w:lang w:eastAsia="en-US"/>
        </w:rPr>
        <w:t>т</w:t>
      </w:r>
      <w:r w:rsidRPr="00181CCF">
        <w:rPr>
          <w:rFonts w:ascii="Times New Roman" w:eastAsiaTheme="minorHAnsi" w:hAnsi="Times New Roman" w:cs="Times New Roman"/>
          <w:bCs/>
          <w:sz w:val="28"/>
          <w:szCs w:val="28"/>
          <w:lang w:eastAsia="en-US"/>
        </w:rPr>
        <w:t>четную дату и показателями бюджетных назначений, утвержденных законом (решением) о соответствующем бюджете (гр.4) и</w:t>
      </w:r>
      <w:proofErr w:type="gramEnd"/>
      <w:r w:rsidRPr="00181CCF">
        <w:rPr>
          <w:rFonts w:ascii="Times New Roman" w:eastAsiaTheme="minorHAnsi" w:hAnsi="Times New Roman" w:cs="Times New Roman"/>
          <w:bCs/>
          <w:sz w:val="28"/>
          <w:szCs w:val="28"/>
          <w:lang w:eastAsia="en-US"/>
        </w:rPr>
        <w:t xml:space="preserve"> причины внесенных уто</w:t>
      </w:r>
      <w:r w:rsidRPr="00181CCF">
        <w:rPr>
          <w:rFonts w:ascii="Times New Roman" w:eastAsiaTheme="minorHAnsi" w:hAnsi="Times New Roman" w:cs="Times New Roman"/>
          <w:bCs/>
          <w:sz w:val="28"/>
          <w:szCs w:val="28"/>
          <w:lang w:eastAsia="en-US"/>
        </w:rPr>
        <w:t>ч</w:t>
      </w:r>
      <w:r w:rsidRPr="00181CCF">
        <w:rPr>
          <w:rFonts w:ascii="Times New Roman" w:eastAsiaTheme="minorHAnsi" w:hAnsi="Times New Roman" w:cs="Times New Roman"/>
          <w:bCs/>
          <w:sz w:val="28"/>
          <w:szCs w:val="28"/>
          <w:lang w:eastAsia="en-US"/>
        </w:rPr>
        <w:t>нений со ссылкой на правовые основания их внесения (гр.5)</w:t>
      </w:r>
      <w:r>
        <w:rPr>
          <w:rFonts w:ascii="Times New Roman" w:eastAsiaTheme="minorHAnsi" w:hAnsi="Times New Roman" w:cs="Times New Roman"/>
          <w:bCs/>
          <w:sz w:val="28"/>
          <w:szCs w:val="28"/>
          <w:lang w:eastAsia="en-US"/>
        </w:rPr>
        <w:t xml:space="preserve"> по причине р</w:t>
      </w:r>
      <w:r>
        <w:rPr>
          <w:rFonts w:ascii="Times New Roman" w:eastAsiaTheme="minorHAnsi" w:hAnsi="Times New Roman" w:cs="Times New Roman"/>
          <w:bCs/>
          <w:sz w:val="28"/>
          <w:szCs w:val="28"/>
          <w:lang w:eastAsia="en-US"/>
        </w:rPr>
        <w:t>е</w:t>
      </w:r>
      <w:r>
        <w:rPr>
          <w:rFonts w:ascii="Times New Roman" w:eastAsiaTheme="minorHAnsi" w:hAnsi="Times New Roman" w:cs="Times New Roman"/>
          <w:bCs/>
          <w:sz w:val="28"/>
          <w:szCs w:val="28"/>
          <w:lang w:eastAsia="en-US"/>
        </w:rPr>
        <w:t xml:space="preserve">организации Комитета образования Администрации </w:t>
      </w:r>
      <w:proofErr w:type="spellStart"/>
      <w:r>
        <w:rPr>
          <w:rFonts w:ascii="Times New Roman" w:eastAsiaTheme="minorHAnsi" w:hAnsi="Times New Roman" w:cs="Times New Roman"/>
          <w:bCs/>
          <w:sz w:val="28"/>
          <w:szCs w:val="28"/>
          <w:lang w:eastAsia="en-US"/>
        </w:rPr>
        <w:t>Шимского</w:t>
      </w:r>
      <w:proofErr w:type="spellEnd"/>
      <w:r>
        <w:rPr>
          <w:rFonts w:ascii="Times New Roman" w:eastAsiaTheme="minorHAnsi" w:hAnsi="Times New Roman" w:cs="Times New Roman"/>
          <w:bCs/>
          <w:sz w:val="28"/>
          <w:szCs w:val="28"/>
          <w:lang w:eastAsia="en-US"/>
        </w:rPr>
        <w:t xml:space="preserve"> муниципал</w:t>
      </w:r>
      <w:r>
        <w:rPr>
          <w:rFonts w:ascii="Times New Roman" w:eastAsiaTheme="minorHAnsi" w:hAnsi="Times New Roman" w:cs="Times New Roman"/>
          <w:bCs/>
          <w:sz w:val="28"/>
          <w:szCs w:val="28"/>
          <w:lang w:eastAsia="en-US"/>
        </w:rPr>
        <w:t>ь</w:t>
      </w:r>
      <w:r>
        <w:rPr>
          <w:rFonts w:ascii="Times New Roman" w:eastAsiaTheme="minorHAnsi" w:hAnsi="Times New Roman" w:cs="Times New Roman"/>
          <w:bCs/>
          <w:sz w:val="28"/>
          <w:szCs w:val="28"/>
          <w:lang w:eastAsia="en-US"/>
        </w:rPr>
        <w:t xml:space="preserve">ного района в форме присоединения к Администрации </w:t>
      </w:r>
      <w:proofErr w:type="spellStart"/>
      <w:r>
        <w:rPr>
          <w:rFonts w:ascii="Times New Roman" w:eastAsiaTheme="minorHAnsi" w:hAnsi="Times New Roman" w:cs="Times New Roman"/>
          <w:bCs/>
          <w:sz w:val="28"/>
          <w:szCs w:val="28"/>
          <w:lang w:eastAsia="en-US"/>
        </w:rPr>
        <w:t>Шимского</w:t>
      </w:r>
      <w:proofErr w:type="spellEnd"/>
      <w:r>
        <w:rPr>
          <w:rFonts w:ascii="Times New Roman" w:eastAsiaTheme="minorHAnsi" w:hAnsi="Times New Roman" w:cs="Times New Roman"/>
          <w:bCs/>
          <w:sz w:val="28"/>
          <w:szCs w:val="28"/>
          <w:lang w:eastAsia="en-US"/>
        </w:rPr>
        <w:t xml:space="preserve"> муниц</w:t>
      </w:r>
      <w:r>
        <w:rPr>
          <w:rFonts w:ascii="Times New Roman" w:eastAsiaTheme="minorHAnsi" w:hAnsi="Times New Roman" w:cs="Times New Roman"/>
          <w:bCs/>
          <w:sz w:val="28"/>
          <w:szCs w:val="28"/>
          <w:lang w:eastAsia="en-US"/>
        </w:rPr>
        <w:t>и</w:t>
      </w:r>
      <w:r>
        <w:rPr>
          <w:rFonts w:ascii="Times New Roman" w:eastAsiaTheme="minorHAnsi" w:hAnsi="Times New Roman" w:cs="Times New Roman"/>
          <w:bCs/>
          <w:sz w:val="28"/>
          <w:szCs w:val="28"/>
          <w:lang w:eastAsia="en-US"/>
        </w:rPr>
        <w:t xml:space="preserve">пального района и представлении  </w:t>
      </w:r>
      <w:r>
        <w:rPr>
          <w:rFonts w:ascii="Times New Roman" w:eastAsiaTheme="minorHAnsi" w:hAnsi="Times New Roman" w:cs="Times New Roman"/>
          <w:bCs/>
          <w:sz w:val="28"/>
          <w:szCs w:val="28"/>
          <w:lang w:eastAsia="en-US"/>
        </w:rPr>
        <w:lastRenderedPageBreak/>
        <w:t>консолидированной отчетности;</w:t>
      </w:r>
      <w:r w:rsidRPr="00181CCF">
        <w:rPr>
          <w:rFonts w:ascii="Times New Roman" w:eastAsiaTheme="minorHAnsi" w:hAnsi="Times New Roman" w:cs="Times New Roman"/>
          <w:bCs/>
          <w:sz w:val="28"/>
          <w:szCs w:val="28"/>
          <w:lang w:eastAsia="en-US"/>
        </w:rPr>
        <w:t xml:space="preserve"> </w:t>
      </w:r>
    </w:p>
    <w:p w:rsidR="0061387C" w:rsidRPr="00181CCF" w:rsidRDefault="0061387C" w:rsidP="0061387C">
      <w:pPr>
        <w:pStyle w:val="ConsPlusNormal"/>
        <w:ind w:firstLine="540"/>
        <w:jc w:val="both"/>
        <w:rPr>
          <w:rFonts w:ascii="Times New Roman" w:eastAsiaTheme="minorHAnsi" w:hAnsi="Times New Roman" w:cs="Times New Roman"/>
          <w:bCs/>
          <w:sz w:val="28"/>
          <w:szCs w:val="28"/>
          <w:lang w:eastAsia="en-US"/>
        </w:rPr>
      </w:pPr>
    </w:p>
    <w:p w:rsidR="0061387C" w:rsidRDefault="0061387C" w:rsidP="0061387C">
      <w:pPr>
        <w:pStyle w:val="ConsPlusNormal"/>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bCs/>
          <w:sz w:val="28"/>
          <w:szCs w:val="28"/>
          <w:lang w:eastAsia="en-US"/>
        </w:rPr>
        <w:t xml:space="preserve">4)  </w:t>
      </w:r>
      <w:r w:rsidRPr="00397485">
        <w:rPr>
          <w:rFonts w:ascii="Times New Roman" w:eastAsiaTheme="minorHAnsi" w:hAnsi="Times New Roman" w:cs="Times New Roman"/>
          <w:b/>
          <w:bCs/>
          <w:sz w:val="28"/>
          <w:szCs w:val="28"/>
          <w:lang w:eastAsia="en-US"/>
        </w:rPr>
        <w:t>В нарушение п. 162</w:t>
      </w:r>
      <w:r>
        <w:rPr>
          <w:rFonts w:ascii="Times New Roman" w:eastAsiaTheme="minorHAnsi" w:hAnsi="Times New Roman" w:cs="Times New Roman"/>
          <w:b/>
          <w:bCs/>
          <w:sz w:val="28"/>
          <w:szCs w:val="28"/>
          <w:lang w:eastAsia="en-US"/>
        </w:rPr>
        <w:t xml:space="preserve"> </w:t>
      </w:r>
      <w:r w:rsidRPr="00397485">
        <w:rPr>
          <w:rFonts w:ascii="Times New Roman" w:eastAsiaTheme="minorHAnsi" w:hAnsi="Times New Roman" w:cs="Times New Roman"/>
          <w:b/>
          <w:bCs/>
          <w:sz w:val="28"/>
          <w:szCs w:val="28"/>
          <w:lang w:eastAsia="en-US"/>
        </w:rPr>
        <w:t xml:space="preserve"> Инструкции 191</w:t>
      </w:r>
      <w:r>
        <w:rPr>
          <w:rFonts w:ascii="Times New Roman" w:eastAsiaTheme="minorHAnsi" w:hAnsi="Times New Roman" w:cs="Times New Roman"/>
          <w:b/>
          <w:bCs/>
          <w:sz w:val="28"/>
          <w:szCs w:val="28"/>
          <w:lang w:eastAsia="en-US"/>
        </w:rPr>
        <w:t xml:space="preserve"> </w:t>
      </w:r>
      <w:r w:rsidRPr="00181CCF">
        <w:rPr>
          <w:rFonts w:ascii="Times New Roman" w:eastAsiaTheme="minorHAnsi" w:hAnsi="Times New Roman" w:cs="Times New Roman"/>
          <w:bCs/>
          <w:sz w:val="28"/>
          <w:szCs w:val="28"/>
          <w:lang w:eastAsia="en-US"/>
        </w:rPr>
        <w:t>в гр. 5 ф. 0503163</w:t>
      </w:r>
      <w:r w:rsidRPr="00524F60">
        <w:rPr>
          <w:rFonts w:ascii="Times New Roman" w:eastAsiaTheme="minorHAnsi" w:hAnsi="Times New Roman" w:cs="Times New Roman"/>
          <w:bCs/>
          <w:sz w:val="28"/>
          <w:szCs w:val="28"/>
          <w:lang w:eastAsia="en-US"/>
        </w:rPr>
        <w:t>«</w:t>
      </w:r>
      <w:r w:rsidRPr="00692D3F">
        <w:rPr>
          <w:rFonts w:ascii="Times New Roman" w:eastAsiaTheme="minorHAnsi" w:hAnsi="Times New Roman" w:cs="Times New Roman"/>
          <w:bCs/>
          <w:sz w:val="28"/>
          <w:szCs w:val="28"/>
          <w:lang w:eastAsia="en-US"/>
        </w:rPr>
        <w:t>Сведения об изменениях бюджетной росписи главного распорядителя бюджетных средств</w:t>
      </w:r>
      <w:r w:rsidRPr="00524F60">
        <w:rPr>
          <w:rFonts w:ascii="Times New Roman" w:eastAsiaTheme="minorHAnsi" w:hAnsi="Times New Roman" w:cs="Times New Roman"/>
          <w:bCs/>
          <w:sz w:val="28"/>
          <w:szCs w:val="28"/>
          <w:lang w:eastAsia="en-US"/>
        </w:rPr>
        <w:t xml:space="preserve">» </w:t>
      </w:r>
      <w:r w:rsidRPr="00181CCF">
        <w:rPr>
          <w:rFonts w:ascii="Times New Roman" w:eastAsiaTheme="minorHAnsi" w:hAnsi="Times New Roman" w:cs="Times New Roman"/>
          <w:bCs/>
          <w:sz w:val="28"/>
          <w:szCs w:val="28"/>
          <w:lang w:eastAsia="en-US"/>
        </w:rPr>
        <w:t xml:space="preserve"> Администрацией не указаны статьи БК РФ и решения о соответс</w:t>
      </w:r>
      <w:r w:rsidRPr="00181CCF">
        <w:rPr>
          <w:rFonts w:ascii="Times New Roman" w:eastAsiaTheme="minorHAnsi" w:hAnsi="Times New Roman" w:cs="Times New Roman"/>
          <w:bCs/>
          <w:sz w:val="28"/>
          <w:szCs w:val="28"/>
          <w:lang w:eastAsia="en-US"/>
        </w:rPr>
        <w:t>т</w:t>
      </w:r>
      <w:r w:rsidRPr="00181CCF">
        <w:rPr>
          <w:rFonts w:ascii="Times New Roman" w:eastAsiaTheme="minorHAnsi" w:hAnsi="Times New Roman" w:cs="Times New Roman"/>
          <w:bCs/>
          <w:sz w:val="28"/>
          <w:szCs w:val="28"/>
          <w:lang w:eastAsia="en-US"/>
        </w:rPr>
        <w:t>вующем бюджете</w:t>
      </w:r>
      <w:r>
        <w:rPr>
          <w:rFonts w:ascii="Times New Roman" w:eastAsiaTheme="minorHAnsi" w:hAnsi="Times New Roman" w:cs="Times New Roman"/>
          <w:bCs/>
          <w:sz w:val="28"/>
          <w:szCs w:val="28"/>
          <w:lang w:eastAsia="en-US"/>
        </w:rPr>
        <w:t>.</w:t>
      </w:r>
    </w:p>
    <w:p w:rsidR="0061387C" w:rsidRDefault="0061387C" w:rsidP="0061387C">
      <w:pPr>
        <w:pStyle w:val="ConsPlusNormal"/>
        <w:ind w:firstLine="540"/>
        <w:jc w:val="both"/>
        <w:rPr>
          <w:rFonts w:ascii="Times New Roman" w:eastAsiaTheme="minorHAnsi" w:hAnsi="Times New Roman" w:cs="Times New Roman"/>
          <w:bCs/>
          <w:sz w:val="28"/>
          <w:szCs w:val="28"/>
          <w:lang w:eastAsia="en-US"/>
        </w:rPr>
      </w:pPr>
    </w:p>
    <w:p w:rsidR="0061387C" w:rsidRDefault="0061387C" w:rsidP="0061387C">
      <w:pPr>
        <w:pStyle w:val="ConsPlusNormal"/>
        <w:ind w:firstLine="540"/>
        <w:jc w:val="both"/>
        <w:rPr>
          <w:rFonts w:ascii="Times New Roman" w:hAnsi="Times New Roman" w:cs="Times New Roman"/>
          <w:b/>
          <w:sz w:val="28"/>
          <w:szCs w:val="28"/>
        </w:rPr>
      </w:pPr>
      <w:proofErr w:type="gramStart"/>
      <w:r>
        <w:rPr>
          <w:rFonts w:ascii="Times New Roman" w:eastAsiaTheme="minorHAnsi" w:hAnsi="Times New Roman" w:cs="Times New Roman"/>
          <w:b/>
          <w:bCs/>
          <w:sz w:val="28"/>
          <w:szCs w:val="28"/>
          <w:lang w:eastAsia="en-US"/>
        </w:rPr>
        <w:t xml:space="preserve">5)  </w:t>
      </w:r>
      <w:r>
        <w:rPr>
          <w:rFonts w:ascii="Times New Roman" w:hAnsi="Times New Roman" w:cs="Times New Roman"/>
          <w:b/>
          <w:sz w:val="28"/>
          <w:szCs w:val="28"/>
        </w:rPr>
        <w:t xml:space="preserve">В нарушение п. 155 Инструкции №191н </w:t>
      </w:r>
      <w:r w:rsidRPr="00311B2B">
        <w:rPr>
          <w:rFonts w:ascii="Times New Roman" w:hAnsi="Times New Roman" w:cs="Times New Roman"/>
          <w:b/>
          <w:sz w:val="28"/>
          <w:szCs w:val="28"/>
        </w:rPr>
        <w:t xml:space="preserve"> </w:t>
      </w:r>
      <w:r w:rsidRPr="00C44470">
        <w:rPr>
          <w:rFonts w:ascii="Times New Roman" w:hAnsi="Times New Roman" w:cs="Times New Roman"/>
          <w:sz w:val="28"/>
          <w:szCs w:val="28"/>
        </w:rPr>
        <w:t>в Таблице 3 "Сведения об исполнении текстовых статей закона (решения) о бюджете"</w:t>
      </w:r>
      <w:r w:rsidRPr="00311B2B">
        <w:rPr>
          <w:rFonts w:ascii="Times New Roman" w:hAnsi="Times New Roman" w:cs="Times New Roman"/>
          <w:b/>
          <w:sz w:val="28"/>
          <w:szCs w:val="28"/>
        </w:rPr>
        <w:t xml:space="preserve"> представлен неполный перечень исполнения текстовых статей Решения Думы </w:t>
      </w:r>
      <w:proofErr w:type="spellStart"/>
      <w:r w:rsidRPr="00311B2B">
        <w:rPr>
          <w:rFonts w:ascii="Times New Roman" w:hAnsi="Times New Roman" w:cs="Times New Roman"/>
          <w:b/>
          <w:sz w:val="28"/>
          <w:szCs w:val="28"/>
        </w:rPr>
        <w:t>Ши</w:t>
      </w:r>
      <w:r w:rsidRPr="00311B2B">
        <w:rPr>
          <w:rFonts w:ascii="Times New Roman" w:hAnsi="Times New Roman" w:cs="Times New Roman"/>
          <w:b/>
          <w:sz w:val="28"/>
          <w:szCs w:val="28"/>
        </w:rPr>
        <w:t>м</w:t>
      </w:r>
      <w:r w:rsidRPr="00311B2B">
        <w:rPr>
          <w:rFonts w:ascii="Times New Roman" w:hAnsi="Times New Roman" w:cs="Times New Roman"/>
          <w:b/>
          <w:sz w:val="28"/>
          <w:szCs w:val="28"/>
        </w:rPr>
        <w:t>ского</w:t>
      </w:r>
      <w:proofErr w:type="spellEnd"/>
      <w:r w:rsidRPr="00311B2B">
        <w:rPr>
          <w:rFonts w:ascii="Times New Roman" w:hAnsi="Times New Roman" w:cs="Times New Roman"/>
          <w:b/>
          <w:sz w:val="28"/>
          <w:szCs w:val="28"/>
        </w:rPr>
        <w:t xml:space="preserve"> муниципального района от 24.12.201</w:t>
      </w:r>
      <w:r>
        <w:rPr>
          <w:rFonts w:ascii="Times New Roman" w:hAnsi="Times New Roman"/>
          <w:b/>
          <w:sz w:val="28"/>
          <w:szCs w:val="28"/>
        </w:rPr>
        <w:t>4</w:t>
      </w:r>
      <w:r w:rsidRPr="00311B2B">
        <w:rPr>
          <w:rFonts w:ascii="Times New Roman" w:hAnsi="Times New Roman" w:cs="Times New Roman"/>
          <w:b/>
          <w:sz w:val="28"/>
          <w:szCs w:val="28"/>
        </w:rPr>
        <w:t xml:space="preserve"> № </w:t>
      </w:r>
      <w:r>
        <w:rPr>
          <w:rFonts w:ascii="Times New Roman" w:hAnsi="Times New Roman"/>
          <w:b/>
          <w:sz w:val="28"/>
          <w:szCs w:val="28"/>
        </w:rPr>
        <w:t>373</w:t>
      </w:r>
      <w:r w:rsidRPr="00311B2B">
        <w:rPr>
          <w:rFonts w:ascii="Times New Roman" w:hAnsi="Times New Roman" w:cs="Times New Roman"/>
          <w:b/>
          <w:sz w:val="28"/>
          <w:szCs w:val="28"/>
        </w:rPr>
        <w:t xml:space="preserve"> «О бюджете муниц</w:t>
      </w:r>
      <w:r w:rsidRPr="00311B2B">
        <w:rPr>
          <w:rFonts w:ascii="Times New Roman" w:hAnsi="Times New Roman" w:cs="Times New Roman"/>
          <w:b/>
          <w:sz w:val="28"/>
          <w:szCs w:val="28"/>
        </w:rPr>
        <w:t>и</w:t>
      </w:r>
      <w:r w:rsidRPr="00311B2B">
        <w:rPr>
          <w:rFonts w:ascii="Times New Roman" w:hAnsi="Times New Roman" w:cs="Times New Roman"/>
          <w:b/>
          <w:sz w:val="28"/>
          <w:szCs w:val="28"/>
        </w:rPr>
        <w:t>пального района на 201</w:t>
      </w:r>
      <w:r>
        <w:rPr>
          <w:rFonts w:ascii="Times New Roman" w:hAnsi="Times New Roman"/>
          <w:b/>
          <w:sz w:val="28"/>
          <w:szCs w:val="28"/>
        </w:rPr>
        <w:t>5</w:t>
      </w:r>
      <w:r w:rsidRPr="00311B2B">
        <w:rPr>
          <w:rFonts w:ascii="Times New Roman" w:hAnsi="Times New Roman" w:cs="Times New Roman"/>
          <w:b/>
          <w:sz w:val="28"/>
          <w:szCs w:val="28"/>
        </w:rPr>
        <w:t xml:space="preserve"> год и на плановый период 201</w:t>
      </w:r>
      <w:r>
        <w:rPr>
          <w:rFonts w:ascii="Times New Roman" w:hAnsi="Times New Roman"/>
          <w:b/>
          <w:sz w:val="28"/>
          <w:szCs w:val="28"/>
        </w:rPr>
        <w:t>6</w:t>
      </w:r>
      <w:r w:rsidRPr="00311B2B">
        <w:rPr>
          <w:rFonts w:ascii="Times New Roman" w:hAnsi="Times New Roman" w:cs="Times New Roman"/>
          <w:b/>
          <w:sz w:val="28"/>
          <w:szCs w:val="28"/>
        </w:rPr>
        <w:t xml:space="preserve"> и 201</w:t>
      </w:r>
      <w:r>
        <w:rPr>
          <w:rFonts w:ascii="Times New Roman" w:hAnsi="Times New Roman"/>
          <w:b/>
          <w:sz w:val="28"/>
          <w:szCs w:val="28"/>
        </w:rPr>
        <w:t>7</w:t>
      </w:r>
      <w:r w:rsidRPr="00311B2B">
        <w:rPr>
          <w:rFonts w:ascii="Times New Roman" w:hAnsi="Times New Roman" w:cs="Times New Roman"/>
          <w:b/>
          <w:sz w:val="28"/>
          <w:szCs w:val="28"/>
        </w:rPr>
        <w:t xml:space="preserve"> годов», имеющих отношение к деятельности ГАБС</w:t>
      </w:r>
      <w:r>
        <w:rPr>
          <w:rFonts w:ascii="Times New Roman" w:hAnsi="Times New Roman"/>
          <w:b/>
          <w:sz w:val="28"/>
          <w:szCs w:val="28"/>
        </w:rPr>
        <w:t xml:space="preserve"> Комитета образования</w:t>
      </w:r>
      <w:r w:rsidRPr="00311B2B">
        <w:rPr>
          <w:rFonts w:ascii="Times New Roman" w:hAnsi="Times New Roman" w:cs="Times New Roman"/>
          <w:b/>
          <w:sz w:val="28"/>
          <w:szCs w:val="28"/>
        </w:rPr>
        <w:t xml:space="preserve"> в ча</w:t>
      </w:r>
      <w:r w:rsidRPr="00311B2B">
        <w:rPr>
          <w:rFonts w:ascii="Times New Roman" w:hAnsi="Times New Roman" w:cs="Times New Roman"/>
          <w:b/>
          <w:sz w:val="28"/>
          <w:szCs w:val="28"/>
        </w:rPr>
        <w:t>с</w:t>
      </w:r>
      <w:r w:rsidRPr="00311B2B">
        <w:rPr>
          <w:rFonts w:ascii="Times New Roman" w:hAnsi="Times New Roman" w:cs="Times New Roman"/>
          <w:b/>
          <w:sz w:val="28"/>
          <w:szCs w:val="28"/>
        </w:rPr>
        <w:t>ти исполнения бюджетных ассигнований</w:t>
      </w:r>
      <w:proofErr w:type="gramEnd"/>
      <w:r w:rsidRPr="00311B2B">
        <w:rPr>
          <w:rFonts w:ascii="Times New Roman" w:hAnsi="Times New Roman" w:cs="Times New Roman"/>
          <w:b/>
          <w:sz w:val="28"/>
          <w:szCs w:val="28"/>
        </w:rPr>
        <w:t xml:space="preserve"> на исполнение отдельных гос</w:t>
      </w:r>
      <w:r w:rsidRPr="00311B2B">
        <w:rPr>
          <w:rFonts w:ascii="Times New Roman" w:hAnsi="Times New Roman" w:cs="Times New Roman"/>
          <w:b/>
          <w:sz w:val="28"/>
          <w:szCs w:val="28"/>
        </w:rPr>
        <w:t>у</w:t>
      </w:r>
      <w:r w:rsidRPr="00311B2B">
        <w:rPr>
          <w:rFonts w:ascii="Times New Roman" w:hAnsi="Times New Roman" w:cs="Times New Roman"/>
          <w:b/>
          <w:sz w:val="28"/>
          <w:szCs w:val="28"/>
        </w:rPr>
        <w:t>дарственных полномочий</w:t>
      </w:r>
      <w:r>
        <w:rPr>
          <w:rFonts w:ascii="Times New Roman" w:hAnsi="Times New Roman" w:cs="Times New Roman"/>
          <w:b/>
          <w:sz w:val="28"/>
          <w:szCs w:val="28"/>
        </w:rPr>
        <w:t>:</w:t>
      </w:r>
    </w:p>
    <w:p w:rsidR="0061387C" w:rsidRDefault="0061387C" w:rsidP="0061387C">
      <w:pPr>
        <w:pStyle w:val="ConsPlusNormal"/>
        <w:ind w:firstLine="540"/>
        <w:jc w:val="both"/>
        <w:rPr>
          <w:rFonts w:ascii="Times New Roman" w:hAnsi="Times New Roman" w:cs="Times New Roman"/>
          <w:b/>
          <w:sz w:val="28"/>
          <w:szCs w:val="28"/>
        </w:rPr>
      </w:pPr>
    </w:p>
    <w:p w:rsidR="0061387C" w:rsidRDefault="0061387C" w:rsidP="0061387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5663">
        <w:rPr>
          <w:rFonts w:ascii="Times New Roman" w:hAnsi="Times New Roman" w:cs="Times New Roman"/>
          <w:b/>
          <w:color w:val="000000"/>
          <w:sz w:val="28"/>
          <w:szCs w:val="28"/>
        </w:rPr>
        <w:t>п. 35</w:t>
      </w:r>
      <w:r>
        <w:rPr>
          <w:rFonts w:ascii="Times New Roman" w:hAnsi="Times New Roman" w:cs="Times New Roman"/>
          <w:color w:val="000000"/>
          <w:sz w:val="28"/>
          <w:szCs w:val="28"/>
        </w:rPr>
        <w:t xml:space="preserve"> и</w:t>
      </w:r>
      <w:r w:rsidRPr="00DB5298">
        <w:rPr>
          <w:rFonts w:ascii="Times New Roman" w:hAnsi="Times New Roman" w:cs="Times New Roman"/>
          <w:color w:val="000000"/>
          <w:sz w:val="28"/>
          <w:szCs w:val="28"/>
        </w:rPr>
        <w:t>сполнение областн</w:t>
      </w:r>
      <w:r>
        <w:rPr>
          <w:rFonts w:ascii="Times New Roman" w:hAnsi="Times New Roman" w:cs="Times New Roman"/>
          <w:color w:val="000000"/>
          <w:sz w:val="28"/>
          <w:szCs w:val="28"/>
        </w:rPr>
        <w:t>ого</w:t>
      </w:r>
      <w:r w:rsidRPr="00DB529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DB5298">
        <w:rPr>
          <w:rFonts w:ascii="Times New Roman" w:hAnsi="Times New Roman" w:cs="Times New Roman"/>
          <w:color w:val="000000"/>
          <w:sz w:val="28"/>
          <w:szCs w:val="28"/>
        </w:rPr>
        <w:t xml:space="preserve"> от 23.12.2008 № 455-ОЗ «О наделении  органов местного самоуправления муниципальных районов, горо</w:t>
      </w:r>
      <w:r w:rsidRPr="00DB5298">
        <w:rPr>
          <w:rFonts w:ascii="Times New Roman" w:hAnsi="Times New Roman" w:cs="Times New Roman"/>
          <w:color w:val="000000"/>
          <w:sz w:val="28"/>
          <w:szCs w:val="28"/>
        </w:rPr>
        <w:t>д</w:t>
      </w:r>
      <w:r w:rsidRPr="00DB5298">
        <w:rPr>
          <w:rFonts w:ascii="Times New Roman" w:hAnsi="Times New Roman" w:cs="Times New Roman"/>
          <w:color w:val="000000"/>
          <w:sz w:val="28"/>
          <w:szCs w:val="28"/>
        </w:rPr>
        <w:t>ского округа Новгородской области отдельными  государственными  полн</w:t>
      </w:r>
      <w:r w:rsidRPr="00DB5298">
        <w:rPr>
          <w:rFonts w:ascii="Times New Roman" w:hAnsi="Times New Roman" w:cs="Times New Roman"/>
          <w:color w:val="000000"/>
          <w:sz w:val="28"/>
          <w:szCs w:val="28"/>
        </w:rPr>
        <w:t>о</w:t>
      </w:r>
      <w:r w:rsidRPr="00DB5298">
        <w:rPr>
          <w:rFonts w:ascii="Times New Roman" w:hAnsi="Times New Roman" w:cs="Times New Roman"/>
          <w:color w:val="000000"/>
          <w:sz w:val="28"/>
          <w:szCs w:val="28"/>
        </w:rPr>
        <w:t>мочиями в области образования, опеки и попечительства и  по оказанию мер социальной поддержки»</w:t>
      </w:r>
      <w:r>
        <w:rPr>
          <w:rFonts w:ascii="Times New Roman" w:hAnsi="Times New Roman" w:cs="Times New Roman"/>
          <w:color w:val="000000"/>
          <w:sz w:val="28"/>
          <w:szCs w:val="28"/>
        </w:rPr>
        <w:t>;</w:t>
      </w:r>
    </w:p>
    <w:p w:rsidR="0061387C" w:rsidRDefault="0061387C" w:rsidP="0061387C">
      <w:pPr>
        <w:pStyle w:val="ConsPlusNormal"/>
        <w:ind w:firstLine="540"/>
        <w:jc w:val="both"/>
        <w:rPr>
          <w:rFonts w:ascii="Times New Roman" w:hAnsi="Times New Roman" w:cs="Times New Roman"/>
          <w:color w:val="000000"/>
          <w:sz w:val="28"/>
          <w:szCs w:val="28"/>
        </w:rPr>
      </w:pPr>
      <w:r>
        <w:rPr>
          <w:rFonts w:ascii="Times New Roman" w:hAnsi="Times New Roman" w:cs="Times New Roman"/>
          <w:b/>
          <w:sz w:val="28"/>
          <w:szCs w:val="28"/>
        </w:rPr>
        <w:t xml:space="preserve">- п. 35 </w:t>
      </w:r>
      <w:r>
        <w:rPr>
          <w:rFonts w:ascii="Times New Roman" w:hAnsi="Times New Roman" w:cs="Times New Roman"/>
          <w:color w:val="000000"/>
          <w:sz w:val="28"/>
          <w:szCs w:val="28"/>
        </w:rPr>
        <w:t>и</w:t>
      </w:r>
      <w:r w:rsidRPr="00DB5298">
        <w:rPr>
          <w:rFonts w:ascii="Times New Roman" w:hAnsi="Times New Roman" w:cs="Times New Roman"/>
          <w:color w:val="000000"/>
          <w:sz w:val="28"/>
          <w:szCs w:val="28"/>
        </w:rPr>
        <w:t>сполнение областн</w:t>
      </w:r>
      <w:r>
        <w:rPr>
          <w:rFonts w:ascii="Times New Roman" w:hAnsi="Times New Roman" w:cs="Times New Roman"/>
          <w:color w:val="000000"/>
          <w:sz w:val="28"/>
          <w:szCs w:val="28"/>
        </w:rPr>
        <w:t>ого</w:t>
      </w:r>
      <w:r w:rsidRPr="00DB529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DB5298">
        <w:rPr>
          <w:rFonts w:ascii="Times New Roman" w:hAnsi="Times New Roman" w:cs="Times New Roman"/>
          <w:color w:val="000000"/>
          <w:sz w:val="28"/>
          <w:szCs w:val="28"/>
        </w:rPr>
        <w:t xml:space="preserve"> от 23.12.2008 № 455-ОЗ «О наделении  органов местного самоуправления муниципальных районов, горо</w:t>
      </w:r>
      <w:r w:rsidRPr="00DB5298">
        <w:rPr>
          <w:rFonts w:ascii="Times New Roman" w:hAnsi="Times New Roman" w:cs="Times New Roman"/>
          <w:color w:val="000000"/>
          <w:sz w:val="28"/>
          <w:szCs w:val="28"/>
        </w:rPr>
        <w:t>д</w:t>
      </w:r>
      <w:r w:rsidRPr="00DB5298">
        <w:rPr>
          <w:rFonts w:ascii="Times New Roman" w:hAnsi="Times New Roman" w:cs="Times New Roman"/>
          <w:color w:val="000000"/>
          <w:sz w:val="28"/>
          <w:szCs w:val="28"/>
        </w:rPr>
        <w:t>ского округа Новгородской области отдельными  государственными  полн</w:t>
      </w:r>
      <w:r w:rsidRPr="00DB5298">
        <w:rPr>
          <w:rFonts w:ascii="Times New Roman" w:hAnsi="Times New Roman" w:cs="Times New Roman"/>
          <w:color w:val="000000"/>
          <w:sz w:val="28"/>
          <w:szCs w:val="28"/>
        </w:rPr>
        <w:t>о</w:t>
      </w:r>
      <w:r w:rsidRPr="00DB5298">
        <w:rPr>
          <w:rFonts w:ascii="Times New Roman" w:hAnsi="Times New Roman" w:cs="Times New Roman"/>
          <w:color w:val="000000"/>
          <w:sz w:val="28"/>
          <w:szCs w:val="28"/>
        </w:rPr>
        <w:t>мочиями в области образования, опеки и попечительства и  по оказанию мер социальной поддержки»</w:t>
      </w:r>
      <w:r>
        <w:rPr>
          <w:rFonts w:ascii="Times New Roman" w:hAnsi="Times New Roman" w:cs="Times New Roman"/>
          <w:color w:val="000000"/>
          <w:sz w:val="28"/>
          <w:szCs w:val="28"/>
        </w:rPr>
        <w:t>;</w:t>
      </w:r>
    </w:p>
    <w:p w:rsidR="0061387C" w:rsidRDefault="0061387C" w:rsidP="0061387C">
      <w:pPr>
        <w:pStyle w:val="ConsPlusNormal"/>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9B5663">
        <w:rPr>
          <w:rFonts w:ascii="Times New Roman" w:hAnsi="Times New Roman" w:cs="Times New Roman"/>
          <w:b/>
          <w:color w:val="000000"/>
          <w:sz w:val="28"/>
          <w:szCs w:val="28"/>
        </w:rPr>
        <w:t>п. 35</w:t>
      </w:r>
      <w:r w:rsidRPr="009B5663">
        <w:rPr>
          <w:color w:val="000000"/>
        </w:rPr>
        <w:t xml:space="preserve"> </w:t>
      </w:r>
      <w:r>
        <w:rPr>
          <w:rFonts w:ascii="Times New Roman" w:hAnsi="Times New Roman" w:cs="Times New Roman"/>
          <w:color w:val="000000"/>
          <w:sz w:val="28"/>
          <w:szCs w:val="28"/>
        </w:rPr>
        <w:t xml:space="preserve">исполнение </w:t>
      </w:r>
      <w:r w:rsidRPr="00DB5298">
        <w:rPr>
          <w:rFonts w:ascii="Times New Roman" w:hAnsi="Times New Roman" w:cs="Times New Roman"/>
          <w:color w:val="000000"/>
          <w:sz w:val="28"/>
          <w:szCs w:val="28"/>
        </w:rPr>
        <w:t>областн</w:t>
      </w:r>
      <w:r>
        <w:rPr>
          <w:rFonts w:ascii="Times New Roman" w:hAnsi="Times New Roman" w:cs="Times New Roman"/>
          <w:color w:val="000000"/>
          <w:sz w:val="28"/>
          <w:szCs w:val="28"/>
        </w:rPr>
        <w:t>ого</w:t>
      </w:r>
      <w:r w:rsidRPr="00DB5298">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w:t>
      </w:r>
      <w:r w:rsidRPr="00DB5298">
        <w:rPr>
          <w:rFonts w:ascii="Times New Roman" w:hAnsi="Times New Roman" w:cs="Times New Roman"/>
          <w:color w:val="000000"/>
          <w:sz w:val="28"/>
          <w:szCs w:val="28"/>
        </w:rPr>
        <w:t xml:space="preserve"> </w:t>
      </w:r>
      <w:r w:rsidRPr="00AF1458">
        <w:rPr>
          <w:rFonts w:ascii="Times New Roman" w:hAnsi="Times New Roman" w:cs="Times New Roman"/>
          <w:color w:val="000000"/>
          <w:sz w:val="28"/>
          <w:szCs w:val="28"/>
        </w:rPr>
        <w:t>от 24.12.2013 № 431-ОЗ</w:t>
      </w:r>
      <w:r w:rsidRPr="00DB5298">
        <w:rPr>
          <w:rFonts w:ascii="Times New Roman" w:hAnsi="Times New Roman" w:cs="Times New Roman"/>
          <w:color w:val="000000"/>
          <w:sz w:val="28"/>
          <w:szCs w:val="28"/>
        </w:rPr>
        <w:t xml:space="preserve"> «О над</w:t>
      </w:r>
      <w:r w:rsidRPr="00DB5298">
        <w:rPr>
          <w:rFonts w:ascii="Times New Roman" w:hAnsi="Times New Roman" w:cs="Times New Roman"/>
          <w:color w:val="000000"/>
          <w:sz w:val="28"/>
          <w:szCs w:val="28"/>
        </w:rPr>
        <w:t>е</w:t>
      </w:r>
      <w:r w:rsidRPr="00DB5298">
        <w:rPr>
          <w:rFonts w:ascii="Times New Roman" w:hAnsi="Times New Roman" w:cs="Times New Roman"/>
          <w:color w:val="000000"/>
          <w:sz w:val="28"/>
          <w:szCs w:val="28"/>
        </w:rPr>
        <w:t>лении органов местного самоуправления муниципального района, городского округа отдельными государственными полномочиями по обеспечению жил</w:t>
      </w:r>
      <w:r w:rsidRPr="00DB5298">
        <w:rPr>
          <w:rFonts w:ascii="Times New Roman" w:hAnsi="Times New Roman" w:cs="Times New Roman"/>
          <w:color w:val="000000"/>
          <w:sz w:val="28"/>
          <w:szCs w:val="28"/>
        </w:rPr>
        <w:t>ь</w:t>
      </w:r>
      <w:r w:rsidRPr="00DB5298">
        <w:rPr>
          <w:rFonts w:ascii="Times New Roman" w:hAnsi="Times New Roman" w:cs="Times New Roman"/>
          <w:color w:val="000000"/>
          <w:sz w:val="28"/>
          <w:szCs w:val="28"/>
        </w:rPr>
        <w:t>ём детей-сирот и детей, оставшихся без попечения родителей, а также лиц из числа детей-сирот и детей, оставшихся без попечения родителей»</w:t>
      </w:r>
      <w:r w:rsidRPr="00311B2B">
        <w:rPr>
          <w:rFonts w:ascii="Times New Roman" w:hAnsi="Times New Roman" w:cs="Times New Roman"/>
          <w:b/>
          <w:sz w:val="28"/>
          <w:szCs w:val="28"/>
        </w:rPr>
        <w:t>.</w:t>
      </w:r>
    </w:p>
    <w:p w:rsidR="0061387C" w:rsidRDefault="0061387C" w:rsidP="0061387C">
      <w:pPr>
        <w:pStyle w:val="ConsPlusNormal"/>
        <w:ind w:firstLine="540"/>
        <w:jc w:val="both"/>
        <w:rPr>
          <w:rFonts w:ascii="Times New Roman" w:hAnsi="Times New Roman"/>
          <w:b/>
          <w:sz w:val="28"/>
          <w:szCs w:val="28"/>
        </w:rPr>
      </w:pPr>
    </w:p>
    <w:p w:rsidR="0061387C" w:rsidRDefault="0061387C" w:rsidP="0061387C">
      <w:pPr>
        <w:autoSpaceDE w:val="0"/>
        <w:autoSpaceDN w:val="0"/>
        <w:adjustRightInd w:val="0"/>
        <w:ind w:firstLine="540"/>
        <w:jc w:val="both"/>
        <w:rPr>
          <w:b/>
          <w:sz w:val="28"/>
          <w:szCs w:val="28"/>
        </w:rPr>
      </w:pPr>
      <w:r>
        <w:rPr>
          <w:b/>
          <w:sz w:val="28"/>
          <w:szCs w:val="28"/>
        </w:rPr>
        <w:t xml:space="preserve">6) </w:t>
      </w:r>
      <w:r>
        <w:rPr>
          <w:sz w:val="28"/>
          <w:szCs w:val="28"/>
        </w:rPr>
        <w:t xml:space="preserve"> </w:t>
      </w:r>
      <w:r w:rsidRPr="005316B5">
        <w:rPr>
          <w:b/>
          <w:sz w:val="28"/>
          <w:szCs w:val="28"/>
        </w:rPr>
        <w:t>В нарушение п.  170,2 Инструкции №19н</w:t>
      </w:r>
      <w:r>
        <w:rPr>
          <w:sz w:val="28"/>
          <w:szCs w:val="28"/>
        </w:rPr>
        <w:t xml:space="preserve">  </w:t>
      </w:r>
      <w:r w:rsidRPr="005316B5">
        <w:rPr>
          <w:b/>
          <w:sz w:val="28"/>
          <w:szCs w:val="28"/>
        </w:rPr>
        <w:t>раздел 4. «Сведения об экономии при заключенных государственных (муниципальных) ко</w:t>
      </w:r>
      <w:r w:rsidRPr="005316B5">
        <w:rPr>
          <w:b/>
          <w:sz w:val="28"/>
          <w:szCs w:val="28"/>
        </w:rPr>
        <w:t>н</w:t>
      </w:r>
      <w:r w:rsidRPr="005316B5">
        <w:rPr>
          <w:b/>
          <w:sz w:val="28"/>
          <w:szCs w:val="28"/>
        </w:rPr>
        <w:t xml:space="preserve">трактов с применением конкурентных способов </w:t>
      </w:r>
      <w:r w:rsidRPr="005316B5">
        <w:rPr>
          <w:sz w:val="28"/>
          <w:szCs w:val="28"/>
        </w:rPr>
        <w:t>ф. 0503175 «Сведения о принятых и неисполненных обязательствах получателя бюджетных средств на 01.01.2016 года»</w:t>
      </w:r>
      <w:r w:rsidRPr="005316B5">
        <w:rPr>
          <w:b/>
          <w:sz w:val="28"/>
          <w:szCs w:val="28"/>
        </w:rPr>
        <w:t xml:space="preserve"> </w:t>
      </w:r>
      <w:r w:rsidRPr="00AF1458">
        <w:rPr>
          <w:sz w:val="28"/>
          <w:szCs w:val="28"/>
        </w:rPr>
        <w:t>Администрацией района</w:t>
      </w:r>
      <w:r>
        <w:rPr>
          <w:sz w:val="28"/>
          <w:szCs w:val="28"/>
        </w:rPr>
        <w:t xml:space="preserve"> </w:t>
      </w:r>
      <w:r w:rsidRPr="005316B5">
        <w:rPr>
          <w:b/>
          <w:sz w:val="28"/>
          <w:szCs w:val="28"/>
        </w:rPr>
        <w:t xml:space="preserve">не </w:t>
      </w:r>
      <w:proofErr w:type="gramStart"/>
      <w:r w:rsidRPr="005316B5">
        <w:rPr>
          <w:b/>
          <w:sz w:val="28"/>
          <w:szCs w:val="28"/>
        </w:rPr>
        <w:t>заполнен</w:t>
      </w:r>
      <w:proofErr w:type="gramEnd"/>
      <w:r w:rsidRPr="005316B5">
        <w:rPr>
          <w:b/>
          <w:sz w:val="28"/>
          <w:szCs w:val="28"/>
        </w:rPr>
        <w:t>.</w:t>
      </w:r>
    </w:p>
    <w:p w:rsidR="0061387C" w:rsidRDefault="0061387C" w:rsidP="0061387C">
      <w:pPr>
        <w:autoSpaceDE w:val="0"/>
        <w:autoSpaceDN w:val="0"/>
        <w:adjustRightInd w:val="0"/>
        <w:ind w:firstLine="540"/>
        <w:jc w:val="both"/>
        <w:rPr>
          <w:b/>
          <w:sz w:val="28"/>
          <w:szCs w:val="28"/>
        </w:rPr>
      </w:pPr>
    </w:p>
    <w:p w:rsidR="0061387C" w:rsidRPr="00B176CC" w:rsidRDefault="0061387C" w:rsidP="0061387C">
      <w:pPr>
        <w:pStyle w:val="ConsPlusNormal"/>
        <w:ind w:firstLine="540"/>
        <w:jc w:val="both"/>
        <w:rPr>
          <w:rFonts w:ascii="Times New Roman" w:hAnsi="Times New Roman" w:cs="Times New Roman"/>
          <w:bCs/>
          <w:sz w:val="28"/>
          <w:szCs w:val="28"/>
        </w:rPr>
      </w:pPr>
      <w:r>
        <w:rPr>
          <w:rFonts w:ascii="Times New Roman" w:hAnsi="Times New Roman" w:cs="Times New Roman"/>
          <w:b/>
          <w:sz w:val="28"/>
          <w:szCs w:val="28"/>
        </w:rPr>
        <w:t xml:space="preserve">7) В нарушение п. 3.4.6  раздела </w:t>
      </w:r>
      <w:r>
        <w:rPr>
          <w:rFonts w:ascii="Times New Roman" w:hAnsi="Times New Roman" w:cs="Times New Roman"/>
          <w:b/>
          <w:sz w:val="28"/>
          <w:szCs w:val="28"/>
          <w:lang w:val="en-US"/>
        </w:rPr>
        <w:t>III</w:t>
      </w:r>
      <w:r w:rsidRPr="00933D62">
        <w:rPr>
          <w:rFonts w:ascii="Times New Roman" w:hAnsi="Times New Roman" w:cs="Times New Roman"/>
          <w:b/>
          <w:sz w:val="28"/>
          <w:szCs w:val="28"/>
        </w:rPr>
        <w:t xml:space="preserve"> </w:t>
      </w:r>
      <w:r>
        <w:rPr>
          <w:rFonts w:ascii="Times New Roman" w:hAnsi="Times New Roman" w:cs="Times New Roman"/>
          <w:b/>
          <w:bCs/>
          <w:sz w:val="28"/>
          <w:szCs w:val="28"/>
        </w:rPr>
        <w:t xml:space="preserve">Порядка составления бюджетной отчетности </w:t>
      </w:r>
      <w:r w:rsidRPr="00B176CC">
        <w:rPr>
          <w:rFonts w:ascii="Times New Roman" w:hAnsi="Times New Roman" w:cs="Times New Roman"/>
          <w:sz w:val="28"/>
          <w:szCs w:val="28"/>
        </w:rPr>
        <w:t>в ф. 0503175 «Сведения о принятых и неисполненных обязател</w:t>
      </w:r>
      <w:r w:rsidRPr="00B176CC">
        <w:rPr>
          <w:rFonts w:ascii="Times New Roman" w:hAnsi="Times New Roman" w:cs="Times New Roman"/>
          <w:sz w:val="28"/>
          <w:szCs w:val="28"/>
        </w:rPr>
        <w:t>ь</w:t>
      </w:r>
      <w:r w:rsidRPr="00B176CC">
        <w:rPr>
          <w:rFonts w:ascii="Times New Roman" w:hAnsi="Times New Roman" w:cs="Times New Roman"/>
          <w:sz w:val="28"/>
          <w:szCs w:val="28"/>
        </w:rPr>
        <w:t>ствах получателя бюджетных средств» по КБК</w:t>
      </w:r>
      <w:r>
        <w:rPr>
          <w:rFonts w:ascii="Times New Roman" w:hAnsi="Times New Roman" w:cs="Times New Roman"/>
          <w:sz w:val="28"/>
          <w:szCs w:val="28"/>
        </w:rPr>
        <w:t>, где указан код причины 99 (иные причины)</w:t>
      </w:r>
      <w:r w:rsidRPr="00B176CC">
        <w:rPr>
          <w:rFonts w:ascii="Times New Roman" w:hAnsi="Times New Roman" w:cs="Times New Roman"/>
          <w:sz w:val="28"/>
          <w:szCs w:val="28"/>
        </w:rPr>
        <w:t xml:space="preserve"> </w:t>
      </w:r>
      <w:r>
        <w:rPr>
          <w:rFonts w:ascii="Times New Roman" w:hAnsi="Times New Roman" w:cs="Times New Roman"/>
          <w:sz w:val="28"/>
          <w:szCs w:val="28"/>
        </w:rPr>
        <w:t xml:space="preserve">расшифровка </w:t>
      </w:r>
      <w:r w:rsidRPr="00B176CC">
        <w:rPr>
          <w:rFonts w:ascii="Times New Roman" w:hAnsi="Times New Roman" w:cs="Times New Roman"/>
          <w:sz w:val="28"/>
          <w:szCs w:val="28"/>
        </w:rPr>
        <w:t>причин неисполнения бюджетных обяз</w:t>
      </w:r>
      <w:r w:rsidRPr="00B176CC">
        <w:rPr>
          <w:rFonts w:ascii="Times New Roman" w:hAnsi="Times New Roman" w:cs="Times New Roman"/>
          <w:sz w:val="28"/>
          <w:szCs w:val="28"/>
        </w:rPr>
        <w:t>а</w:t>
      </w:r>
      <w:r w:rsidRPr="00B176CC">
        <w:rPr>
          <w:rFonts w:ascii="Times New Roman" w:hAnsi="Times New Roman" w:cs="Times New Roman"/>
          <w:sz w:val="28"/>
          <w:szCs w:val="28"/>
        </w:rPr>
        <w:t xml:space="preserve">тельств </w:t>
      </w:r>
      <w:r>
        <w:rPr>
          <w:rFonts w:ascii="Times New Roman" w:hAnsi="Times New Roman" w:cs="Times New Roman"/>
          <w:sz w:val="28"/>
          <w:szCs w:val="28"/>
        </w:rPr>
        <w:t>не указана</w:t>
      </w:r>
      <w:r w:rsidRPr="00B176CC">
        <w:rPr>
          <w:rFonts w:ascii="Times New Roman" w:hAnsi="Times New Roman" w:cs="Times New Roman"/>
          <w:sz w:val="28"/>
          <w:szCs w:val="28"/>
        </w:rPr>
        <w:t xml:space="preserve">. </w:t>
      </w:r>
    </w:p>
    <w:p w:rsidR="0061387C" w:rsidRPr="004C0030" w:rsidRDefault="0061387C" w:rsidP="0061387C">
      <w:pPr>
        <w:autoSpaceDE w:val="0"/>
        <w:autoSpaceDN w:val="0"/>
        <w:adjustRightInd w:val="0"/>
        <w:ind w:firstLine="540"/>
        <w:jc w:val="both"/>
        <w:rPr>
          <w:sz w:val="28"/>
          <w:szCs w:val="28"/>
        </w:rPr>
      </w:pPr>
    </w:p>
    <w:p w:rsidR="0061387C" w:rsidRPr="00F54FF5" w:rsidRDefault="0061387C" w:rsidP="0061387C">
      <w:pPr>
        <w:pStyle w:val="a3"/>
        <w:numPr>
          <w:ilvl w:val="0"/>
          <w:numId w:val="4"/>
        </w:numPr>
        <w:rPr>
          <w:rFonts w:ascii="Times New Roman" w:hAnsi="Times New Roman" w:cs="Times New Roman"/>
          <w:b/>
          <w:bCs/>
          <w:sz w:val="28"/>
          <w:szCs w:val="28"/>
          <w:u w:val="single"/>
        </w:rPr>
      </w:pPr>
      <w:r w:rsidRPr="00F54FF5">
        <w:rPr>
          <w:rFonts w:ascii="Times New Roman" w:hAnsi="Times New Roman" w:cs="Times New Roman"/>
          <w:b/>
          <w:bCs/>
          <w:sz w:val="28"/>
          <w:szCs w:val="28"/>
          <w:u w:val="single"/>
        </w:rPr>
        <w:t xml:space="preserve">Комитет финансов –  на сумму 6448,9 тыс. рублей, </w:t>
      </w:r>
    </w:p>
    <w:p w:rsidR="0061387C" w:rsidRDefault="0061387C" w:rsidP="0061387C">
      <w:pPr>
        <w:ind w:firstLine="567"/>
        <w:jc w:val="both"/>
        <w:rPr>
          <w:bCs/>
          <w:sz w:val="28"/>
          <w:szCs w:val="28"/>
        </w:rPr>
      </w:pPr>
      <w:r>
        <w:rPr>
          <w:bCs/>
          <w:sz w:val="28"/>
          <w:szCs w:val="28"/>
        </w:rPr>
        <w:t xml:space="preserve">в том числе </w:t>
      </w:r>
      <w:proofErr w:type="gramStart"/>
      <w:r>
        <w:rPr>
          <w:bCs/>
          <w:sz w:val="28"/>
          <w:szCs w:val="28"/>
        </w:rPr>
        <w:t>по</w:t>
      </w:r>
      <w:proofErr w:type="gramEnd"/>
      <w:r>
        <w:rPr>
          <w:bCs/>
          <w:sz w:val="28"/>
          <w:szCs w:val="28"/>
        </w:rPr>
        <w:t>:</w:t>
      </w:r>
    </w:p>
    <w:p w:rsidR="0061387C" w:rsidRDefault="0061387C" w:rsidP="0061387C">
      <w:pPr>
        <w:autoSpaceDE w:val="0"/>
        <w:autoSpaceDN w:val="0"/>
        <w:adjustRightInd w:val="0"/>
        <w:ind w:firstLine="540"/>
        <w:jc w:val="both"/>
        <w:rPr>
          <w:sz w:val="28"/>
          <w:szCs w:val="28"/>
        </w:rPr>
      </w:pPr>
      <w:r>
        <w:rPr>
          <w:bCs/>
          <w:sz w:val="28"/>
          <w:szCs w:val="28"/>
        </w:rPr>
        <w:t>- ф. 0503127</w:t>
      </w:r>
      <w:r w:rsidRPr="00F323D0">
        <w:rPr>
          <w:sz w:val="28"/>
          <w:szCs w:val="28"/>
        </w:rPr>
        <w:t xml:space="preserve"> </w:t>
      </w:r>
      <w:r>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утвержденные бюджетные ассигнования не подтверждены  показателями  Главной книги - </w:t>
      </w:r>
      <w:r w:rsidRPr="004F601D">
        <w:rPr>
          <w:b/>
          <w:sz w:val="28"/>
          <w:szCs w:val="28"/>
        </w:rPr>
        <w:t>з</w:t>
      </w:r>
      <w:r w:rsidRPr="004F601D">
        <w:rPr>
          <w:b/>
          <w:sz w:val="28"/>
          <w:szCs w:val="28"/>
        </w:rPr>
        <w:t>а</w:t>
      </w:r>
      <w:r w:rsidRPr="004F601D">
        <w:rPr>
          <w:b/>
          <w:sz w:val="28"/>
          <w:szCs w:val="28"/>
        </w:rPr>
        <w:t>нижены на сумму 59,1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xml:space="preserve">- </w:t>
      </w:r>
      <w:r w:rsidRPr="006E477A">
        <w:rPr>
          <w:sz w:val="28"/>
          <w:szCs w:val="28"/>
        </w:rPr>
        <w:t xml:space="preserve">ф. 0503128 </w:t>
      </w:r>
      <w:r>
        <w:rPr>
          <w:sz w:val="28"/>
          <w:szCs w:val="28"/>
        </w:rPr>
        <w:t xml:space="preserve">«Отчет о бюджетных обязательствах»: </w:t>
      </w:r>
    </w:p>
    <w:p w:rsidR="0061387C" w:rsidRDefault="0061387C" w:rsidP="0061387C">
      <w:pPr>
        <w:autoSpaceDE w:val="0"/>
        <w:autoSpaceDN w:val="0"/>
        <w:adjustRightInd w:val="0"/>
        <w:ind w:firstLine="540"/>
        <w:jc w:val="both"/>
        <w:rPr>
          <w:sz w:val="28"/>
          <w:szCs w:val="28"/>
        </w:rPr>
      </w:pPr>
      <w:r>
        <w:rPr>
          <w:rFonts w:eastAsiaTheme="minorHAnsi"/>
          <w:sz w:val="28"/>
          <w:szCs w:val="28"/>
          <w:lang w:eastAsia="en-US"/>
        </w:rPr>
        <w:t xml:space="preserve">  -</w:t>
      </w:r>
      <w:r w:rsidRPr="00D72705">
        <w:rPr>
          <w:sz w:val="28"/>
          <w:szCs w:val="28"/>
        </w:rPr>
        <w:t xml:space="preserve"> </w:t>
      </w:r>
      <w:r>
        <w:rPr>
          <w:sz w:val="28"/>
          <w:szCs w:val="28"/>
        </w:rPr>
        <w:t>утвержденные бюджетные обязательства финансовых годов, следу</w:t>
      </w:r>
      <w:r>
        <w:rPr>
          <w:sz w:val="28"/>
          <w:szCs w:val="28"/>
        </w:rPr>
        <w:t>ю</w:t>
      </w:r>
      <w:r>
        <w:rPr>
          <w:sz w:val="28"/>
          <w:szCs w:val="28"/>
        </w:rPr>
        <w:t>щих за текущим (отчетным) финансовым годом не подтверждены  показат</w:t>
      </w:r>
      <w:r>
        <w:rPr>
          <w:sz w:val="28"/>
          <w:szCs w:val="28"/>
        </w:rPr>
        <w:t>е</w:t>
      </w:r>
      <w:r>
        <w:rPr>
          <w:sz w:val="28"/>
          <w:szCs w:val="28"/>
        </w:rPr>
        <w:t xml:space="preserve">лями  Главной книги - </w:t>
      </w:r>
      <w:r w:rsidRPr="004F601D">
        <w:rPr>
          <w:b/>
          <w:sz w:val="28"/>
          <w:szCs w:val="28"/>
        </w:rPr>
        <w:t>завышены на 2043,2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xml:space="preserve">  -   принятые бюджетные обязательства финансовых годов, следующих за текущим (отчетным) финансовым годом</w:t>
      </w:r>
      <w:r w:rsidRPr="00D72705">
        <w:rPr>
          <w:sz w:val="28"/>
          <w:szCs w:val="28"/>
        </w:rPr>
        <w:t xml:space="preserve"> </w:t>
      </w:r>
      <w:r>
        <w:rPr>
          <w:sz w:val="28"/>
          <w:szCs w:val="28"/>
        </w:rPr>
        <w:t xml:space="preserve">подтверждены  показателями  Главной книги - </w:t>
      </w:r>
      <w:r w:rsidRPr="004F601D">
        <w:rPr>
          <w:b/>
          <w:sz w:val="28"/>
          <w:szCs w:val="28"/>
        </w:rPr>
        <w:t>завышены на 4346,6 тыс. рублей</w:t>
      </w:r>
      <w:r>
        <w:rPr>
          <w:sz w:val="28"/>
          <w:szCs w:val="28"/>
        </w:rPr>
        <w:t>.</w:t>
      </w:r>
    </w:p>
    <w:p w:rsidR="0061387C" w:rsidRDefault="0061387C" w:rsidP="0061387C">
      <w:pPr>
        <w:autoSpaceDE w:val="0"/>
        <w:autoSpaceDN w:val="0"/>
        <w:adjustRightInd w:val="0"/>
        <w:ind w:firstLine="540"/>
        <w:jc w:val="both"/>
        <w:rPr>
          <w:sz w:val="28"/>
          <w:szCs w:val="28"/>
        </w:rPr>
      </w:pPr>
      <w:r>
        <w:rPr>
          <w:sz w:val="28"/>
          <w:szCs w:val="28"/>
        </w:rPr>
        <w:t xml:space="preserve">Причина  нарушений  - </w:t>
      </w:r>
      <w:r w:rsidRPr="00042785">
        <w:rPr>
          <w:sz w:val="28"/>
          <w:szCs w:val="28"/>
        </w:rPr>
        <w:t>нарушени</w:t>
      </w:r>
      <w:r>
        <w:rPr>
          <w:sz w:val="28"/>
          <w:szCs w:val="28"/>
        </w:rPr>
        <w:t>е</w:t>
      </w:r>
      <w:r w:rsidRPr="00042785">
        <w:rPr>
          <w:sz w:val="28"/>
          <w:szCs w:val="28"/>
        </w:rPr>
        <w:t xml:space="preserve"> правил ведения бухгалтерского учета.</w:t>
      </w:r>
    </w:p>
    <w:p w:rsidR="0061387C" w:rsidRDefault="0061387C" w:rsidP="0061387C">
      <w:pPr>
        <w:autoSpaceDE w:val="0"/>
        <w:autoSpaceDN w:val="0"/>
        <w:adjustRightInd w:val="0"/>
        <w:ind w:firstLine="540"/>
        <w:jc w:val="both"/>
        <w:rPr>
          <w:sz w:val="28"/>
          <w:szCs w:val="28"/>
        </w:rPr>
      </w:pPr>
    </w:p>
    <w:p w:rsidR="0061387C" w:rsidRDefault="0061387C" w:rsidP="0061387C">
      <w:pPr>
        <w:autoSpaceDE w:val="0"/>
        <w:autoSpaceDN w:val="0"/>
        <w:adjustRightInd w:val="0"/>
        <w:ind w:firstLine="540"/>
        <w:jc w:val="both"/>
        <w:rPr>
          <w:sz w:val="28"/>
          <w:szCs w:val="28"/>
        </w:rPr>
      </w:pPr>
      <w:r w:rsidRPr="00DC6CD6">
        <w:rPr>
          <w:sz w:val="28"/>
          <w:szCs w:val="28"/>
        </w:rPr>
        <w:t xml:space="preserve">Установлены недостатки </w:t>
      </w:r>
      <w:r w:rsidRPr="00DC6CD6">
        <w:rPr>
          <w:rFonts w:eastAsiaTheme="minorHAnsi"/>
          <w:color w:val="000000"/>
          <w:sz w:val="28"/>
          <w:szCs w:val="28"/>
          <w:lang w:eastAsia="en-US"/>
        </w:rPr>
        <w:t>при заполнении отдельных форм Пояснител</w:t>
      </w:r>
      <w:r w:rsidRPr="00DC6CD6">
        <w:rPr>
          <w:rFonts w:eastAsiaTheme="minorHAnsi"/>
          <w:color w:val="000000"/>
          <w:sz w:val="28"/>
          <w:szCs w:val="28"/>
          <w:lang w:eastAsia="en-US"/>
        </w:rPr>
        <w:t>ь</w:t>
      </w:r>
      <w:r w:rsidRPr="00DC6CD6">
        <w:rPr>
          <w:rFonts w:eastAsiaTheme="minorHAnsi"/>
          <w:color w:val="000000"/>
          <w:sz w:val="28"/>
          <w:szCs w:val="28"/>
          <w:lang w:eastAsia="en-US"/>
        </w:rPr>
        <w:t>ной записки:</w:t>
      </w:r>
    </w:p>
    <w:p w:rsidR="0061387C" w:rsidRPr="00524F60" w:rsidRDefault="0061387C" w:rsidP="0061387C">
      <w:pPr>
        <w:pStyle w:val="ConsPlusNormal"/>
        <w:ind w:firstLine="540"/>
        <w:jc w:val="both"/>
        <w:rPr>
          <w:rFonts w:ascii="Times New Roman" w:eastAsia="Calibri" w:hAnsi="Times New Roman" w:cs="Times New Roman"/>
          <w:bCs/>
          <w:sz w:val="28"/>
          <w:szCs w:val="28"/>
          <w:lang w:eastAsia="en-US"/>
        </w:rPr>
      </w:pPr>
      <w:r>
        <w:rPr>
          <w:rFonts w:ascii="Times New Roman" w:hAnsi="Times New Roman" w:cs="Times New Roman"/>
          <w:b/>
          <w:sz w:val="28"/>
          <w:szCs w:val="28"/>
        </w:rPr>
        <w:t>1)</w:t>
      </w:r>
      <w:r w:rsidRPr="00524F60">
        <w:rPr>
          <w:rFonts w:ascii="Times New Roman" w:hAnsi="Times New Roman" w:cs="Times New Roman"/>
          <w:b/>
          <w:sz w:val="28"/>
          <w:szCs w:val="28"/>
        </w:rPr>
        <w:t xml:space="preserve"> </w:t>
      </w:r>
      <w:r w:rsidRPr="00524F60">
        <w:rPr>
          <w:rFonts w:ascii="Times New Roman" w:eastAsia="Calibri" w:hAnsi="Times New Roman" w:cs="Times New Roman"/>
          <w:b/>
          <w:bCs/>
          <w:sz w:val="28"/>
          <w:szCs w:val="28"/>
          <w:lang w:eastAsia="en-US"/>
        </w:rPr>
        <w:t xml:space="preserve">В нарушение п. 162. Инструкции 191 </w:t>
      </w:r>
      <w:r w:rsidRPr="00524F60">
        <w:rPr>
          <w:rFonts w:ascii="Times New Roman" w:eastAsia="Calibri" w:hAnsi="Times New Roman" w:cs="Times New Roman"/>
          <w:bCs/>
          <w:sz w:val="28"/>
          <w:szCs w:val="28"/>
          <w:lang w:eastAsia="en-US"/>
        </w:rPr>
        <w:t>в гр. 5 ф. 0503163 «</w:t>
      </w:r>
      <w:r w:rsidRPr="00692D3F">
        <w:rPr>
          <w:rFonts w:ascii="Times New Roman" w:eastAsia="Calibri" w:hAnsi="Times New Roman" w:cs="Times New Roman"/>
          <w:bCs/>
          <w:sz w:val="28"/>
          <w:szCs w:val="28"/>
          <w:lang w:eastAsia="en-US"/>
        </w:rPr>
        <w:t>Сведения об изменениях бюджетной росписи главного распорядителя бюджетных средств</w:t>
      </w:r>
      <w:r w:rsidRPr="00524F60">
        <w:rPr>
          <w:rFonts w:ascii="Times New Roman" w:eastAsia="Calibri" w:hAnsi="Times New Roman" w:cs="Times New Roman"/>
          <w:bCs/>
          <w:sz w:val="28"/>
          <w:szCs w:val="28"/>
          <w:lang w:eastAsia="en-US"/>
        </w:rPr>
        <w:t>» Комитетом финансов</w:t>
      </w:r>
      <w:r w:rsidRPr="00692D3F">
        <w:rPr>
          <w:rFonts w:ascii="Times New Roman" w:eastAsia="Calibri" w:hAnsi="Times New Roman" w:cs="Times New Roman"/>
          <w:b/>
          <w:bCs/>
          <w:sz w:val="28"/>
          <w:szCs w:val="28"/>
          <w:lang w:eastAsia="en-US"/>
        </w:rPr>
        <w:t xml:space="preserve"> </w:t>
      </w:r>
      <w:r w:rsidRPr="00524F60">
        <w:rPr>
          <w:rFonts w:ascii="Times New Roman" w:eastAsia="Calibri" w:hAnsi="Times New Roman" w:cs="Times New Roman"/>
          <w:bCs/>
          <w:sz w:val="28"/>
          <w:szCs w:val="28"/>
          <w:lang w:eastAsia="en-US"/>
        </w:rPr>
        <w:t>не указаны статьи БК РФ и решения о бюдж</w:t>
      </w:r>
      <w:r w:rsidRPr="00524F60">
        <w:rPr>
          <w:rFonts w:ascii="Times New Roman" w:eastAsia="Calibri" w:hAnsi="Times New Roman" w:cs="Times New Roman"/>
          <w:bCs/>
          <w:sz w:val="28"/>
          <w:szCs w:val="28"/>
          <w:lang w:eastAsia="en-US"/>
        </w:rPr>
        <w:t>е</w:t>
      </w:r>
      <w:r w:rsidRPr="00524F60">
        <w:rPr>
          <w:rFonts w:ascii="Times New Roman" w:eastAsia="Calibri" w:hAnsi="Times New Roman" w:cs="Times New Roman"/>
          <w:bCs/>
          <w:sz w:val="28"/>
          <w:szCs w:val="28"/>
          <w:lang w:eastAsia="en-US"/>
        </w:rPr>
        <w:t>те</w:t>
      </w:r>
      <w:r>
        <w:rPr>
          <w:rFonts w:ascii="Times New Roman" w:eastAsia="Calibri" w:hAnsi="Times New Roman" w:cs="Times New Roman"/>
          <w:bCs/>
          <w:sz w:val="28"/>
          <w:szCs w:val="28"/>
          <w:lang w:eastAsia="en-US"/>
        </w:rPr>
        <w:t>.</w:t>
      </w:r>
    </w:p>
    <w:p w:rsidR="0061387C" w:rsidRDefault="0061387C" w:rsidP="0061387C">
      <w:pPr>
        <w:pStyle w:val="ConsPlusNormal"/>
        <w:ind w:firstLine="540"/>
        <w:jc w:val="both"/>
        <w:rPr>
          <w:rFonts w:ascii="Times New Roman" w:hAnsi="Times New Roman" w:cs="Times New Roman"/>
          <w:b/>
          <w:bCs/>
          <w:sz w:val="28"/>
          <w:szCs w:val="28"/>
        </w:rPr>
      </w:pPr>
    </w:p>
    <w:p w:rsidR="0061387C" w:rsidRPr="00B176CC" w:rsidRDefault="0061387C" w:rsidP="0061387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2) В нарушение пункта 170.2 </w:t>
      </w:r>
      <w:r>
        <w:rPr>
          <w:rFonts w:ascii="Times New Roman" w:hAnsi="Times New Roman" w:cs="Times New Roman"/>
          <w:b/>
          <w:sz w:val="28"/>
          <w:szCs w:val="28"/>
        </w:rPr>
        <w:t xml:space="preserve">Инструкции №191н </w:t>
      </w:r>
      <w:r w:rsidRPr="00311B2B">
        <w:rPr>
          <w:rFonts w:ascii="Times New Roman" w:hAnsi="Times New Roman" w:cs="Times New Roman"/>
          <w:b/>
          <w:sz w:val="28"/>
          <w:szCs w:val="28"/>
        </w:rPr>
        <w:t xml:space="preserve"> в </w:t>
      </w:r>
      <w:r>
        <w:rPr>
          <w:rFonts w:ascii="Times New Roman" w:hAnsi="Times New Roman" w:cs="Times New Roman"/>
          <w:b/>
          <w:sz w:val="28"/>
          <w:szCs w:val="28"/>
        </w:rPr>
        <w:t>ф. 0503175 «Св</w:t>
      </w:r>
      <w:r>
        <w:rPr>
          <w:rFonts w:ascii="Times New Roman" w:hAnsi="Times New Roman" w:cs="Times New Roman"/>
          <w:b/>
          <w:sz w:val="28"/>
          <w:szCs w:val="28"/>
        </w:rPr>
        <w:t>е</w:t>
      </w:r>
      <w:r>
        <w:rPr>
          <w:rFonts w:ascii="Times New Roman" w:hAnsi="Times New Roman" w:cs="Times New Roman"/>
          <w:b/>
          <w:sz w:val="28"/>
          <w:szCs w:val="28"/>
        </w:rPr>
        <w:t>дения о принятых и неисполненных обязательствах получателя бюдже</w:t>
      </w:r>
      <w:r>
        <w:rPr>
          <w:rFonts w:ascii="Times New Roman" w:hAnsi="Times New Roman" w:cs="Times New Roman"/>
          <w:b/>
          <w:sz w:val="28"/>
          <w:szCs w:val="28"/>
        </w:rPr>
        <w:t>т</w:t>
      </w:r>
      <w:r>
        <w:rPr>
          <w:rFonts w:ascii="Times New Roman" w:hAnsi="Times New Roman" w:cs="Times New Roman"/>
          <w:b/>
          <w:sz w:val="28"/>
          <w:szCs w:val="28"/>
        </w:rPr>
        <w:t xml:space="preserve">ных средств» </w:t>
      </w:r>
      <w:r w:rsidRPr="00B176CC">
        <w:rPr>
          <w:rFonts w:ascii="Times New Roman" w:hAnsi="Times New Roman" w:cs="Times New Roman"/>
          <w:sz w:val="28"/>
          <w:szCs w:val="28"/>
        </w:rPr>
        <w:t>в графах 7 и 8 некорректно обозначен код и причины неиспо</w:t>
      </w:r>
      <w:r w:rsidRPr="00B176CC">
        <w:rPr>
          <w:rFonts w:ascii="Times New Roman" w:hAnsi="Times New Roman" w:cs="Times New Roman"/>
          <w:sz w:val="28"/>
          <w:szCs w:val="28"/>
        </w:rPr>
        <w:t>л</w:t>
      </w:r>
      <w:r w:rsidRPr="00B176CC">
        <w:rPr>
          <w:rFonts w:ascii="Times New Roman" w:hAnsi="Times New Roman" w:cs="Times New Roman"/>
          <w:sz w:val="28"/>
          <w:szCs w:val="28"/>
        </w:rPr>
        <w:t>нения бюджетных обязательств по КБК 792010679101001121 «Фонд оплаты труда государственных (муниципальных)  органов и взносы по обязательн</w:t>
      </w:r>
      <w:r w:rsidRPr="00B176CC">
        <w:rPr>
          <w:rFonts w:ascii="Times New Roman" w:hAnsi="Times New Roman" w:cs="Times New Roman"/>
          <w:sz w:val="28"/>
          <w:szCs w:val="28"/>
        </w:rPr>
        <w:t>о</w:t>
      </w:r>
      <w:r w:rsidRPr="00B176CC">
        <w:rPr>
          <w:rFonts w:ascii="Times New Roman" w:hAnsi="Times New Roman" w:cs="Times New Roman"/>
          <w:sz w:val="28"/>
          <w:szCs w:val="28"/>
        </w:rPr>
        <w:t xml:space="preserve">му социальному страхованию» как </w:t>
      </w:r>
      <w:r w:rsidRPr="00B176CC">
        <w:rPr>
          <w:rFonts w:ascii="Times New Roman" w:hAnsi="Times New Roman" w:cs="Times New Roman"/>
          <w:sz w:val="28"/>
          <w:szCs w:val="28"/>
          <w:u w:val="single"/>
        </w:rPr>
        <w:t>неисполнение контрагентом обязательств по государственному контракту о поставке товаров, выполнении работ и</w:t>
      </w:r>
      <w:proofErr w:type="gramEnd"/>
      <w:r w:rsidRPr="00B176CC">
        <w:rPr>
          <w:rFonts w:ascii="Times New Roman" w:hAnsi="Times New Roman" w:cs="Times New Roman"/>
          <w:sz w:val="28"/>
          <w:szCs w:val="28"/>
          <w:u w:val="single"/>
        </w:rPr>
        <w:t xml:space="preserve"> </w:t>
      </w:r>
      <w:proofErr w:type="gramStart"/>
      <w:r w:rsidRPr="00B176CC">
        <w:rPr>
          <w:rFonts w:ascii="Times New Roman" w:hAnsi="Times New Roman" w:cs="Times New Roman"/>
          <w:sz w:val="28"/>
          <w:szCs w:val="28"/>
          <w:u w:val="single"/>
        </w:rPr>
        <w:t>ок</w:t>
      </w:r>
      <w:r w:rsidRPr="00B176CC">
        <w:rPr>
          <w:rFonts w:ascii="Times New Roman" w:hAnsi="Times New Roman" w:cs="Times New Roman"/>
          <w:sz w:val="28"/>
          <w:szCs w:val="28"/>
          <w:u w:val="single"/>
        </w:rPr>
        <w:t>а</w:t>
      </w:r>
      <w:r w:rsidRPr="00B176CC">
        <w:rPr>
          <w:rFonts w:ascii="Times New Roman" w:hAnsi="Times New Roman" w:cs="Times New Roman"/>
          <w:sz w:val="28"/>
          <w:szCs w:val="28"/>
          <w:u w:val="single"/>
        </w:rPr>
        <w:t>зании</w:t>
      </w:r>
      <w:proofErr w:type="gramEnd"/>
      <w:r w:rsidRPr="00B176CC">
        <w:rPr>
          <w:rFonts w:ascii="Times New Roman" w:hAnsi="Times New Roman" w:cs="Times New Roman"/>
          <w:sz w:val="28"/>
          <w:szCs w:val="28"/>
          <w:u w:val="single"/>
        </w:rPr>
        <w:t xml:space="preserve"> услуг</w:t>
      </w:r>
      <w:r>
        <w:rPr>
          <w:rFonts w:ascii="Times New Roman" w:hAnsi="Times New Roman" w:cs="Times New Roman"/>
          <w:b/>
          <w:sz w:val="28"/>
          <w:szCs w:val="28"/>
        </w:rPr>
        <w:t xml:space="preserve"> </w:t>
      </w:r>
      <w:r w:rsidRPr="00B176CC">
        <w:rPr>
          <w:rFonts w:ascii="Times New Roman" w:hAnsi="Times New Roman" w:cs="Times New Roman"/>
          <w:sz w:val="28"/>
          <w:szCs w:val="28"/>
        </w:rPr>
        <w:t>при отсутствии такового.</w:t>
      </w:r>
    </w:p>
    <w:p w:rsidR="0061387C" w:rsidRDefault="0061387C" w:rsidP="0061387C">
      <w:pPr>
        <w:pStyle w:val="ConsPlusNormal"/>
        <w:ind w:firstLine="540"/>
        <w:jc w:val="both"/>
        <w:rPr>
          <w:rFonts w:ascii="Times New Roman" w:hAnsi="Times New Roman" w:cs="Times New Roman"/>
          <w:b/>
          <w:sz w:val="28"/>
          <w:szCs w:val="28"/>
        </w:rPr>
      </w:pPr>
    </w:p>
    <w:p w:rsidR="0061387C" w:rsidRPr="00B176CC" w:rsidRDefault="0061387C" w:rsidP="0061387C">
      <w:pPr>
        <w:pStyle w:val="ConsPlusNormal"/>
        <w:ind w:firstLine="540"/>
        <w:jc w:val="both"/>
        <w:rPr>
          <w:rFonts w:ascii="Times New Roman" w:hAnsi="Times New Roman" w:cs="Times New Roman"/>
          <w:bCs/>
          <w:sz w:val="28"/>
          <w:szCs w:val="28"/>
        </w:rPr>
      </w:pPr>
      <w:r>
        <w:rPr>
          <w:rFonts w:ascii="Times New Roman" w:hAnsi="Times New Roman" w:cs="Times New Roman"/>
          <w:b/>
          <w:sz w:val="28"/>
          <w:szCs w:val="28"/>
        </w:rPr>
        <w:t xml:space="preserve">3)  В нарушение п. 3.4.6  раздела </w:t>
      </w:r>
      <w:r>
        <w:rPr>
          <w:rFonts w:ascii="Times New Roman" w:hAnsi="Times New Roman" w:cs="Times New Roman"/>
          <w:b/>
          <w:sz w:val="28"/>
          <w:szCs w:val="28"/>
          <w:lang w:val="en-US"/>
        </w:rPr>
        <w:t>III</w:t>
      </w:r>
      <w:r w:rsidRPr="00933D62">
        <w:rPr>
          <w:rFonts w:ascii="Times New Roman" w:hAnsi="Times New Roman" w:cs="Times New Roman"/>
          <w:b/>
          <w:sz w:val="28"/>
          <w:szCs w:val="28"/>
        </w:rPr>
        <w:t xml:space="preserve"> </w:t>
      </w:r>
      <w:r>
        <w:rPr>
          <w:rFonts w:ascii="Times New Roman" w:hAnsi="Times New Roman" w:cs="Times New Roman"/>
          <w:b/>
          <w:bCs/>
          <w:sz w:val="28"/>
          <w:szCs w:val="28"/>
        </w:rPr>
        <w:t xml:space="preserve">Порядка составления бюджетной отчетности </w:t>
      </w:r>
      <w:r w:rsidRPr="00B176CC">
        <w:rPr>
          <w:rFonts w:ascii="Times New Roman" w:hAnsi="Times New Roman" w:cs="Times New Roman"/>
          <w:sz w:val="28"/>
          <w:szCs w:val="28"/>
        </w:rPr>
        <w:t>в ф. 0503175 «Сведения о принятых и неисполненных обязател</w:t>
      </w:r>
      <w:r w:rsidRPr="00B176CC">
        <w:rPr>
          <w:rFonts w:ascii="Times New Roman" w:hAnsi="Times New Roman" w:cs="Times New Roman"/>
          <w:sz w:val="28"/>
          <w:szCs w:val="28"/>
        </w:rPr>
        <w:t>ь</w:t>
      </w:r>
      <w:r w:rsidRPr="00B176CC">
        <w:rPr>
          <w:rFonts w:ascii="Times New Roman" w:hAnsi="Times New Roman" w:cs="Times New Roman"/>
          <w:sz w:val="28"/>
          <w:szCs w:val="28"/>
        </w:rPr>
        <w:t>ствах получателя бюджетных средств» по КБК 792010679101001121 , 79201137927133540, 792010679101001121 указаны код (99) и причины неи</w:t>
      </w:r>
      <w:r w:rsidRPr="00B176CC">
        <w:rPr>
          <w:rFonts w:ascii="Times New Roman" w:hAnsi="Times New Roman" w:cs="Times New Roman"/>
          <w:sz w:val="28"/>
          <w:szCs w:val="28"/>
        </w:rPr>
        <w:t>с</w:t>
      </w:r>
      <w:r w:rsidRPr="00B176CC">
        <w:rPr>
          <w:rFonts w:ascii="Times New Roman" w:hAnsi="Times New Roman" w:cs="Times New Roman"/>
          <w:sz w:val="28"/>
          <w:szCs w:val="28"/>
        </w:rPr>
        <w:t xml:space="preserve">полнения бюджетных обязательств (иные причины) без  их расшифровки. </w:t>
      </w:r>
    </w:p>
    <w:p w:rsidR="0061387C" w:rsidRDefault="0061387C" w:rsidP="0061387C">
      <w:pPr>
        <w:autoSpaceDE w:val="0"/>
        <w:autoSpaceDN w:val="0"/>
        <w:adjustRightInd w:val="0"/>
        <w:ind w:firstLine="540"/>
        <w:jc w:val="both"/>
        <w:rPr>
          <w:sz w:val="28"/>
          <w:szCs w:val="28"/>
        </w:rPr>
      </w:pPr>
      <w:r>
        <w:rPr>
          <w:sz w:val="28"/>
          <w:szCs w:val="28"/>
        </w:rPr>
        <w:t xml:space="preserve">  </w:t>
      </w:r>
    </w:p>
    <w:p w:rsidR="0061387C" w:rsidRPr="007110CB" w:rsidRDefault="0061387C" w:rsidP="0061387C">
      <w:pPr>
        <w:pStyle w:val="a3"/>
        <w:numPr>
          <w:ilvl w:val="0"/>
          <w:numId w:val="4"/>
        </w:numPr>
        <w:rPr>
          <w:rFonts w:ascii="Times New Roman" w:hAnsi="Times New Roman" w:cs="Times New Roman"/>
          <w:b/>
          <w:sz w:val="28"/>
          <w:szCs w:val="28"/>
          <w:u w:val="single"/>
        </w:rPr>
      </w:pPr>
      <w:r w:rsidRPr="007110CB">
        <w:rPr>
          <w:rFonts w:ascii="Times New Roman" w:hAnsi="Times New Roman" w:cs="Times New Roman"/>
          <w:b/>
          <w:sz w:val="28"/>
          <w:szCs w:val="28"/>
          <w:u w:val="single"/>
        </w:rPr>
        <w:t>Комитет по социальной защите населения</w:t>
      </w:r>
    </w:p>
    <w:p w:rsidR="0061387C" w:rsidRPr="007110CB" w:rsidRDefault="0061387C" w:rsidP="0061387C">
      <w:pPr>
        <w:pStyle w:val="a3"/>
        <w:ind w:left="1287" w:firstLine="0"/>
        <w:rPr>
          <w:rFonts w:ascii="Times New Roman" w:hAnsi="Times New Roman" w:cs="Times New Roman"/>
          <w:b/>
          <w:sz w:val="28"/>
          <w:szCs w:val="28"/>
        </w:rPr>
      </w:pPr>
    </w:p>
    <w:p w:rsidR="0061387C" w:rsidRPr="009E179B" w:rsidRDefault="0061387C" w:rsidP="0061387C">
      <w:pPr>
        <w:ind w:firstLine="567"/>
        <w:jc w:val="both"/>
        <w:rPr>
          <w:snapToGrid w:val="0"/>
          <w:color w:val="000000"/>
          <w:sz w:val="28"/>
          <w:szCs w:val="28"/>
        </w:rPr>
      </w:pPr>
      <w:r w:rsidRPr="009E179B">
        <w:rPr>
          <w:snapToGrid w:val="0"/>
          <w:color w:val="000000"/>
          <w:sz w:val="28"/>
          <w:szCs w:val="28"/>
        </w:rPr>
        <w:lastRenderedPageBreak/>
        <w:t xml:space="preserve">При проверке форм приложений к пояснительной записке ф.0503160 выявлены следующие нарушения Инструкции № 191н: </w:t>
      </w:r>
    </w:p>
    <w:p w:rsidR="0061387C" w:rsidRPr="001E2736" w:rsidRDefault="0061387C" w:rsidP="0061387C">
      <w:pPr>
        <w:ind w:firstLine="567"/>
        <w:jc w:val="both"/>
        <w:rPr>
          <w:snapToGrid w:val="0"/>
          <w:color w:val="000000"/>
          <w:sz w:val="28"/>
          <w:szCs w:val="28"/>
        </w:rPr>
      </w:pPr>
      <w:r w:rsidRPr="00FA6598">
        <w:rPr>
          <w:b/>
          <w:snapToGrid w:val="0"/>
          <w:color w:val="000000"/>
          <w:sz w:val="28"/>
          <w:szCs w:val="28"/>
        </w:rPr>
        <w:t>1)</w:t>
      </w:r>
      <w:r w:rsidRPr="001E2736">
        <w:rPr>
          <w:snapToGrid w:val="0"/>
          <w:color w:val="000000"/>
          <w:sz w:val="28"/>
          <w:szCs w:val="28"/>
        </w:rPr>
        <w:t xml:space="preserve"> </w:t>
      </w:r>
      <w:r w:rsidRPr="001E2736">
        <w:rPr>
          <w:b/>
          <w:snapToGrid w:val="0"/>
          <w:color w:val="000000"/>
          <w:sz w:val="28"/>
          <w:szCs w:val="28"/>
        </w:rPr>
        <w:t xml:space="preserve">В нарушение п.8 </w:t>
      </w:r>
      <w:r w:rsidRPr="00805E5A">
        <w:rPr>
          <w:b/>
          <w:snapToGrid w:val="0"/>
          <w:color w:val="000000"/>
          <w:sz w:val="28"/>
          <w:szCs w:val="28"/>
        </w:rPr>
        <w:t xml:space="preserve">в составе Пояснительной записки </w:t>
      </w:r>
      <w:proofErr w:type="gramStart"/>
      <w:r w:rsidRPr="00805E5A">
        <w:rPr>
          <w:b/>
          <w:snapToGrid w:val="0"/>
          <w:color w:val="000000"/>
          <w:sz w:val="28"/>
          <w:szCs w:val="28"/>
        </w:rPr>
        <w:t>представлена</w:t>
      </w:r>
      <w:proofErr w:type="gramEnd"/>
      <w:r w:rsidRPr="00805E5A">
        <w:rPr>
          <w:b/>
          <w:snapToGrid w:val="0"/>
          <w:color w:val="000000"/>
          <w:sz w:val="28"/>
          <w:szCs w:val="28"/>
        </w:rPr>
        <w:t xml:space="preserve"> ф.0503162 «Сведения о результатах деятельности» - отсутствуют показ</w:t>
      </w:r>
      <w:r w:rsidRPr="00805E5A">
        <w:rPr>
          <w:b/>
          <w:snapToGrid w:val="0"/>
          <w:color w:val="000000"/>
          <w:sz w:val="28"/>
          <w:szCs w:val="28"/>
        </w:rPr>
        <w:t>а</w:t>
      </w:r>
      <w:r w:rsidRPr="00805E5A">
        <w:rPr>
          <w:b/>
          <w:snapToGrid w:val="0"/>
          <w:color w:val="000000"/>
          <w:sz w:val="28"/>
          <w:szCs w:val="28"/>
        </w:rPr>
        <w:t>тели результативности деятельности</w:t>
      </w:r>
      <w:r w:rsidRPr="001E2736">
        <w:rPr>
          <w:snapToGrid w:val="0"/>
          <w:color w:val="000000"/>
          <w:sz w:val="28"/>
          <w:szCs w:val="28"/>
        </w:rPr>
        <w:t>.</w:t>
      </w:r>
    </w:p>
    <w:p w:rsidR="0061387C" w:rsidRPr="0062326E" w:rsidRDefault="0061387C" w:rsidP="0061387C">
      <w:pPr>
        <w:autoSpaceDE w:val="0"/>
        <w:autoSpaceDN w:val="0"/>
        <w:adjustRightInd w:val="0"/>
        <w:ind w:firstLine="540"/>
        <w:jc w:val="both"/>
        <w:rPr>
          <w:snapToGrid w:val="0"/>
          <w:color w:val="000000"/>
          <w:sz w:val="28"/>
          <w:szCs w:val="28"/>
          <w:highlight w:val="yellow"/>
        </w:rPr>
      </w:pPr>
      <w:r w:rsidRPr="001E2736">
        <w:rPr>
          <w:sz w:val="28"/>
          <w:szCs w:val="28"/>
        </w:rPr>
        <w:t>В случае</w:t>
      </w:r>
      <w:proofErr w:type="gramStart"/>
      <w:r>
        <w:rPr>
          <w:sz w:val="28"/>
          <w:szCs w:val="28"/>
        </w:rPr>
        <w:t>,</w:t>
      </w:r>
      <w:proofErr w:type="gramEnd"/>
      <w:r w:rsidRPr="001E2736">
        <w:rPr>
          <w:sz w:val="28"/>
          <w:szCs w:val="28"/>
        </w:rPr>
        <w:t xml:space="preserve"> если все показатели, предусмотренные формой бюджетной о</w:t>
      </w:r>
      <w:r w:rsidRPr="001E2736">
        <w:rPr>
          <w:sz w:val="28"/>
          <w:szCs w:val="28"/>
        </w:rPr>
        <w:t>т</w:t>
      </w:r>
      <w:r w:rsidRPr="001E2736">
        <w:rPr>
          <w:sz w:val="28"/>
          <w:szCs w:val="28"/>
        </w:rPr>
        <w:t>четности, утвержденной Инструкцией</w:t>
      </w:r>
      <w:r>
        <w:rPr>
          <w:sz w:val="28"/>
          <w:szCs w:val="28"/>
        </w:rPr>
        <w:t xml:space="preserve"> № 191н</w:t>
      </w:r>
      <w:r w:rsidRPr="001E2736">
        <w:rPr>
          <w:sz w:val="28"/>
          <w:szCs w:val="28"/>
        </w:rPr>
        <w:t>, не имеют числового значения, такая форма отчетности не составляется, информация о чем подлежит отр</w:t>
      </w:r>
      <w:r w:rsidRPr="001E2736">
        <w:rPr>
          <w:sz w:val="28"/>
          <w:szCs w:val="28"/>
        </w:rPr>
        <w:t>а</w:t>
      </w:r>
      <w:r w:rsidRPr="001E2736">
        <w:rPr>
          <w:sz w:val="28"/>
          <w:szCs w:val="28"/>
        </w:rPr>
        <w:t>жению в пояснительной записке к бюджетной отчетности за отчетный пер</w:t>
      </w:r>
      <w:r w:rsidRPr="001E2736">
        <w:rPr>
          <w:sz w:val="28"/>
          <w:szCs w:val="28"/>
        </w:rPr>
        <w:t>и</w:t>
      </w:r>
      <w:r w:rsidRPr="001E2736">
        <w:rPr>
          <w:sz w:val="28"/>
          <w:szCs w:val="28"/>
        </w:rPr>
        <w:t>од</w:t>
      </w:r>
      <w:r w:rsidRPr="001E2736">
        <w:rPr>
          <w:snapToGrid w:val="0"/>
          <w:color w:val="000000"/>
          <w:sz w:val="28"/>
          <w:szCs w:val="28"/>
        </w:rPr>
        <w:t>;</w:t>
      </w:r>
    </w:p>
    <w:p w:rsidR="0061387C" w:rsidRPr="00FA6598" w:rsidRDefault="0061387C" w:rsidP="0061387C">
      <w:pPr>
        <w:pStyle w:val="ConsPlusNormal"/>
        <w:ind w:firstLine="540"/>
        <w:jc w:val="both"/>
        <w:rPr>
          <w:rFonts w:ascii="Times New Roman" w:hAnsi="Times New Roman" w:cs="Times New Roman"/>
          <w:b/>
          <w:snapToGrid w:val="0"/>
          <w:color w:val="000000"/>
          <w:sz w:val="28"/>
          <w:szCs w:val="28"/>
        </w:rPr>
      </w:pPr>
      <w:r w:rsidRPr="00FA6598">
        <w:rPr>
          <w:rFonts w:ascii="Times New Roman" w:hAnsi="Times New Roman" w:cs="Times New Roman"/>
          <w:b/>
          <w:snapToGrid w:val="0"/>
          <w:color w:val="000000"/>
          <w:sz w:val="28"/>
          <w:szCs w:val="28"/>
        </w:rPr>
        <w:t>2)</w:t>
      </w:r>
      <w:r>
        <w:rPr>
          <w:rFonts w:ascii="Times New Roman" w:hAnsi="Times New Roman" w:cs="Times New Roman"/>
          <w:snapToGrid w:val="0"/>
          <w:color w:val="000000"/>
          <w:sz w:val="28"/>
          <w:szCs w:val="28"/>
        </w:rPr>
        <w:t xml:space="preserve"> </w:t>
      </w:r>
      <w:r w:rsidRPr="00481EFF">
        <w:rPr>
          <w:rFonts w:ascii="Times New Roman" w:hAnsi="Times New Roman" w:cs="Times New Roman"/>
          <w:b/>
          <w:snapToGrid w:val="0"/>
          <w:color w:val="000000"/>
          <w:sz w:val="28"/>
          <w:szCs w:val="28"/>
        </w:rPr>
        <w:t>В нарушение п.162.</w:t>
      </w:r>
      <w:r w:rsidRPr="00481EFF">
        <w:rPr>
          <w:rFonts w:ascii="Times New Roman" w:hAnsi="Times New Roman" w:cs="Times New Roman"/>
          <w:snapToGrid w:val="0"/>
          <w:color w:val="000000"/>
          <w:sz w:val="28"/>
          <w:szCs w:val="28"/>
        </w:rPr>
        <w:t xml:space="preserve"> в гр.5 ф.0503163 «</w:t>
      </w:r>
      <w:r w:rsidRPr="00481EFF">
        <w:rPr>
          <w:rFonts w:ascii="Times New Roman" w:hAnsi="Times New Roman" w:cs="Times New Roman"/>
          <w:sz w:val="28"/>
          <w:szCs w:val="28"/>
        </w:rPr>
        <w:t>Сведения</w:t>
      </w:r>
      <w:r w:rsidRPr="0017629D">
        <w:rPr>
          <w:rFonts w:ascii="Times New Roman" w:hAnsi="Times New Roman" w:cs="Times New Roman"/>
          <w:sz w:val="28"/>
          <w:szCs w:val="28"/>
        </w:rPr>
        <w:t xml:space="preserve"> об изменениях бю</w:t>
      </w:r>
      <w:r w:rsidRPr="0017629D">
        <w:rPr>
          <w:rFonts w:ascii="Times New Roman" w:hAnsi="Times New Roman" w:cs="Times New Roman"/>
          <w:sz w:val="28"/>
          <w:szCs w:val="28"/>
        </w:rPr>
        <w:t>д</w:t>
      </w:r>
      <w:r w:rsidRPr="0017629D">
        <w:rPr>
          <w:rFonts w:ascii="Times New Roman" w:hAnsi="Times New Roman" w:cs="Times New Roman"/>
          <w:sz w:val="28"/>
          <w:szCs w:val="28"/>
        </w:rPr>
        <w:t>жетной росписи</w:t>
      </w:r>
      <w:r w:rsidRPr="008A0C9C">
        <w:rPr>
          <w:rFonts w:ascii="Times New Roman" w:hAnsi="Times New Roman" w:cs="Times New Roman"/>
          <w:sz w:val="28"/>
          <w:szCs w:val="28"/>
        </w:rPr>
        <w:t xml:space="preserve"> главного распорядителя бюджетных средств, главного адм</w:t>
      </w:r>
      <w:r w:rsidRPr="008A0C9C">
        <w:rPr>
          <w:rFonts w:ascii="Times New Roman" w:hAnsi="Times New Roman" w:cs="Times New Roman"/>
          <w:sz w:val="28"/>
          <w:szCs w:val="28"/>
        </w:rPr>
        <w:t>и</w:t>
      </w:r>
      <w:r w:rsidRPr="008A0C9C">
        <w:rPr>
          <w:rFonts w:ascii="Times New Roman" w:hAnsi="Times New Roman" w:cs="Times New Roman"/>
          <w:sz w:val="28"/>
          <w:szCs w:val="28"/>
        </w:rPr>
        <w:t>нистратора источников финансирования дефицита бюджета</w:t>
      </w:r>
      <w:r w:rsidRPr="008A0C9C">
        <w:rPr>
          <w:rFonts w:ascii="Times New Roman" w:hAnsi="Times New Roman" w:cs="Times New Roman"/>
          <w:snapToGrid w:val="0"/>
          <w:color w:val="000000"/>
          <w:sz w:val="28"/>
          <w:szCs w:val="28"/>
        </w:rPr>
        <w:t xml:space="preserve">» </w:t>
      </w:r>
      <w:r w:rsidRPr="00FA6598">
        <w:rPr>
          <w:rFonts w:ascii="Times New Roman" w:hAnsi="Times New Roman" w:cs="Times New Roman"/>
          <w:b/>
          <w:snapToGrid w:val="0"/>
          <w:color w:val="000000"/>
          <w:sz w:val="28"/>
          <w:szCs w:val="28"/>
        </w:rPr>
        <w:t>не указаны статьи БК РФ</w:t>
      </w:r>
      <w:r>
        <w:rPr>
          <w:rFonts w:ascii="Times New Roman" w:hAnsi="Times New Roman" w:cs="Times New Roman"/>
          <w:b/>
          <w:snapToGrid w:val="0"/>
          <w:color w:val="000000"/>
          <w:sz w:val="28"/>
          <w:szCs w:val="28"/>
        </w:rPr>
        <w:t xml:space="preserve"> и решений о бюджете</w:t>
      </w:r>
      <w:r w:rsidRPr="00FA6598">
        <w:rPr>
          <w:rFonts w:ascii="Times New Roman" w:hAnsi="Times New Roman" w:cs="Times New Roman"/>
          <w:b/>
          <w:snapToGrid w:val="0"/>
          <w:color w:val="000000"/>
          <w:sz w:val="28"/>
          <w:szCs w:val="28"/>
        </w:rPr>
        <w:t>, на основании которых вносились уточнения в бюджетную роспись.</w:t>
      </w:r>
    </w:p>
    <w:p w:rsidR="0061387C" w:rsidRDefault="0061387C" w:rsidP="0061387C">
      <w:pPr>
        <w:autoSpaceDE w:val="0"/>
        <w:autoSpaceDN w:val="0"/>
        <w:adjustRightInd w:val="0"/>
        <w:ind w:firstLine="540"/>
        <w:jc w:val="both"/>
        <w:rPr>
          <w:b/>
          <w:sz w:val="28"/>
          <w:szCs w:val="28"/>
        </w:rPr>
      </w:pPr>
      <w:proofErr w:type="gramStart"/>
      <w:r w:rsidRPr="00FA6598">
        <w:rPr>
          <w:b/>
          <w:snapToGrid w:val="0"/>
          <w:color w:val="000000"/>
          <w:sz w:val="28"/>
          <w:szCs w:val="28"/>
        </w:rPr>
        <w:t>3)</w:t>
      </w:r>
      <w:r w:rsidRPr="009A7207">
        <w:rPr>
          <w:snapToGrid w:val="0"/>
          <w:color w:val="000000"/>
          <w:sz w:val="28"/>
          <w:szCs w:val="28"/>
        </w:rPr>
        <w:t xml:space="preserve"> </w:t>
      </w:r>
      <w:r>
        <w:rPr>
          <w:b/>
          <w:sz w:val="28"/>
          <w:szCs w:val="28"/>
        </w:rPr>
        <w:t xml:space="preserve">В нарушение п. 155 Инструкции №191н </w:t>
      </w:r>
      <w:r w:rsidRPr="00311B2B">
        <w:rPr>
          <w:b/>
          <w:sz w:val="28"/>
          <w:szCs w:val="28"/>
        </w:rPr>
        <w:t xml:space="preserve"> </w:t>
      </w:r>
      <w:r w:rsidRPr="00C44470">
        <w:rPr>
          <w:sz w:val="28"/>
          <w:szCs w:val="28"/>
        </w:rPr>
        <w:t>в Таблице 3 "Сведения об исполнении текстовых статей закона (решения) о бюджете"</w:t>
      </w:r>
      <w:r w:rsidRPr="00311B2B">
        <w:rPr>
          <w:b/>
          <w:sz w:val="28"/>
          <w:szCs w:val="28"/>
        </w:rPr>
        <w:t xml:space="preserve"> представлен неполный перечень исполнения текстовых статей Решения Думы </w:t>
      </w:r>
      <w:proofErr w:type="spellStart"/>
      <w:r w:rsidRPr="00311B2B">
        <w:rPr>
          <w:b/>
          <w:sz w:val="28"/>
          <w:szCs w:val="28"/>
        </w:rPr>
        <w:t>Ши</w:t>
      </w:r>
      <w:r w:rsidRPr="00311B2B">
        <w:rPr>
          <w:b/>
          <w:sz w:val="28"/>
          <w:szCs w:val="28"/>
        </w:rPr>
        <w:t>м</w:t>
      </w:r>
      <w:r w:rsidRPr="00311B2B">
        <w:rPr>
          <w:b/>
          <w:sz w:val="28"/>
          <w:szCs w:val="28"/>
        </w:rPr>
        <w:t>ского</w:t>
      </w:r>
      <w:proofErr w:type="spellEnd"/>
      <w:r w:rsidRPr="00311B2B">
        <w:rPr>
          <w:b/>
          <w:sz w:val="28"/>
          <w:szCs w:val="28"/>
        </w:rPr>
        <w:t xml:space="preserve"> муниципального района от 24.12.201</w:t>
      </w:r>
      <w:r>
        <w:rPr>
          <w:b/>
          <w:sz w:val="28"/>
          <w:szCs w:val="28"/>
        </w:rPr>
        <w:t>4</w:t>
      </w:r>
      <w:r w:rsidRPr="00311B2B">
        <w:rPr>
          <w:b/>
          <w:sz w:val="28"/>
          <w:szCs w:val="28"/>
        </w:rPr>
        <w:t xml:space="preserve"> № </w:t>
      </w:r>
      <w:r>
        <w:rPr>
          <w:b/>
          <w:sz w:val="28"/>
          <w:szCs w:val="28"/>
        </w:rPr>
        <w:t>373</w:t>
      </w:r>
      <w:r w:rsidRPr="00311B2B">
        <w:rPr>
          <w:b/>
          <w:sz w:val="28"/>
          <w:szCs w:val="28"/>
        </w:rPr>
        <w:t xml:space="preserve"> «О бюджете муниц</w:t>
      </w:r>
      <w:r w:rsidRPr="00311B2B">
        <w:rPr>
          <w:b/>
          <w:sz w:val="28"/>
          <w:szCs w:val="28"/>
        </w:rPr>
        <w:t>и</w:t>
      </w:r>
      <w:r w:rsidRPr="00311B2B">
        <w:rPr>
          <w:b/>
          <w:sz w:val="28"/>
          <w:szCs w:val="28"/>
        </w:rPr>
        <w:t>пального района на 201</w:t>
      </w:r>
      <w:r>
        <w:rPr>
          <w:b/>
          <w:sz w:val="28"/>
          <w:szCs w:val="28"/>
        </w:rPr>
        <w:t>5</w:t>
      </w:r>
      <w:r w:rsidRPr="00311B2B">
        <w:rPr>
          <w:b/>
          <w:sz w:val="28"/>
          <w:szCs w:val="28"/>
        </w:rPr>
        <w:t xml:space="preserve"> год и на плановый период 201</w:t>
      </w:r>
      <w:r>
        <w:rPr>
          <w:b/>
          <w:sz w:val="28"/>
          <w:szCs w:val="28"/>
        </w:rPr>
        <w:t>6</w:t>
      </w:r>
      <w:r w:rsidRPr="00311B2B">
        <w:rPr>
          <w:b/>
          <w:sz w:val="28"/>
          <w:szCs w:val="28"/>
        </w:rPr>
        <w:t xml:space="preserve"> и 201</w:t>
      </w:r>
      <w:r>
        <w:rPr>
          <w:b/>
          <w:sz w:val="28"/>
          <w:szCs w:val="28"/>
        </w:rPr>
        <w:t>7</w:t>
      </w:r>
      <w:r w:rsidRPr="00311B2B">
        <w:rPr>
          <w:b/>
          <w:sz w:val="28"/>
          <w:szCs w:val="28"/>
        </w:rPr>
        <w:t xml:space="preserve"> годов», имеющих отношение к деятельности ГАБС</w:t>
      </w:r>
      <w:r>
        <w:rPr>
          <w:b/>
          <w:sz w:val="28"/>
          <w:szCs w:val="28"/>
        </w:rPr>
        <w:t xml:space="preserve"> </w:t>
      </w:r>
      <w:proofErr w:type="gramEnd"/>
    </w:p>
    <w:p w:rsidR="0061387C" w:rsidRDefault="0061387C" w:rsidP="0061387C">
      <w:pPr>
        <w:autoSpaceDE w:val="0"/>
        <w:autoSpaceDN w:val="0"/>
        <w:adjustRightInd w:val="0"/>
        <w:ind w:firstLine="540"/>
        <w:jc w:val="both"/>
        <w:rPr>
          <w:b/>
          <w:sz w:val="28"/>
          <w:szCs w:val="28"/>
        </w:rPr>
      </w:pPr>
    </w:p>
    <w:p w:rsidR="0061387C" w:rsidRDefault="0061387C" w:rsidP="0061387C">
      <w:pPr>
        <w:ind w:firstLine="567"/>
        <w:jc w:val="both"/>
        <w:rPr>
          <w:bCs/>
          <w:sz w:val="28"/>
          <w:szCs w:val="28"/>
        </w:rPr>
      </w:pPr>
    </w:p>
    <w:p w:rsidR="0061387C" w:rsidRDefault="0061387C" w:rsidP="0061387C">
      <w:pPr>
        <w:autoSpaceDE w:val="0"/>
        <w:autoSpaceDN w:val="0"/>
        <w:adjustRightInd w:val="0"/>
        <w:ind w:firstLine="540"/>
        <w:jc w:val="both"/>
        <w:rPr>
          <w:b/>
          <w:sz w:val="28"/>
          <w:szCs w:val="28"/>
        </w:rPr>
      </w:pPr>
      <w:r>
        <w:rPr>
          <w:b/>
          <w:sz w:val="28"/>
          <w:szCs w:val="28"/>
        </w:rPr>
        <w:t xml:space="preserve">2. </w:t>
      </w:r>
      <w:r w:rsidRPr="009B284A">
        <w:rPr>
          <w:b/>
          <w:sz w:val="28"/>
          <w:szCs w:val="28"/>
        </w:rPr>
        <w:t>В ходе проведенной внешней проверки годовой бюджетной отче</w:t>
      </w:r>
      <w:r w:rsidRPr="009B284A">
        <w:rPr>
          <w:b/>
          <w:sz w:val="28"/>
          <w:szCs w:val="28"/>
        </w:rPr>
        <w:t>т</w:t>
      </w:r>
      <w:r w:rsidRPr="009B284A">
        <w:rPr>
          <w:b/>
          <w:sz w:val="28"/>
          <w:szCs w:val="28"/>
        </w:rPr>
        <w:t xml:space="preserve">ности установлены неоднократные нарушения п.7Инструкции № 191н: </w:t>
      </w:r>
    </w:p>
    <w:p w:rsidR="0061387C" w:rsidRPr="009B284A" w:rsidRDefault="0061387C" w:rsidP="0061387C">
      <w:pPr>
        <w:ind w:firstLine="709"/>
        <w:jc w:val="both"/>
        <w:rPr>
          <w:sz w:val="28"/>
          <w:szCs w:val="28"/>
        </w:rPr>
      </w:pPr>
      <w:r w:rsidRPr="009B284A">
        <w:rPr>
          <w:sz w:val="28"/>
          <w:szCs w:val="28"/>
        </w:rPr>
        <w:t>- инвентаризация имущества и финансовых обязатель</w:t>
      </w:r>
      <w:proofErr w:type="gramStart"/>
      <w:r w:rsidRPr="009B284A">
        <w:rPr>
          <w:sz w:val="28"/>
          <w:szCs w:val="28"/>
        </w:rPr>
        <w:t>ств  пр</w:t>
      </w:r>
      <w:proofErr w:type="gramEnd"/>
      <w:r w:rsidRPr="009B284A">
        <w:rPr>
          <w:sz w:val="28"/>
          <w:szCs w:val="28"/>
        </w:rPr>
        <w:t>оведена не в полном объеме в Администрации района и Комитете финансов;</w:t>
      </w:r>
    </w:p>
    <w:p w:rsidR="0061387C" w:rsidRPr="009B284A" w:rsidRDefault="0061387C" w:rsidP="0061387C">
      <w:pPr>
        <w:tabs>
          <w:tab w:val="left" w:pos="709"/>
          <w:tab w:val="left" w:pos="851"/>
        </w:tabs>
        <w:ind w:firstLine="709"/>
        <w:jc w:val="both"/>
        <w:rPr>
          <w:b/>
          <w:sz w:val="28"/>
          <w:szCs w:val="28"/>
        </w:rPr>
      </w:pPr>
      <w:r w:rsidRPr="009B284A">
        <w:rPr>
          <w:sz w:val="28"/>
          <w:szCs w:val="28"/>
        </w:rPr>
        <w:t>-</w:t>
      </w:r>
      <w:r>
        <w:rPr>
          <w:sz w:val="28"/>
          <w:szCs w:val="28"/>
        </w:rPr>
        <w:t xml:space="preserve"> </w:t>
      </w:r>
      <w:r w:rsidRPr="009B284A">
        <w:rPr>
          <w:sz w:val="28"/>
          <w:szCs w:val="28"/>
        </w:rPr>
        <w:t>в Администрации района результаты отклонений сверки с Межрайо</w:t>
      </w:r>
      <w:r w:rsidRPr="009B284A">
        <w:rPr>
          <w:sz w:val="28"/>
          <w:szCs w:val="28"/>
        </w:rPr>
        <w:t>н</w:t>
      </w:r>
      <w:r w:rsidRPr="009B284A">
        <w:rPr>
          <w:sz w:val="28"/>
          <w:szCs w:val="28"/>
        </w:rPr>
        <w:t>ной ИФНС России №2 по Новгородской области,  с Государственным учре</w:t>
      </w:r>
      <w:r w:rsidRPr="009B284A">
        <w:rPr>
          <w:sz w:val="28"/>
          <w:szCs w:val="28"/>
        </w:rPr>
        <w:t>ж</w:t>
      </w:r>
      <w:r w:rsidRPr="009B284A">
        <w:rPr>
          <w:sz w:val="28"/>
          <w:szCs w:val="28"/>
        </w:rPr>
        <w:t xml:space="preserve">дением </w:t>
      </w:r>
      <w:proofErr w:type="gramStart"/>
      <w:r w:rsidRPr="009B284A">
        <w:rPr>
          <w:sz w:val="28"/>
          <w:szCs w:val="28"/>
        </w:rPr>
        <w:t>–Н</w:t>
      </w:r>
      <w:proofErr w:type="gramEnd"/>
      <w:r w:rsidRPr="009B284A">
        <w:rPr>
          <w:sz w:val="28"/>
          <w:szCs w:val="28"/>
        </w:rPr>
        <w:t>овгородского регионального отделения Фонда социального стр</w:t>
      </w:r>
      <w:r w:rsidRPr="009B284A">
        <w:rPr>
          <w:sz w:val="28"/>
          <w:szCs w:val="28"/>
        </w:rPr>
        <w:t>а</w:t>
      </w:r>
      <w:r w:rsidRPr="009B284A">
        <w:rPr>
          <w:sz w:val="28"/>
          <w:szCs w:val="28"/>
        </w:rPr>
        <w:t>хования Российской Федерации, с Государственным учреждением –Управление пенсионного фонда Российской Федерации в г. В. Новгороде и Новгородском районе Новгородской области (Межрайонное) в инвентариз</w:t>
      </w:r>
      <w:r w:rsidRPr="009B284A">
        <w:rPr>
          <w:sz w:val="28"/>
          <w:szCs w:val="28"/>
        </w:rPr>
        <w:t>а</w:t>
      </w:r>
      <w:r w:rsidRPr="009B284A">
        <w:rPr>
          <w:sz w:val="28"/>
          <w:szCs w:val="28"/>
        </w:rPr>
        <w:t>ционной описи расчетов с покупателями, поставщиками и прочими дебит</w:t>
      </w:r>
      <w:r w:rsidRPr="009B284A">
        <w:rPr>
          <w:sz w:val="28"/>
          <w:szCs w:val="28"/>
        </w:rPr>
        <w:t>о</w:t>
      </w:r>
      <w:r w:rsidRPr="009B284A">
        <w:rPr>
          <w:sz w:val="28"/>
          <w:szCs w:val="28"/>
        </w:rPr>
        <w:t>рами и кредиторами не отражены, что свидетельствует о недостоверности з</w:t>
      </w:r>
      <w:r w:rsidRPr="009B284A">
        <w:rPr>
          <w:sz w:val="28"/>
          <w:szCs w:val="28"/>
        </w:rPr>
        <w:t>а</w:t>
      </w:r>
      <w:r w:rsidRPr="009B284A">
        <w:rPr>
          <w:sz w:val="28"/>
          <w:szCs w:val="28"/>
        </w:rPr>
        <w:t>ключения комиссии о результатах инвентаризации</w:t>
      </w:r>
      <w:r w:rsidRPr="009B284A">
        <w:rPr>
          <w:b/>
          <w:sz w:val="28"/>
          <w:szCs w:val="28"/>
        </w:rPr>
        <w:t>.</w:t>
      </w:r>
    </w:p>
    <w:p w:rsidR="0061387C" w:rsidRPr="009B284A" w:rsidRDefault="0061387C" w:rsidP="0061387C">
      <w:pPr>
        <w:ind w:firstLine="567"/>
        <w:jc w:val="both"/>
        <w:rPr>
          <w:b/>
          <w:sz w:val="28"/>
          <w:szCs w:val="28"/>
        </w:rPr>
      </w:pPr>
    </w:p>
    <w:p w:rsidR="0061387C" w:rsidRDefault="0061387C" w:rsidP="0061387C">
      <w:pPr>
        <w:ind w:firstLine="567"/>
        <w:jc w:val="both"/>
        <w:rPr>
          <w:sz w:val="28"/>
          <w:szCs w:val="28"/>
        </w:rPr>
      </w:pPr>
    </w:p>
    <w:p w:rsidR="0061387C" w:rsidRDefault="0061387C" w:rsidP="0061387C">
      <w:pPr>
        <w:jc w:val="both"/>
        <w:rPr>
          <w:b/>
          <w:sz w:val="28"/>
          <w:szCs w:val="28"/>
        </w:rPr>
      </w:pPr>
      <w:r>
        <w:rPr>
          <w:b/>
          <w:bCs/>
          <w:sz w:val="28"/>
          <w:szCs w:val="28"/>
        </w:rPr>
        <w:t xml:space="preserve">3. </w:t>
      </w:r>
      <w:r w:rsidRPr="00AA460E">
        <w:rPr>
          <w:b/>
          <w:bCs/>
          <w:sz w:val="28"/>
          <w:szCs w:val="28"/>
        </w:rPr>
        <w:t>Своевременность представления, полнота</w:t>
      </w:r>
      <w:r>
        <w:rPr>
          <w:b/>
          <w:bCs/>
          <w:sz w:val="28"/>
          <w:szCs w:val="28"/>
        </w:rPr>
        <w:t xml:space="preserve"> и достоверность</w:t>
      </w:r>
      <w:r w:rsidRPr="00AA460E">
        <w:rPr>
          <w:b/>
          <w:bCs/>
          <w:sz w:val="28"/>
          <w:szCs w:val="28"/>
        </w:rPr>
        <w:t xml:space="preserve"> </w:t>
      </w:r>
      <w:r w:rsidRPr="00AA460E">
        <w:rPr>
          <w:b/>
          <w:bCs/>
          <w:iCs/>
          <w:sz w:val="28"/>
          <w:szCs w:val="28"/>
        </w:rPr>
        <w:t>отчётности</w:t>
      </w:r>
      <w:r>
        <w:rPr>
          <w:b/>
          <w:bCs/>
          <w:iCs/>
          <w:sz w:val="28"/>
          <w:szCs w:val="28"/>
        </w:rPr>
        <w:t xml:space="preserve"> </w:t>
      </w:r>
      <w:r w:rsidRPr="00AA460E">
        <w:rPr>
          <w:b/>
          <w:bCs/>
          <w:iCs/>
          <w:sz w:val="28"/>
          <w:szCs w:val="28"/>
        </w:rPr>
        <w:t>главных администраторов</w:t>
      </w:r>
      <w:r w:rsidRPr="00AA460E">
        <w:rPr>
          <w:b/>
          <w:sz w:val="28"/>
          <w:szCs w:val="28"/>
        </w:rPr>
        <w:t xml:space="preserve"> бюджетных средств </w:t>
      </w:r>
      <w:r>
        <w:rPr>
          <w:b/>
          <w:sz w:val="28"/>
          <w:szCs w:val="28"/>
        </w:rPr>
        <w:t>(</w:t>
      </w:r>
      <w:proofErr w:type="spellStart"/>
      <w:r>
        <w:rPr>
          <w:b/>
          <w:sz w:val="28"/>
          <w:szCs w:val="28"/>
        </w:rPr>
        <w:t>далее-ГАБС</w:t>
      </w:r>
      <w:proofErr w:type="spellEnd"/>
      <w:r>
        <w:rPr>
          <w:b/>
          <w:sz w:val="28"/>
          <w:szCs w:val="28"/>
        </w:rPr>
        <w:t>)</w:t>
      </w:r>
    </w:p>
    <w:p w:rsidR="0061387C" w:rsidRPr="00AA2E4D" w:rsidRDefault="0061387C" w:rsidP="0061387C">
      <w:pPr>
        <w:spacing w:line="276" w:lineRule="auto"/>
        <w:jc w:val="both"/>
        <w:rPr>
          <w:b/>
          <w:bCs/>
          <w:iCs/>
          <w:sz w:val="28"/>
          <w:szCs w:val="28"/>
        </w:rPr>
      </w:pPr>
    </w:p>
    <w:p w:rsidR="0061387C" w:rsidRPr="00E009F4" w:rsidRDefault="0061387C" w:rsidP="0061387C">
      <w:pPr>
        <w:ind w:firstLine="567"/>
        <w:jc w:val="both"/>
        <w:outlineLvl w:val="0"/>
        <w:rPr>
          <w:b/>
          <w:bCs/>
          <w:sz w:val="28"/>
          <w:szCs w:val="28"/>
        </w:rPr>
      </w:pPr>
      <w:proofErr w:type="gramStart"/>
      <w:r w:rsidRPr="00A94B76">
        <w:rPr>
          <w:bCs/>
          <w:sz w:val="28"/>
          <w:szCs w:val="28"/>
        </w:rPr>
        <w:t xml:space="preserve">Годовая бюджетная отчетность в Комитет финансов представлена всеми </w:t>
      </w:r>
      <w:r>
        <w:rPr>
          <w:bCs/>
          <w:sz w:val="28"/>
          <w:szCs w:val="28"/>
        </w:rPr>
        <w:t>ГАБС</w:t>
      </w:r>
      <w:r w:rsidRPr="00A94B76">
        <w:rPr>
          <w:bCs/>
          <w:sz w:val="28"/>
          <w:szCs w:val="28"/>
        </w:rPr>
        <w:t xml:space="preserve">, входящими в ведомственную структуру расходов бюджета, </w:t>
      </w:r>
      <w:r w:rsidRPr="00A94B76">
        <w:rPr>
          <w:bCs/>
          <w:sz w:val="28"/>
          <w:szCs w:val="28"/>
        </w:rPr>
        <w:lastRenderedPageBreak/>
        <w:t>утве</w:t>
      </w:r>
      <w:r w:rsidRPr="00A94B76">
        <w:rPr>
          <w:bCs/>
          <w:sz w:val="28"/>
          <w:szCs w:val="28"/>
        </w:rPr>
        <w:t>р</w:t>
      </w:r>
      <w:r w:rsidRPr="00A94B76">
        <w:rPr>
          <w:bCs/>
          <w:sz w:val="28"/>
          <w:szCs w:val="28"/>
        </w:rPr>
        <w:t>жденную решением о бюджете в сроки, установленные приказом Комитета финансов от 02.12.2014г. № 117 «О сроках представления годовой бюдже</w:t>
      </w:r>
      <w:r w:rsidRPr="00A94B76">
        <w:rPr>
          <w:bCs/>
          <w:sz w:val="28"/>
          <w:szCs w:val="28"/>
        </w:rPr>
        <w:t>т</w:t>
      </w:r>
      <w:r w:rsidRPr="00A94B76">
        <w:rPr>
          <w:bCs/>
          <w:sz w:val="28"/>
          <w:szCs w:val="28"/>
        </w:rPr>
        <w:t>ной отчетности об исполнении бюджетов поселений и главных распорядит</w:t>
      </w:r>
      <w:r w:rsidRPr="00A94B76">
        <w:rPr>
          <w:bCs/>
          <w:sz w:val="28"/>
          <w:szCs w:val="28"/>
        </w:rPr>
        <w:t>е</w:t>
      </w:r>
      <w:r w:rsidRPr="00A94B76">
        <w:rPr>
          <w:bCs/>
          <w:sz w:val="28"/>
          <w:szCs w:val="28"/>
        </w:rPr>
        <w:t>лей средств бюджета муниципального района, сводной бухгалтерской отче</w:t>
      </w:r>
      <w:r w:rsidRPr="00A94B76">
        <w:rPr>
          <w:bCs/>
          <w:sz w:val="28"/>
          <w:szCs w:val="28"/>
        </w:rPr>
        <w:t>т</w:t>
      </w:r>
      <w:r w:rsidRPr="00A94B76">
        <w:rPr>
          <w:bCs/>
          <w:sz w:val="28"/>
          <w:szCs w:val="28"/>
        </w:rPr>
        <w:t>ности бюджетных и автономных учреждений за 2014 год, месячной и ква</w:t>
      </w:r>
      <w:r w:rsidRPr="00A94B76">
        <w:rPr>
          <w:bCs/>
          <w:sz w:val="28"/>
          <w:szCs w:val="28"/>
        </w:rPr>
        <w:t>р</w:t>
      </w:r>
      <w:r w:rsidRPr="00A94B76">
        <w:rPr>
          <w:bCs/>
          <w:sz w:val="28"/>
          <w:szCs w:val="28"/>
        </w:rPr>
        <w:t>тальной отчетности</w:t>
      </w:r>
      <w:proofErr w:type="gramEnd"/>
      <w:r w:rsidRPr="00A94B76">
        <w:rPr>
          <w:bCs/>
          <w:sz w:val="28"/>
          <w:szCs w:val="28"/>
        </w:rPr>
        <w:t xml:space="preserve"> в 2015 году», </w:t>
      </w:r>
      <w:r w:rsidRPr="00A94B76">
        <w:rPr>
          <w:b/>
          <w:bCs/>
          <w:sz w:val="28"/>
          <w:szCs w:val="28"/>
        </w:rPr>
        <w:t xml:space="preserve">за исключением бюджетной отчетности </w:t>
      </w:r>
      <w:r>
        <w:rPr>
          <w:b/>
          <w:bCs/>
          <w:sz w:val="28"/>
          <w:szCs w:val="28"/>
        </w:rPr>
        <w:t>Администрации района</w:t>
      </w:r>
      <w:r w:rsidRPr="00A94B76">
        <w:rPr>
          <w:b/>
          <w:bCs/>
          <w:sz w:val="28"/>
          <w:szCs w:val="28"/>
        </w:rPr>
        <w:t xml:space="preserve"> (при сроке сдачи отчетности </w:t>
      </w:r>
      <w:r>
        <w:rPr>
          <w:b/>
          <w:bCs/>
          <w:sz w:val="28"/>
          <w:szCs w:val="28"/>
        </w:rPr>
        <w:t>01</w:t>
      </w:r>
      <w:r w:rsidRPr="00A94B76">
        <w:rPr>
          <w:b/>
          <w:bCs/>
          <w:sz w:val="28"/>
          <w:szCs w:val="28"/>
        </w:rPr>
        <w:t>.0</w:t>
      </w:r>
      <w:r>
        <w:rPr>
          <w:b/>
          <w:bCs/>
          <w:sz w:val="28"/>
          <w:szCs w:val="28"/>
        </w:rPr>
        <w:t>2</w:t>
      </w:r>
      <w:r w:rsidRPr="00A94B76">
        <w:rPr>
          <w:b/>
          <w:bCs/>
          <w:sz w:val="28"/>
          <w:szCs w:val="28"/>
        </w:rPr>
        <w:t>.201</w:t>
      </w:r>
      <w:r>
        <w:rPr>
          <w:b/>
          <w:bCs/>
          <w:sz w:val="28"/>
          <w:szCs w:val="28"/>
        </w:rPr>
        <w:t>6</w:t>
      </w:r>
      <w:r w:rsidRPr="00A94B76">
        <w:rPr>
          <w:b/>
          <w:bCs/>
          <w:sz w:val="28"/>
          <w:szCs w:val="28"/>
        </w:rPr>
        <w:t xml:space="preserve"> года  </w:t>
      </w:r>
      <w:r>
        <w:rPr>
          <w:b/>
          <w:bCs/>
          <w:sz w:val="28"/>
          <w:szCs w:val="28"/>
        </w:rPr>
        <w:t>Администрацией района</w:t>
      </w:r>
      <w:r w:rsidRPr="00A94B76">
        <w:rPr>
          <w:b/>
          <w:bCs/>
          <w:sz w:val="28"/>
          <w:szCs w:val="28"/>
        </w:rPr>
        <w:t xml:space="preserve"> представ</w:t>
      </w:r>
      <w:r>
        <w:rPr>
          <w:b/>
          <w:bCs/>
          <w:sz w:val="28"/>
          <w:szCs w:val="28"/>
        </w:rPr>
        <w:t>лена</w:t>
      </w:r>
      <w:r w:rsidRPr="00A94B76">
        <w:rPr>
          <w:b/>
          <w:bCs/>
          <w:sz w:val="28"/>
          <w:szCs w:val="28"/>
        </w:rPr>
        <w:t xml:space="preserve"> бюджетн</w:t>
      </w:r>
      <w:r>
        <w:rPr>
          <w:b/>
          <w:bCs/>
          <w:sz w:val="28"/>
          <w:szCs w:val="28"/>
        </w:rPr>
        <w:t>ая</w:t>
      </w:r>
      <w:r w:rsidRPr="00A94B76">
        <w:rPr>
          <w:b/>
          <w:bCs/>
          <w:sz w:val="28"/>
          <w:szCs w:val="28"/>
        </w:rPr>
        <w:t xml:space="preserve"> отчетность </w:t>
      </w:r>
      <w:r>
        <w:rPr>
          <w:b/>
          <w:bCs/>
          <w:sz w:val="28"/>
          <w:szCs w:val="28"/>
        </w:rPr>
        <w:t>11</w:t>
      </w:r>
      <w:r w:rsidRPr="00A94B76">
        <w:rPr>
          <w:b/>
          <w:bCs/>
          <w:sz w:val="28"/>
          <w:szCs w:val="28"/>
        </w:rPr>
        <w:t>.02.201</w:t>
      </w:r>
      <w:r>
        <w:rPr>
          <w:b/>
          <w:bCs/>
          <w:sz w:val="28"/>
          <w:szCs w:val="28"/>
        </w:rPr>
        <w:t>6</w:t>
      </w:r>
      <w:r w:rsidRPr="00A94B76">
        <w:rPr>
          <w:b/>
          <w:bCs/>
          <w:sz w:val="28"/>
          <w:szCs w:val="28"/>
        </w:rPr>
        <w:t xml:space="preserve"> года).</w:t>
      </w:r>
    </w:p>
    <w:p w:rsidR="0061387C" w:rsidRPr="00AA460E" w:rsidRDefault="0061387C" w:rsidP="0061387C">
      <w:pPr>
        <w:autoSpaceDE w:val="0"/>
        <w:autoSpaceDN w:val="0"/>
        <w:adjustRightInd w:val="0"/>
        <w:ind w:firstLine="567"/>
        <w:jc w:val="both"/>
        <w:rPr>
          <w:sz w:val="28"/>
          <w:szCs w:val="28"/>
        </w:rPr>
      </w:pPr>
      <w:r w:rsidRPr="00AA460E">
        <w:rPr>
          <w:sz w:val="28"/>
          <w:szCs w:val="28"/>
        </w:rPr>
        <w:t xml:space="preserve">Годовая бюджетная отчётность представлена </w:t>
      </w:r>
      <w:r>
        <w:rPr>
          <w:sz w:val="28"/>
          <w:szCs w:val="28"/>
        </w:rPr>
        <w:t>ГАБС в Контрольно-с</w:t>
      </w:r>
      <w:r w:rsidRPr="00AA460E">
        <w:rPr>
          <w:sz w:val="28"/>
          <w:szCs w:val="28"/>
        </w:rPr>
        <w:t>ч</w:t>
      </w:r>
      <w:r>
        <w:rPr>
          <w:sz w:val="28"/>
          <w:szCs w:val="28"/>
        </w:rPr>
        <w:t>ё</w:t>
      </w:r>
      <w:r w:rsidRPr="00AA460E">
        <w:rPr>
          <w:sz w:val="28"/>
          <w:szCs w:val="28"/>
        </w:rPr>
        <w:t xml:space="preserve">тную палату </w:t>
      </w:r>
      <w:r>
        <w:rPr>
          <w:sz w:val="28"/>
          <w:szCs w:val="28"/>
        </w:rPr>
        <w:t>в срок, установленный п.2 ст.29</w:t>
      </w:r>
      <w:r w:rsidRPr="00AA460E">
        <w:rPr>
          <w:sz w:val="28"/>
          <w:szCs w:val="28"/>
        </w:rPr>
        <w:t xml:space="preserve"> Положения о бюджетном процессе. </w:t>
      </w:r>
    </w:p>
    <w:p w:rsidR="0061387C" w:rsidRDefault="0061387C" w:rsidP="0061387C">
      <w:pPr>
        <w:autoSpaceDE w:val="0"/>
        <w:autoSpaceDN w:val="0"/>
        <w:adjustRightInd w:val="0"/>
        <w:ind w:firstLine="567"/>
        <w:jc w:val="both"/>
        <w:rPr>
          <w:sz w:val="28"/>
          <w:szCs w:val="28"/>
        </w:rPr>
      </w:pPr>
    </w:p>
    <w:p w:rsidR="0061387C" w:rsidRPr="00C201CC" w:rsidRDefault="0061387C" w:rsidP="0061387C">
      <w:pPr>
        <w:ind w:firstLine="708"/>
        <w:jc w:val="both"/>
        <w:rPr>
          <w:sz w:val="28"/>
          <w:szCs w:val="28"/>
        </w:rPr>
      </w:pPr>
      <w:proofErr w:type="gramStart"/>
      <w:r>
        <w:rPr>
          <w:sz w:val="28"/>
          <w:szCs w:val="28"/>
        </w:rPr>
        <w:t>По п</w:t>
      </w:r>
      <w:r w:rsidRPr="00AA460E">
        <w:rPr>
          <w:sz w:val="28"/>
          <w:szCs w:val="28"/>
        </w:rPr>
        <w:t>олнот</w:t>
      </w:r>
      <w:r>
        <w:rPr>
          <w:sz w:val="28"/>
          <w:szCs w:val="28"/>
        </w:rPr>
        <w:t>е</w:t>
      </w:r>
      <w:r w:rsidRPr="00AA460E">
        <w:rPr>
          <w:sz w:val="28"/>
          <w:szCs w:val="28"/>
        </w:rPr>
        <w:t xml:space="preserve"> представленной бюджетной отчётности </w:t>
      </w:r>
      <w:r w:rsidRPr="00F54FF5">
        <w:rPr>
          <w:b/>
          <w:sz w:val="28"/>
          <w:szCs w:val="28"/>
        </w:rPr>
        <w:t>Администрацией района установлено нарушение</w:t>
      </w:r>
      <w:r>
        <w:rPr>
          <w:sz w:val="28"/>
          <w:szCs w:val="28"/>
        </w:rPr>
        <w:t xml:space="preserve"> </w:t>
      </w:r>
      <w:r>
        <w:rPr>
          <w:b/>
          <w:sz w:val="28"/>
          <w:szCs w:val="28"/>
        </w:rPr>
        <w:t>п. 152</w:t>
      </w:r>
      <w:r w:rsidRPr="001D5DAB">
        <w:rPr>
          <w:b/>
          <w:sz w:val="28"/>
          <w:szCs w:val="28"/>
        </w:rPr>
        <w:t xml:space="preserve"> </w:t>
      </w:r>
      <w:r w:rsidRPr="001E153C">
        <w:rPr>
          <w:b/>
          <w:sz w:val="28"/>
          <w:szCs w:val="28"/>
        </w:rPr>
        <w:t>Инструкции № 191н</w:t>
      </w:r>
      <w:r>
        <w:rPr>
          <w:b/>
          <w:sz w:val="28"/>
          <w:szCs w:val="28"/>
        </w:rPr>
        <w:t xml:space="preserve">: </w:t>
      </w:r>
      <w:r w:rsidRPr="00A150BB">
        <w:rPr>
          <w:b/>
          <w:sz w:val="28"/>
          <w:szCs w:val="28"/>
        </w:rPr>
        <w:t>в поясн</w:t>
      </w:r>
      <w:r w:rsidRPr="00A150BB">
        <w:rPr>
          <w:b/>
          <w:sz w:val="28"/>
          <w:szCs w:val="28"/>
        </w:rPr>
        <w:t>и</w:t>
      </w:r>
      <w:r w:rsidRPr="00A150BB">
        <w:rPr>
          <w:b/>
          <w:sz w:val="28"/>
          <w:szCs w:val="28"/>
        </w:rPr>
        <w:t>тельной записке (ф. 0503160)</w:t>
      </w:r>
      <w:r>
        <w:rPr>
          <w:sz w:val="28"/>
          <w:szCs w:val="28"/>
        </w:rPr>
        <w:t xml:space="preserve">  </w:t>
      </w:r>
      <w:r>
        <w:rPr>
          <w:b/>
          <w:sz w:val="28"/>
          <w:szCs w:val="28"/>
        </w:rPr>
        <w:t xml:space="preserve">не представлена ф. 0503174 </w:t>
      </w:r>
      <w:r w:rsidRPr="001E153C">
        <w:rPr>
          <w:b/>
          <w:sz w:val="28"/>
          <w:szCs w:val="28"/>
        </w:rPr>
        <w:t>«Сведения о доходах бюджета от перечисления части прибыли (дивидендов) госуда</w:t>
      </w:r>
      <w:r w:rsidRPr="001E153C">
        <w:rPr>
          <w:b/>
          <w:sz w:val="28"/>
          <w:szCs w:val="28"/>
        </w:rPr>
        <w:t>р</w:t>
      </w:r>
      <w:r w:rsidRPr="001E153C">
        <w:rPr>
          <w:b/>
          <w:sz w:val="28"/>
          <w:szCs w:val="28"/>
        </w:rPr>
        <w:t>ственных (муниципальных) унитарных предприятий, иных организаций с государственным участием в капитал»</w:t>
      </w:r>
      <w:r>
        <w:rPr>
          <w:sz w:val="28"/>
          <w:szCs w:val="28"/>
        </w:rPr>
        <w:t>.</w:t>
      </w:r>
      <w:proofErr w:type="gramEnd"/>
      <w:r>
        <w:rPr>
          <w:sz w:val="28"/>
          <w:szCs w:val="28"/>
        </w:rPr>
        <w:t xml:space="preserve"> </w:t>
      </w:r>
      <w:r w:rsidRPr="00C201CC">
        <w:rPr>
          <w:sz w:val="28"/>
          <w:szCs w:val="28"/>
        </w:rPr>
        <w:t>В разделе 5 ф. 0503160 «Поясн</w:t>
      </w:r>
      <w:r w:rsidRPr="00C201CC">
        <w:rPr>
          <w:sz w:val="28"/>
          <w:szCs w:val="28"/>
        </w:rPr>
        <w:t>и</w:t>
      </w:r>
      <w:r w:rsidRPr="00C201CC">
        <w:rPr>
          <w:sz w:val="28"/>
          <w:szCs w:val="28"/>
        </w:rPr>
        <w:t xml:space="preserve">тельной записки» в перечне </w:t>
      </w:r>
      <w:proofErr w:type="gramStart"/>
      <w:r w:rsidRPr="00C201CC">
        <w:rPr>
          <w:sz w:val="28"/>
          <w:szCs w:val="28"/>
        </w:rPr>
        <w:t>форм отчетности, не включенных в состав бю</w:t>
      </w:r>
      <w:r w:rsidRPr="00C201CC">
        <w:rPr>
          <w:sz w:val="28"/>
          <w:szCs w:val="28"/>
        </w:rPr>
        <w:t>д</w:t>
      </w:r>
      <w:r w:rsidRPr="00C201CC">
        <w:rPr>
          <w:sz w:val="28"/>
          <w:szCs w:val="28"/>
        </w:rPr>
        <w:t>жетной отчетности за отчетный период не  подтверждено</w:t>
      </w:r>
      <w:proofErr w:type="gramEnd"/>
      <w:r w:rsidRPr="00C201CC">
        <w:rPr>
          <w:sz w:val="28"/>
          <w:szCs w:val="28"/>
        </w:rPr>
        <w:t xml:space="preserve"> отсутствие ф.  0503174 «Сведения о доходах бюджета от перечисления части прибыли (д</w:t>
      </w:r>
      <w:r w:rsidRPr="00C201CC">
        <w:rPr>
          <w:sz w:val="28"/>
          <w:szCs w:val="28"/>
        </w:rPr>
        <w:t>и</w:t>
      </w:r>
      <w:r w:rsidRPr="00C201CC">
        <w:rPr>
          <w:sz w:val="28"/>
          <w:szCs w:val="28"/>
        </w:rPr>
        <w:t>видендов) государственных (муниципальных) унитарных предприятий, иных организаций с государственным участием в капитал».</w:t>
      </w:r>
    </w:p>
    <w:p w:rsidR="0061387C" w:rsidRDefault="0061387C" w:rsidP="0061387C">
      <w:pPr>
        <w:pStyle w:val="a4"/>
        <w:spacing w:after="0"/>
        <w:ind w:firstLine="539"/>
        <w:jc w:val="both"/>
        <w:rPr>
          <w:sz w:val="28"/>
          <w:szCs w:val="28"/>
        </w:rPr>
      </w:pPr>
      <w:r w:rsidRPr="00640AAF">
        <w:rPr>
          <w:sz w:val="28"/>
          <w:szCs w:val="28"/>
        </w:rPr>
        <w:t xml:space="preserve">В соответствии со статьей 217 </w:t>
      </w:r>
      <w:r>
        <w:rPr>
          <w:sz w:val="28"/>
          <w:szCs w:val="28"/>
        </w:rPr>
        <w:t>БК</w:t>
      </w:r>
      <w:r w:rsidRPr="00640AAF">
        <w:rPr>
          <w:sz w:val="28"/>
          <w:szCs w:val="28"/>
        </w:rPr>
        <w:t xml:space="preserve"> РФ объемы бюджетных ассигнований в расчете на финансовый год </w:t>
      </w:r>
      <w:r>
        <w:rPr>
          <w:sz w:val="28"/>
          <w:szCs w:val="28"/>
        </w:rPr>
        <w:t>соответствуют</w:t>
      </w:r>
      <w:r w:rsidRPr="00640AAF">
        <w:rPr>
          <w:sz w:val="28"/>
          <w:szCs w:val="28"/>
        </w:rPr>
        <w:t xml:space="preserve"> объемам бюджетных ассигнований, утвержденным сводной росписью расходов бюджета муниципального района и решением о бюджете муниципального района. </w:t>
      </w:r>
    </w:p>
    <w:p w:rsidR="0061387C" w:rsidRDefault="0061387C" w:rsidP="0061387C">
      <w:pPr>
        <w:widowControl w:val="0"/>
        <w:autoSpaceDE w:val="0"/>
        <w:autoSpaceDN w:val="0"/>
        <w:adjustRightInd w:val="0"/>
        <w:ind w:firstLine="540"/>
        <w:jc w:val="both"/>
        <w:rPr>
          <w:sz w:val="28"/>
          <w:szCs w:val="28"/>
        </w:rPr>
      </w:pPr>
    </w:p>
    <w:p w:rsidR="0061387C" w:rsidRPr="00E2202C" w:rsidRDefault="0061387C" w:rsidP="0061387C">
      <w:pPr>
        <w:widowControl w:val="0"/>
        <w:autoSpaceDE w:val="0"/>
        <w:autoSpaceDN w:val="0"/>
        <w:adjustRightInd w:val="0"/>
        <w:jc w:val="both"/>
        <w:rPr>
          <w:sz w:val="28"/>
          <w:szCs w:val="28"/>
        </w:rPr>
      </w:pPr>
      <w:r>
        <w:rPr>
          <w:b/>
          <w:sz w:val="28"/>
          <w:szCs w:val="28"/>
        </w:rPr>
        <w:t>4.  Проверка</w:t>
      </w:r>
      <w:r w:rsidRPr="00863BC7">
        <w:rPr>
          <w:b/>
          <w:sz w:val="28"/>
          <w:szCs w:val="28"/>
        </w:rPr>
        <w:t xml:space="preserve"> </w:t>
      </w:r>
      <w:r>
        <w:rPr>
          <w:b/>
          <w:bCs/>
          <w:sz w:val="28"/>
          <w:szCs w:val="28"/>
        </w:rPr>
        <w:t>о</w:t>
      </w:r>
      <w:r w:rsidRPr="000B117C">
        <w:rPr>
          <w:b/>
          <w:bCs/>
          <w:sz w:val="28"/>
          <w:szCs w:val="28"/>
        </w:rPr>
        <w:t>рганизаци</w:t>
      </w:r>
      <w:r>
        <w:rPr>
          <w:b/>
          <w:bCs/>
          <w:sz w:val="28"/>
          <w:szCs w:val="28"/>
        </w:rPr>
        <w:t>и</w:t>
      </w:r>
      <w:r w:rsidRPr="000B117C">
        <w:rPr>
          <w:b/>
          <w:bCs/>
          <w:sz w:val="28"/>
          <w:szCs w:val="28"/>
        </w:rPr>
        <w:t xml:space="preserve"> и состояни</w:t>
      </w:r>
      <w:r>
        <w:rPr>
          <w:b/>
          <w:bCs/>
          <w:sz w:val="28"/>
          <w:szCs w:val="28"/>
        </w:rPr>
        <w:t>е</w:t>
      </w:r>
      <w:r w:rsidRPr="000B117C">
        <w:rPr>
          <w:b/>
          <w:bCs/>
          <w:sz w:val="28"/>
          <w:szCs w:val="28"/>
        </w:rPr>
        <w:t xml:space="preserve"> бюджетного учета</w:t>
      </w:r>
      <w:r w:rsidRPr="00863BC7">
        <w:rPr>
          <w:b/>
          <w:sz w:val="28"/>
          <w:szCs w:val="28"/>
        </w:rPr>
        <w:t xml:space="preserve"> за 201</w:t>
      </w:r>
      <w:r>
        <w:rPr>
          <w:b/>
          <w:sz w:val="28"/>
          <w:szCs w:val="28"/>
        </w:rPr>
        <w:t>5</w:t>
      </w:r>
      <w:r w:rsidRPr="00863BC7">
        <w:rPr>
          <w:b/>
          <w:sz w:val="28"/>
          <w:szCs w:val="28"/>
        </w:rPr>
        <w:t xml:space="preserve"> год</w:t>
      </w:r>
      <w:r>
        <w:rPr>
          <w:b/>
          <w:sz w:val="28"/>
          <w:szCs w:val="28"/>
        </w:rPr>
        <w:t xml:space="preserve"> п</w:t>
      </w:r>
      <w:r>
        <w:rPr>
          <w:b/>
          <w:sz w:val="28"/>
          <w:szCs w:val="28"/>
        </w:rPr>
        <w:t>о</w:t>
      </w:r>
      <w:r>
        <w:rPr>
          <w:b/>
          <w:sz w:val="28"/>
          <w:szCs w:val="28"/>
        </w:rPr>
        <w:t>казала  н</w:t>
      </w:r>
      <w:r w:rsidRPr="00E2202C">
        <w:rPr>
          <w:b/>
          <w:sz w:val="28"/>
          <w:szCs w:val="28"/>
        </w:rPr>
        <w:t>арушени</w:t>
      </w:r>
      <w:r>
        <w:rPr>
          <w:b/>
          <w:sz w:val="28"/>
          <w:szCs w:val="28"/>
        </w:rPr>
        <w:t>е</w:t>
      </w:r>
      <w:r w:rsidRPr="00E2202C">
        <w:rPr>
          <w:b/>
          <w:sz w:val="28"/>
          <w:szCs w:val="28"/>
        </w:rPr>
        <w:t xml:space="preserve"> </w:t>
      </w:r>
      <w:r>
        <w:rPr>
          <w:b/>
          <w:sz w:val="28"/>
          <w:szCs w:val="28"/>
        </w:rPr>
        <w:t xml:space="preserve">БК РФ, </w:t>
      </w:r>
      <w:r w:rsidRPr="008A381A">
        <w:rPr>
          <w:b/>
          <w:bCs/>
          <w:sz w:val="28"/>
          <w:szCs w:val="28"/>
        </w:rPr>
        <w:t>Федерального закона от 06.12.2011 № 402-ФЗ «О бухгалтерском учете»</w:t>
      </w:r>
      <w:r>
        <w:rPr>
          <w:b/>
          <w:bCs/>
          <w:sz w:val="28"/>
          <w:szCs w:val="28"/>
        </w:rPr>
        <w:t xml:space="preserve">, </w:t>
      </w:r>
      <w:r w:rsidRPr="00E2202C">
        <w:rPr>
          <w:sz w:val="28"/>
          <w:szCs w:val="28"/>
        </w:rPr>
        <w:t xml:space="preserve"> </w:t>
      </w:r>
      <w:r w:rsidRPr="004B2E45">
        <w:rPr>
          <w:b/>
          <w:sz w:val="28"/>
          <w:szCs w:val="28"/>
        </w:rPr>
        <w:t>нормативно-правовых актов</w:t>
      </w:r>
      <w:r w:rsidRPr="00E2202C">
        <w:rPr>
          <w:sz w:val="28"/>
          <w:szCs w:val="28"/>
        </w:rPr>
        <w:t>:</w:t>
      </w:r>
    </w:p>
    <w:p w:rsidR="0061387C" w:rsidRPr="007110CB" w:rsidRDefault="0061387C" w:rsidP="0061387C">
      <w:pPr>
        <w:widowControl w:val="0"/>
        <w:ind w:firstLine="567"/>
        <w:rPr>
          <w:b/>
          <w:bCs/>
          <w:sz w:val="28"/>
          <w:szCs w:val="28"/>
        </w:rPr>
      </w:pPr>
    </w:p>
    <w:p w:rsidR="0061387C" w:rsidRDefault="0061387C" w:rsidP="0061387C">
      <w:pPr>
        <w:pStyle w:val="a3"/>
        <w:numPr>
          <w:ilvl w:val="0"/>
          <w:numId w:val="6"/>
        </w:numPr>
        <w:rPr>
          <w:rFonts w:ascii="Times New Roman" w:hAnsi="Times New Roman" w:cs="Times New Roman"/>
          <w:b/>
          <w:sz w:val="28"/>
          <w:szCs w:val="28"/>
          <w:u w:val="single"/>
        </w:rPr>
      </w:pPr>
      <w:r w:rsidRPr="00A423D5">
        <w:rPr>
          <w:rFonts w:ascii="Times New Roman" w:hAnsi="Times New Roman" w:cs="Times New Roman"/>
          <w:b/>
          <w:sz w:val="28"/>
          <w:szCs w:val="28"/>
          <w:u w:val="single"/>
        </w:rPr>
        <w:t>Администрация района:</w:t>
      </w:r>
    </w:p>
    <w:p w:rsidR="0061387C" w:rsidRPr="00A423D5" w:rsidRDefault="0061387C" w:rsidP="0061387C">
      <w:pPr>
        <w:pStyle w:val="a3"/>
        <w:ind w:left="1287" w:firstLine="0"/>
        <w:rPr>
          <w:rFonts w:ascii="Times New Roman" w:hAnsi="Times New Roman" w:cs="Times New Roman"/>
          <w:b/>
          <w:sz w:val="28"/>
          <w:szCs w:val="28"/>
          <w:u w:val="single"/>
        </w:rPr>
      </w:pPr>
    </w:p>
    <w:p w:rsidR="0061387C" w:rsidRPr="004B2E45" w:rsidRDefault="0061387C" w:rsidP="0061387C">
      <w:pPr>
        <w:pStyle w:val="ConsPlusNonformat"/>
        <w:numPr>
          <w:ilvl w:val="0"/>
          <w:numId w:val="1"/>
        </w:numPr>
        <w:ind w:left="0" w:firstLine="360"/>
        <w:jc w:val="both"/>
        <w:rPr>
          <w:rFonts w:ascii="Times New Roman" w:eastAsia="Times New Roman" w:hAnsi="Times New Roman" w:cs="Times New Roman"/>
          <w:b/>
          <w:sz w:val="28"/>
          <w:szCs w:val="28"/>
          <w:lang w:eastAsia="ru-RU"/>
        </w:rPr>
      </w:pPr>
      <w:r w:rsidRPr="00472833">
        <w:rPr>
          <w:rFonts w:ascii="Times New Roman" w:hAnsi="Times New Roman" w:cs="Times New Roman"/>
          <w:b/>
          <w:sz w:val="28"/>
          <w:szCs w:val="28"/>
        </w:rPr>
        <w:t>В нарушение ст</w:t>
      </w:r>
      <w:r>
        <w:rPr>
          <w:rFonts w:ascii="Times New Roman" w:hAnsi="Times New Roman" w:cs="Times New Roman"/>
          <w:b/>
          <w:sz w:val="28"/>
          <w:szCs w:val="28"/>
        </w:rPr>
        <w:t>.</w:t>
      </w:r>
      <w:r w:rsidRPr="00472833">
        <w:rPr>
          <w:rFonts w:ascii="Times New Roman" w:hAnsi="Times New Roman" w:cs="Times New Roman"/>
          <w:b/>
          <w:sz w:val="28"/>
          <w:szCs w:val="28"/>
        </w:rPr>
        <w:t xml:space="preserve"> 6 Федерального закона от 06.12.2011 №402-ФЗ «О бухгалтерском учете</w:t>
      </w:r>
      <w:r>
        <w:rPr>
          <w:rFonts w:ascii="Times New Roman" w:hAnsi="Times New Roman" w:cs="Times New Roman"/>
          <w:b/>
          <w:sz w:val="28"/>
          <w:szCs w:val="28"/>
        </w:rPr>
        <w:t>»,</w:t>
      </w:r>
      <w:r w:rsidRPr="004B2E45">
        <w:t xml:space="preserve"> </w:t>
      </w:r>
      <w:r w:rsidRPr="004B2E45">
        <w:rPr>
          <w:rFonts w:ascii="Times New Roman" w:hAnsi="Times New Roman" w:cs="Times New Roman"/>
          <w:b/>
          <w:sz w:val="28"/>
          <w:szCs w:val="28"/>
        </w:rPr>
        <w:t>пункта 7 Инструкции №191н</w:t>
      </w:r>
      <w:r>
        <w:rPr>
          <w:rFonts w:ascii="Times New Roman" w:hAnsi="Times New Roman" w:cs="Times New Roman"/>
          <w:b/>
          <w:sz w:val="28"/>
          <w:szCs w:val="28"/>
        </w:rPr>
        <w:t xml:space="preserve">, </w:t>
      </w:r>
      <w:r w:rsidRPr="004B2E45">
        <w:rPr>
          <w:rFonts w:ascii="Times New Roman" w:hAnsi="Times New Roman" w:cs="Times New Roman"/>
          <w:b/>
          <w:sz w:val="28"/>
          <w:szCs w:val="28"/>
        </w:rPr>
        <w:t xml:space="preserve"> п.1.5 приложения к Приказу Минфина РФ от 13.06.1995 N 49 "Об утверждении Методич</w:t>
      </w:r>
      <w:r w:rsidRPr="004B2E45">
        <w:rPr>
          <w:rFonts w:ascii="Times New Roman" w:hAnsi="Times New Roman" w:cs="Times New Roman"/>
          <w:b/>
          <w:sz w:val="28"/>
          <w:szCs w:val="28"/>
        </w:rPr>
        <w:t>е</w:t>
      </w:r>
      <w:r w:rsidRPr="004B2E45">
        <w:rPr>
          <w:rFonts w:ascii="Times New Roman" w:hAnsi="Times New Roman" w:cs="Times New Roman"/>
          <w:b/>
          <w:sz w:val="28"/>
          <w:szCs w:val="28"/>
        </w:rPr>
        <w:t>ских указаний по инвентаризации имущества и финансовых обяз</w:t>
      </w:r>
      <w:r w:rsidRPr="004B2E45">
        <w:rPr>
          <w:rFonts w:ascii="Times New Roman" w:hAnsi="Times New Roman" w:cs="Times New Roman"/>
          <w:b/>
          <w:sz w:val="28"/>
          <w:szCs w:val="28"/>
        </w:rPr>
        <w:t>а</w:t>
      </w:r>
      <w:r w:rsidRPr="004B2E45">
        <w:rPr>
          <w:rFonts w:ascii="Times New Roman" w:hAnsi="Times New Roman" w:cs="Times New Roman"/>
          <w:b/>
          <w:sz w:val="28"/>
          <w:szCs w:val="28"/>
        </w:rPr>
        <w:t xml:space="preserve">тельств" </w:t>
      </w:r>
      <w:r>
        <w:rPr>
          <w:rFonts w:ascii="Times New Roman" w:hAnsi="Times New Roman" w:cs="Times New Roman"/>
          <w:b/>
          <w:sz w:val="28"/>
          <w:szCs w:val="28"/>
        </w:rPr>
        <w:t>инвентаризация финансовых обязатель</w:t>
      </w:r>
      <w:proofErr w:type="gramStart"/>
      <w:r>
        <w:rPr>
          <w:rFonts w:ascii="Times New Roman" w:hAnsi="Times New Roman" w:cs="Times New Roman"/>
          <w:b/>
          <w:sz w:val="28"/>
          <w:szCs w:val="28"/>
        </w:rPr>
        <w:t>ств пр</w:t>
      </w:r>
      <w:proofErr w:type="gramEnd"/>
      <w:r>
        <w:rPr>
          <w:rFonts w:ascii="Times New Roman" w:hAnsi="Times New Roman" w:cs="Times New Roman"/>
          <w:b/>
          <w:sz w:val="28"/>
          <w:szCs w:val="28"/>
        </w:rPr>
        <w:t>оведена не в по</w:t>
      </w:r>
      <w:r>
        <w:rPr>
          <w:rFonts w:ascii="Times New Roman" w:hAnsi="Times New Roman" w:cs="Times New Roman"/>
          <w:b/>
          <w:sz w:val="28"/>
          <w:szCs w:val="28"/>
        </w:rPr>
        <w:t>л</w:t>
      </w:r>
      <w:r>
        <w:rPr>
          <w:rFonts w:ascii="Times New Roman" w:hAnsi="Times New Roman" w:cs="Times New Roman"/>
          <w:b/>
          <w:sz w:val="28"/>
          <w:szCs w:val="28"/>
        </w:rPr>
        <w:t>ном объеме;</w:t>
      </w:r>
    </w:p>
    <w:p w:rsidR="0061387C" w:rsidRPr="003C6FDE" w:rsidRDefault="0061387C" w:rsidP="0061387C">
      <w:pPr>
        <w:pStyle w:val="ConsPlusNonformat"/>
        <w:numPr>
          <w:ilvl w:val="0"/>
          <w:numId w:val="1"/>
        </w:numPr>
        <w:ind w:left="0" w:firstLine="360"/>
        <w:jc w:val="both"/>
        <w:rPr>
          <w:rFonts w:ascii="Times New Roman" w:eastAsia="Times New Roman" w:hAnsi="Times New Roman" w:cs="Times New Roman"/>
          <w:b/>
          <w:sz w:val="28"/>
          <w:szCs w:val="28"/>
          <w:lang w:eastAsia="ru-RU"/>
        </w:rPr>
      </w:pPr>
      <w:proofErr w:type="gramStart"/>
      <w:r w:rsidRPr="003C6FDE">
        <w:rPr>
          <w:rFonts w:ascii="Times New Roman" w:hAnsi="Times New Roman" w:cs="Times New Roman"/>
          <w:b/>
          <w:sz w:val="28"/>
          <w:szCs w:val="28"/>
        </w:rPr>
        <w:t xml:space="preserve">В нарушение пп.4.1. п.4 р. </w:t>
      </w:r>
      <w:r w:rsidRPr="003C6FDE">
        <w:rPr>
          <w:rFonts w:ascii="Times New Roman" w:hAnsi="Times New Roman" w:cs="Times New Roman"/>
          <w:b/>
          <w:sz w:val="28"/>
          <w:szCs w:val="28"/>
          <w:lang w:val="en-US"/>
        </w:rPr>
        <w:t>II</w:t>
      </w:r>
      <w:r w:rsidRPr="003C6FDE">
        <w:rPr>
          <w:rFonts w:ascii="Times New Roman" w:hAnsi="Times New Roman" w:cs="Times New Roman"/>
          <w:b/>
          <w:sz w:val="28"/>
          <w:szCs w:val="28"/>
        </w:rPr>
        <w:t xml:space="preserve">  и п. 16 р. </w:t>
      </w:r>
      <w:r w:rsidRPr="003C6FDE">
        <w:rPr>
          <w:rFonts w:ascii="Times New Roman" w:hAnsi="Times New Roman" w:cs="Times New Roman"/>
          <w:b/>
          <w:sz w:val="28"/>
          <w:szCs w:val="28"/>
          <w:lang w:val="en-US"/>
        </w:rPr>
        <w:t>VI</w:t>
      </w:r>
      <w:r w:rsidRPr="003C6FDE">
        <w:rPr>
          <w:rFonts w:ascii="Times New Roman" w:hAnsi="Times New Roman" w:cs="Times New Roman"/>
          <w:b/>
          <w:sz w:val="28"/>
          <w:szCs w:val="28"/>
        </w:rPr>
        <w:t xml:space="preserve"> </w:t>
      </w:r>
      <w:r w:rsidRPr="003C6FDE">
        <w:rPr>
          <w:rFonts w:ascii="Times New Roman" w:hAnsi="Times New Roman" w:cs="Times New Roman"/>
          <w:b/>
          <w:bCs/>
          <w:sz w:val="28"/>
          <w:szCs w:val="28"/>
        </w:rPr>
        <w:t xml:space="preserve">Порядка составления и ведения бюджетной росписи бюджета муниципального района и </w:t>
      </w:r>
      <w:r w:rsidRPr="003C6FDE">
        <w:rPr>
          <w:rFonts w:ascii="Times New Roman" w:hAnsi="Times New Roman" w:cs="Times New Roman"/>
          <w:b/>
          <w:bCs/>
          <w:sz w:val="28"/>
          <w:szCs w:val="28"/>
        </w:rPr>
        <w:lastRenderedPageBreak/>
        <w:t>бю</w:t>
      </w:r>
      <w:r w:rsidRPr="003C6FDE">
        <w:rPr>
          <w:rFonts w:ascii="Times New Roman" w:hAnsi="Times New Roman" w:cs="Times New Roman"/>
          <w:b/>
          <w:bCs/>
          <w:sz w:val="28"/>
          <w:szCs w:val="28"/>
        </w:rPr>
        <w:t>д</w:t>
      </w:r>
      <w:r w:rsidRPr="003C6FDE">
        <w:rPr>
          <w:rFonts w:ascii="Times New Roman" w:hAnsi="Times New Roman" w:cs="Times New Roman"/>
          <w:b/>
          <w:bCs/>
          <w:sz w:val="28"/>
          <w:szCs w:val="28"/>
        </w:rPr>
        <w:t xml:space="preserve">жетных росписей </w:t>
      </w:r>
      <w:r>
        <w:rPr>
          <w:rFonts w:ascii="Times New Roman" w:hAnsi="Times New Roman" w:cs="Times New Roman"/>
          <w:b/>
          <w:bCs/>
          <w:sz w:val="28"/>
          <w:szCs w:val="28"/>
        </w:rPr>
        <w:t xml:space="preserve">главных распорядителей бюджетных средств </w:t>
      </w:r>
      <w:r w:rsidRPr="003C6FDE">
        <w:rPr>
          <w:rFonts w:ascii="Times New Roman" w:hAnsi="Times New Roman" w:cs="Times New Roman"/>
          <w:b/>
          <w:bCs/>
          <w:sz w:val="28"/>
          <w:szCs w:val="28"/>
        </w:rPr>
        <w:t xml:space="preserve"> бюджета муниципального района (главных администраторов источников фина</w:t>
      </w:r>
      <w:r w:rsidRPr="003C6FDE">
        <w:rPr>
          <w:rFonts w:ascii="Times New Roman" w:hAnsi="Times New Roman" w:cs="Times New Roman"/>
          <w:b/>
          <w:bCs/>
          <w:sz w:val="28"/>
          <w:szCs w:val="28"/>
        </w:rPr>
        <w:t>н</w:t>
      </w:r>
      <w:r w:rsidRPr="003C6FDE">
        <w:rPr>
          <w:rFonts w:ascii="Times New Roman" w:hAnsi="Times New Roman" w:cs="Times New Roman"/>
          <w:b/>
          <w:bCs/>
          <w:sz w:val="28"/>
          <w:szCs w:val="28"/>
        </w:rPr>
        <w:t xml:space="preserve">сирования дефицита бюджета муниципального района, утвержденного </w:t>
      </w:r>
      <w:r w:rsidRPr="003C6FDE">
        <w:rPr>
          <w:rFonts w:ascii="Times New Roman" w:hAnsi="Times New Roman" w:cs="Times New Roman"/>
          <w:b/>
          <w:sz w:val="28"/>
          <w:szCs w:val="28"/>
        </w:rPr>
        <w:t xml:space="preserve">приказом Комитета финансов Администрации </w:t>
      </w:r>
      <w:proofErr w:type="spellStart"/>
      <w:r w:rsidRPr="003C6FDE">
        <w:rPr>
          <w:rFonts w:ascii="Times New Roman" w:hAnsi="Times New Roman" w:cs="Times New Roman"/>
          <w:b/>
          <w:sz w:val="28"/>
          <w:szCs w:val="28"/>
        </w:rPr>
        <w:t>Шимского</w:t>
      </w:r>
      <w:proofErr w:type="spellEnd"/>
      <w:r w:rsidRPr="003C6FDE">
        <w:rPr>
          <w:rFonts w:ascii="Times New Roman" w:hAnsi="Times New Roman" w:cs="Times New Roman"/>
          <w:b/>
          <w:sz w:val="28"/>
          <w:szCs w:val="28"/>
        </w:rPr>
        <w:t xml:space="preserve"> муниципал</w:t>
      </w:r>
      <w:r w:rsidRPr="003C6FDE">
        <w:rPr>
          <w:rFonts w:ascii="Times New Roman" w:hAnsi="Times New Roman" w:cs="Times New Roman"/>
          <w:b/>
          <w:sz w:val="28"/>
          <w:szCs w:val="28"/>
        </w:rPr>
        <w:t>ь</w:t>
      </w:r>
      <w:r w:rsidRPr="003C6FDE">
        <w:rPr>
          <w:rFonts w:ascii="Times New Roman" w:hAnsi="Times New Roman" w:cs="Times New Roman"/>
          <w:b/>
          <w:sz w:val="28"/>
          <w:szCs w:val="28"/>
        </w:rPr>
        <w:t>ного района от 25.12.2013 №105</w:t>
      </w:r>
      <w:r w:rsidRPr="003C6FDE">
        <w:rPr>
          <w:rFonts w:ascii="Times New Roman" w:hAnsi="Times New Roman" w:cs="Times New Roman"/>
          <w:b/>
          <w:bCs/>
          <w:sz w:val="28"/>
          <w:szCs w:val="28"/>
        </w:rPr>
        <w:t xml:space="preserve"> расходы по утвержденной ГРБС росписи расходов на начало отчетного</w:t>
      </w:r>
      <w:proofErr w:type="gramEnd"/>
      <w:r w:rsidRPr="003C6FDE">
        <w:rPr>
          <w:rFonts w:ascii="Times New Roman" w:hAnsi="Times New Roman" w:cs="Times New Roman"/>
          <w:b/>
          <w:bCs/>
          <w:sz w:val="28"/>
          <w:szCs w:val="28"/>
        </w:rPr>
        <w:t xml:space="preserve"> </w:t>
      </w:r>
      <w:proofErr w:type="gramStart"/>
      <w:r w:rsidRPr="003C6FDE">
        <w:rPr>
          <w:rFonts w:ascii="Times New Roman" w:hAnsi="Times New Roman" w:cs="Times New Roman"/>
          <w:b/>
          <w:bCs/>
          <w:sz w:val="28"/>
          <w:szCs w:val="28"/>
        </w:rPr>
        <w:t>года превышают расходы сводной бю</w:t>
      </w:r>
      <w:r w:rsidRPr="003C6FDE">
        <w:rPr>
          <w:rFonts w:ascii="Times New Roman" w:hAnsi="Times New Roman" w:cs="Times New Roman"/>
          <w:b/>
          <w:bCs/>
          <w:sz w:val="28"/>
          <w:szCs w:val="28"/>
        </w:rPr>
        <w:t>д</w:t>
      </w:r>
      <w:r w:rsidRPr="003C6FDE">
        <w:rPr>
          <w:rFonts w:ascii="Times New Roman" w:hAnsi="Times New Roman" w:cs="Times New Roman"/>
          <w:b/>
          <w:bCs/>
          <w:sz w:val="28"/>
          <w:szCs w:val="28"/>
        </w:rPr>
        <w:t xml:space="preserve">жетной росписи, доведенной до ГРБС финансовым органом – Комитетом финансов Администрации </w:t>
      </w:r>
      <w:proofErr w:type="spellStart"/>
      <w:r w:rsidRPr="003C6FDE">
        <w:rPr>
          <w:rFonts w:ascii="Times New Roman" w:hAnsi="Times New Roman" w:cs="Times New Roman"/>
          <w:b/>
          <w:bCs/>
          <w:sz w:val="28"/>
          <w:szCs w:val="28"/>
        </w:rPr>
        <w:t>Шимского</w:t>
      </w:r>
      <w:proofErr w:type="spellEnd"/>
      <w:r w:rsidRPr="003C6FDE">
        <w:rPr>
          <w:rFonts w:ascii="Times New Roman" w:hAnsi="Times New Roman" w:cs="Times New Roman"/>
          <w:b/>
          <w:bCs/>
          <w:sz w:val="28"/>
          <w:szCs w:val="28"/>
        </w:rPr>
        <w:t xml:space="preserve"> муниципального района на сумму 21,00 рублей, лимиты бюджетных обязательств ГРБС – Администрации, утвержденные председателем Комитета финансов Администрации </w:t>
      </w:r>
      <w:proofErr w:type="spellStart"/>
      <w:r w:rsidRPr="003C6FDE">
        <w:rPr>
          <w:rFonts w:ascii="Times New Roman" w:hAnsi="Times New Roman" w:cs="Times New Roman"/>
          <w:b/>
          <w:bCs/>
          <w:sz w:val="28"/>
          <w:szCs w:val="28"/>
        </w:rPr>
        <w:t>Ши</w:t>
      </w:r>
      <w:r w:rsidRPr="003C6FDE">
        <w:rPr>
          <w:rFonts w:ascii="Times New Roman" w:hAnsi="Times New Roman" w:cs="Times New Roman"/>
          <w:b/>
          <w:bCs/>
          <w:sz w:val="28"/>
          <w:szCs w:val="28"/>
        </w:rPr>
        <w:t>м</w:t>
      </w:r>
      <w:r w:rsidRPr="003C6FDE">
        <w:rPr>
          <w:rFonts w:ascii="Times New Roman" w:hAnsi="Times New Roman" w:cs="Times New Roman"/>
          <w:b/>
          <w:bCs/>
          <w:sz w:val="28"/>
          <w:szCs w:val="28"/>
        </w:rPr>
        <w:t>ского</w:t>
      </w:r>
      <w:proofErr w:type="spellEnd"/>
      <w:r w:rsidRPr="003C6FDE">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 xml:space="preserve">на начало отчетного года </w:t>
      </w:r>
      <w:r w:rsidRPr="003C6FDE">
        <w:rPr>
          <w:rFonts w:ascii="Times New Roman" w:hAnsi="Times New Roman" w:cs="Times New Roman"/>
          <w:b/>
          <w:bCs/>
          <w:sz w:val="28"/>
          <w:szCs w:val="28"/>
        </w:rPr>
        <w:t>не соответств</w:t>
      </w:r>
      <w:r w:rsidRPr="003C6FDE">
        <w:rPr>
          <w:rFonts w:ascii="Times New Roman" w:hAnsi="Times New Roman" w:cs="Times New Roman"/>
          <w:b/>
          <w:bCs/>
          <w:sz w:val="28"/>
          <w:szCs w:val="28"/>
        </w:rPr>
        <w:t>у</w:t>
      </w:r>
      <w:r w:rsidRPr="003C6FDE">
        <w:rPr>
          <w:rFonts w:ascii="Times New Roman" w:hAnsi="Times New Roman" w:cs="Times New Roman"/>
          <w:b/>
          <w:bCs/>
          <w:sz w:val="28"/>
          <w:szCs w:val="28"/>
        </w:rPr>
        <w:t xml:space="preserve">ют показателям утвержденной сводной росписи расходов доведенной до  ГРБС на сумму 21,00 рублей. </w:t>
      </w:r>
      <w:proofErr w:type="gramEnd"/>
    </w:p>
    <w:p w:rsidR="0061387C" w:rsidRDefault="0061387C" w:rsidP="0061387C">
      <w:pPr>
        <w:pStyle w:val="ConsPlusNormal"/>
        <w:numPr>
          <w:ilvl w:val="0"/>
          <w:numId w:val="1"/>
        </w:numPr>
        <w:ind w:left="0" w:firstLine="360"/>
        <w:jc w:val="both"/>
        <w:rPr>
          <w:rFonts w:ascii="Times New Roman" w:hAnsi="Times New Roman" w:cs="Times New Roman"/>
          <w:b/>
          <w:sz w:val="28"/>
          <w:szCs w:val="28"/>
        </w:rPr>
      </w:pPr>
      <w:r w:rsidRPr="00EB16A5">
        <w:rPr>
          <w:rFonts w:ascii="Times New Roman" w:hAnsi="Times New Roman" w:cs="Times New Roman"/>
          <w:b/>
          <w:sz w:val="28"/>
          <w:szCs w:val="28"/>
        </w:rPr>
        <w:t>Положение о ведении Реестра переданных отдельных государс</w:t>
      </w:r>
      <w:r w:rsidRPr="00EB16A5">
        <w:rPr>
          <w:rFonts w:ascii="Times New Roman" w:hAnsi="Times New Roman" w:cs="Times New Roman"/>
          <w:b/>
          <w:sz w:val="28"/>
          <w:szCs w:val="28"/>
        </w:rPr>
        <w:t>т</w:t>
      </w:r>
      <w:r w:rsidRPr="00EB16A5">
        <w:rPr>
          <w:rFonts w:ascii="Times New Roman" w:hAnsi="Times New Roman" w:cs="Times New Roman"/>
          <w:b/>
          <w:sz w:val="28"/>
          <w:szCs w:val="28"/>
        </w:rPr>
        <w:t xml:space="preserve">венных полномочий, </w:t>
      </w:r>
      <w:r w:rsidRPr="0075408B">
        <w:rPr>
          <w:rFonts w:ascii="Times New Roman" w:hAnsi="Times New Roman" w:cs="Times New Roman"/>
          <w:sz w:val="28"/>
          <w:szCs w:val="28"/>
        </w:rPr>
        <w:t xml:space="preserve">утвержденное </w:t>
      </w:r>
      <w:r w:rsidRPr="0075408B">
        <w:rPr>
          <w:rFonts w:ascii="Times New Roman" w:eastAsia="Calibri" w:hAnsi="Times New Roman" w:cs="Times New Roman"/>
          <w:sz w:val="28"/>
          <w:szCs w:val="28"/>
        </w:rPr>
        <w:t>постановлением Администрации мун</w:t>
      </w:r>
      <w:r w:rsidRPr="0075408B">
        <w:rPr>
          <w:rFonts w:ascii="Times New Roman" w:eastAsia="Calibri" w:hAnsi="Times New Roman" w:cs="Times New Roman"/>
          <w:sz w:val="28"/>
          <w:szCs w:val="28"/>
        </w:rPr>
        <w:t>и</w:t>
      </w:r>
      <w:r w:rsidRPr="0075408B">
        <w:rPr>
          <w:rFonts w:ascii="Times New Roman" w:eastAsia="Calibri" w:hAnsi="Times New Roman" w:cs="Times New Roman"/>
          <w:sz w:val="28"/>
          <w:szCs w:val="28"/>
        </w:rPr>
        <w:t>ципального района от 10.12.2014 № 1161</w:t>
      </w:r>
      <w:r w:rsidRPr="0075408B">
        <w:rPr>
          <w:rFonts w:ascii="Times New Roman" w:hAnsi="Times New Roman" w:cs="Times New Roman"/>
          <w:sz w:val="28"/>
          <w:szCs w:val="28"/>
        </w:rPr>
        <w:t xml:space="preserve"> </w:t>
      </w:r>
      <w:r>
        <w:rPr>
          <w:rFonts w:ascii="Times New Roman" w:hAnsi="Times New Roman" w:cs="Times New Roman"/>
          <w:b/>
          <w:sz w:val="28"/>
          <w:szCs w:val="28"/>
        </w:rPr>
        <w:t>Администрацией</w:t>
      </w:r>
      <w:r w:rsidRPr="0075408B">
        <w:rPr>
          <w:rFonts w:ascii="Times New Roman" w:hAnsi="Times New Roman" w:cs="Times New Roman"/>
          <w:b/>
          <w:sz w:val="28"/>
          <w:szCs w:val="28"/>
        </w:rPr>
        <w:t xml:space="preserve"> </w:t>
      </w:r>
      <w:r w:rsidRPr="00A423D5">
        <w:rPr>
          <w:rFonts w:ascii="Times New Roman" w:hAnsi="Times New Roman" w:cs="Times New Roman"/>
          <w:b/>
          <w:sz w:val="28"/>
          <w:szCs w:val="28"/>
        </w:rPr>
        <w:t>не выполняю</w:t>
      </w:r>
      <w:r w:rsidRPr="00A423D5">
        <w:rPr>
          <w:rFonts w:ascii="Times New Roman" w:hAnsi="Times New Roman" w:cs="Times New Roman"/>
          <w:b/>
          <w:sz w:val="28"/>
          <w:szCs w:val="28"/>
        </w:rPr>
        <w:t>т</w:t>
      </w:r>
      <w:r w:rsidRPr="00A423D5">
        <w:rPr>
          <w:rFonts w:ascii="Times New Roman" w:hAnsi="Times New Roman" w:cs="Times New Roman"/>
          <w:b/>
          <w:sz w:val="28"/>
          <w:szCs w:val="28"/>
        </w:rPr>
        <w:t>ся</w:t>
      </w:r>
      <w:r w:rsidRPr="0075408B">
        <w:rPr>
          <w:rFonts w:ascii="Times New Roman" w:hAnsi="Times New Roman" w:cs="Times New Roman"/>
          <w:b/>
          <w:sz w:val="28"/>
          <w:szCs w:val="28"/>
        </w:rPr>
        <w:t xml:space="preserve"> (п. 3.2. р.3),  </w:t>
      </w:r>
      <w:proofErr w:type="gramStart"/>
      <w:r w:rsidRPr="0075408B">
        <w:rPr>
          <w:rFonts w:ascii="Times New Roman" w:hAnsi="Times New Roman" w:cs="Times New Roman"/>
          <w:b/>
          <w:sz w:val="28"/>
          <w:szCs w:val="28"/>
        </w:rPr>
        <w:t>контроль за</w:t>
      </w:r>
      <w:proofErr w:type="gramEnd"/>
      <w:r w:rsidRPr="0075408B">
        <w:rPr>
          <w:rFonts w:ascii="Times New Roman" w:hAnsi="Times New Roman" w:cs="Times New Roman"/>
          <w:b/>
          <w:sz w:val="28"/>
          <w:szCs w:val="28"/>
        </w:rPr>
        <w:t xml:space="preserve"> выполнением </w:t>
      </w:r>
      <w:r w:rsidRPr="00EB16A5">
        <w:rPr>
          <w:rFonts w:ascii="Times New Roman" w:hAnsi="Times New Roman" w:cs="Times New Roman"/>
          <w:b/>
          <w:sz w:val="28"/>
          <w:szCs w:val="28"/>
        </w:rPr>
        <w:t xml:space="preserve">постановления </w:t>
      </w:r>
      <w:r w:rsidRPr="00EB16A5">
        <w:rPr>
          <w:rFonts w:ascii="Times New Roman" w:eastAsia="Calibri" w:hAnsi="Times New Roman" w:cs="Times New Roman"/>
          <w:b/>
          <w:sz w:val="28"/>
          <w:szCs w:val="28"/>
        </w:rPr>
        <w:t>Администр</w:t>
      </w:r>
      <w:r w:rsidRPr="00EB16A5">
        <w:rPr>
          <w:rFonts w:ascii="Times New Roman" w:eastAsia="Calibri" w:hAnsi="Times New Roman" w:cs="Times New Roman"/>
          <w:b/>
          <w:sz w:val="28"/>
          <w:szCs w:val="28"/>
        </w:rPr>
        <w:t>а</w:t>
      </w:r>
      <w:r w:rsidRPr="00EB16A5">
        <w:rPr>
          <w:rFonts w:ascii="Times New Roman" w:eastAsia="Calibri" w:hAnsi="Times New Roman" w:cs="Times New Roman"/>
          <w:b/>
          <w:sz w:val="28"/>
          <w:szCs w:val="28"/>
        </w:rPr>
        <w:t>ции муниципального района от 10.12.2014 № 1161</w:t>
      </w:r>
      <w:r w:rsidRPr="00EB16A5">
        <w:rPr>
          <w:rFonts w:ascii="Times New Roman" w:hAnsi="Times New Roman" w:cs="Times New Roman"/>
          <w:b/>
          <w:sz w:val="28"/>
          <w:szCs w:val="28"/>
        </w:rPr>
        <w:t xml:space="preserve"> со стороны Главы </w:t>
      </w:r>
      <w:proofErr w:type="spellStart"/>
      <w:r w:rsidRPr="00EB16A5">
        <w:rPr>
          <w:rFonts w:ascii="Times New Roman" w:hAnsi="Times New Roman" w:cs="Times New Roman"/>
          <w:b/>
          <w:sz w:val="28"/>
          <w:szCs w:val="28"/>
        </w:rPr>
        <w:t>Шимского</w:t>
      </w:r>
      <w:proofErr w:type="spellEnd"/>
      <w:r w:rsidRPr="00EB16A5">
        <w:rPr>
          <w:rFonts w:ascii="Times New Roman" w:hAnsi="Times New Roman" w:cs="Times New Roman"/>
          <w:b/>
          <w:sz w:val="28"/>
          <w:szCs w:val="28"/>
        </w:rPr>
        <w:t xml:space="preserve"> муниципального района отсутствует. </w:t>
      </w:r>
    </w:p>
    <w:p w:rsidR="0061387C" w:rsidRPr="00CE6653" w:rsidRDefault="0061387C" w:rsidP="0061387C">
      <w:pPr>
        <w:pStyle w:val="ConsPlusNormal"/>
        <w:numPr>
          <w:ilvl w:val="0"/>
          <w:numId w:val="1"/>
        </w:numPr>
        <w:ind w:left="0" w:firstLine="360"/>
        <w:jc w:val="both"/>
        <w:rPr>
          <w:rFonts w:ascii="Times New Roman" w:hAnsi="Times New Roman" w:cs="Times New Roman"/>
          <w:b/>
          <w:bCs/>
          <w:sz w:val="28"/>
          <w:szCs w:val="28"/>
          <w:u w:val="single"/>
        </w:rPr>
      </w:pPr>
      <w:proofErr w:type="gramStart"/>
      <w:r w:rsidRPr="00CE6653">
        <w:rPr>
          <w:rFonts w:ascii="Times New Roman" w:hAnsi="Times New Roman" w:cs="Times New Roman"/>
          <w:b/>
          <w:bCs/>
          <w:sz w:val="28"/>
          <w:szCs w:val="28"/>
        </w:rPr>
        <w:t xml:space="preserve">В нарушение </w:t>
      </w:r>
      <w:hyperlink r:id="rId20" w:history="1">
        <w:proofErr w:type="spellStart"/>
        <w:r w:rsidRPr="00CE6653">
          <w:rPr>
            <w:rFonts w:ascii="Times New Roman" w:hAnsi="Times New Roman" w:cs="Times New Roman"/>
            <w:b/>
            <w:bCs/>
            <w:color w:val="0000FF"/>
            <w:sz w:val="28"/>
            <w:szCs w:val="28"/>
          </w:rPr>
          <w:t>пп</w:t>
        </w:r>
        <w:proofErr w:type="spellEnd"/>
        <w:r w:rsidRPr="00CE6653">
          <w:rPr>
            <w:rFonts w:ascii="Times New Roman" w:hAnsi="Times New Roman" w:cs="Times New Roman"/>
            <w:b/>
            <w:bCs/>
            <w:color w:val="0000FF"/>
            <w:sz w:val="28"/>
            <w:szCs w:val="28"/>
          </w:rPr>
          <w:t>. 3</w:t>
        </w:r>
      </w:hyperlink>
      <w:r w:rsidRPr="00CE6653">
        <w:rPr>
          <w:rFonts w:ascii="Times New Roman" w:hAnsi="Times New Roman" w:cs="Times New Roman"/>
          <w:b/>
          <w:bCs/>
          <w:sz w:val="28"/>
          <w:szCs w:val="28"/>
        </w:rPr>
        <w:t xml:space="preserve"> и </w:t>
      </w:r>
      <w:hyperlink r:id="rId21" w:history="1">
        <w:r w:rsidRPr="00CE6653">
          <w:rPr>
            <w:rFonts w:ascii="Times New Roman" w:hAnsi="Times New Roman" w:cs="Times New Roman"/>
            <w:b/>
            <w:bCs/>
            <w:color w:val="0000FF"/>
            <w:sz w:val="28"/>
            <w:szCs w:val="28"/>
          </w:rPr>
          <w:t>6</w:t>
        </w:r>
      </w:hyperlink>
      <w:r w:rsidRPr="00CE6653">
        <w:rPr>
          <w:rFonts w:ascii="Times New Roman" w:hAnsi="Times New Roman" w:cs="Times New Roman"/>
          <w:b/>
          <w:bCs/>
          <w:sz w:val="28"/>
          <w:szCs w:val="28"/>
        </w:rPr>
        <w:t xml:space="preserve"> </w:t>
      </w:r>
      <w:r w:rsidRPr="00CE6653">
        <w:rPr>
          <w:rFonts w:ascii="Times New Roman" w:eastAsia="Calibri" w:hAnsi="Times New Roman" w:cs="Times New Roman"/>
          <w:sz w:val="28"/>
          <w:szCs w:val="28"/>
        </w:rPr>
        <w:t>Инструкции по бюджетному учету, утвержде</w:t>
      </w:r>
      <w:r w:rsidRPr="00CE6653">
        <w:rPr>
          <w:rFonts w:ascii="Times New Roman" w:eastAsia="Calibri" w:hAnsi="Times New Roman" w:cs="Times New Roman"/>
          <w:sz w:val="28"/>
          <w:szCs w:val="28"/>
        </w:rPr>
        <w:t>н</w:t>
      </w:r>
      <w:r w:rsidRPr="00CE6653">
        <w:rPr>
          <w:rFonts w:ascii="Times New Roman" w:eastAsia="Calibri" w:hAnsi="Times New Roman" w:cs="Times New Roman"/>
          <w:sz w:val="28"/>
          <w:szCs w:val="28"/>
        </w:rPr>
        <w:t xml:space="preserve">ной Приказом Минфина России от 01.12.2010 № 157н </w:t>
      </w:r>
      <w:r w:rsidRPr="00CE6653">
        <w:rPr>
          <w:rFonts w:ascii="Times New Roman" w:hAnsi="Times New Roman" w:cs="Times New Roman"/>
          <w:sz w:val="28"/>
          <w:szCs w:val="28"/>
        </w:rPr>
        <w:t>"Об утверждении Ед</w:t>
      </w:r>
      <w:r w:rsidRPr="00CE6653">
        <w:rPr>
          <w:rFonts w:ascii="Times New Roman" w:hAnsi="Times New Roman" w:cs="Times New Roman"/>
          <w:sz w:val="28"/>
          <w:szCs w:val="28"/>
        </w:rPr>
        <w:t>и</w:t>
      </w:r>
      <w:r w:rsidRPr="00CE6653">
        <w:rPr>
          <w:rFonts w:ascii="Times New Roman" w:hAnsi="Times New Roman" w:cs="Times New Roman"/>
          <w:sz w:val="28"/>
          <w:szCs w:val="28"/>
        </w:rPr>
        <w:t>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w:t>
      </w:r>
      <w:r w:rsidRPr="00CE6653">
        <w:rPr>
          <w:rFonts w:ascii="Times New Roman" w:hAnsi="Times New Roman" w:cs="Times New Roman"/>
          <w:sz w:val="28"/>
          <w:szCs w:val="28"/>
        </w:rPr>
        <w:t>к</w:t>
      </w:r>
      <w:r w:rsidRPr="00CE6653">
        <w:rPr>
          <w:rFonts w:ascii="Times New Roman" w:hAnsi="Times New Roman" w:cs="Times New Roman"/>
          <w:sz w:val="28"/>
          <w:szCs w:val="28"/>
        </w:rPr>
        <w:t xml:space="preserve">ции по его применению" (далее – Инструкция № 157н) </w:t>
      </w:r>
      <w:r w:rsidRPr="00CE6653">
        <w:rPr>
          <w:rFonts w:ascii="Times New Roman" w:eastAsia="Calibri" w:hAnsi="Times New Roman" w:cs="Times New Roman"/>
          <w:b/>
          <w:sz w:val="28"/>
          <w:szCs w:val="28"/>
        </w:rPr>
        <w:t>учетной политикой</w:t>
      </w:r>
      <w:r w:rsidRPr="00CE6653">
        <w:rPr>
          <w:rFonts w:ascii="Times New Roman" w:hAnsi="Times New Roman" w:cs="Times New Roman"/>
          <w:b/>
          <w:bCs/>
          <w:sz w:val="28"/>
          <w:szCs w:val="28"/>
        </w:rPr>
        <w:t xml:space="preserve"> не утвержден порядок отражения в учете</w:t>
      </w:r>
      <w:proofErr w:type="gramEnd"/>
      <w:r w:rsidRPr="00CE6653">
        <w:rPr>
          <w:rFonts w:ascii="Times New Roman" w:hAnsi="Times New Roman" w:cs="Times New Roman"/>
          <w:b/>
          <w:bCs/>
          <w:sz w:val="28"/>
          <w:szCs w:val="28"/>
        </w:rPr>
        <w:t xml:space="preserve"> событий после отчетной даты.</w:t>
      </w:r>
    </w:p>
    <w:p w:rsidR="0061387C" w:rsidRPr="004B2E45" w:rsidRDefault="0061387C" w:rsidP="0061387C">
      <w:pPr>
        <w:pStyle w:val="a3"/>
        <w:numPr>
          <w:ilvl w:val="0"/>
          <w:numId w:val="1"/>
        </w:numPr>
        <w:ind w:left="0" w:firstLine="360"/>
        <w:rPr>
          <w:rFonts w:ascii="Times New Roman" w:eastAsia="Calibri" w:hAnsi="Times New Roman" w:cs="Times New Roman"/>
          <w:b/>
          <w:bCs/>
          <w:sz w:val="28"/>
          <w:szCs w:val="28"/>
        </w:rPr>
      </w:pPr>
      <w:r w:rsidRPr="004B2E45">
        <w:rPr>
          <w:rFonts w:ascii="Times New Roman" w:hAnsi="Times New Roman" w:cs="Times New Roman"/>
          <w:b/>
          <w:bCs/>
          <w:sz w:val="28"/>
          <w:szCs w:val="28"/>
        </w:rPr>
        <w:t xml:space="preserve">В нарушение </w:t>
      </w:r>
      <w:hyperlink r:id="rId22" w:history="1">
        <w:proofErr w:type="spellStart"/>
        <w:r w:rsidRPr="004B2E45">
          <w:rPr>
            <w:rFonts w:ascii="Times New Roman" w:hAnsi="Times New Roman" w:cs="Times New Roman"/>
            <w:b/>
            <w:bCs/>
            <w:color w:val="0000FF"/>
            <w:sz w:val="28"/>
            <w:szCs w:val="28"/>
          </w:rPr>
          <w:t>п</w:t>
        </w:r>
        <w:r>
          <w:rPr>
            <w:rFonts w:ascii="Times New Roman" w:hAnsi="Times New Roman" w:cs="Times New Roman"/>
            <w:b/>
            <w:bCs/>
            <w:color w:val="0000FF"/>
            <w:sz w:val="28"/>
            <w:szCs w:val="28"/>
          </w:rPr>
          <w:t>п</w:t>
        </w:r>
        <w:proofErr w:type="spellEnd"/>
        <w:r>
          <w:rPr>
            <w:rFonts w:ascii="Times New Roman" w:hAnsi="Times New Roman" w:cs="Times New Roman"/>
            <w:b/>
            <w:bCs/>
            <w:color w:val="0000FF"/>
            <w:sz w:val="28"/>
            <w:szCs w:val="28"/>
          </w:rPr>
          <w:t>.</w:t>
        </w:r>
        <w:r w:rsidRPr="004B2E45">
          <w:rPr>
            <w:rFonts w:ascii="Times New Roman" w:hAnsi="Times New Roman" w:cs="Times New Roman"/>
            <w:b/>
            <w:bCs/>
            <w:color w:val="0000FF"/>
            <w:sz w:val="28"/>
            <w:szCs w:val="28"/>
          </w:rPr>
          <w:t xml:space="preserve"> 6</w:t>
        </w:r>
      </w:hyperlink>
      <w:r w:rsidRPr="004B2E45">
        <w:rPr>
          <w:rFonts w:ascii="Times New Roman" w:hAnsi="Times New Roman" w:cs="Times New Roman"/>
          <w:b/>
          <w:bCs/>
          <w:sz w:val="28"/>
          <w:szCs w:val="28"/>
        </w:rPr>
        <w:t xml:space="preserve"> и </w:t>
      </w:r>
      <w:hyperlink r:id="rId23" w:history="1">
        <w:r w:rsidRPr="004B2E45">
          <w:rPr>
            <w:rFonts w:ascii="Times New Roman" w:hAnsi="Times New Roman" w:cs="Times New Roman"/>
            <w:b/>
            <w:bCs/>
            <w:color w:val="0000FF"/>
            <w:sz w:val="28"/>
            <w:szCs w:val="28"/>
          </w:rPr>
          <w:t>20</w:t>
        </w:r>
      </w:hyperlink>
      <w:r w:rsidRPr="004B2E45">
        <w:rPr>
          <w:rFonts w:ascii="Times New Roman" w:hAnsi="Times New Roman" w:cs="Times New Roman"/>
          <w:b/>
          <w:bCs/>
          <w:sz w:val="28"/>
          <w:szCs w:val="28"/>
        </w:rPr>
        <w:t xml:space="preserve"> </w:t>
      </w:r>
      <w:r w:rsidRPr="004B2E45">
        <w:rPr>
          <w:rFonts w:ascii="Times New Roman" w:eastAsia="Calibri" w:hAnsi="Times New Roman" w:cs="Times New Roman"/>
          <w:sz w:val="28"/>
          <w:szCs w:val="28"/>
        </w:rPr>
        <w:t>Инструкции № 157н, учетной политикой</w:t>
      </w:r>
      <w:r w:rsidRPr="004B2E45">
        <w:rPr>
          <w:rFonts w:ascii="Times New Roman" w:hAnsi="Times New Roman" w:cs="Times New Roman"/>
          <w:b/>
          <w:bCs/>
          <w:sz w:val="28"/>
          <w:szCs w:val="28"/>
        </w:rPr>
        <w:t xml:space="preserve"> не утвержден </w:t>
      </w:r>
      <w:r w:rsidRPr="004B2E45">
        <w:rPr>
          <w:rFonts w:ascii="Times New Roman" w:eastAsia="Calibri" w:hAnsi="Times New Roman" w:cs="Times New Roman"/>
          <w:b/>
          <w:bCs/>
          <w:sz w:val="28"/>
          <w:szCs w:val="28"/>
        </w:rPr>
        <w:t>порядок проведения инвентаризации имущества и обяз</w:t>
      </w:r>
      <w:r w:rsidRPr="004B2E45">
        <w:rPr>
          <w:rFonts w:ascii="Times New Roman" w:eastAsia="Calibri" w:hAnsi="Times New Roman" w:cs="Times New Roman"/>
          <w:b/>
          <w:bCs/>
          <w:sz w:val="28"/>
          <w:szCs w:val="28"/>
        </w:rPr>
        <w:t>а</w:t>
      </w:r>
      <w:r w:rsidRPr="004B2E45">
        <w:rPr>
          <w:rFonts w:ascii="Times New Roman" w:eastAsia="Calibri" w:hAnsi="Times New Roman" w:cs="Times New Roman"/>
          <w:b/>
          <w:bCs/>
          <w:sz w:val="28"/>
          <w:szCs w:val="28"/>
        </w:rPr>
        <w:t>тельств.</w:t>
      </w:r>
    </w:p>
    <w:p w:rsidR="0061387C" w:rsidRPr="00060C74" w:rsidRDefault="0061387C" w:rsidP="0061387C">
      <w:pPr>
        <w:pStyle w:val="a3"/>
        <w:numPr>
          <w:ilvl w:val="0"/>
          <w:numId w:val="1"/>
        </w:numPr>
        <w:ind w:left="0" w:firstLine="360"/>
        <w:rPr>
          <w:rFonts w:ascii="Times New Roman" w:hAnsi="Times New Roman" w:cs="Times New Roman"/>
          <w:sz w:val="28"/>
          <w:szCs w:val="28"/>
        </w:rPr>
      </w:pPr>
      <w:r w:rsidRPr="00060C74">
        <w:rPr>
          <w:rFonts w:ascii="Times New Roman" w:hAnsi="Times New Roman" w:cs="Times New Roman"/>
          <w:b/>
          <w:sz w:val="28"/>
          <w:szCs w:val="28"/>
        </w:rPr>
        <w:t xml:space="preserve">В нарушение статьи 160.2-1. </w:t>
      </w:r>
      <w:proofErr w:type="gramStart"/>
      <w:r w:rsidRPr="00060C74">
        <w:rPr>
          <w:rFonts w:ascii="Times New Roman" w:hAnsi="Times New Roman" w:cs="Times New Roman"/>
          <w:b/>
          <w:sz w:val="28"/>
          <w:szCs w:val="28"/>
        </w:rPr>
        <w:t>БК РФ</w:t>
      </w:r>
      <w:r w:rsidRPr="00060C74">
        <w:rPr>
          <w:rFonts w:ascii="Times New Roman" w:hAnsi="Times New Roman" w:cs="Times New Roman"/>
          <w:sz w:val="28"/>
          <w:szCs w:val="28"/>
        </w:rPr>
        <w:t xml:space="preserve"> Администрация района  не ос</w:t>
      </w:r>
      <w:r w:rsidRPr="00060C74">
        <w:rPr>
          <w:rFonts w:ascii="Times New Roman" w:hAnsi="Times New Roman" w:cs="Times New Roman"/>
          <w:sz w:val="28"/>
          <w:szCs w:val="28"/>
        </w:rPr>
        <w:t>у</w:t>
      </w:r>
      <w:r w:rsidRPr="00060C74">
        <w:rPr>
          <w:rFonts w:ascii="Times New Roman" w:hAnsi="Times New Roman" w:cs="Times New Roman"/>
          <w:sz w:val="28"/>
          <w:szCs w:val="28"/>
        </w:rPr>
        <w:t>ществляла в 2015 году бюджетные полномочия по внутреннему финансовому контролю и внутреннему финансовому аудиту</w:t>
      </w:r>
      <w:r w:rsidRPr="00060C74">
        <w:rPr>
          <w:rFonts w:ascii="Times New Roman" w:eastAsiaTheme="minorHAnsi" w:hAnsi="Times New Roman" w:cs="Times New Roman"/>
          <w:sz w:val="28"/>
          <w:szCs w:val="28"/>
          <w:lang w:eastAsia="en-US"/>
        </w:rPr>
        <w:t xml:space="preserve"> </w:t>
      </w:r>
      <w:r w:rsidRPr="00011951">
        <w:rPr>
          <w:rFonts w:ascii="Times New Roman" w:eastAsiaTheme="minorHAnsi" w:hAnsi="Times New Roman" w:cs="Times New Roman"/>
          <w:sz w:val="28"/>
          <w:szCs w:val="28"/>
          <w:lang w:eastAsia="en-US"/>
        </w:rPr>
        <w:t>подведомственных ему пол</w:t>
      </w:r>
      <w:r w:rsidRPr="00011951">
        <w:rPr>
          <w:rFonts w:ascii="Times New Roman" w:eastAsiaTheme="minorHAnsi" w:hAnsi="Times New Roman" w:cs="Times New Roman"/>
          <w:sz w:val="28"/>
          <w:szCs w:val="28"/>
          <w:lang w:eastAsia="en-US"/>
        </w:rPr>
        <w:t>у</w:t>
      </w:r>
      <w:r w:rsidRPr="00011951">
        <w:rPr>
          <w:rFonts w:ascii="Times New Roman" w:eastAsiaTheme="minorHAnsi" w:hAnsi="Times New Roman" w:cs="Times New Roman"/>
          <w:sz w:val="28"/>
          <w:szCs w:val="28"/>
          <w:lang w:eastAsia="en-US"/>
        </w:rPr>
        <w:t>чателей бюджетных средств</w:t>
      </w:r>
      <w:r w:rsidRPr="00011951">
        <w:rPr>
          <w:rFonts w:ascii="Times New Roman" w:hAnsi="Times New Roman" w:cs="Times New Roman"/>
          <w:sz w:val="28"/>
          <w:szCs w:val="28"/>
        </w:rPr>
        <w:t>,</w:t>
      </w:r>
      <w:r w:rsidRPr="00060C74">
        <w:rPr>
          <w:rFonts w:ascii="Times New Roman" w:hAnsi="Times New Roman" w:cs="Times New Roman"/>
          <w:sz w:val="28"/>
          <w:szCs w:val="28"/>
        </w:rPr>
        <w:t xml:space="preserve"> о чем свидетельствует раздел 5 Пояснительной записки «Прочие вопросы деятельности субъекта бюджетной отчетности» Таблица № 5 «Сведения о результатах мероприятий внутреннего контроля» в составе годовой бюджетной отчетности главного администратора бюдже</w:t>
      </w:r>
      <w:r w:rsidRPr="00060C74">
        <w:rPr>
          <w:rFonts w:ascii="Times New Roman" w:hAnsi="Times New Roman" w:cs="Times New Roman"/>
          <w:sz w:val="28"/>
          <w:szCs w:val="28"/>
        </w:rPr>
        <w:t>т</w:t>
      </w:r>
      <w:r w:rsidRPr="00060C74">
        <w:rPr>
          <w:rFonts w:ascii="Times New Roman" w:hAnsi="Times New Roman" w:cs="Times New Roman"/>
          <w:sz w:val="28"/>
          <w:szCs w:val="28"/>
        </w:rPr>
        <w:t>ных средств.</w:t>
      </w:r>
      <w:proofErr w:type="gramEnd"/>
    </w:p>
    <w:p w:rsidR="0061387C" w:rsidRPr="004B2E45" w:rsidRDefault="0061387C" w:rsidP="0061387C">
      <w:pPr>
        <w:pStyle w:val="a3"/>
        <w:ind w:firstLine="0"/>
        <w:rPr>
          <w:rFonts w:eastAsia="Calibri"/>
          <w:b/>
          <w:bCs/>
          <w:u w:val="single"/>
        </w:rPr>
      </w:pPr>
    </w:p>
    <w:p w:rsidR="0061387C" w:rsidRDefault="0061387C" w:rsidP="0061387C">
      <w:pPr>
        <w:pStyle w:val="ConsPlusNonformat"/>
        <w:numPr>
          <w:ilvl w:val="0"/>
          <w:numId w:val="4"/>
        </w:numPr>
        <w:jc w:val="both"/>
        <w:rPr>
          <w:rFonts w:ascii="Times New Roman" w:eastAsia="Times New Roman" w:hAnsi="Times New Roman" w:cs="Times New Roman"/>
          <w:b/>
          <w:sz w:val="28"/>
          <w:szCs w:val="28"/>
          <w:u w:val="single"/>
          <w:lang w:eastAsia="ru-RU"/>
        </w:rPr>
      </w:pPr>
      <w:r w:rsidRPr="007110CB">
        <w:rPr>
          <w:rFonts w:ascii="Times New Roman" w:eastAsia="Times New Roman" w:hAnsi="Times New Roman" w:cs="Times New Roman"/>
          <w:b/>
          <w:sz w:val="28"/>
          <w:szCs w:val="28"/>
          <w:u w:val="single"/>
          <w:lang w:eastAsia="ru-RU"/>
        </w:rPr>
        <w:t>Комитет финансов</w:t>
      </w:r>
      <w:r>
        <w:rPr>
          <w:rFonts w:ascii="Times New Roman" w:eastAsia="Times New Roman" w:hAnsi="Times New Roman" w:cs="Times New Roman"/>
          <w:b/>
          <w:sz w:val="28"/>
          <w:szCs w:val="28"/>
          <w:u w:val="single"/>
          <w:lang w:eastAsia="ru-RU"/>
        </w:rPr>
        <w:t xml:space="preserve"> </w:t>
      </w:r>
    </w:p>
    <w:p w:rsidR="0061387C" w:rsidRPr="007110CB" w:rsidRDefault="0061387C" w:rsidP="0061387C">
      <w:pPr>
        <w:pStyle w:val="ConsPlusNonformat"/>
        <w:ind w:left="1287"/>
        <w:jc w:val="both"/>
        <w:rPr>
          <w:rFonts w:ascii="Times New Roman" w:eastAsia="Times New Roman" w:hAnsi="Times New Roman" w:cs="Times New Roman"/>
          <w:b/>
          <w:sz w:val="28"/>
          <w:szCs w:val="28"/>
          <w:u w:val="single"/>
          <w:lang w:eastAsia="ru-RU"/>
        </w:rPr>
      </w:pPr>
    </w:p>
    <w:p w:rsidR="0061387C" w:rsidRPr="00472833" w:rsidRDefault="0061387C" w:rsidP="0061387C">
      <w:pPr>
        <w:pStyle w:val="ConsPlusNonformat"/>
        <w:numPr>
          <w:ilvl w:val="0"/>
          <w:numId w:val="1"/>
        </w:numPr>
        <w:ind w:left="0" w:firstLine="360"/>
        <w:jc w:val="both"/>
        <w:rPr>
          <w:rFonts w:ascii="Times New Roman" w:eastAsia="Times New Roman" w:hAnsi="Times New Roman" w:cs="Times New Roman"/>
          <w:b/>
          <w:sz w:val="28"/>
          <w:szCs w:val="28"/>
          <w:lang w:eastAsia="ru-RU"/>
        </w:rPr>
      </w:pPr>
      <w:r w:rsidRPr="00472833">
        <w:rPr>
          <w:rFonts w:ascii="Times New Roman" w:hAnsi="Times New Roman" w:cs="Times New Roman"/>
          <w:b/>
          <w:sz w:val="28"/>
          <w:szCs w:val="28"/>
        </w:rPr>
        <w:t>В нарушение ст</w:t>
      </w:r>
      <w:r>
        <w:rPr>
          <w:rFonts w:ascii="Times New Roman" w:hAnsi="Times New Roman" w:cs="Times New Roman"/>
          <w:b/>
          <w:sz w:val="28"/>
          <w:szCs w:val="28"/>
        </w:rPr>
        <w:t>.</w:t>
      </w:r>
      <w:r w:rsidRPr="00472833">
        <w:rPr>
          <w:rFonts w:ascii="Times New Roman" w:hAnsi="Times New Roman" w:cs="Times New Roman"/>
          <w:b/>
          <w:sz w:val="28"/>
          <w:szCs w:val="28"/>
        </w:rPr>
        <w:t xml:space="preserve"> 6 Федерального закона от 06.12.2011 №402-ФЗ «О бухгалтерском учете</w:t>
      </w:r>
      <w:r>
        <w:rPr>
          <w:rFonts w:ascii="Times New Roman" w:hAnsi="Times New Roman" w:cs="Times New Roman"/>
          <w:b/>
          <w:sz w:val="28"/>
          <w:szCs w:val="28"/>
        </w:rPr>
        <w:t xml:space="preserve">», </w:t>
      </w:r>
      <w:r w:rsidRPr="004B2E45">
        <w:rPr>
          <w:rFonts w:ascii="Times New Roman" w:hAnsi="Times New Roman" w:cs="Times New Roman"/>
          <w:b/>
          <w:sz w:val="28"/>
          <w:szCs w:val="28"/>
        </w:rPr>
        <w:t>пункта 7 Инструкции №191н</w:t>
      </w:r>
      <w:r>
        <w:rPr>
          <w:rFonts w:ascii="Times New Roman" w:hAnsi="Times New Roman" w:cs="Times New Roman"/>
          <w:b/>
          <w:sz w:val="28"/>
          <w:szCs w:val="28"/>
        </w:rPr>
        <w:t xml:space="preserve">,  </w:t>
      </w:r>
      <w:r w:rsidRPr="004B2E45">
        <w:rPr>
          <w:rFonts w:ascii="Times New Roman" w:hAnsi="Times New Roman" w:cs="Times New Roman"/>
          <w:b/>
          <w:sz w:val="28"/>
          <w:szCs w:val="28"/>
        </w:rPr>
        <w:t xml:space="preserve">п.1.5 приложения к </w:t>
      </w:r>
      <w:r w:rsidRPr="004B2E45">
        <w:rPr>
          <w:rFonts w:ascii="Times New Roman" w:hAnsi="Times New Roman" w:cs="Times New Roman"/>
          <w:b/>
          <w:sz w:val="28"/>
          <w:szCs w:val="28"/>
        </w:rPr>
        <w:lastRenderedPageBreak/>
        <w:t>Приказу Минфина РФ от 13.06.1995 N 49 "Об утверждении Методич</w:t>
      </w:r>
      <w:r w:rsidRPr="004B2E45">
        <w:rPr>
          <w:rFonts w:ascii="Times New Roman" w:hAnsi="Times New Roman" w:cs="Times New Roman"/>
          <w:b/>
          <w:sz w:val="28"/>
          <w:szCs w:val="28"/>
        </w:rPr>
        <w:t>е</w:t>
      </w:r>
      <w:r w:rsidRPr="004B2E45">
        <w:rPr>
          <w:rFonts w:ascii="Times New Roman" w:hAnsi="Times New Roman" w:cs="Times New Roman"/>
          <w:b/>
          <w:sz w:val="28"/>
          <w:szCs w:val="28"/>
        </w:rPr>
        <w:t>ских указаний по инвентаризации имущества и финансовых обяз</w:t>
      </w:r>
      <w:r w:rsidRPr="004B2E45">
        <w:rPr>
          <w:rFonts w:ascii="Times New Roman" w:hAnsi="Times New Roman" w:cs="Times New Roman"/>
          <w:b/>
          <w:sz w:val="28"/>
          <w:szCs w:val="28"/>
        </w:rPr>
        <w:t>а</w:t>
      </w:r>
      <w:r w:rsidRPr="004B2E45">
        <w:rPr>
          <w:rFonts w:ascii="Times New Roman" w:hAnsi="Times New Roman" w:cs="Times New Roman"/>
          <w:b/>
          <w:sz w:val="28"/>
          <w:szCs w:val="28"/>
        </w:rPr>
        <w:t>тельств"</w:t>
      </w:r>
      <w:r w:rsidRPr="008F59C6">
        <w:rPr>
          <w:b/>
          <w:sz w:val="28"/>
          <w:szCs w:val="28"/>
        </w:rPr>
        <w:t xml:space="preserve">, </w:t>
      </w:r>
      <w:r>
        <w:rPr>
          <w:rFonts w:ascii="Times New Roman" w:hAnsi="Times New Roman" w:cs="Times New Roman"/>
          <w:b/>
          <w:sz w:val="28"/>
          <w:szCs w:val="28"/>
        </w:rPr>
        <w:t>инвентаризация финансовых обязатель</w:t>
      </w:r>
      <w:proofErr w:type="gramStart"/>
      <w:r>
        <w:rPr>
          <w:rFonts w:ascii="Times New Roman" w:hAnsi="Times New Roman" w:cs="Times New Roman"/>
          <w:b/>
          <w:sz w:val="28"/>
          <w:szCs w:val="28"/>
        </w:rPr>
        <w:t>ств пр</w:t>
      </w:r>
      <w:proofErr w:type="gramEnd"/>
      <w:r>
        <w:rPr>
          <w:rFonts w:ascii="Times New Roman" w:hAnsi="Times New Roman" w:cs="Times New Roman"/>
          <w:b/>
          <w:sz w:val="28"/>
          <w:szCs w:val="28"/>
        </w:rPr>
        <w:t>оведена не в полном объеме.</w:t>
      </w:r>
    </w:p>
    <w:p w:rsidR="0061387C" w:rsidRDefault="0061387C" w:rsidP="0061387C">
      <w:pPr>
        <w:pStyle w:val="ConsPlusNormal"/>
        <w:numPr>
          <w:ilvl w:val="0"/>
          <w:numId w:val="1"/>
        </w:numPr>
        <w:ind w:left="0" w:firstLine="360"/>
        <w:jc w:val="both"/>
        <w:rPr>
          <w:rFonts w:ascii="Times New Roman" w:hAnsi="Times New Roman" w:cs="Times New Roman"/>
          <w:b/>
          <w:sz w:val="28"/>
          <w:szCs w:val="28"/>
        </w:rPr>
      </w:pPr>
      <w:r w:rsidRPr="00EB16A5">
        <w:rPr>
          <w:rFonts w:ascii="Times New Roman" w:hAnsi="Times New Roman" w:cs="Times New Roman"/>
          <w:b/>
          <w:sz w:val="28"/>
          <w:szCs w:val="28"/>
        </w:rPr>
        <w:t>Положение о ведении Реестра переданных отдельных государс</w:t>
      </w:r>
      <w:r w:rsidRPr="00EB16A5">
        <w:rPr>
          <w:rFonts w:ascii="Times New Roman" w:hAnsi="Times New Roman" w:cs="Times New Roman"/>
          <w:b/>
          <w:sz w:val="28"/>
          <w:szCs w:val="28"/>
        </w:rPr>
        <w:t>т</w:t>
      </w:r>
      <w:r w:rsidRPr="00EB16A5">
        <w:rPr>
          <w:rFonts w:ascii="Times New Roman" w:hAnsi="Times New Roman" w:cs="Times New Roman"/>
          <w:b/>
          <w:sz w:val="28"/>
          <w:szCs w:val="28"/>
        </w:rPr>
        <w:t xml:space="preserve">венных полномочий, </w:t>
      </w:r>
      <w:r w:rsidRPr="0075408B">
        <w:rPr>
          <w:rFonts w:ascii="Times New Roman" w:hAnsi="Times New Roman" w:cs="Times New Roman"/>
          <w:sz w:val="28"/>
          <w:szCs w:val="28"/>
        </w:rPr>
        <w:t xml:space="preserve">утвержденное </w:t>
      </w:r>
      <w:r w:rsidRPr="0075408B">
        <w:rPr>
          <w:rFonts w:ascii="Times New Roman" w:eastAsia="Calibri" w:hAnsi="Times New Roman" w:cs="Times New Roman"/>
          <w:sz w:val="28"/>
          <w:szCs w:val="28"/>
        </w:rPr>
        <w:t>постановлением Администрации мун</w:t>
      </w:r>
      <w:r w:rsidRPr="0075408B">
        <w:rPr>
          <w:rFonts w:ascii="Times New Roman" w:eastAsia="Calibri" w:hAnsi="Times New Roman" w:cs="Times New Roman"/>
          <w:sz w:val="28"/>
          <w:szCs w:val="28"/>
        </w:rPr>
        <w:t>и</w:t>
      </w:r>
      <w:r w:rsidRPr="0075408B">
        <w:rPr>
          <w:rFonts w:ascii="Times New Roman" w:eastAsia="Calibri" w:hAnsi="Times New Roman" w:cs="Times New Roman"/>
          <w:sz w:val="28"/>
          <w:szCs w:val="28"/>
        </w:rPr>
        <w:t>ципального района от 10.12.2014 № 1161</w:t>
      </w:r>
      <w:r w:rsidRPr="0075408B">
        <w:rPr>
          <w:rFonts w:ascii="Times New Roman" w:hAnsi="Times New Roman" w:cs="Times New Roman"/>
          <w:sz w:val="28"/>
          <w:szCs w:val="28"/>
        </w:rPr>
        <w:t xml:space="preserve"> </w:t>
      </w:r>
      <w:r>
        <w:rPr>
          <w:rFonts w:ascii="Times New Roman" w:hAnsi="Times New Roman" w:cs="Times New Roman"/>
          <w:b/>
          <w:sz w:val="28"/>
          <w:szCs w:val="28"/>
        </w:rPr>
        <w:t>Администрацией</w:t>
      </w:r>
      <w:r w:rsidRPr="0075408B">
        <w:rPr>
          <w:rFonts w:ascii="Times New Roman" w:hAnsi="Times New Roman" w:cs="Times New Roman"/>
          <w:b/>
          <w:sz w:val="28"/>
          <w:szCs w:val="28"/>
        </w:rPr>
        <w:t xml:space="preserve"> </w:t>
      </w:r>
      <w:r w:rsidRPr="00DB5298">
        <w:rPr>
          <w:rFonts w:ascii="Times New Roman" w:hAnsi="Times New Roman" w:cs="Times New Roman"/>
          <w:b/>
          <w:sz w:val="28"/>
          <w:szCs w:val="28"/>
          <w:u w:val="single"/>
        </w:rPr>
        <w:t>не выполняю</w:t>
      </w:r>
      <w:r w:rsidRPr="00DB5298">
        <w:rPr>
          <w:rFonts w:ascii="Times New Roman" w:hAnsi="Times New Roman" w:cs="Times New Roman"/>
          <w:b/>
          <w:sz w:val="28"/>
          <w:szCs w:val="28"/>
          <w:u w:val="single"/>
        </w:rPr>
        <w:t>т</w:t>
      </w:r>
      <w:r w:rsidRPr="00DB5298">
        <w:rPr>
          <w:rFonts w:ascii="Times New Roman" w:hAnsi="Times New Roman" w:cs="Times New Roman"/>
          <w:b/>
          <w:sz w:val="28"/>
          <w:szCs w:val="28"/>
          <w:u w:val="single"/>
        </w:rPr>
        <w:t>ся</w:t>
      </w:r>
      <w:r w:rsidRPr="0075408B">
        <w:rPr>
          <w:rFonts w:ascii="Times New Roman" w:hAnsi="Times New Roman" w:cs="Times New Roman"/>
          <w:b/>
          <w:sz w:val="28"/>
          <w:szCs w:val="28"/>
        </w:rPr>
        <w:t xml:space="preserve"> (п. 3.2. р.3),  </w:t>
      </w:r>
      <w:proofErr w:type="gramStart"/>
      <w:r w:rsidRPr="0075408B">
        <w:rPr>
          <w:rFonts w:ascii="Times New Roman" w:hAnsi="Times New Roman" w:cs="Times New Roman"/>
          <w:b/>
          <w:sz w:val="28"/>
          <w:szCs w:val="28"/>
        </w:rPr>
        <w:t>контроль за</w:t>
      </w:r>
      <w:proofErr w:type="gramEnd"/>
      <w:r w:rsidRPr="0075408B">
        <w:rPr>
          <w:rFonts w:ascii="Times New Roman" w:hAnsi="Times New Roman" w:cs="Times New Roman"/>
          <w:b/>
          <w:sz w:val="28"/>
          <w:szCs w:val="28"/>
        </w:rPr>
        <w:t xml:space="preserve"> выполнением </w:t>
      </w:r>
      <w:r w:rsidRPr="00EB16A5">
        <w:rPr>
          <w:rFonts w:ascii="Times New Roman" w:hAnsi="Times New Roman" w:cs="Times New Roman"/>
          <w:b/>
          <w:sz w:val="28"/>
          <w:szCs w:val="28"/>
        </w:rPr>
        <w:t xml:space="preserve">постановления </w:t>
      </w:r>
      <w:r w:rsidRPr="00EB16A5">
        <w:rPr>
          <w:rFonts w:ascii="Times New Roman" w:eastAsia="Calibri" w:hAnsi="Times New Roman" w:cs="Times New Roman"/>
          <w:b/>
          <w:sz w:val="28"/>
          <w:szCs w:val="28"/>
        </w:rPr>
        <w:t>Администр</w:t>
      </w:r>
      <w:r w:rsidRPr="00EB16A5">
        <w:rPr>
          <w:rFonts w:ascii="Times New Roman" w:eastAsia="Calibri" w:hAnsi="Times New Roman" w:cs="Times New Roman"/>
          <w:b/>
          <w:sz w:val="28"/>
          <w:szCs w:val="28"/>
        </w:rPr>
        <w:t>а</w:t>
      </w:r>
      <w:r w:rsidRPr="00EB16A5">
        <w:rPr>
          <w:rFonts w:ascii="Times New Roman" w:eastAsia="Calibri" w:hAnsi="Times New Roman" w:cs="Times New Roman"/>
          <w:b/>
          <w:sz w:val="28"/>
          <w:szCs w:val="28"/>
        </w:rPr>
        <w:t>ции муниципального района от 10.12.2014 № 1161</w:t>
      </w:r>
      <w:r w:rsidRPr="00EB16A5">
        <w:rPr>
          <w:rFonts w:ascii="Times New Roman" w:hAnsi="Times New Roman" w:cs="Times New Roman"/>
          <w:b/>
          <w:sz w:val="28"/>
          <w:szCs w:val="28"/>
        </w:rPr>
        <w:t xml:space="preserve"> со стороны Главы </w:t>
      </w:r>
      <w:proofErr w:type="spellStart"/>
      <w:r w:rsidRPr="00EB16A5">
        <w:rPr>
          <w:rFonts w:ascii="Times New Roman" w:hAnsi="Times New Roman" w:cs="Times New Roman"/>
          <w:b/>
          <w:sz w:val="28"/>
          <w:szCs w:val="28"/>
        </w:rPr>
        <w:t>Шимского</w:t>
      </w:r>
      <w:proofErr w:type="spellEnd"/>
      <w:r w:rsidRPr="00EB16A5">
        <w:rPr>
          <w:rFonts w:ascii="Times New Roman" w:hAnsi="Times New Roman" w:cs="Times New Roman"/>
          <w:b/>
          <w:sz w:val="28"/>
          <w:szCs w:val="28"/>
        </w:rPr>
        <w:t xml:space="preserve"> муниципального района отсутствует. </w:t>
      </w:r>
    </w:p>
    <w:p w:rsidR="0061387C" w:rsidRPr="00CE6653" w:rsidRDefault="0061387C" w:rsidP="0061387C">
      <w:pPr>
        <w:pStyle w:val="ConsPlusNormal"/>
        <w:numPr>
          <w:ilvl w:val="0"/>
          <w:numId w:val="1"/>
        </w:numPr>
        <w:ind w:left="0" w:firstLine="360"/>
        <w:jc w:val="both"/>
        <w:rPr>
          <w:rFonts w:ascii="Times New Roman" w:hAnsi="Times New Roman" w:cs="Times New Roman"/>
          <w:b/>
          <w:bCs/>
          <w:sz w:val="28"/>
          <w:szCs w:val="28"/>
        </w:rPr>
      </w:pPr>
      <w:r w:rsidRPr="00CE6653">
        <w:rPr>
          <w:rFonts w:ascii="Times New Roman" w:hAnsi="Times New Roman" w:cs="Times New Roman"/>
          <w:b/>
          <w:bCs/>
          <w:sz w:val="28"/>
          <w:szCs w:val="28"/>
        </w:rPr>
        <w:t xml:space="preserve">В нарушение </w:t>
      </w:r>
      <w:hyperlink r:id="rId24" w:history="1">
        <w:proofErr w:type="spellStart"/>
        <w:r w:rsidRPr="00CE6653">
          <w:rPr>
            <w:rFonts w:ascii="Times New Roman" w:hAnsi="Times New Roman" w:cs="Times New Roman"/>
            <w:b/>
            <w:bCs/>
            <w:color w:val="0000FF"/>
            <w:sz w:val="28"/>
            <w:szCs w:val="28"/>
          </w:rPr>
          <w:t>п</w:t>
        </w:r>
        <w:r>
          <w:rPr>
            <w:rFonts w:ascii="Times New Roman" w:hAnsi="Times New Roman" w:cs="Times New Roman"/>
            <w:b/>
            <w:bCs/>
            <w:color w:val="0000FF"/>
            <w:sz w:val="28"/>
            <w:szCs w:val="28"/>
          </w:rPr>
          <w:t>п</w:t>
        </w:r>
        <w:proofErr w:type="spellEnd"/>
        <w:r>
          <w:rPr>
            <w:rFonts w:ascii="Times New Roman" w:hAnsi="Times New Roman" w:cs="Times New Roman"/>
            <w:b/>
            <w:bCs/>
            <w:color w:val="0000FF"/>
            <w:sz w:val="28"/>
            <w:szCs w:val="28"/>
          </w:rPr>
          <w:t xml:space="preserve">. </w:t>
        </w:r>
        <w:r w:rsidRPr="00CE6653">
          <w:rPr>
            <w:rFonts w:ascii="Times New Roman" w:hAnsi="Times New Roman" w:cs="Times New Roman"/>
            <w:b/>
            <w:bCs/>
            <w:color w:val="0000FF"/>
            <w:sz w:val="28"/>
            <w:szCs w:val="28"/>
          </w:rPr>
          <w:t>3</w:t>
        </w:r>
      </w:hyperlink>
      <w:r w:rsidRPr="00CE6653">
        <w:rPr>
          <w:rFonts w:ascii="Times New Roman" w:hAnsi="Times New Roman" w:cs="Times New Roman"/>
          <w:b/>
          <w:bCs/>
          <w:sz w:val="28"/>
          <w:szCs w:val="28"/>
        </w:rPr>
        <w:t xml:space="preserve"> и </w:t>
      </w:r>
      <w:hyperlink r:id="rId25" w:history="1">
        <w:r w:rsidRPr="00CE6653">
          <w:rPr>
            <w:rFonts w:ascii="Times New Roman" w:hAnsi="Times New Roman" w:cs="Times New Roman"/>
            <w:b/>
            <w:bCs/>
            <w:color w:val="0000FF"/>
            <w:sz w:val="28"/>
            <w:szCs w:val="28"/>
          </w:rPr>
          <w:t>6</w:t>
        </w:r>
      </w:hyperlink>
      <w:r w:rsidRPr="00CE6653">
        <w:rPr>
          <w:rFonts w:ascii="Times New Roman" w:hAnsi="Times New Roman" w:cs="Times New Roman"/>
          <w:b/>
          <w:bCs/>
          <w:sz w:val="28"/>
          <w:szCs w:val="28"/>
        </w:rPr>
        <w:t xml:space="preserve"> </w:t>
      </w:r>
      <w:r w:rsidRPr="00CE6653">
        <w:rPr>
          <w:rFonts w:ascii="Times New Roman" w:eastAsia="Calibri" w:hAnsi="Times New Roman" w:cs="Times New Roman"/>
          <w:sz w:val="28"/>
          <w:szCs w:val="28"/>
        </w:rPr>
        <w:t>Инструкции № 157н, учетной политикой</w:t>
      </w:r>
      <w:r w:rsidRPr="00CE6653">
        <w:rPr>
          <w:rFonts w:ascii="Times New Roman" w:hAnsi="Times New Roman" w:cs="Times New Roman"/>
          <w:b/>
          <w:bCs/>
          <w:sz w:val="28"/>
          <w:szCs w:val="28"/>
        </w:rPr>
        <w:t xml:space="preserve"> не у</w:t>
      </w:r>
      <w:r w:rsidRPr="00CE6653">
        <w:rPr>
          <w:rFonts w:ascii="Times New Roman" w:hAnsi="Times New Roman" w:cs="Times New Roman"/>
          <w:b/>
          <w:bCs/>
          <w:sz w:val="28"/>
          <w:szCs w:val="28"/>
        </w:rPr>
        <w:t>т</w:t>
      </w:r>
      <w:r w:rsidRPr="00CE6653">
        <w:rPr>
          <w:rFonts w:ascii="Times New Roman" w:hAnsi="Times New Roman" w:cs="Times New Roman"/>
          <w:b/>
          <w:bCs/>
          <w:sz w:val="28"/>
          <w:szCs w:val="28"/>
        </w:rPr>
        <w:t>вержден порядок отражения в учете событий после отчетной даты.</w:t>
      </w:r>
    </w:p>
    <w:p w:rsidR="0061387C" w:rsidRPr="00CE6653" w:rsidRDefault="0061387C" w:rsidP="0061387C">
      <w:pPr>
        <w:pStyle w:val="ConsPlusNonformat"/>
        <w:ind w:firstLine="360"/>
        <w:jc w:val="both"/>
        <w:rPr>
          <w:rFonts w:ascii="Times New Roman" w:eastAsia="Times New Roman" w:hAnsi="Times New Roman" w:cs="Times New Roman"/>
          <w:b/>
          <w:sz w:val="28"/>
          <w:szCs w:val="28"/>
          <w:lang w:eastAsia="ru-RU"/>
        </w:rPr>
      </w:pPr>
    </w:p>
    <w:p w:rsidR="0061387C" w:rsidRDefault="0061387C" w:rsidP="0061387C">
      <w:pPr>
        <w:pStyle w:val="ConsPlusNonformat"/>
        <w:jc w:val="both"/>
        <w:rPr>
          <w:rFonts w:ascii="Times New Roman" w:eastAsia="Times New Roman" w:hAnsi="Times New Roman" w:cs="Times New Roman"/>
          <w:b/>
          <w:sz w:val="28"/>
          <w:szCs w:val="28"/>
          <w:lang w:eastAsia="ru-RU"/>
        </w:rPr>
      </w:pPr>
    </w:p>
    <w:p w:rsidR="0061387C" w:rsidRDefault="0061387C" w:rsidP="0061387C">
      <w:pPr>
        <w:jc w:val="both"/>
        <w:rPr>
          <w:sz w:val="28"/>
          <w:szCs w:val="28"/>
        </w:rPr>
      </w:pPr>
      <w:r>
        <w:rPr>
          <w:bCs/>
          <w:sz w:val="28"/>
          <w:szCs w:val="28"/>
        </w:rPr>
        <w:t xml:space="preserve">          </w:t>
      </w:r>
      <w:r w:rsidRPr="00EC63BD">
        <w:rPr>
          <w:bCs/>
          <w:sz w:val="28"/>
          <w:szCs w:val="28"/>
        </w:rPr>
        <w:t xml:space="preserve">По результатам проверок составлено </w:t>
      </w:r>
      <w:r>
        <w:rPr>
          <w:sz w:val="28"/>
          <w:szCs w:val="28"/>
        </w:rPr>
        <w:t xml:space="preserve">три </w:t>
      </w:r>
      <w:r w:rsidRPr="00EC63BD">
        <w:rPr>
          <w:sz w:val="28"/>
          <w:szCs w:val="28"/>
        </w:rPr>
        <w:t xml:space="preserve"> заключения  с предложени</w:t>
      </w:r>
      <w:r w:rsidRPr="00EC63BD">
        <w:rPr>
          <w:sz w:val="28"/>
          <w:szCs w:val="28"/>
        </w:rPr>
        <w:t>я</w:t>
      </w:r>
      <w:r w:rsidRPr="00EC63BD">
        <w:rPr>
          <w:sz w:val="28"/>
          <w:szCs w:val="28"/>
        </w:rPr>
        <w:t>ми по устранению выявленных нарушений.</w:t>
      </w:r>
    </w:p>
    <w:p w:rsidR="0061387C" w:rsidRDefault="0061387C" w:rsidP="0061387C">
      <w:pPr>
        <w:ind w:firstLine="567"/>
        <w:jc w:val="both"/>
        <w:rPr>
          <w:bCs/>
          <w:sz w:val="28"/>
          <w:szCs w:val="28"/>
        </w:rPr>
      </w:pPr>
    </w:p>
    <w:p w:rsidR="0061387C" w:rsidRDefault="0061387C" w:rsidP="0061387C">
      <w:pPr>
        <w:autoSpaceDE w:val="0"/>
        <w:autoSpaceDN w:val="0"/>
        <w:adjustRightInd w:val="0"/>
        <w:ind w:firstLine="540"/>
        <w:jc w:val="both"/>
        <w:rPr>
          <w:sz w:val="28"/>
          <w:szCs w:val="28"/>
        </w:rPr>
      </w:pPr>
    </w:p>
    <w:p w:rsidR="00BF0A30" w:rsidRPr="00BF3F7D" w:rsidRDefault="00BF0A30" w:rsidP="00BF0A30">
      <w:pPr>
        <w:ind w:firstLine="709"/>
        <w:jc w:val="both"/>
        <w:rPr>
          <w:sz w:val="28"/>
          <w:szCs w:val="28"/>
        </w:rPr>
      </w:pPr>
      <w:r w:rsidRPr="00BF3F7D">
        <w:rPr>
          <w:sz w:val="28"/>
          <w:szCs w:val="28"/>
        </w:rPr>
        <w:t xml:space="preserve">Исполнение расходов (согласно форме 0503124) </w:t>
      </w:r>
      <w:r>
        <w:rPr>
          <w:sz w:val="28"/>
          <w:szCs w:val="28"/>
        </w:rPr>
        <w:t>ГРБС</w:t>
      </w:r>
      <w:r w:rsidRPr="00BF3F7D">
        <w:rPr>
          <w:sz w:val="28"/>
          <w:szCs w:val="28"/>
        </w:rPr>
        <w:t xml:space="preserve"> составило от 86,73 % до 100 %, в том числе:</w:t>
      </w:r>
    </w:p>
    <w:p w:rsidR="00BF0A30" w:rsidRPr="00A12427" w:rsidRDefault="00BF0A30" w:rsidP="00BF0A30">
      <w:pPr>
        <w:pStyle w:val="a8"/>
        <w:numPr>
          <w:ilvl w:val="0"/>
          <w:numId w:val="7"/>
        </w:numPr>
        <w:tabs>
          <w:tab w:val="left" w:pos="993"/>
        </w:tabs>
        <w:ind w:left="0" w:firstLine="698"/>
        <w:jc w:val="both"/>
        <w:rPr>
          <w:rFonts w:ascii="Times New Roman" w:hAnsi="Times New Roman"/>
          <w:sz w:val="28"/>
          <w:szCs w:val="28"/>
        </w:rPr>
      </w:pPr>
      <w:r w:rsidRPr="00E009F4">
        <w:rPr>
          <w:rFonts w:ascii="Times New Roman" w:hAnsi="Times New Roman"/>
          <w:sz w:val="28"/>
          <w:szCs w:val="28"/>
        </w:rPr>
        <w:t>Администрация района</w:t>
      </w:r>
      <w:r w:rsidRPr="00E009F4">
        <w:rPr>
          <w:rFonts w:ascii="Times New Roman" w:hAnsi="Times New Roman"/>
          <w:snapToGrid w:val="0"/>
          <w:sz w:val="28"/>
          <w:szCs w:val="28"/>
        </w:rPr>
        <w:t xml:space="preserve"> </w:t>
      </w:r>
      <w:r w:rsidRPr="00E009F4">
        <w:rPr>
          <w:rFonts w:ascii="Times New Roman" w:hAnsi="Times New Roman"/>
          <w:snapToGrid w:val="0"/>
          <w:sz w:val="24"/>
          <w:szCs w:val="24"/>
        </w:rPr>
        <w:t xml:space="preserve">– </w:t>
      </w:r>
      <w:r>
        <w:rPr>
          <w:rFonts w:ascii="Times New Roman" w:hAnsi="Times New Roman"/>
          <w:snapToGrid w:val="0"/>
          <w:sz w:val="28"/>
          <w:szCs w:val="28"/>
        </w:rPr>
        <w:t>91,36</w:t>
      </w:r>
      <w:r w:rsidRPr="00E009F4">
        <w:rPr>
          <w:rFonts w:ascii="Times New Roman" w:hAnsi="Times New Roman"/>
          <w:snapToGrid w:val="0"/>
          <w:sz w:val="28"/>
          <w:szCs w:val="28"/>
        </w:rPr>
        <w:t>%;</w:t>
      </w:r>
    </w:p>
    <w:p w:rsidR="00BF0A30" w:rsidRPr="00E009F4" w:rsidRDefault="00BF0A30" w:rsidP="00BF0A30">
      <w:pPr>
        <w:pStyle w:val="a8"/>
        <w:numPr>
          <w:ilvl w:val="0"/>
          <w:numId w:val="7"/>
        </w:numPr>
        <w:tabs>
          <w:tab w:val="left" w:pos="993"/>
        </w:tabs>
        <w:ind w:left="0" w:firstLine="698"/>
        <w:jc w:val="both"/>
        <w:rPr>
          <w:rFonts w:ascii="Times New Roman" w:hAnsi="Times New Roman"/>
          <w:sz w:val="28"/>
          <w:szCs w:val="28"/>
        </w:rPr>
      </w:pPr>
      <w:r>
        <w:rPr>
          <w:rFonts w:ascii="Times New Roman" w:hAnsi="Times New Roman"/>
          <w:snapToGrid w:val="0"/>
          <w:sz w:val="28"/>
          <w:szCs w:val="28"/>
        </w:rPr>
        <w:t>Контрольно-счётная палата – 98,85%;</w:t>
      </w:r>
    </w:p>
    <w:p w:rsidR="00BF0A30" w:rsidRPr="00E009F4" w:rsidRDefault="00BF0A30" w:rsidP="00BF0A30">
      <w:pPr>
        <w:numPr>
          <w:ilvl w:val="0"/>
          <w:numId w:val="7"/>
        </w:numPr>
        <w:tabs>
          <w:tab w:val="left" w:pos="993"/>
        </w:tabs>
        <w:ind w:left="993" w:hanging="295"/>
        <w:jc w:val="both"/>
        <w:rPr>
          <w:sz w:val="28"/>
          <w:szCs w:val="28"/>
        </w:rPr>
      </w:pPr>
      <w:r w:rsidRPr="00E009F4">
        <w:rPr>
          <w:sz w:val="28"/>
          <w:szCs w:val="28"/>
        </w:rPr>
        <w:t xml:space="preserve">Комитет финансов </w:t>
      </w:r>
      <w:r w:rsidRPr="00E009F4">
        <w:rPr>
          <w:snapToGrid w:val="0"/>
          <w:sz w:val="28"/>
          <w:szCs w:val="28"/>
        </w:rPr>
        <w:t xml:space="preserve">– </w:t>
      </w:r>
      <w:r>
        <w:rPr>
          <w:snapToGrid w:val="0"/>
          <w:sz w:val="28"/>
          <w:szCs w:val="28"/>
        </w:rPr>
        <w:t>99,70</w:t>
      </w:r>
      <w:r w:rsidRPr="00E009F4">
        <w:rPr>
          <w:snapToGrid w:val="0"/>
          <w:sz w:val="28"/>
          <w:szCs w:val="28"/>
        </w:rPr>
        <w:t> %;</w:t>
      </w:r>
    </w:p>
    <w:p w:rsidR="00BF0A30" w:rsidRPr="00E009F4" w:rsidRDefault="00BF0A30" w:rsidP="00BF0A30">
      <w:pPr>
        <w:pStyle w:val="a8"/>
        <w:numPr>
          <w:ilvl w:val="0"/>
          <w:numId w:val="7"/>
        </w:numPr>
        <w:tabs>
          <w:tab w:val="left" w:pos="993"/>
        </w:tabs>
        <w:ind w:left="993" w:hanging="295"/>
        <w:jc w:val="both"/>
        <w:rPr>
          <w:rFonts w:ascii="Times New Roman" w:hAnsi="Times New Roman"/>
          <w:sz w:val="28"/>
          <w:szCs w:val="28"/>
        </w:rPr>
      </w:pPr>
      <w:r w:rsidRPr="00E009F4">
        <w:rPr>
          <w:rFonts w:ascii="Times New Roman" w:hAnsi="Times New Roman"/>
          <w:sz w:val="28"/>
          <w:szCs w:val="28"/>
        </w:rPr>
        <w:t xml:space="preserve">Комитет по социальной защите </w:t>
      </w:r>
      <w:r w:rsidRPr="00E009F4">
        <w:rPr>
          <w:rFonts w:ascii="Times New Roman" w:hAnsi="Times New Roman"/>
          <w:snapToGrid w:val="0"/>
          <w:sz w:val="28"/>
          <w:szCs w:val="28"/>
        </w:rPr>
        <w:t>-</w:t>
      </w:r>
      <w:r>
        <w:rPr>
          <w:rFonts w:ascii="Times New Roman" w:hAnsi="Times New Roman"/>
          <w:snapToGrid w:val="0"/>
          <w:sz w:val="28"/>
          <w:szCs w:val="28"/>
        </w:rPr>
        <w:t>87,11</w:t>
      </w:r>
      <w:r w:rsidRPr="00E009F4">
        <w:rPr>
          <w:rFonts w:ascii="Times New Roman" w:hAnsi="Times New Roman"/>
          <w:snapToGrid w:val="0"/>
          <w:sz w:val="28"/>
          <w:szCs w:val="28"/>
        </w:rPr>
        <w:t>%.</w:t>
      </w:r>
    </w:p>
    <w:p w:rsidR="0061387C" w:rsidRDefault="0061387C" w:rsidP="0061387C">
      <w:pPr>
        <w:autoSpaceDE w:val="0"/>
        <w:autoSpaceDN w:val="0"/>
        <w:adjustRightInd w:val="0"/>
        <w:ind w:firstLine="540"/>
        <w:jc w:val="both"/>
        <w:rPr>
          <w:sz w:val="28"/>
          <w:szCs w:val="28"/>
        </w:rPr>
      </w:pPr>
    </w:p>
    <w:p w:rsidR="00BF0A30" w:rsidRPr="00E009F4" w:rsidRDefault="00BF0A30" w:rsidP="00BF0A30">
      <w:pPr>
        <w:ind w:firstLine="709"/>
        <w:jc w:val="both"/>
        <w:rPr>
          <w:sz w:val="28"/>
          <w:szCs w:val="28"/>
        </w:rPr>
      </w:pPr>
      <w:r w:rsidRPr="00E009F4">
        <w:rPr>
          <w:sz w:val="28"/>
          <w:szCs w:val="28"/>
        </w:rPr>
        <w:t>Причины неполного исполнения согласно сведениям об исполнении бюджета (ф. 0503164) объясняются тем, что финансирование производилось исходя из фактической потребности бюджетных средств</w:t>
      </w:r>
      <w:r>
        <w:rPr>
          <w:sz w:val="28"/>
          <w:szCs w:val="28"/>
        </w:rPr>
        <w:t xml:space="preserve">, невыполнение обязательств Правительством Новгородской области по долевому </w:t>
      </w:r>
      <w:proofErr w:type="spellStart"/>
      <w:r>
        <w:rPr>
          <w:sz w:val="28"/>
          <w:szCs w:val="28"/>
        </w:rPr>
        <w:t>софинансированию</w:t>
      </w:r>
      <w:proofErr w:type="spellEnd"/>
      <w:r>
        <w:rPr>
          <w:sz w:val="28"/>
          <w:szCs w:val="28"/>
        </w:rPr>
        <w:t xml:space="preserve"> средств из областного бюджета</w:t>
      </w:r>
      <w:proofErr w:type="gramStart"/>
      <w:r>
        <w:rPr>
          <w:sz w:val="28"/>
          <w:szCs w:val="28"/>
        </w:rPr>
        <w:t xml:space="preserve"> </w:t>
      </w:r>
      <w:r w:rsidRPr="00E009F4">
        <w:rPr>
          <w:sz w:val="28"/>
          <w:szCs w:val="28"/>
        </w:rPr>
        <w:t>.</w:t>
      </w:r>
      <w:proofErr w:type="gramEnd"/>
    </w:p>
    <w:p w:rsidR="00BF0A30" w:rsidRPr="00E009F4" w:rsidRDefault="00BF0A30" w:rsidP="00BF0A30">
      <w:pPr>
        <w:pStyle w:val="a4"/>
        <w:numPr>
          <w:ilvl w:val="0"/>
          <w:numId w:val="7"/>
        </w:numPr>
        <w:tabs>
          <w:tab w:val="left" w:pos="993"/>
        </w:tabs>
        <w:spacing w:after="0"/>
        <w:ind w:left="0" w:firstLine="698"/>
        <w:jc w:val="both"/>
        <w:rPr>
          <w:sz w:val="28"/>
          <w:szCs w:val="28"/>
        </w:rPr>
      </w:pPr>
      <w:r w:rsidRPr="00E009F4">
        <w:rPr>
          <w:sz w:val="28"/>
          <w:szCs w:val="28"/>
        </w:rPr>
        <w:t xml:space="preserve">В ходе проведения анализа исполнения бюджета муниципального района в разрезе </w:t>
      </w:r>
      <w:r>
        <w:rPr>
          <w:sz w:val="28"/>
          <w:szCs w:val="28"/>
        </w:rPr>
        <w:t xml:space="preserve">ГРБС </w:t>
      </w:r>
      <w:r w:rsidRPr="00E009F4">
        <w:rPr>
          <w:sz w:val="28"/>
          <w:szCs w:val="28"/>
        </w:rPr>
        <w:t>установлено, что в общей структуре расходов бюджета муниципального района (</w:t>
      </w:r>
      <w:r>
        <w:rPr>
          <w:sz w:val="28"/>
          <w:szCs w:val="28"/>
        </w:rPr>
        <w:t>349024,9</w:t>
      </w:r>
      <w:r w:rsidRPr="00E009F4">
        <w:rPr>
          <w:sz w:val="28"/>
          <w:szCs w:val="28"/>
        </w:rPr>
        <w:t xml:space="preserve"> тыс. рублей) наибольший удельный вес занимают расходы</w:t>
      </w:r>
      <w:r w:rsidRPr="00382A52">
        <w:rPr>
          <w:sz w:val="28"/>
          <w:szCs w:val="28"/>
        </w:rPr>
        <w:t xml:space="preserve"> </w:t>
      </w:r>
      <w:r w:rsidRPr="00E009F4">
        <w:rPr>
          <w:sz w:val="28"/>
          <w:szCs w:val="28"/>
        </w:rPr>
        <w:t>Администраци</w:t>
      </w:r>
      <w:r>
        <w:rPr>
          <w:sz w:val="28"/>
          <w:szCs w:val="28"/>
        </w:rPr>
        <w:t>и</w:t>
      </w:r>
      <w:r w:rsidRPr="00E009F4">
        <w:rPr>
          <w:sz w:val="28"/>
          <w:szCs w:val="28"/>
        </w:rPr>
        <w:t xml:space="preserve"> района </w:t>
      </w:r>
      <w:r w:rsidRPr="00CB70D3">
        <w:rPr>
          <w:sz w:val="28"/>
          <w:szCs w:val="28"/>
        </w:rPr>
        <w:t xml:space="preserve">(с учетом </w:t>
      </w:r>
      <w:r w:rsidRPr="00CB70D3">
        <w:rPr>
          <w:bCs/>
          <w:sz w:val="28"/>
          <w:szCs w:val="28"/>
        </w:rPr>
        <w:t>присоединения Комитета образования к Администрации района</w:t>
      </w:r>
      <w:r w:rsidRPr="00CB70D3">
        <w:rPr>
          <w:sz w:val="28"/>
          <w:szCs w:val="28"/>
        </w:rPr>
        <w:t>)</w:t>
      </w:r>
      <w:r w:rsidRPr="00E009F4">
        <w:rPr>
          <w:sz w:val="28"/>
          <w:szCs w:val="28"/>
        </w:rPr>
        <w:t xml:space="preserve">– </w:t>
      </w:r>
      <w:r>
        <w:rPr>
          <w:sz w:val="28"/>
          <w:szCs w:val="28"/>
        </w:rPr>
        <w:t>84,2</w:t>
      </w:r>
      <w:r w:rsidRPr="00E009F4">
        <w:rPr>
          <w:sz w:val="28"/>
          <w:szCs w:val="28"/>
        </w:rPr>
        <w:t> % (</w:t>
      </w:r>
      <w:r>
        <w:rPr>
          <w:sz w:val="28"/>
          <w:szCs w:val="28"/>
        </w:rPr>
        <w:t>293846,8</w:t>
      </w:r>
      <w:r w:rsidRPr="00E009F4">
        <w:rPr>
          <w:sz w:val="28"/>
          <w:szCs w:val="28"/>
        </w:rPr>
        <w:t xml:space="preserve"> тыс. рублей);</w:t>
      </w:r>
    </w:p>
    <w:p w:rsidR="00BF0A30" w:rsidRPr="00E009F4" w:rsidRDefault="00BF0A30" w:rsidP="00BF0A30">
      <w:pPr>
        <w:pStyle w:val="a4"/>
        <w:spacing w:after="0"/>
        <w:ind w:firstLine="709"/>
        <w:jc w:val="both"/>
        <w:rPr>
          <w:sz w:val="28"/>
          <w:szCs w:val="28"/>
        </w:rPr>
      </w:pPr>
      <w:r w:rsidRPr="00E009F4">
        <w:rPr>
          <w:sz w:val="28"/>
          <w:szCs w:val="28"/>
        </w:rPr>
        <w:t xml:space="preserve">Остальные </w:t>
      </w:r>
      <w:r>
        <w:rPr>
          <w:sz w:val="28"/>
          <w:szCs w:val="28"/>
        </w:rPr>
        <w:t>ГРБС</w:t>
      </w:r>
      <w:r w:rsidRPr="00E009F4">
        <w:rPr>
          <w:sz w:val="28"/>
          <w:szCs w:val="28"/>
        </w:rPr>
        <w:t xml:space="preserve"> в общей структуре расходов бюджетных средств расположены следующим образом:</w:t>
      </w:r>
    </w:p>
    <w:p w:rsidR="00BF0A30" w:rsidRDefault="00BF0A30" w:rsidP="00BF0A30">
      <w:pPr>
        <w:pStyle w:val="a4"/>
        <w:numPr>
          <w:ilvl w:val="0"/>
          <w:numId w:val="7"/>
        </w:numPr>
        <w:tabs>
          <w:tab w:val="left" w:pos="993"/>
        </w:tabs>
        <w:spacing w:after="0"/>
        <w:ind w:left="0" w:firstLine="698"/>
        <w:jc w:val="both"/>
        <w:rPr>
          <w:sz w:val="28"/>
          <w:szCs w:val="28"/>
        </w:rPr>
      </w:pPr>
      <w:r w:rsidRPr="00E009F4">
        <w:rPr>
          <w:sz w:val="28"/>
          <w:szCs w:val="28"/>
        </w:rPr>
        <w:t xml:space="preserve">Комитет по социальной защите населения – </w:t>
      </w:r>
      <w:r>
        <w:rPr>
          <w:sz w:val="28"/>
          <w:szCs w:val="28"/>
        </w:rPr>
        <w:t>9,06</w:t>
      </w:r>
      <w:r w:rsidRPr="00E009F4">
        <w:rPr>
          <w:sz w:val="28"/>
          <w:szCs w:val="28"/>
        </w:rPr>
        <w:t> % (</w:t>
      </w:r>
      <w:r>
        <w:rPr>
          <w:sz w:val="28"/>
          <w:szCs w:val="28"/>
        </w:rPr>
        <w:t>31621,3</w:t>
      </w:r>
      <w:r w:rsidRPr="00E009F4">
        <w:rPr>
          <w:sz w:val="28"/>
          <w:szCs w:val="28"/>
        </w:rPr>
        <w:t xml:space="preserve"> тыс. рублей);</w:t>
      </w:r>
    </w:p>
    <w:p w:rsidR="00BF0A30" w:rsidRPr="00E009F4" w:rsidRDefault="00BF0A30" w:rsidP="00BF0A30">
      <w:pPr>
        <w:pStyle w:val="a4"/>
        <w:numPr>
          <w:ilvl w:val="0"/>
          <w:numId w:val="7"/>
        </w:numPr>
        <w:tabs>
          <w:tab w:val="left" w:pos="993"/>
        </w:tabs>
        <w:spacing w:after="0"/>
        <w:ind w:left="0" w:firstLine="698"/>
        <w:jc w:val="both"/>
        <w:rPr>
          <w:sz w:val="28"/>
          <w:szCs w:val="28"/>
        </w:rPr>
      </w:pPr>
      <w:r w:rsidRPr="00E009F4">
        <w:rPr>
          <w:sz w:val="28"/>
          <w:szCs w:val="28"/>
        </w:rPr>
        <w:t xml:space="preserve">Комитет финансов – </w:t>
      </w:r>
      <w:r>
        <w:rPr>
          <w:sz w:val="28"/>
          <w:szCs w:val="28"/>
        </w:rPr>
        <w:t>6,44</w:t>
      </w:r>
      <w:r w:rsidRPr="00E009F4">
        <w:rPr>
          <w:sz w:val="28"/>
          <w:szCs w:val="28"/>
        </w:rPr>
        <w:t> % (</w:t>
      </w:r>
      <w:r>
        <w:rPr>
          <w:sz w:val="28"/>
          <w:szCs w:val="28"/>
        </w:rPr>
        <w:t>22482,1</w:t>
      </w:r>
      <w:r w:rsidRPr="00E009F4">
        <w:rPr>
          <w:sz w:val="28"/>
          <w:szCs w:val="28"/>
        </w:rPr>
        <w:t xml:space="preserve"> тыс. рублей); </w:t>
      </w:r>
    </w:p>
    <w:p w:rsidR="00BF0A30" w:rsidRDefault="00BF0A30" w:rsidP="00BF0A30">
      <w:pPr>
        <w:pStyle w:val="a4"/>
        <w:numPr>
          <w:ilvl w:val="0"/>
          <w:numId w:val="7"/>
        </w:numPr>
        <w:tabs>
          <w:tab w:val="left" w:pos="993"/>
        </w:tabs>
        <w:spacing w:after="0"/>
        <w:ind w:left="0" w:firstLine="698"/>
        <w:jc w:val="both"/>
        <w:rPr>
          <w:sz w:val="28"/>
          <w:szCs w:val="28"/>
        </w:rPr>
      </w:pPr>
      <w:r>
        <w:rPr>
          <w:sz w:val="28"/>
          <w:szCs w:val="28"/>
        </w:rPr>
        <w:t>Контрольно-счётная палата</w:t>
      </w:r>
      <w:r w:rsidRPr="00E009F4">
        <w:rPr>
          <w:sz w:val="28"/>
          <w:szCs w:val="28"/>
        </w:rPr>
        <w:t xml:space="preserve"> – </w:t>
      </w:r>
      <w:r>
        <w:rPr>
          <w:sz w:val="28"/>
          <w:szCs w:val="28"/>
        </w:rPr>
        <w:t>0,31</w:t>
      </w:r>
      <w:r w:rsidRPr="00E009F4">
        <w:rPr>
          <w:sz w:val="28"/>
          <w:szCs w:val="28"/>
        </w:rPr>
        <w:t> % (</w:t>
      </w:r>
      <w:r>
        <w:rPr>
          <w:sz w:val="28"/>
          <w:szCs w:val="28"/>
        </w:rPr>
        <w:t>1074,7</w:t>
      </w:r>
      <w:r w:rsidRPr="00E009F4">
        <w:rPr>
          <w:sz w:val="28"/>
          <w:szCs w:val="28"/>
        </w:rPr>
        <w:t xml:space="preserve"> тыс. рублей).</w:t>
      </w:r>
    </w:p>
    <w:p w:rsidR="00BF0A30" w:rsidRDefault="00BF0A30" w:rsidP="00BF0A30">
      <w:pPr>
        <w:pStyle w:val="a4"/>
        <w:tabs>
          <w:tab w:val="left" w:pos="993"/>
        </w:tabs>
        <w:spacing w:after="0"/>
        <w:jc w:val="both"/>
        <w:rPr>
          <w:sz w:val="28"/>
          <w:szCs w:val="28"/>
        </w:rPr>
      </w:pPr>
    </w:p>
    <w:p w:rsidR="00BF0A30" w:rsidRPr="00EB45A8" w:rsidRDefault="00BF0A30" w:rsidP="00BF0A30">
      <w:pPr>
        <w:pStyle w:val="a4"/>
        <w:tabs>
          <w:tab w:val="left" w:pos="993"/>
        </w:tabs>
        <w:spacing w:after="0"/>
        <w:jc w:val="center"/>
        <w:rPr>
          <w:b/>
          <w:sz w:val="28"/>
          <w:szCs w:val="28"/>
        </w:rPr>
      </w:pPr>
      <w:r w:rsidRPr="00EB45A8">
        <w:rPr>
          <w:b/>
          <w:sz w:val="28"/>
          <w:szCs w:val="28"/>
        </w:rPr>
        <w:t>Анализ кредиторской задолженности</w:t>
      </w:r>
    </w:p>
    <w:p w:rsidR="00BF0A30" w:rsidRPr="00EB45A8" w:rsidRDefault="00BF0A30" w:rsidP="00BF0A30">
      <w:pPr>
        <w:pStyle w:val="a4"/>
        <w:tabs>
          <w:tab w:val="left" w:pos="993"/>
        </w:tabs>
        <w:spacing w:after="0"/>
        <w:jc w:val="center"/>
        <w:rPr>
          <w:b/>
          <w:sz w:val="28"/>
          <w:szCs w:val="28"/>
        </w:rPr>
      </w:pPr>
    </w:p>
    <w:p w:rsidR="00BF0A30" w:rsidRDefault="00BF0A30" w:rsidP="00BF0A30">
      <w:pPr>
        <w:ind w:firstLine="567"/>
        <w:jc w:val="both"/>
        <w:rPr>
          <w:sz w:val="28"/>
          <w:szCs w:val="28"/>
        </w:rPr>
      </w:pPr>
      <w:r w:rsidRPr="00E009F4">
        <w:rPr>
          <w:bCs/>
          <w:sz w:val="28"/>
          <w:szCs w:val="28"/>
        </w:rPr>
        <w:t xml:space="preserve">В ходе исполнения бюджета муниципального района </w:t>
      </w:r>
      <w:r w:rsidRPr="00E009F4">
        <w:rPr>
          <w:sz w:val="28"/>
          <w:szCs w:val="28"/>
        </w:rPr>
        <w:t>согласно балансу  исполнения бюджета (ф.0503120) муниципального района  по состоянию на 01.01.201</w:t>
      </w:r>
      <w:r>
        <w:rPr>
          <w:sz w:val="28"/>
          <w:szCs w:val="28"/>
        </w:rPr>
        <w:t>6</w:t>
      </w:r>
      <w:r w:rsidRPr="00E009F4">
        <w:rPr>
          <w:sz w:val="28"/>
          <w:szCs w:val="28"/>
        </w:rPr>
        <w:t xml:space="preserve"> года кредиторская задолженность по бюджетной деятельности </w:t>
      </w:r>
      <w:r>
        <w:rPr>
          <w:sz w:val="28"/>
          <w:szCs w:val="28"/>
        </w:rPr>
        <w:t xml:space="preserve">увеличилась на 5810,5 </w:t>
      </w:r>
      <w:r w:rsidRPr="00E009F4">
        <w:rPr>
          <w:sz w:val="28"/>
          <w:szCs w:val="28"/>
        </w:rPr>
        <w:t xml:space="preserve">тыс. рублей  и составила </w:t>
      </w:r>
      <w:r>
        <w:rPr>
          <w:sz w:val="28"/>
          <w:szCs w:val="28"/>
        </w:rPr>
        <w:t>6206,1</w:t>
      </w:r>
      <w:r w:rsidRPr="00E009F4">
        <w:rPr>
          <w:sz w:val="28"/>
          <w:szCs w:val="28"/>
        </w:rPr>
        <w:t xml:space="preserve"> тыс. рублей,  </w:t>
      </w:r>
    </w:p>
    <w:p w:rsidR="00BF0A30" w:rsidRPr="00E009F4" w:rsidRDefault="00BF0A30" w:rsidP="00BF0A30">
      <w:pPr>
        <w:ind w:firstLine="567"/>
        <w:jc w:val="both"/>
        <w:rPr>
          <w:bCs/>
          <w:sz w:val="28"/>
          <w:szCs w:val="28"/>
        </w:rPr>
      </w:pPr>
      <w:r w:rsidRPr="00E009F4">
        <w:rPr>
          <w:bCs/>
          <w:sz w:val="28"/>
          <w:szCs w:val="28"/>
        </w:rPr>
        <w:t>в том числе:</w:t>
      </w:r>
    </w:p>
    <w:p w:rsidR="00BF0A30" w:rsidRPr="00E009F4" w:rsidRDefault="00BF0A30" w:rsidP="00BF0A30">
      <w:pPr>
        <w:ind w:firstLine="567"/>
        <w:jc w:val="both"/>
        <w:rPr>
          <w:bCs/>
          <w:sz w:val="28"/>
          <w:szCs w:val="28"/>
        </w:rPr>
      </w:pPr>
      <w:r w:rsidRPr="00E009F4">
        <w:rPr>
          <w:bCs/>
          <w:sz w:val="28"/>
          <w:szCs w:val="28"/>
        </w:rPr>
        <w:t xml:space="preserve">- по счету 030200000 «Расчеты с поставщиками и подрядчиками»  в сумме </w:t>
      </w:r>
      <w:r>
        <w:rPr>
          <w:bCs/>
          <w:sz w:val="28"/>
          <w:szCs w:val="28"/>
        </w:rPr>
        <w:t>421,5,0</w:t>
      </w:r>
      <w:r w:rsidRPr="00E009F4">
        <w:rPr>
          <w:bCs/>
          <w:sz w:val="28"/>
          <w:szCs w:val="28"/>
        </w:rPr>
        <w:t xml:space="preserve"> тыс.</w:t>
      </w:r>
      <w:r w:rsidRPr="00E009F4">
        <w:rPr>
          <w:sz w:val="28"/>
          <w:szCs w:val="28"/>
        </w:rPr>
        <w:t xml:space="preserve"> рублей</w:t>
      </w:r>
      <w:r w:rsidRPr="00E009F4">
        <w:rPr>
          <w:bCs/>
          <w:sz w:val="28"/>
          <w:szCs w:val="28"/>
        </w:rPr>
        <w:t xml:space="preserve"> (</w:t>
      </w:r>
      <w:r>
        <w:rPr>
          <w:bCs/>
          <w:sz w:val="28"/>
          <w:szCs w:val="28"/>
        </w:rPr>
        <w:t>увеличилась</w:t>
      </w:r>
      <w:r w:rsidRPr="00E009F4">
        <w:rPr>
          <w:bCs/>
          <w:sz w:val="28"/>
          <w:szCs w:val="28"/>
        </w:rPr>
        <w:t xml:space="preserve"> на </w:t>
      </w:r>
      <w:r>
        <w:rPr>
          <w:bCs/>
          <w:sz w:val="28"/>
          <w:szCs w:val="28"/>
        </w:rPr>
        <w:t>249,8</w:t>
      </w:r>
      <w:r w:rsidRPr="00E009F4">
        <w:rPr>
          <w:bCs/>
          <w:sz w:val="28"/>
          <w:szCs w:val="28"/>
        </w:rPr>
        <w:t xml:space="preserve"> тыс.</w:t>
      </w:r>
      <w:r w:rsidRPr="00E009F4">
        <w:rPr>
          <w:sz w:val="28"/>
          <w:szCs w:val="28"/>
        </w:rPr>
        <w:t xml:space="preserve"> рублей</w:t>
      </w:r>
      <w:r w:rsidRPr="00E009F4">
        <w:rPr>
          <w:bCs/>
          <w:sz w:val="28"/>
          <w:szCs w:val="28"/>
        </w:rPr>
        <w:t>);</w:t>
      </w:r>
    </w:p>
    <w:p w:rsidR="00BF0A30" w:rsidRDefault="00BF0A30" w:rsidP="00BF0A30">
      <w:pPr>
        <w:ind w:firstLine="567"/>
        <w:jc w:val="both"/>
        <w:rPr>
          <w:bCs/>
          <w:sz w:val="28"/>
          <w:szCs w:val="28"/>
        </w:rPr>
      </w:pPr>
      <w:r w:rsidRPr="00E009F4">
        <w:rPr>
          <w:bCs/>
          <w:sz w:val="28"/>
          <w:szCs w:val="28"/>
        </w:rPr>
        <w:t xml:space="preserve"> по счету 030300000 «Расчеты по платежам в бюджет» в сумме </w:t>
      </w:r>
      <w:r>
        <w:rPr>
          <w:bCs/>
          <w:sz w:val="28"/>
          <w:szCs w:val="28"/>
        </w:rPr>
        <w:t>418,1</w:t>
      </w:r>
      <w:r w:rsidRPr="00E009F4">
        <w:rPr>
          <w:bCs/>
          <w:sz w:val="28"/>
          <w:szCs w:val="28"/>
        </w:rPr>
        <w:t xml:space="preserve"> тыс.</w:t>
      </w:r>
      <w:r w:rsidRPr="00E009F4">
        <w:rPr>
          <w:sz w:val="28"/>
          <w:szCs w:val="28"/>
        </w:rPr>
        <w:t xml:space="preserve"> рублей</w:t>
      </w:r>
      <w:r w:rsidRPr="00E009F4">
        <w:rPr>
          <w:bCs/>
          <w:sz w:val="28"/>
          <w:szCs w:val="28"/>
        </w:rPr>
        <w:t xml:space="preserve"> (</w:t>
      </w:r>
      <w:r>
        <w:rPr>
          <w:bCs/>
          <w:sz w:val="28"/>
          <w:szCs w:val="28"/>
        </w:rPr>
        <w:t>увеличилась</w:t>
      </w:r>
      <w:r w:rsidRPr="00E009F4">
        <w:rPr>
          <w:bCs/>
          <w:sz w:val="28"/>
          <w:szCs w:val="28"/>
        </w:rPr>
        <w:t xml:space="preserve"> на </w:t>
      </w:r>
      <w:r>
        <w:rPr>
          <w:bCs/>
          <w:sz w:val="28"/>
          <w:szCs w:val="28"/>
        </w:rPr>
        <w:t>199,2</w:t>
      </w:r>
      <w:r w:rsidRPr="00E009F4">
        <w:rPr>
          <w:bCs/>
          <w:sz w:val="28"/>
          <w:szCs w:val="28"/>
        </w:rPr>
        <w:t xml:space="preserve"> тыс.</w:t>
      </w:r>
      <w:r w:rsidRPr="00E009F4">
        <w:rPr>
          <w:sz w:val="28"/>
          <w:szCs w:val="28"/>
        </w:rPr>
        <w:t xml:space="preserve"> рублей</w:t>
      </w:r>
      <w:r w:rsidRPr="00E009F4">
        <w:rPr>
          <w:bCs/>
          <w:sz w:val="28"/>
          <w:szCs w:val="28"/>
        </w:rPr>
        <w:t>)</w:t>
      </w:r>
      <w:r>
        <w:rPr>
          <w:bCs/>
          <w:sz w:val="28"/>
          <w:szCs w:val="28"/>
        </w:rPr>
        <w:t>.</w:t>
      </w:r>
    </w:p>
    <w:p w:rsidR="00BF0A30" w:rsidRDefault="00BF0A30" w:rsidP="00BF0A30">
      <w:pPr>
        <w:ind w:firstLine="567"/>
        <w:jc w:val="both"/>
        <w:rPr>
          <w:bCs/>
          <w:color w:val="4F81BD"/>
          <w:sz w:val="28"/>
          <w:szCs w:val="28"/>
        </w:rPr>
      </w:pPr>
      <w:r>
        <w:rPr>
          <w:bCs/>
          <w:sz w:val="28"/>
          <w:szCs w:val="28"/>
        </w:rPr>
        <w:t xml:space="preserve">В </w:t>
      </w:r>
      <w:r w:rsidRPr="007E0592">
        <w:rPr>
          <w:bCs/>
          <w:sz w:val="28"/>
          <w:szCs w:val="28"/>
        </w:rPr>
        <w:t>Таблице</w:t>
      </w:r>
      <w:r>
        <w:rPr>
          <w:bCs/>
          <w:sz w:val="28"/>
          <w:szCs w:val="28"/>
        </w:rPr>
        <w:t xml:space="preserve"> 9 представлена кредиторская задолженность ГРБС.  </w:t>
      </w:r>
    </w:p>
    <w:p w:rsidR="00BF0A30" w:rsidRPr="007E0592" w:rsidRDefault="00BF0A30" w:rsidP="00BF0A30">
      <w:pPr>
        <w:ind w:firstLine="567"/>
        <w:jc w:val="right"/>
        <w:rPr>
          <w:bCs/>
          <w:sz w:val="28"/>
          <w:szCs w:val="28"/>
        </w:rPr>
      </w:pPr>
      <w:r w:rsidRPr="007E0592">
        <w:rPr>
          <w:bCs/>
          <w:sz w:val="28"/>
          <w:szCs w:val="28"/>
        </w:rPr>
        <w:t>Таблица 9</w:t>
      </w:r>
    </w:p>
    <w:p w:rsidR="00BF0A30" w:rsidRDefault="00BF0A30" w:rsidP="00BF0A30">
      <w:pPr>
        <w:ind w:firstLine="567"/>
        <w:jc w:val="right"/>
        <w:rPr>
          <w:sz w:val="28"/>
          <w:szCs w:val="28"/>
        </w:rPr>
      </w:pPr>
      <w:r w:rsidRPr="007E0592">
        <w:rPr>
          <w:bCs/>
          <w:sz w:val="28"/>
          <w:szCs w:val="28"/>
        </w:rPr>
        <w:t>(в тыс. руб.)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1"/>
        <w:gridCol w:w="1567"/>
        <w:gridCol w:w="1501"/>
        <w:gridCol w:w="2098"/>
        <w:gridCol w:w="1517"/>
        <w:gridCol w:w="1256"/>
      </w:tblGrid>
      <w:tr w:rsidR="00BF0A30" w:rsidRPr="0027154F" w:rsidTr="00B7727E">
        <w:trPr>
          <w:trHeight w:val="302"/>
          <w:tblHeader/>
        </w:trPr>
        <w:tc>
          <w:tcPr>
            <w:tcW w:w="723" w:type="pct"/>
            <w:vMerge w:val="restart"/>
          </w:tcPr>
          <w:p w:rsidR="00BF0A30" w:rsidRPr="00BF3F7D" w:rsidRDefault="00BF0A30" w:rsidP="00B7727E">
            <w:pPr>
              <w:jc w:val="center"/>
              <w:rPr>
                <w:b/>
                <w:bCs/>
                <w:sz w:val="20"/>
                <w:szCs w:val="20"/>
              </w:rPr>
            </w:pPr>
            <w:r w:rsidRPr="00BF3F7D">
              <w:rPr>
                <w:b/>
                <w:bCs/>
                <w:sz w:val="20"/>
                <w:szCs w:val="20"/>
              </w:rPr>
              <w:t>Главный распорядитель бюджетных средств</w:t>
            </w:r>
          </w:p>
        </w:tc>
        <w:tc>
          <w:tcPr>
            <w:tcW w:w="777" w:type="pct"/>
            <w:vMerge w:val="restart"/>
          </w:tcPr>
          <w:p w:rsidR="00BF0A30" w:rsidRPr="00BF3F7D" w:rsidRDefault="00BF0A30" w:rsidP="00B7727E">
            <w:pPr>
              <w:jc w:val="center"/>
              <w:rPr>
                <w:b/>
                <w:bCs/>
                <w:sz w:val="20"/>
                <w:szCs w:val="20"/>
              </w:rPr>
            </w:pPr>
            <w:r w:rsidRPr="00BF3F7D">
              <w:rPr>
                <w:b/>
                <w:bCs/>
                <w:sz w:val="20"/>
                <w:szCs w:val="20"/>
              </w:rPr>
              <w:t>Кредиторская задолженность</w:t>
            </w:r>
            <w:r>
              <w:rPr>
                <w:b/>
                <w:bCs/>
                <w:sz w:val="20"/>
                <w:szCs w:val="20"/>
              </w:rPr>
              <w:t xml:space="preserve"> по состоянию на 01.01.2015 </w:t>
            </w:r>
            <w:proofErr w:type="gramStart"/>
            <w:r>
              <w:rPr>
                <w:b/>
                <w:bCs/>
                <w:sz w:val="20"/>
                <w:szCs w:val="20"/>
              </w:rPr>
              <w:t>года</w:t>
            </w:r>
            <w:proofErr w:type="gramEnd"/>
            <w:r>
              <w:rPr>
                <w:b/>
                <w:bCs/>
                <w:sz w:val="20"/>
                <w:szCs w:val="20"/>
              </w:rPr>
              <w:t>/</w:t>
            </w:r>
            <w:r w:rsidRPr="00BF3F7D">
              <w:rPr>
                <w:b/>
                <w:bCs/>
                <w:sz w:val="20"/>
                <w:szCs w:val="20"/>
              </w:rPr>
              <w:t xml:space="preserve"> в том числе просроченная</w:t>
            </w:r>
          </w:p>
        </w:tc>
        <w:tc>
          <w:tcPr>
            <w:tcW w:w="3499" w:type="pct"/>
            <w:gridSpan w:val="4"/>
          </w:tcPr>
          <w:p w:rsidR="00BF0A30" w:rsidRPr="00BF3F7D" w:rsidRDefault="00BF0A30" w:rsidP="00B7727E">
            <w:pPr>
              <w:jc w:val="center"/>
              <w:rPr>
                <w:b/>
                <w:bCs/>
                <w:sz w:val="20"/>
                <w:szCs w:val="20"/>
              </w:rPr>
            </w:pPr>
            <w:r w:rsidRPr="00BF3F7D">
              <w:rPr>
                <w:b/>
                <w:bCs/>
                <w:sz w:val="20"/>
                <w:szCs w:val="20"/>
              </w:rPr>
              <w:t>Кредиторская задолженность</w:t>
            </w:r>
            <w:r>
              <w:rPr>
                <w:b/>
                <w:bCs/>
                <w:sz w:val="20"/>
                <w:szCs w:val="20"/>
              </w:rPr>
              <w:t xml:space="preserve"> по состоянию на 01.01.2016 </w:t>
            </w:r>
            <w:proofErr w:type="gramStart"/>
            <w:r>
              <w:rPr>
                <w:b/>
                <w:bCs/>
                <w:sz w:val="20"/>
                <w:szCs w:val="20"/>
              </w:rPr>
              <w:t>года</w:t>
            </w:r>
            <w:proofErr w:type="gramEnd"/>
            <w:r w:rsidRPr="00BF3F7D">
              <w:rPr>
                <w:b/>
                <w:bCs/>
                <w:sz w:val="20"/>
                <w:szCs w:val="20"/>
              </w:rPr>
              <w:t>/ в том числе просроченная</w:t>
            </w:r>
          </w:p>
        </w:tc>
      </w:tr>
      <w:tr w:rsidR="00BF0A30" w:rsidRPr="0027154F" w:rsidTr="00B7727E">
        <w:trPr>
          <w:trHeight w:val="961"/>
          <w:tblHeader/>
        </w:trPr>
        <w:tc>
          <w:tcPr>
            <w:tcW w:w="723" w:type="pct"/>
            <w:vMerge/>
          </w:tcPr>
          <w:p w:rsidR="00BF0A30" w:rsidRPr="00BF3F7D" w:rsidRDefault="00BF0A30" w:rsidP="00B7727E">
            <w:pPr>
              <w:jc w:val="both"/>
              <w:rPr>
                <w:b/>
                <w:bCs/>
                <w:sz w:val="20"/>
                <w:szCs w:val="20"/>
              </w:rPr>
            </w:pPr>
          </w:p>
        </w:tc>
        <w:tc>
          <w:tcPr>
            <w:tcW w:w="777" w:type="pct"/>
            <w:vMerge/>
          </w:tcPr>
          <w:p w:rsidR="00BF0A30" w:rsidRDefault="00BF0A30" w:rsidP="00B7727E">
            <w:pPr>
              <w:jc w:val="center"/>
              <w:rPr>
                <w:b/>
                <w:bCs/>
                <w:sz w:val="20"/>
                <w:szCs w:val="20"/>
              </w:rPr>
            </w:pPr>
          </w:p>
        </w:tc>
        <w:tc>
          <w:tcPr>
            <w:tcW w:w="827" w:type="pct"/>
          </w:tcPr>
          <w:p w:rsidR="00BF0A30" w:rsidRPr="00204C5C" w:rsidRDefault="00BF0A30" w:rsidP="00B7727E">
            <w:pPr>
              <w:jc w:val="center"/>
              <w:rPr>
                <w:bCs/>
                <w:sz w:val="20"/>
                <w:szCs w:val="20"/>
              </w:rPr>
            </w:pPr>
            <w:r w:rsidRPr="00204C5C">
              <w:rPr>
                <w:bCs/>
                <w:sz w:val="20"/>
                <w:szCs w:val="20"/>
              </w:rPr>
              <w:t>«Расчеты по доходам» (0205)</w:t>
            </w:r>
          </w:p>
        </w:tc>
        <w:tc>
          <w:tcPr>
            <w:tcW w:w="1139" w:type="pct"/>
          </w:tcPr>
          <w:p w:rsidR="00BF0A30" w:rsidRPr="00204C5C" w:rsidRDefault="00BF0A30" w:rsidP="00B7727E">
            <w:pPr>
              <w:jc w:val="center"/>
              <w:rPr>
                <w:bCs/>
                <w:sz w:val="20"/>
                <w:szCs w:val="20"/>
              </w:rPr>
            </w:pPr>
            <w:r w:rsidRPr="00204C5C">
              <w:rPr>
                <w:bCs/>
                <w:sz w:val="20"/>
                <w:szCs w:val="20"/>
              </w:rPr>
              <w:t>«Расчеты с поставщиками и подрядчиками»(0302)</w:t>
            </w:r>
          </w:p>
        </w:tc>
        <w:tc>
          <w:tcPr>
            <w:tcW w:w="810" w:type="pct"/>
          </w:tcPr>
          <w:p w:rsidR="00BF0A30" w:rsidRPr="00204C5C" w:rsidRDefault="00BF0A30" w:rsidP="00B7727E">
            <w:pPr>
              <w:jc w:val="center"/>
              <w:rPr>
                <w:bCs/>
                <w:sz w:val="20"/>
                <w:szCs w:val="20"/>
              </w:rPr>
            </w:pPr>
            <w:r w:rsidRPr="00204C5C">
              <w:rPr>
                <w:bCs/>
                <w:sz w:val="20"/>
                <w:szCs w:val="20"/>
              </w:rPr>
              <w:t>«Расчеты по платежам в бюджет»(0303)</w:t>
            </w:r>
          </w:p>
        </w:tc>
        <w:tc>
          <w:tcPr>
            <w:tcW w:w="724" w:type="pct"/>
          </w:tcPr>
          <w:p w:rsidR="00BF0A30" w:rsidRPr="00BF3F7D" w:rsidRDefault="00BF0A30" w:rsidP="00B7727E">
            <w:pPr>
              <w:jc w:val="center"/>
              <w:rPr>
                <w:b/>
                <w:bCs/>
                <w:sz w:val="20"/>
                <w:szCs w:val="20"/>
              </w:rPr>
            </w:pPr>
            <w:r w:rsidRPr="00BF3F7D">
              <w:rPr>
                <w:b/>
                <w:bCs/>
                <w:sz w:val="20"/>
                <w:szCs w:val="20"/>
              </w:rPr>
              <w:t>Всего</w:t>
            </w:r>
          </w:p>
        </w:tc>
      </w:tr>
      <w:tr w:rsidR="00BF0A30" w:rsidRPr="0027154F" w:rsidTr="00B7727E">
        <w:tc>
          <w:tcPr>
            <w:tcW w:w="723" w:type="pct"/>
          </w:tcPr>
          <w:p w:rsidR="00BF0A30" w:rsidRPr="00EB45A8" w:rsidRDefault="00BF0A30" w:rsidP="00B7727E">
            <w:pPr>
              <w:jc w:val="both"/>
              <w:rPr>
                <w:bCs/>
                <w:sz w:val="20"/>
                <w:szCs w:val="20"/>
              </w:rPr>
            </w:pPr>
            <w:r w:rsidRPr="00EB45A8">
              <w:rPr>
                <w:bCs/>
                <w:sz w:val="20"/>
                <w:szCs w:val="20"/>
              </w:rPr>
              <w:t xml:space="preserve">1. </w:t>
            </w:r>
            <w:proofErr w:type="spellStart"/>
            <w:proofErr w:type="gramStart"/>
            <w:r w:rsidRPr="00EB45A8">
              <w:rPr>
                <w:bCs/>
                <w:sz w:val="20"/>
                <w:szCs w:val="20"/>
              </w:rPr>
              <w:t>Администра</w:t>
            </w:r>
            <w:r>
              <w:rPr>
                <w:bCs/>
                <w:sz w:val="20"/>
                <w:szCs w:val="20"/>
              </w:rPr>
              <w:t>-</w:t>
            </w:r>
            <w:r w:rsidRPr="00EB45A8">
              <w:rPr>
                <w:bCs/>
                <w:sz w:val="20"/>
                <w:szCs w:val="20"/>
              </w:rPr>
              <w:t>ция</w:t>
            </w:r>
            <w:proofErr w:type="spellEnd"/>
            <w:proofErr w:type="gramEnd"/>
            <w:r w:rsidRPr="00EB45A8">
              <w:rPr>
                <w:bCs/>
                <w:sz w:val="20"/>
                <w:szCs w:val="20"/>
              </w:rPr>
              <w:t xml:space="preserve"> района, в том числе:</w:t>
            </w:r>
          </w:p>
          <w:p w:rsidR="00BF0A30" w:rsidRPr="00EB45A8" w:rsidRDefault="00BF0A30" w:rsidP="00B7727E">
            <w:pPr>
              <w:jc w:val="both"/>
              <w:rPr>
                <w:bCs/>
                <w:sz w:val="20"/>
                <w:szCs w:val="20"/>
              </w:rPr>
            </w:pPr>
            <w:r w:rsidRPr="00EB45A8">
              <w:rPr>
                <w:bCs/>
                <w:sz w:val="20"/>
                <w:szCs w:val="20"/>
              </w:rPr>
              <w:t>- Администрация района</w:t>
            </w:r>
          </w:p>
          <w:p w:rsidR="00BF0A30" w:rsidRPr="00EB45A8" w:rsidRDefault="00BF0A30" w:rsidP="00B7727E">
            <w:pPr>
              <w:rPr>
                <w:bCs/>
                <w:sz w:val="20"/>
                <w:szCs w:val="20"/>
                <w:highlight w:val="yellow"/>
              </w:rPr>
            </w:pPr>
            <w:r w:rsidRPr="00EB45A8">
              <w:rPr>
                <w:bCs/>
                <w:sz w:val="20"/>
                <w:szCs w:val="20"/>
              </w:rPr>
              <w:t xml:space="preserve">- </w:t>
            </w:r>
            <w:r w:rsidRPr="00EB45A8">
              <w:rPr>
                <w:sz w:val="20"/>
                <w:szCs w:val="20"/>
              </w:rPr>
              <w:t>Муниципальное казенное учреждение Центр обеспечения деятельности органов местного самоуправления</w:t>
            </w:r>
          </w:p>
        </w:tc>
        <w:tc>
          <w:tcPr>
            <w:tcW w:w="777" w:type="pct"/>
          </w:tcPr>
          <w:p w:rsidR="00BF0A30" w:rsidRPr="00204C5C" w:rsidRDefault="00BF0A30" w:rsidP="00B7727E">
            <w:pPr>
              <w:jc w:val="center"/>
              <w:rPr>
                <w:b/>
                <w:bCs/>
                <w:sz w:val="20"/>
                <w:szCs w:val="20"/>
              </w:rPr>
            </w:pPr>
            <w:r w:rsidRPr="00204C5C">
              <w:rPr>
                <w:b/>
                <w:bCs/>
                <w:sz w:val="20"/>
                <w:szCs w:val="20"/>
              </w:rPr>
              <w:t>368,7/4,8</w:t>
            </w:r>
          </w:p>
          <w:p w:rsidR="00BF0A30" w:rsidRPr="00204C5C" w:rsidRDefault="00BF0A30" w:rsidP="00B7727E">
            <w:pPr>
              <w:jc w:val="center"/>
              <w:rPr>
                <w:b/>
                <w:bCs/>
                <w:sz w:val="20"/>
                <w:szCs w:val="20"/>
              </w:rPr>
            </w:pPr>
          </w:p>
          <w:p w:rsidR="00BF0A30" w:rsidRPr="00204C5C" w:rsidRDefault="00BF0A30" w:rsidP="00B7727E">
            <w:pPr>
              <w:jc w:val="center"/>
              <w:rPr>
                <w:b/>
                <w:bCs/>
                <w:sz w:val="20"/>
                <w:szCs w:val="20"/>
              </w:rPr>
            </w:pPr>
          </w:p>
          <w:p w:rsidR="00BF0A30" w:rsidRPr="00204C5C" w:rsidRDefault="00BF0A30" w:rsidP="00B7727E">
            <w:pPr>
              <w:jc w:val="center"/>
              <w:rPr>
                <w:b/>
                <w:bCs/>
                <w:sz w:val="20"/>
                <w:szCs w:val="20"/>
              </w:rPr>
            </w:pPr>
          </w:p>
          <w:p w:rsidR="00BF0A30" w:rsidRPr="00204C5C" w:rsidRDefault="00BF0A30" w:rsidP="00B7727E">
            <w:pPr>
              <w:jc w:val="center"/>
              <w:rPr>
                <w:b/>
                <w:bCs/>
                <w:sz w:val="20"/>
                <w:szCs w:val="20"/>
              </w:rPr>
            </w:pPr>
          </w:p>
          <w:p w:rsidR="00BF0A30" w:rsidRPr="00204C5C" w:rsidRDefault="00BF0A30" w:rsidP="00B7727E">
            <w:pPr>
              <w:jc w:val="center"/>
              <w:rPr>
                <w:b/>
                <w:bCs/>
                <w:sz w:val="20"/>
                <w:szCs w:val="20"/>
              </w:rPr>
            </w:pPr>
          </w:p>
        </w:tc>
        <w:tc>
          <w:tcPr>
            <w:tcW w:w="827" w:type="pct"/>
          </w:tcPr>
          <w:p w:rsidR="00BF0A30" w:rsidRPr="00EB45A8" w:rsidRDefault="00BF0A30" w:rsidP="00B7727E">
            <w:pPr>
              <w:jc w:val="center"/>
              <w:rPr>
                <w:bCs/>
                <w:sz w:val="20"/>
                <w:szCs w:val="20"/>
                <w:highlight w:val="yellow"/>
              </w:rPr>
            </w:pPr>
            <w:r w:rsidRPr="00EB45A8">
              <w:rPr>
                <w:bCs/>
                <w:sz w:val="20"/>
                <w:szCs w:val="20"/>
              </w:rPr>
              <w:t>0</w:t>
            </w:r>
          </w:p>
        </w:tc>
        <w:tc>
          <w:tcPr>
            <w:tcW w:w="1139" w:type="pct"/>
          </w:tcPr>
          <w:p w:rsidR="00BF0A30" w:rsidRPr="00EB45A8" w:rsidRDefault="00BF0A30" w:rsidP="00B7727E">
            <w:pPr>
              <w:jc w:val="center"/>
              <w:rPr>
                <w:bCs/>
                <w:sz w:val="20"/>
                <w:szCs w:val="20"/>
              </w:rPr>
            </w:pPr>
            <w:r>
              <w:rPr>
                <w:bCs/>
                <w:sz w:val="20"/>
                <w:szCs w:val="20"/>
              </w:rPr>
              <w:t>13,5</w:t>
            </w:r>
            <w:r w:rsidRPr="00EB45A8">
              <w:rPr>
                <w:bCs/>
                <w:sz w:val="20"/>
                <w:szCs w:val="20"/>
              </w:rPr>
              <w:t xml:space="preserve"> / </w:t>
            </w:r>
            <w:r>
              <w:rPr>
                <w:bCs/>
                <w:sz w:val="20"/>
                <w:szCs w:val="20"/>
              </w:rPr>
              <w:t>-</w:t>
            </w:r>
          </w:p>
          <w:p w:rsidR="00BF0A30" w:rsidRDefault="00BF0A30" w:rsidP="00B7727E">
            <w:pPr>
              <w:jc w:val="center"/>
              <w:rPr>
                <w:bCs/>
                <w:sz w:val="20"/>
                <w:szCs w:val="20"/>
              </w:rPr>
            </w:pPr>
          </w:p>
          <w:p w:rsidR="00BF0A30" w:rsidRPr="00EB45A8" w:rsidRDefault="00BF0A30" w:rsidP="00B7727E">
            <w:pPr>
              <w:jc w:val="center"/>
              <w:rPr>
                <w:bCs/>
                <w:sz w:val="20"/>
                <w:szCs w:val="20"/>
              </w:rPr>
            </w:pPr>
            <w:r>
              <w:rPr>
                <w:bCs/>
                <w:sz w:val="20"/>
                <w:szCs w:val="20"/>
              </w:rPr>
              <w:t>13,5</w:t>
            </w:r>
            <w:r w:rsidRPr="00EB45A8">
              <w:rPr>
                <w:bCs/>
                <w:sz w:val="20"/>
                <w:szCs w:val="20"/>
              </w:rPr>
              <w:t xml:space="preserve"> / </w:t>
            </w:r>
            <w:r>
              <w:rPr>
                <w:bCs/>
                <w:sz w:val="20"/>
                <w:szCs w:val="20"/>
              </w:rPr>
              <w:t>-</w:t>
            </w:r>
          </w:p>
          <w:p w:rsidR="00BF0A30" w:rsidRPr="00EB45A8" w:rsidRDefault="00BF0A30" w:rsidP="00B7727E">
            <w:pPr>
              <w:jc w:val="center"/>
              <w:rPr>
                <w:bCs/>
                <w:sz w:val="20"/>
                <w:szCs w:val="20"/>
              </w:rPr>
            </w:pPr>
          </w:p>
          <w:p w:rsidR="00BF0A30" w:rsidRPr="00EB45A8" w:rsidRDefault="00BF0A30" w:rsidP="00B7727E">
            <w:pPr>
              <w:jc w:val="center"/>
              <w:rPr>
                <w:bCs/>
                <w:sz w:val="20"/>
                <w:szCs w:val="20"/>
                <w:highlight w:val="yellow"/>
              </w:rPr>
            </w:pPr>
          </w:p>
        </w:tc>
        <w:tc>
          <w:tcPr>
            <w:tcW w:w="810" w:type="pct"/>
          </w:tcPr>
          <w:p w:rsidR="00BF0A30" w:rsidRPr="00EB45A8" w:rsidRDefault="00BF0A30" w:rsidP="00B7727E">
            <w:pPr>
              <w:jc w:val="center"/>
              <w:rPr>
                <w:bCs/>
                <w:sz w:val="20"/>
                <w:szCs w:val="20"/>
              </w:rPr>
            </w:pPr>
            <w:r>
              <w:rPr>
                <w:bCs/>
                <w:sz w:val="20"/>
                <w:szCs w:val="20"/>
              </w:rPr>
              <w:t>326,5</w:t>
            </w:r>
            <w:r w:rsidRPr="00EB45A8">
              <w:rPr>
                <w:bCs/>
                <w:sz w:val="20"/>
                <w:szCs w:val="20"/>
              </w:rPr>
              <w:t>/ -</w:t>
            </w:r>
          </w:p>
          <w:p w:rsidR="00BF0A30" w:rsidRDefault="00BF0A30" w:rsidP="00B7727E">
            <w:pPr>
              <w:jc w:val="center"/>
              <w:rPr>
                <w:bCs/>
                <w:sz w:val="20"/>
                <w:szCs w:val="20"/>
              </w:rPr>
            </w:pPr>
          </w:p>
          <w:p w:rsidR="00BF0A30" w:rsidRPr="00EB45A8" w:rsidRDefault="00BF0A30" w:rsidP="00B7727E">
            <w:pPr>
              <w:jc w:val="center"/>
              <w:rPr>
                <w:bCs/>
                <w:sz w:val="20"/>
                <w:szCs w:val="20"/>
              </w:rPr>
            </w:pPr>
            <w:r>
              <w:rPr>
                <w:bCs/>
                <w:sz w:val="20"/>
                <w:szCs w:val="20"/>
              </w:rPr>
              <w:t>272,8</w:t>
            </w:r>
            <w:r w:rsidRPr="00EB45A8">
              <w:rPr>
                <w:bCs/>
                <w:sz w:val="20"/>
                <w:szCs w:val="20"/>
              </w:rPr>
              <w:t xml:space="preserve"> / -</w:t>
            </w:r>
          </w:p>
          <w:p w:rsidR="00BF0A30" w:rsidRDefault="00BF0A30" w:rsidP="00B7727E">
            <w:pPr>
              <w:jc w:val="center"/>
              <w:rPr>
                <w:bCs/>
                <w:sz w:val="20"/>
                <w:szCs w:val="20"/>
              </w:rPr>
            </w:pPr>
          </w:p>
          <w:p w:rsidR="00BF0A30" w:rsidRPr="00EB45A8" w:rsidRDefault="00BF0A30" w:rsidP="00B7727E">
            <w:pPr>
              <w:jc w:val="center"/>
              <w:rPr>
                <w:bCs/>
                <w:sz w:val="20"/>
                <w:szCs w:val="20"/>
                <w:highlight w:val="yellow"/>
              </w:rPr>
            </w:pPr>
            <w:r>
              <w:rPr>
                <w:bCs/>
                <w:sz w:val="20"/>
                <w:szCs w:val="20"/>
              </w:rPr>
              <w:t>53,7</w:t>
            </w:r>
            <w:r w:rsidRPr="00EB45A8">
              <w:rPr>
                <w:bCs/>
                <w:sz w:val="20"/>
                <w:szCs w:val="20"/>
              </w:rPr>
              <w:t xml:space="preserve"> / -</w:t>
            </w:r>
          </w:p>
        </w:tc>
        <w:tc>
          <w:tcPr>
            <w:tcW w:w="724" w:type="pct"/>
          </w:tcPr>
          <w:p w:rsidR="00BF0A30" w:rsidRPr="00204C5C" w:rsidRDefault="00BF0A30" w:rsidP="00B7727E">
            <w:pPr>
              <w:jc w:val="center"/>
              <w:rPr>
                <w:b/>
                <w:bCs/>
                <w:sz w:val="20"/>
                <w:szCs w:val="20"/>
              </w:rPr>
            </w:pPr>
            <w:r w:rsidRPr="00204C5C">
              <w:rPr>
                <w:b/>
                <w:bCs/>
                <w:sz w:val="20"/>
                <w:szCs w:val="20"/>
              </w:rPr>
              <w:t>340,0 / -</w:t>
            </w:r>
          </w:p>
          <w:p w:rsidR="00BF0A30" w:rsidRPr="00204C5C" w:rsidRDefault="00BF0A30" w:rsidP="00B7727E">
            <w:pPr>
              <w:jc w:val="center"/>
              <w:rPr>
                <w:b/>
                <w:bCs/>
                <w:sz w:val="20"/>
                <w:szCs w:val="20"/>
              </w:rPr>
            </w:pPr>
          </w:p>
          <w:p w:rsidR="00BF0A30" w:rsidRPr="00204C5C" w:rsidRDefault="00BF0A30" w:rsidP="00B7727E">
            <w:pPr>
              <w:jc w:val="center"/>
              <w:rPr>
                <w:b/>
                <w:bCs/>
                <w:sz w:val="20"/>
                <w:szCs w:val="20"/>
              </w:rPr>
            </w:pPr>
            <w:r w:rsidRPr="00204C5C">
              <w:rPr>
                <w:b/>
                <w:bCs/>
                <w:sz w:val="20"/>
                <w:szCs w:val="20"/>
              </w:rPr>
              <w:t>286,3 / -</w:t>
            </w:r>
          </w:p>
          <w:p w:rsidR="00BF0A30" w:rsidRDefault="00BF0A30" w:rsidP="00B7727E">
            <w:pPr>
              <w:jc w:val="center"/>
              <w:rPr>
                <w:b/>
                <w:bCs/>
                <w:sz w:val="20"/>
                <w:szCs w:val="20"/>
              </w:rPr>
            </w:pPr>
          </w:p>
          <w:p w:rsidR="00BF0A30" w:rsidRPr="00204C5C" w:rsidRDefault="00BF0A30" w:rsidP="00B7727E">
            <w:pPr>
              <w:jc w:val="center"/>
              <w:rPr>
                <w:b/>
                <w:bCs/>
                <w:sz w:val="20"/>
                <w:szCs w:val="20"/>
                <w:highlight w:val="yellow"/>
              </w:rPr>
            </w:pPr>
            <w:r w:rsidRPr="00204C5C">
              <w:rPr>
                <w:b/>
                <w:bCs/>
                <w:sz w:val="20"/>
                <w:szCs w:val="20"/>
              </w:rPr>
              <w:t>53,7 / -</w:t>
            </w:r>
          </w:p>
        </w:tc>
      </w:tr>
      <w:tr w:rsidR="00BF0A30" w:rsidRPr="0027154F" w:rsidTr="00B7727E">
        <w:tc>
          <w:tcPr>
            <w:tcW w:w="723" w:type="pct"/>
          </w:tcPr>
          <w:p w:rsidR="00BF0A30" w:rsidRPr="00EB45A8" w:rsidRDefault="00BF0A30" w:rsidP="00B7727E">
            <w:pPr>
              <w:tabs>
                <w:tab w:val="left" w:pos="135"/>
              </w:tabs>
              <w:jc w:val="both"/>
              <w:rPr>
                <w:bCs/>
                <w:sz w:val="20"/>
                <w:szCs w:val="20"/>
              </w:rPr>
            </w:pPr>
            <w:r w:rsidRPr="00EB45A8">
              <w:rPr>
                <w:bCs/>
                <w:sz w:val="20"/>
                <w:szCs w:val="20"/>
              </w:rPr>
              <w:t>2. Комитет финансов</w:t>
            </w:r>
          </w:p>
        </w:tc>
        <w:tc>
          <w:tcPr>
            <w:tcW w:w="777" w:type="pct"/>
          </w:tcPr>
          <w:p w:rsidR="00BF0A30" w:rsidRPr="00204C5C" w:rsidRDefault="00BF0A30" w:rsidP="00B7727E">
            <w:pPr>
              <w:jc w:val="center"/>
              <w:rPr>
                <w:b/>
                <w:bCs/>
                <w:sz w:val="20"/>
                <w:szCs w:val="20"/>
              </w:rPr>
            </w:pPr>
            <w:r w:rsidRPr="00204C5C">
              <w:rPr>
                <w:b/>
                <w:bCs/>
                <w:sz w:val="20"/>
                <w:szCs w:val="20"/>
              </w:rPr>
              <w:t>5,0</w:t>
            </w:r>
          </w:p>
        </w:tc>
        <w:tc>
          <w:tcPr>
            <w:tcW w:w="827" w:type="pct"/>
          </w:tcPr>
          <w:p w:rsidR="00BF0A30" w:rsidRPr="00EB45A8" w:rsidRDefault="00BF0A30" w:rsidP="00B7727E">
            <w:pPr>
              <w:jc w:val="center"/>
              <w:rPr>
                <w:bCs/>
                <w:sz w:val="20"/>
                <w:szCs w:val="20"/>
              </w:rPr>
            </w:pPr>
            <w:r>
              <w:rPr>
                <w:bCs/>
                <w:sz w:val="20"/>
                <w:szCs w:val="20"/>
              </w:rPr>
              <w:t>5353,0/-</w:t>
            </w:r>
          </w:p>
        </w:tc>
        <w:tc>
          <w:tcPr>
            <w:tcW w:w="1139" w:type="pct"/>
          </w:tcPr>
          <w:p w:rsidR="00BF0A30" w:rsidRPr="00EB45A8" w:rsidRDefault="00BF0A30" w:rsidP="00B7727E">
            <w:pPr>
              <w:jc w:val="center"/>
              <w:rPr>
                <w:bCs/>
                <w:sz w:val="20"/>
                <w:szCs w:val="20"/>
              </w:rPr>
            </w:pPr>
            <w:r w:rsidRPr="00EB45A8">
              <w:rPr>
                <w:bCs/>
                <w:sz w:val="20"/>
                <w:szCs w:val="20"/>
              </w:rPr>
              <w:t>0</w:t>
            </w:r>
          </w:p>
        </w:tc>
        <w:tc>
          <w:tcPr>
            <w:tcW w:w="810" w:type="pct"/>
          </w:tcPr>
          <w:p w:rsidR="00BF0A30" w:rsidRPr="00EB45A8" w:rsidRDefault="00BF0A30" w:rsidP="00B7727E">
            <w:pPr>
              <w:jc w:val="center"/>
              <w:rPr>
                <w:bCs/>
                <w:sz w:val="20"/>
                <w:szCs w:val="20"/>
              </w:rPr>
            </w:pPr>
            <w:r>
              <w:rPr>
                <w:bCs/>
                <w:sz w:val="20"/>
                <w:szCs w:val="20"/>
              </w:rPr>
              <w:t>72,0/-</w:t>
            </w:r>
          </w:p>
        </w:tc>
        <w:tc>
          <w:tcPr>
            <w:tcW w:w="724" w:type="pct"/>
          </w:tcPr>
          <w:p w:rsidR="00BF0A30" w:rsidRPr="00204C5C" w:rsidRDefault="00BF0A30" w:rsidP="00B7727E">
            <w:pPr>
              <w:jc w:val="center"/>
              <w:rPr>
                <w:b/>
                <w:bCs/>
                <w:sz w:val="20"/>
                <w:szCs w:val="20"/>
              </w:rPr>
            </w:pPr>
            <w:r w:rsidRPr="00204C5C">
              <w:rPr>
                <w:b/>
                <w:bCs/>
                <w:sz w:val="20"/>
                <w:szCs w:val="20"/>
              </w:rPr>
              <w:t>5425,0/-</w:t>
            </w:r>
          </w:p>
        </w:tc>
      </w:tr>
      <w:tr w:rsidR="00BF0A30" w:rsidRPr="0027154F" w:rsidTr="00B7727E">
        <w:tc>
          <w:tcPr>
            <w:tcW w:w="723" w:type="pct"/>
          </w:tcPr>
          <w:p w:rsidR="00BF0A30" w:rsidRPr="00EB45A8" w:rsidRDefault="00BF0A30" w:rsidP="00B7727E">
            <w:pPr>
              <w:jc w:val="both"/>
              <w:rPr>
                <w:bCs/>
                <w:sz w:val="20"/>
                <w:szCs w:val="20"/>
              </w:rPr>
            </w:pPr>
            <w:r w:rsidRPr="00EB45A8">
              <w:rPr>
                <w:bCs/>
                <w:sz w:val="20"/>
                <w:szCs w:val="20"/>
              </w:rPr>
              <w:t>3. Комитет образования</w:t>
            </w:r>
          </w:p>
        </w:tc>
        <w:tc>
          <w:tcPr>
            <w:tcW w:w="777" w:type="pct"/>
          </w:tcPr>
          <w:p w:rsidR="00BF0A30" w:rsidRPr="00204C5C" w:rsidRDefault="00BF0A30" w:rsidP="00B7727E">
            <w:pPr>
              <w:jc w:val="center"/>
              <w:rPr>
                <w:b/>
                <w:bCs/>
                <w:sz w:val="20"/>
                <w:szCs w:val="20"/>
              </w:rPr>
            </w:pPr>
            <w:r w:rsidRPr="00204C5C">
              <w:rPr>
                <w:b/>
                <w:bCs/>
                <w:sz w:val="20"/>
                <w:szCs w:val="20"/>
              </w:rPr>
              <w:t>15,9</w:t>
            </w:r>
          </w:p>
        </w:tc>
        <w:tc>
          <w:tcPr>
            <w:tcW w:w="827" w:type="pct"/>
          </w:tcPr>
          <w:p w:rsidR="00BF0A30" w:rsidRPr="00EB45A8" w:rsidRDefault="00BF0A30" w:rsidP="00B7727E">
            <w:pPr>
              <w:jc w:val="center"/>
              <w:rPr>
                <w:bCs/>
                <w:sz w:val="20"/>
                <w:szCs w:val="20"/>
              </w:rPr>
            </w:pPr>
          </w:p>
        </w:tc>
        <w:tc>
          <w:tcPr>
            <w:tcW w:w="1139" w:type="pct"/>
          </w:tcPr>
          <w:p w:rsidR="00BF0A30" w:rsidRPr="00EB45A8" w:rsidRDefault="00BF0A30" w:rsidP="00B7727E">
            <w:pPr>
              <w:jc w:val="center"/>
              <w:rPr>
                <w:bCs/>
                <w:sz w:val="20"/>
                <w:szCs w:val="20"/>
              </w:rPr>
            </w:pPr>
            <w:r w:rsidRPr="00EB45A8">
              <w:rPr>
                <w:bCs/>
                <w:sz w:val="20"/>
                <w:szCs w:val="20"/>
              </w:rPr>
              <w:t>0</w:t>
            </w:r>
          </w:p>
        </w:tc>
        <w:tc>
          <w:tcPr>
            <w:tcW w:w="810" w:type="pct"/>
          </w:tcPr>
          <w:p w:rsidR="00BF0A30" w:rsidRPr="00EB45A8" w:rsidRDefault="00BF0A30" w:rsidP="00B7727E">
            <w:pPr>
              <w:jc w:val="center"/>
              <w:rPr>
                <w:bCs/>
                <w:sz w:val="20"/>
                <w:szCs w:val="20"/>
              </w:rPr>
            </w:pPr>
            <w:r>
              <w:rPr>
                <w:bCs/>
                <w:sz w:val="20"/>
                <w:szCs w:val="20"/>
              </w:rPr>
              <w:t>0</w:t>
            </w:r>
          </w:p>
        </w:tc>
        <w:tc>
          <w:tcPr>
            <w:tcW w:w="724" w:type="pct"/>
          </w:tcPr>
          <w:p w:rsidR="00BF0A30" w:rsidRPr="00204C5C" w:rsidRDefault="00BF0A30" w:rsidP="00B7727E">
            <w:pPr>
              <w:jc w:val="center"/>
              <w:rPr>
                <w:b/>
                <w:bCs/>
                <w:sz w:val="20"/>
                <w:szCs w:val="20"/>
              </w:rPr>
            </w:pPr>
            <w:r w:rsidRPr="00204C5C">
              <w:rPr>
                <w:b/>
                <w:bCs/>
                <w:sz w:val="20"/>
                <w:szCs w:val="20"/>
              </w:rPr>
              <w:t>0</w:t>
            </w:r>
          </w:p>
        </w:tc>
      </w:tr>
      <w:tr w:rsidR="00BF0A30" w:rsidRPr="0027154F" w:rsidTr="00B7727E">
        <w:tc>
          <w:tcPr>
            <w:tcW w:w="723" w:type="pct"/>
          </w:tcPr>
          <w:p w:rsidR="00BF0A30" w:rsidRPr="00EB45A8" w:rsidRDefault="00BF0A30" w:rsidP="00B7727E">
            <w:pPr>
              <w:jc w:val="both"/>
              <w:rPr>
                <w:bCs/>
                <w:sz w:val="20"/>
                <w:szCs w:val="20"/>
              </w:rPr>
            </w:pPr>
            <w:r w:rsidRPr="00EB45A8">
              <w:rPr>
                <w:bCs/>
                <w:sz w:val="20"/>
                <w:szCs w:val="20"/>
              </w:rPr>
              <w:t>4. Комитет по социальной защите населения</w:t>
            </w:r>
          </w:p>
        </w:tc>
        <w:tc>
          <w:tcPr>
            <w:tcW w:w="777" w:type="pct"/>
          </w:tcPr>
          <w:p w:rsidR="00BF0A30" w:rsidRPr="00204C5C" w:rsidRDefault="00BF0A30" w:rsidP="00B7727E">
            <w:pPr>
              <w:jc w:val="center"/>
              <w:rPr>
                <w:b/>
                <w:bCs/>
                <w:sz w:val="20"/>
                <w:szCs w:val="20"/>
              </w:rPr>
            </w:pPr>
          </w:p>
        </w:tc>
        <w:tc>
          <w:tcPr>
            <w:tcW w:w="827" w:type="pct"/>
          </w:tcPr>
          <w:p w:rsidR="00BF0A30" w:rsidRPr="00EB45A8" w:rsidRDefault="00BF0A30" w:rsidP="00B7727E">
            <w:pPr>
              <w:jc w:val="center"/>
              <w:rPr>
                <w:bCs/>
                <w:sz w:val="20"/>
                <w:szCs w:val="20"/>
              </w:rPr>
            </w:pPr>
            <w:r w:rsidRPr="00EB45A8">
              <w:rPr>
                <w:bCs/>
                <w:sz w:val="20"/>
                <w:szCs w:val="20"/>
              </w:rPr>
              <w:t>0</w:t>
            </w:r>
          </w:p>
        </w:tc>
        <w:tc>
          <w:tcPr>
            <w:tcW w:w="1139" w:type="pct"/>
          </w:tcPr>
          <w:p w:rsidR="00BF0A30" w:rsidRPr="00EB45A8" w:rsidRDefault="00BF0A30" w:rsidP="00B7727E">
            <w:pPr>
              <w:jc w:val="center"/>
              <w:rPr>
                <w:bCs/>
                <w:sz w:val="20"/>
                <w:szCs w:val="20"/>
              </w:rPr>
            </w:pPr>
            <w:r>
              <w:rPr>
                <w:bCs/>
                <w:sz w:val="20"/>
                <w:szCs w:val="20"/>
              </w:rPr>
              <w:t>421,5/158,8</w:t>
            </w:r>
          </w:p>
        </w:tc>
        <w:tc>
          <w:tcPr>
            <w:tcW w:w="810" w:type="pct"/>
          </w:tcPr>
          <w:p w:rsidR="00BF0A30" w:rsidRPr="00EB45A8" w:rsidRDefault="00BF0A30" w:rsidP="00B7727E">
            <w:pPr>
              <w:jc w:val="center"/>
              <w:rPr>
                <w:bCs/>
                <w:sz w:val="20"/>
                <w:szCs w:val="20"/>
              </w:rPr>
            </w:pPr>
            <w:r w:rsidRPr="00EB45A8">
              <w:rPr>
                <w:bCs/>
                <w:sz w:val="20"/>
                <w:szCs w:val="20"/>
              </w:rPr>
              <w:t>0</w:t>
            </w:r>
          </w:p>
        </w:tc>
        <w:tc>
          <w:tcPr>
            <w:tcW w:w="724" w:type="pct"/>
          </w:tcPr>
          <w:p w:rsidR="00BF0A30" w:rsidRPr="00204C5C" w:rsidRDefault="00BF0A30" w:rsidP="00B7727E">
            <w:pPr>
              <w:jc w:val="center"/>
              <w:rPr>
                <w:b/>
                <w:bCs/>
                <w:sz w:val="20"/>
                <w:szCs w:val="20"/>
              </w:rPr>
            </w:pPr>
            <w:r w:rsidRPr="00204C5C">
              <w:rPr>
                <w:b/>
                <w:bCs/>
                <w:sz w:val="20"/>
                <w:szCs w:val="20"/>
              </w:rPr>
              <w:t>421,5/158,8</w:t>
            </w:r>
          </w:p>
        </w:tc>
      </w:tr>
      <w:tr w:rsidR="00BF0A30" w:rsidRPr="0027154F" w:rsidTr="00B7727E">
        <w:tc>
          <w:tcPr>
            <w:tcW w:w="723" w:type="pct"/>
          </w:tcPr>
          <w:p w:rsidR="00BF0A30" w:rsidRPr="00EB45A8" w:rsidRDefault="00BF0A30" w:rsidP="00B7727E">
            <w:pPr>
              <w:jc w:val="both"/>
              <w:rPr>
                <w:bCs/>
                <w:sz w:val="20"/>
                <w:szCs w:val="20"/>
              </w:rPr>
            </w:pPr>
            <w:r w:rsidRPr="00EB45A8">
              <w:rPr>
                <w:bCs/>
                <w:sz w:val="20"/>
                <w:szCs w:val="20"/>
              </w:rPr>
              <w:t>5. Контрольно-счётная палата</w:t>
            </w:r>
          </w:p>
        </w:tc>
        <w:tc>
          <w:tcPr>
            <w:tcW w:w="777" w:type="pct"/>
          </w:tcPr>
          <w:p w:rsidR="00BF0A30" w:rsidRPr="00204C5C" w:rsidRDefault="00BF0A30" w:rsidP="00B7727E">
            <w:pPr>
              <w:jc w:val="center"/>
              <w:rPr>
                <w:b/>
                <w:bCs/>
                <w:sz w:val="20"/>
                <w:szCs w:val="20"/>
              </w:rPr>
            </w:pPr>
            <w:r w:rsidRPr="00204C5C">
              <w:rPr>
                <w:b/>
                <w:bCs/>
                <w:sz w:val="20"/>
                <w:szCs w:val="20"/>
              </w:rPr>
              <w:t>5,9</w:t>
            </w:r>
          </w:p>
        </w:tc>
        <w:tc>
          <w:tcPr>
            <w:tcW w:w="827" w:type="pct"/>
          </w:tcPr>
          <w:p w:rsidR="00BF0A30" w:rsidRPr="00EB45A8" w:rsidRDefault="00BF0A30" w:rsidP="00B7727E">
            <w:pPr>
              <w:jc w:val="center"/>
              <w:rPr>
                <w:bCs/>
                <w:sz w:val="20"/>
                <w:szCs w:val="20"/>
              </w:rPr>
            </w:pPr>
            <w:r w:rsidRPr="00EB45A8">
              <w:rPr>
                <w:bCs/>
                <w:sz w:val="20"/>
                <w:szCs w:val="20"/>
              </w:rPr>
              <w:t>0</w:t>
            </w:r>
          </w:p>
        </w:tc>
        <w:tc>
          <w:tcPr>
            <w:tcW w:w="1139" w:type="pct"/>
          </w:tcPr>
          <w:p w:rsidR="00BF0A30" w:rsidRPr="00EB45A8" w:rsidRDefault="00BF0A30" w:rsidP="00B7727E">
            <w:pPr>
              <w:jc w:val="center"/>
              <w:rPr>
                <w:bCs/>
                <w:sz w:val="20"/>
                <w:szCs w:val="20"/>
              </w:rPr>
            </w:pPr>
            <w:r w:rsidRPr="00EB45A8">
              <w:rPr>
                <w:bCs/>
                <w:sz w:val="20"/>
                <w:szCs w:val="20"/>
              </w:rPr>
              <w:t>0</w:t>
            </w:r>
          </w:p>
        </w:tc>
        <w:tc>
          <w:tcPr>
            <w:tcW w:w="810" w:type="pct"/>
          </w:tcPr>
          <w:p w:rsidR="00BF0A30" w:rsidRPr="00EB45A8" w:rsidRDefault="00BF0A30" w:rsidP="00B7727E">
            <w:pPr>
              <w:jc w:val="center"/>
              <w:rPr>
                <w:bCs/>
                <w:sz w:val="20"/>
                <w:szCs w:val="20"/>
              </w:rPr>
            </w:pPr>
            <w:r>
              <w:rPr>
                <w:bCs/>
                <w:sz w:val="20"/>
                <w:szCs w:val="20"/>
              </w:rPr>
              <w:t>19,6/-</w:t>
            </w:r>
          </w:p>
        </w:tc>
        <w:tc>
          <w:tcPr>
            <w:tcW w:w="724" w:type="pct"/>
          </w:tcPr>
          <w:p w:rsidR="00BF0A30" w:rsidRPr="00204C5C" w:rsidRDefault="00BF0A30" w:rsidP="00B7727E">
            <w:pPr>
              <w:jc w:val="center"/>
              <w:rPr>
                <w:b/>
                <w:bCs/>
                <w:sz w:val="20"/>
                <w:szCs w:val="20"/>
              </w:rPr>
            </w:pPr>
            <w:r w:rsidRPr="00204C5C">
              <w:rPr>
                <w:b/>
                <w:bCs/>
                <w:sz w:val="20"/>
                <w:szCs w:val="20"/>
              </w:rPr>
              <w:t>19,6/-</w:t>
            </w:r>
          </w:p>
        </w:tc>
      </w:tr>
      <w:tr w:rsidR="00BF0A30" w:rsidRPr="0027154F" w:rsidTr="00B7727E">
        <w:tc>
          <w:tcPr>
            <w:tcW w:w="723" w:type="pct"/>
          </w:tcPr>
          <w:p w:rsidR="00BF0A30" w:rsidRPr="007700D3" w:rsidRDefault="00BF0A30" w:rsidP="00B7727E">
            <w:pPr>
              <w:ind w:left="720"/>
              <w:jc w:val="both"/>
              <w:rPr>
                <w:b/>
                <w:bCs/>
                <w:sz w:val="20"/>
                <w:szCs w:val="20"/>
              </w:rPr>
            </w:pPr>
            <w:r w:rsidRPr="007700D3">
              <w:rPr>
                <w:b/>
                <w:bCs/>
                <w:sz w:val="20"/>
                <w:szCs w:val="20"/>
              </w:rPr>
              <w:t>ВСЕГО</w:t>
            </w:r>
          </w:p>
        </w:tc>
        <w:tc>
          <w:tcPr>
            <w:tcW w:w="777" w:type="pct"/>
          </w:tcPr>
          <w:p w:rsidR="00BF0A30" w:rsidRDefault="00BF0A30" w:rsidP="00B7727E">
            <w:pPr>
              <w:jc w:val="center"/>
              <w:rPr>
                <w:b/>
                <w:bCs/>
                <w:sz w:val="20"/>
                <w:szCs w:val="20"/>
              </w:rPr>
            </w:pPr>
            <w:r>
              <w:rPr>
                <w:b/>
                <w:bCs/>
                <w:sz w:val="20"/>
                <w:szCs w:val="20"/>
              </w:rPr>
              <w:t>395,6/4,8</w:t>
            </w:r>
          </w:p>
        </w:tc>
        <w:tc>
          <w:tcPr>
            <w:tcW w:w="827" w:type="pct"/>
          </w:tcPr>
          <w:p w:rsidR="00BF0A30" w:rsidRPr="00204C5C" w:rsidRDefault="00BF0A30" w:rsidP="00B7727E">
            <w:pPr>
              <w:jc w:val="center"/>
              <w:rPr>
                <w:bCs/>
                <w:sz w:val="20"/>
                <w:szCs w:val="20"/>
              </w:rPr>
            </w:pPr>
            <w:r w:rsidRPr="00204C5C">
              <w:rPr>
                <w:bCs/>
                <w:sz w:val="20"/>
                <w:szCs w:val="20"/>
              </w:rPr>
              <w:t>5353,0</w:t>
            </w:r>
          </w:p>
        </w:tc>
        <w:tc>
          <w:tcPr>
            <w:tcW w:w="1139" w:type="pct"/>
          </w:tcPr>
          <w:p w:rsidR="00BF0A30" w:rsidRPr="00204C5C" w:rsidRDefault="00BF0A30" w:rsidP="00B7727E">
            <w:pPr>
              <w:jc w:val="center"/>
              <w:rPr>
                <w:bCs/>
                <w:sz w:val="20"/>
                <w:szCs w:val="20"/>
              </w:rPr>
            </w:pPr>
            <w:r w:rsidRPr="00204C5C">
              <w:rPr>
                <w:bCs/>
                <w:sz w:val="20"/>
                <w:szCs w:val="20"/>
              </w:rPr>
              <w:t>435,0 / 158,8</w:t>
            </w:r>
          </w:p>
        </w:tc>
        <w:tc>
          <w:tcPr>
            <w:tcW w:w="810" w:type="pct"/>
          </w:tcPr>
          <w:p w:rsidR="00BF0A30" w:rsidRPr="00204C5C" w:rsidRDefault="00BF0A30" w:rsidP="00B7727E">
            <w:pPr>
              <w:jc w:val="center"/>
              <w:rPr>
                <w:bCs/>
                <w:sz w:val="20"/>
                <w:szCs w:val="20"/>
              </w:rPr>
            </w:pPr>
            <w:r w:rsidRPr="00204C5C">
              <w:rPr>
                <w:bCs/>
                <w:sz w:val="20"/>
                <w:szCs w:val="20"/>
              </w:rPr>
              <w:t>418,1/ -</w:t>
            </w:r>
          </w:p>
        </w:tc>
        <w:tc>
          <w:tcPr>
            <w:tcW w:w="724" w:type="pct"/>
          </w:tcPr>
          <w:p w:rsidR="00BF0A30" w:rsidRPr="007700D3" w:rsidRDefault="00BF0A30" w:rsidP="00B7727E">
            <w:pPr>
              <w:jc w:val="center"/>
              <w:rPr>
                <w:b/>
                <w:bCs/>
                <w:sz w:val="20"/>
                <w:szCs w:val="20"/>
              </w:rPr>
            </w:pPr>
            <w:r>
              <w:rPr>
                <w:b/>
                <w:bCs/>
                <w:sz w:val="20"/>
                <w:szCs w:val="20"/>
              </w:rPr>
              <w:t>6206,1</w:t>
            </w:r>
            <w:r w:rsidRPr="007700D3">
              <w:rPr>
                <w:b/>
                <w:bCs/>
                <w:sz w:val="20"/>
                <w:szCs w:val="20"/>
              </w:rPr>
              <w:t xml:space="preserve"> / </w:t>
            </w:r>
            <w:r>
              <w:rPr>
                <w:b/>
                <w:bCs/>
                <w:sz w:val="20"/>
                <w:szCs w:val="20"/>
              </w:rPr>
              <w:t>158,8</w:t>
            </w:r>
          </w:p>
        </w:tc>
      </w:tr>
    </w:tbl>
    <w:p w:rsidR="00BF0A30" w:rsidRDefault="00BF0A30" w:rsidP="00BF0A30">
      <w:pPr>
        <w:ind w:firstLine="567"/>
        <w:jc w:val="both"/>
        <w:rPr>
          <w:sz w:val="28"/>
          <w:szCs w:val="28"/>
        </w:rPr>
      </w:pPr>
    </w:p>
    <w:p w:rsidR="00BF0A30" w:rsidRDefault="00BF0A30" w:rsidP="00BF0A30">
      <w:pPr>
        <w:ind w:firstLine="567"/>
        <w:jc w:val="both"/>
        <w:rPr>
          <w:sz w:val="28"/>
          <w:szCs w:val="28"/>
        </w:rPr>
      </w:pPr>
      <w:proofErr w:type="gramStart"/>
      <w:r w:rsidRPr="00B90C34">
        <w:rPr>
          <w:sz w:val="28"/>
          <w:szCs w:val="28"/>
        </w:rPr>
        <w:t>Следует отметить, что согласно представленной Администрацией района</w:t>
      </w:r>
      <w:r>
        <w:rPr>
          <w:sz w:val="28"/>
          <w:szCs w:val="28"/>
        </w:rPr>
        <w:t xml:space="preserve"> </w:t>
      </w:r>
      <w:r w:rsidRPr="00B90C34">
        <w:rPr>
          <w:sz w:val="28"/>
          <w:szCs w:val="28"/>
        </w:rPr>
        <w:t xml:space="preserve"> информации в разделе 4 «Анализ показателей финансовой отчетности субъекта бюджетной отчетности» пояснительной записки </w:t>
      </w:r>
      <w:r w:rsidRPr="000B027C">
        <w:rPr>
          <w:sz w:val="28"/>
          <w:szCs w:val="28"/>
        </w:rPr>
        <w:t xml:space="preserve">годовой бухгалтерской </w:t>
      </w:r>
      <w:proofErr w:type="spellStart"/>
      <w:r w:rsidRPr="000B027C">
        <w:rPr>
          <w:sz w:val="28"/>
          <w:szCs w:val="28"/>
        </w:rPr>
        <w:t>отчтности</w:t>
      </w:r>
      <w:proofErr w:type="spellEnd"/>
      <w:r w:rsidRPr="000B027C">
        <w:rPr>
          <w:sz w:val="28"/>
          <w:szCs w:val="28"/>
        </w:rPr>
        <w:t xml:space="preserve"> за 201</w:t>
      </w:r>
      <w:r>
        <w:rPr>
          <w:sz w:val="28"/>
          <w:szCs w:val="28"/>
        </w:rPr>
        <w:t>5</w:t>
      </w:r>
      <w:r w:rsidRPr="000B027C">
        <w:rPr>
          <w:sz w:val="28"/>
          <w:szCs w:val="28"/>
        </w:rPr>
        <w:t xml:space="preserve"> год (ф. 0503160)</w:t>
      </w:r>
      <w:r w:rsidRPr="00B90C34">
        <w:rPr>
          <w:sz w:val="28"/>
          <w:szCs w:val="28"/>
        </w:rPr>
        <w:t xml:space="preserve">  имеется просроченная кредиторская задолженность в сумме </w:t>
      </w:r>
      <w:r>
        <w:rPr>
          <w:sz w:val="28"/>
          <w:szCs w:val="28"/>
        </w:rPr>
        <w:t>158,8 тыс.</w:t>
      </w:r>
      <w:r w:rsidRPr="00B90C34">
        <w:rPr>
          <w:sz w:val="28"/>
          <w:szCs w:val="28"/>
        </w:rPr>
        <w:t xml:space="preserve"> руб</w:t>
      </w:r>
      <w:r>
        <w:rPr>
          <w:sz w:val="28"/>
          <w:szCs w:val="28"/>
        </w:rPr>
        <w:t>лей</w:t>
      </w:r>
      <w:r w:rsidRPr="00B90C34">
        <w:rPr>
          <w:sz w:val="28"/>
          <w:szCs w:val="28"/>
        </w:rPr>
        <w:t xml:space="preserve">, </w:t>
      </w:r>
      <w:r>
        <w:rPr>
          <w:sz w:val="28"/>
          <w:szCs w:val="28"/>
        </w:rPr>
        <w:lastRenderedPageBreak/>
        <w:t>образовавшееся в Комитете по социальной защите населения</w:t>
      </w:r>
      <w:r w:rsidRPr="00B90C34">
        <w:rPr>
          <w:sz w:val="28"/>
          <w:szCs w:val="28"/>
        </w:rPr>
        <w:t xml:space="preserve"> </w:t>
      </w:r>
      <w:r>
        <w:rPr>
          <w:sz w:val="28"/>
          <w:szCs w:val="28"/>
        </w:rPr>
        <w:t xml:space="preserve">по оплате пособий по социальной помощи населению в связи с </w:t>
      </w:r>
      <w:r w:rsidRPr="00B90C34">
        <w:rPr>
          <w:sz w:val="28"/>
          <w:szCs w:val="28"/>
        </w:rPr>
        <w:t xml:space="preserve">недофинансирования бюджетных обязательств </w:t>
      </w:r>
      <w:r>
        <w:rPr>
          <w:sz w:val="28"/>
          <w:szCs w:val="28"/>
        </w:rPr>
        <w:t xml:space="preserve">областного бюджета </w:t>
      </w:r>
      <w:r w:rsidRPr="00B90C34">
        <w:rPr>
          <w:sz w:val="28"/>
          <w:szCs w:val="28"/>
        </w:rPr>
        <w:t>при</w:t>
      </w:r>
      <w:proofErr w:type="gramEnd"/>
      <w:r w:rsidRPr="00B90C34">
        <w:rPr>
          <w:sz w:val="28"/>
          <w:szCs w:val="28"/>
        </w:rPr>
        <w:t xml:space="preserve"> </w:t>
      </w:r>
      <w:proofErr w:type="gramStart"/>
      <w:r w:rsidRPr="00B90C34">
        <w:rPr>
          <w:sz w:val="28"/>
          <w:szCs w:val="28"/>
        </w:rPr>
        <w:t>наличии</w:t>
      </w:r>
      <w:proofErr w:type="gramEnd"/>
      <w:r w:rsidRPr="00B90C34">
        <w:rPr>
          <w:sz w:val="28"/>
          <w:szCs w:val="28"/>
        </w:rPr>
        <w:t xml:space="preserve"> лимитов бюджетных средств. </w:t>
      </w:r>
    </w:p>
    <w:p w:rsidR="00BF0A30" w:rsidRPr="00B90C34" w:rsidRDefault="00BF0A30" w:rsidP="00BF0A30">
      <w:pPr>
        <w:ind w:firstLine="567"/>
        <w:jc w:val="both"/>
        <w:rPr>
          <w:sz w:val="28"/>
          <w:szCs w:val="28"/>
        </w:rPr>
      </w:pPr>
    </w:p>
    <w:p w:rsidR="00BF0A30" w:rsidRDefault="00BF0A30" w:rsidP="00BF0A30">
      <w:pPr>
        <w:pStyle w:val="a4"/>
        <w:tabs>
          <w:tab w:val="left" w:pos="993"/>
        </w:tabs>
        <w:spacing w:after="0"/>
        <w:jc w:val="center"/>
        <w:rPr>
          <w:b/>
          <w:sz w:val="28"/>
          <w:szCs w:val="28"/>
        </w:rPr>
      </w:pPr>
    </w:p>
    <w:p w:rsidR="00BF0A30" w:rsidRPr="00EB45A8" w:rsidRDefault="00BF0A30" w:rsidP="00BF0A30">
      <w:pPr>
        <w:pStyle w:val="a4"/>
        <w:tabs>
          <w:tab w:val="left" w:pos="993"/>
        </w:tabs>
        <w:spacing w:after="0"/>
        <w:jc w:val="center"/>
        <w:rPr>
          <w:b/>
          <w:sz w:val="28"/>
          <w:szCs w:val="28"/>
        </w:rPr>
      </w:pPr>
      <w:r w:rsidRPr="00EB45A8">
        <w:rPr>
          <w:b/>
          <w:sz w:val="28"/>
          <w:szCs w:val="28"/>
        </w:rPr>
        <w:t xml:space="preserve">Анализ </w:t>
      </w:r>
      <w:r>
        <w:rPr>
          <w:b/>
          <w:sz w:val="28"/>
          <w:szCs w:val="28"/>
        </w:rPr>
        <w:t>дебиторской</w:t>
      </w:r>
      <w:r w:rsidRPr="00EB45A8">
        <w:rPr>
          <w:b/>
          <w:sz w:val="28"/>
          <w:szCs w:val="28"/>
        </w:rPr>
        <w:t xml:space="preserve"> задолженности</w:t>
      </w:r>
    </w:p>
    <w:p w:rsidR="00BF0A30" w:rsidRDefault="00BF0A30" w:rsidP="00BF0A30">
      <w:pPr>
        <w:ind w:firstLine="567"/>
        <w:jc w:val="both"/>
        <w:rPr>
          <w:sz w:val="28"/>
          <w:szCs w:val="28"/>
        </w:rPr>
      </w:pPr>
    </w:p>
    <w:p w:rsidR="00BF0A30" w:rsidRPr="00E009F4" w:rsidRDefault="00BF0A30" w:rsidP="00BF0A30">
      <w:pPr>
        <w:ind w:firstLine="567"/>
        <w:jc w:val="both"/>
        <w:rPr>
          <w:sz w:val="28"/>
          <w:szCs w:val="28"/>
        </w:rPr>
      </w:pPr>
      <w:r w:rsidRPr="00E009F4">
        <w:rPr>
          <w:sz w:val="28"/>
          <w:szCs w:val="28"/>
        </w:rPr>
        <w:t>Дебиторская задолженность по бюджету муниципального района согласно балансу исполнения бюджета (ф.0503120) по состоянию на 01.01.201</w:t>
      </w:r>
      <w:r>
        <w:rPr>
          <w:sz w:val="28"/>
          <w:szCs w:val="28"/>
        </w:rPr>
        <w:t>5</w:t>
      </w:r>
      <w:r w:rsidRPr="00E009F4">
        <w:rPr>
          <w:sz w:val="28"/>
          <w:szCs w:val="28"/>
        </w:rPr>
        <w:t xml:space="preserve">  по принятым финансовым обязательствам  составила </w:t>
      </w:r>
      <w:r>
        <w:rPr>
          <w:sz w:val="28"/>
          <w:szCs w:val="28"/>
        </w:rPr>
        <w:t>762,6</w:t>
      </w:r>
      <w:r w:rsidRPr="00E009F4">
        <w:rPr>
          <w:sz w:val="28"/>
          <w:szCs w:val="28"/>
        </w:rPr>
        <w:t xml:space="preserve"> тыс. рублей</w:t>
      </w:r>
      <w:r>
        <w:rPr>
          <w:sz w:val="28"/>
          <w:szCs w:val="28"/>
        </w:rPr>
        <w:t xml:space="preserve"> (сократилась на 1490,7 тыс. руб.)</w:t>
      </w:r>
      <w:r w:rsidRPr="00E009F4">
        <w:rPr>
          <w:sz w:val="28"/>
          <w:szCs w:val="28"/>
        </w:rPr>
        <w:t>, в том числе:</w:t>
      </w:r>
    </w:p>
    <w:p w:rsidR="00BF0A30" w:rsidRPr="007E0592" w:rsidRDefault="00BF0A30" w:rsidP="00BF0A30">
      <w:pPr>
        <w:pStyle w:val="2"/>
        <w:tabs>
          <w:tab w:val="left" w:pos="0"/>
          <w:tab w:val="left" w:pos="709"/>
          <w:tab w:val="left" w:pos="1134"/>
        </w:tabs>
        <w:spacing w:before="0" w:after="0" w:line="240" w:lineRule="auto"/>
        <w:ind w:firstLine="567"/>
        <w:jc w:val="right"/>
        <w:rPr>
          <w:rFonts w:ascii="Times New Roman" w:hAnsi="Times New Roman"/>
          <w:b w:val="0"/>
          <w:bCs w:val="0"/>
          <w:i w:val="0"/>
        </w:rPr>
      </w:pP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b w:val="0"/>
          <w:bCs w:val="0"/>
          <w:color w:val="FF0000"/>
          <w:sz w:val="26"/>
          <w:szCs w:val="26"/>
        </w:rPr>
        <w:tab/>
      </w:r>
      <w:r w:rsidRPr="00E009F4">
        <w:rPr>
          <w:rFonts w:ascii="Times New Roman" w:hAnsi="Times New Roman"/>
          <w:b w:val="0"/>
          <w:bCs w:val="0"/>
          <w:color w:val="FF0000"/>
          <w:sz w:val="20"/>
          <w:szCs w:val="20"/>
        </w:rPr>
        <w:tab/>
      </w:r>
      <w:r w:rsidRPr="007E0592">
        <w:rPr>
          <w:rFonts w:ascii="Times New Roman" w:hAnsi="Times New Roman"/>
          <w:b w:val="0"/>
          <w:bCs w:val="0"/>
          <w:i w:val="0"/>
        </w:rPr>
        <w:t>Таблица 10</w:t>
      </w:r>
    </w:p>
    <w:p w:rsidR="00BF0A30" w:rsidRPr="007E0592" w:rsidRDefault="00BF0A30" w:rsidP="00BF0A30">
      <w:pPr>
        <w:jc w:val="right"/>
        <w:rPr>
          <w:sz w:val="28"/>
          <w:szCs w:val="28"/>
        </w:rPr>
      </w:pPr>
      <w:r w:rsidRPr="007E0592">
        <w:rPr>
          <w:sz w:val="28"/>
          <w:szCs w:val="28"/>
        </w:rPr>
        <w:t>(в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701"/>
        <w:gridCol w:w="1559"/>
        <w:gridCol w:w="1949"/>
      </w:tblGrid>
      <w:tr w:rsidR="00BF0A30" w:rsidRPr="00E009F4" w:rsidTr="00B7727E">
        <w:trPr>
          <w:trHeight w:val="756"/>
          <w:tblHeader/>
        </w:trPr>
        <w:tc>
          <w:tcPr>
            <w:tcW w:w="4361" w:type="dxa"/>
          </w:tcPr>
          <w:p w:rsidR="00BF0A30" w:rsidRPr="00BF3F7D"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BF3F7D">
              <w:rPr>
                <w:rFonts w:ascii="Times New Roman" w:hAnsi="Times New Roman"/>
                <w:bCs w:val="0"/>
                <w:i w:val="0"/>
                <w:sz w:val="20"/>
                <w:szCs w:val="20"/>
              </w:rPr>
              <w:t>Наименование счета</w:t>
            </w:r>
          </w:p>
        </w:tc>
        <w:tc>
          <w:tcPr>
            <w:tcW w:w="1701" w:type="dxa"/>
          </w:tcPr>
          <w:p w:rsidR="00BF0A30" w:rsidRPr="00BF3F7D" w:rsidRDefault="00BF0A30" w:rsidP="00B7727E">
            <w:pPr>
              <w:pStyle w:val="2"/>
              <w:tabs>
                <w:tab w:val="left" w:pos="0"/>
                <w:tab w:val="left" w:pos="709"/>
                <w:tab w:val="left" w:pos="1134"/>
              </w:tabs>
              <w:spacing w:before="0" w:after="0"/>
              <w:ind w:hanging="2"/>
              <w:jc w:val="center"/>
              <w:rPr>
                <w:rFonts w:ascii="Times New Roman" w:hAnsi="Times New Roman"/>
                <w:bCs w:val="0"/>
                <w:i w:val="0"/>
                <w:sz w:val="20"/>
                <w:szCs w:val="20"/>
              </w:rPr>
            </w:pPr>
            <w:r w:rsidRPr="00BF3F7D">
              <w:rPr>
                <w:rFonts w:ascii="Times New Roman" w:hAnsi="Times New Roman"/>
                <w:bCs w:val="0"/>
                <w:i w:val="0"/>
                <w:sz w:val="20"/>
                <w:szCs w:val="20"/>
              </w:rPr>
              <w:t>На 01.01.201</w:t>
            </w:r>
            <w:r>
              <w:rPr>
                <w:rFonts w:ascii="Times New Roman" w:hAnsi="Times New Roman"/>
                <w:bCs w:val="0"/>
                <w:i w:val="0"/>
                <w:sz w:val="20"/>
                <w:szCs w:val="20"/>
              </w:rPr>
              <w:t>5</w:t>
            </w:r>
            <w:r w:rsidRPr="00BF3F7D">
              <w:rPr>
                <w:rFonts w:ascii="Times New Roman" w:hAnsi="Times New Roman"/>
                <w:bCs w:val="0"/>
                <w:i w:val="0"/>
                <w:sz w:val="20"/>
                <w:szCs w:val="20"/>
              </w:rPr>
              <w:t xml:space="preserve">г., </w:t>
            </w:r>
            <w:r>
              <w:rPr>
                <w:rFonts w:ascii="Times New Roman" w:hAnsi="Times New Roman"/>
                <w:bCs w:val="0"/>
                <w:i w:val="0"/>
                <w:sz w:val="20"/>
                <w:szCs w:val="20"/>
              </w:rPr>
              <w:t xml:space="preserve">/ в том числе </w:t>
            </w:r>
            <w:proofErr w:type="gramStart"/>
            <w:r>
              <w:rPr>
                <w:rFonts w:ascii="Times New Roman" w:hAnsi="Times New Roman"/>
                <w:bCs w:val="0"/>
                <w:i w:val="0"/>
                <w:sz w:val="20"/>
                <w:szCs w:val="20"/>
              </w:rPr>
              <w:t>просроченная</w:t>
            </w:r>
            <w:proofErr w:type="gramEnd"/>
          </w:p>
        </w:tc>
        <w:tc>
          <w:tcPr>
            <w:tcW w:w="1559" w:type="dxa"/>
          </w:tcPr>
          <w:p w:rsidR="00BF0A30" w:rsidRPr="00BF3F7D"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BF3F7D">
              <w:rPr>
                <w:rFonts w:ascii="Times New Roman" w:hAnsi="Times New Roman"/>
                <w:bCs w:val="0"/>
                <w:i w:val="0"/>
                <w:sz w:val="20"/>
                <w:szCs w:val="20"/>
              </w:rPr>
              <w:t>На 01.01.201</w:t>
            </w:r>
            <w:r>
              <w:rPr>
                <w:rFonts w:ascii="Times New Roman" w:hAnsi="Times New Roman"/>
                <w:bCs w:val="0"/>
                <w:i w:val="0"/>
                <w:sz w:val="20"/>
                <w:szCs w:val="20"/>
              </w:rPr>
              <w:t>6</w:t>
            </w:r>
            <w:r w:rsidRPr="00BF3F7D">
              <w:rPr>
                <w:rFonts w:ascii="Times New Roman" w:hAnsi="Times New Roman"/>
                <w:bCs w:val="0"/>
                <w:i w:val="0"/>
                <w:sz w:val="20"/>
                <w:szCs w:val="20"/>
              </w:rPr>
              <w:t xml:space="preserve">г., </w:t>
            </w:r>
            <w:r>
              <w:rPr>
                <w:rFonts w:ascii="Times New Roman" w:hAnsi="Times New Roman"/>
                <w:bCs w:val="0"/>
                <w:i w:val="0"/>
                <w:sz w:val="20"/>
                <w:szCs w:val="20"/>
              </w:rPr>
              <w:t xml:space="preserve">/ в том числе </w:t>
            </w:r>
            <w:proofErr w:type="gramStart"/>
            <w:r>
              <w:rPr>
                <w:rFonts w:ascii="Times New Roman" w:hAnsi="Times New Roman"/>
                <w:bCs w:val="0"/>
                <w:i w:val="0"/>
                <w:sz w:val="20"/>
                <w:szCs w:val="20"/>
              </w:rPr>
              <w:t>просроченная</w:t>
            </w:r>
            <w:proofErr w:type="gramEnd"/>
          </w:p>
        </w:tc>
        <w:tc>
          <w:tcPr>
            <w:tcW w:w="1949" w:type="dxa"/>
          </w:tcPr>
          <w:p w:rsidR="00BF0A30" w:rsidRPr="00BF3F7D" w:rsidRDefault="00BF0A30" w:rsidP="00B7727E">
            <w:pPr>
              <w:ind w:firstLine="31"/>
              <w:jc w:val="center"/>
              <w:rPr>
                <w:b/>
                <w:bCs/>
                <w:sz w:val="20"/>
                <w:szCs w:val="20"/>
              </w:rPr>
            </w:pPr>
            <w:r w:rsidRPr="00BF3F7D">
              <w:rPr>
                <w:b/>
                <w:sz w:val="20"/>
                <w:szCs w:val="20"/>
              </w:rPr>
              <w:t>Отклонение,  «+» увеличение,</w:t>
            </w:r>
            <w:r w:rsidRPr="00BF3F7D">
              <w:rPr>
                <w:b/>
                <w:bCs/>
                <w:sz w:val="20"/>
                <w:szCs w:val="20"/>
              </w:rPr>
              <w:t xml:space="preserve"> </w:t>
            </w:r>
            <w:proofErr w:type="gramStart"/>
            <w:r w:rsidRPr="00BF3F7D">
              <w:rPr>
                <w:b/>
                <w:bCs/>
                <w:sz w:val="20"/>
                <w:szCs w:val="20"/>
              </w:rPr>
              <w:t>«-</w:t>
            </w:r>
            <w:proofErr w:type="gramEnd"/>
            <w:r w:rsidRPr="00BF3F7D">
              <w:rPr>
                <w:b/>
                <w:bCs/>
                <w:sz w:val="20"/>
                <w:szCs w:val="20"/>
              </w:rPr>
              <w:t>» уменьшение</w:t>
            </w:r>
          </w:p>
        </w:tc>
      </w:tr>
      <w:tr w:rsidR="00BF0A30" w:rsidRPr="00E009F4" w:rsidTr="00B7727E">
        <w:trPr>
          <w:trHeight w:val="437"/>
        </w:trPr>
        <w:tc>
          <w:tcPr>
            <w:tcW w:w="4361" w:type="dxa"/>
          </w:tcPr>
          <w:p w:rsidR="00BF0A30" w:rsidRPr="00661B8C" w:rsidRDefault="00BF0A30" w:rsidP="00B7727E">
            <w:pPr>
              <w:pStyle w:val="2"/>
              <w:tabs>
                <w:tab w:val="left" w:pos="0"/>
                <w:tab w:val="left" w:pos="709"/>
                <w:tab w:val="left" w:pos="1134"/>
              </w:tabs>
              <w:spacing w:before="0" w:after="0"/>
              <w:rPr>
                <w:rFonts w:ascii="Times New Roman" w:hAnsi="Times New Roman"/>
                <w:b w:val="0"/>
                <w:bCs w:val="0"/>
                <w:i w:val="0"/>
                <w:sz w:val="20"/>
                <w:szCs w:val="20"/>
              </w:rPr>
            </w:pPr>
            <w:r w:rsidRPr="00661B8C">
              <w:rPr>
                <w:rFonts w:ascii="Times New Roman" w:hAnsi="Times New Roman"/>
                <w:b w:val="0"/>
                <w:bCs w:val="0"/>
                <w:i w:val="0"/>
                <w:sz w:val="20"/>
                <w:szCs w:val="20"/>
              </w:rPr>
              <w:t>Дебиторская задолженность по принятым обязательствам, в том числе</w:t>
            </w:r>
          </w:p>
        </w:tc>
        <w:tc>
          <w:tcPr>
            <w:tcW w:w="1701"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2253,3/18,6</w:t>
            </w:r>
          </w:p>
        </w:tc>
        <w:tc>
          <w:tcPr>
            <w:tcW w:w="1559"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762,6/20,1</w:t>
            </w:r>
          </w:p>
        </w:tc>
        <w:tc>
          <w:tcPr>
            <w:tcW w:w="1949" w:type="dxa"/>
          </w:tcPr>
          <w:p w:rsidR="00BF0A30" w:rsidRPr="00661B8C" w:rsidRDefault="00BF0A30" w:rsidP="00B7727E">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Pr>
                <w:rFonts w:ascii="Times New Roman" w:hAnsi="Times New Roman"/>
                <w:b w:val="0"/>
                <w:bCs w:val="0"/>
                <w:i w:val="0"/>
                <w:sz w:val="20"/>
                <w:szCs w:val="20"/>
              </w:rPr>
              <w:t>-1490,7</w:t>
            </w:r>
          </w:p>
        </w:tc>
      </w:tr>
      <w:tr w:rsidR="00BF0A30" w:rsidRPr="00E009F4" w:rsidTr="00B7727E">
        <w:trPr>
          <w:trHeight w:val="437"/>
        </w:trPr>
        <w:tc>
          <w:tcPr>
            <w:tcW w:w="4361" w:type="dxa"/>
          </w:tcPr>
          <w:p w:rsidR="00BF0A30" w:rsidRPr="00661B8C" w:rsidRDefault="00BF0A30" w:rsidP="00B7727E">
            <w:pPr>
              <w:pStyle w:val="2"/>
              <w:tabs>
                <w:tab w:val="left" w:pos="0"/>
                <w:tab w:val="left" w:pos="709"/>
                <w:tab w:val="left" w:pos="1134"/>
              </w:tabs>
              <w:spacing w:before="0" w:after="0"/>
              <w:rPr>
                <w:rFonts w:ascii="Times New Roman" w:hAnsi="Times New Roman"/>
                <w:b w:val="0"/>
                <w:bCs w:val="0"/>
                <w:i w:val="0"/>
                <w:sz w:val="20"/>
                <w:szCs w:val="20"/>
              </w:rPr>
            </w:pPr>
            <w:r w:rsidRPr="00661B8C">
              <w:rPr>
                <w:rFonts w:ascii="Times New Roman" w:hAnsi="Times New Roman"/>
                <w:b w:val="0"/>
                <w:bCs w:val="0"/>
                <w:i w:val="0"/>
                <w:sz w:val="20"/>
                <w:szCs w:val="20"/>
              </w:rPr>
              <w:t>Расчеты по доходам</w:t>
            </w:r>
            <w:r>
              <w:rPr>
                <w:rFonts w:ascii="Times New Roman" w:hAnsi="Times New Roman"/>
                <w:b w:val="0"/>
                <w:bCs w:val="0"/>
                <w:i w:val="0"/>
                <w:sz w:val="20"/>
                <w:szCs w:val="20"/>
              </w:rPr>
              <w:t>(0205)</w:t>
            </w:r>
          </w:p>
        </w:tc>
        <w:tc>
          <w:tcPr>
            <w:tcW w:w="1701"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1005,5/-</w:t>
            </w:r>
          </w:p>
        </w:tc>
        <w:tc>
          <w:tcPr>
            <w:tcW w:w="1559"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1,5/1,5</w:t>
            </w:r>
          </w:p>
        </w:tc>
        <w:tc>
          <w:tcPr>
            <w:tcW w:w="1949" w:type="dxa"/>
          </w:tcPr>
          <w:p w:rsidR="00BF0A30" w:rsidRPr="00661B8C" w:rsidRDefault="00BF0A30" w:rsidP="00B7727E">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Pr>
                <w:rFonts w:ascii="Times New Roman" w:hAnsi="Times New Roman"/>
                <w:b w:val="0"/>
                <w:bCs w:val="0"/>
                <w:i w:val="0"/>
                <w:sz w:val="20"/>
                <w:szCs w:val="20"/>
              </w:rPr>
              <w:t>-1004,0</w:t>
            </w:r>
          </w:p>
        </w:tc>
      </w:tr>
      <w:tr w:rsidR="00BF0A30" w:rsidRPr="00E009F4" w:rsidTr="00B7727E">
        <w:trPr>
          <w:trHeight w:val="152"/>
        </w:trPr>
        <w:tc>
          <w:tcPr>
            <w:tcW w:w="4361" w:type="dxa"/>
          </w:tcPr>
          <w:p w:rsidR="00BF0A30" w:rsidRPr="00661B8C" w:rsidRDefault="00BF0A30" w:rsidP="00B7727E">
            <w:pPr>
              <w:rPr>
                <w:sz w:val="20"/>
                <w:szCs w:val="20"/>
              </w:rPr>
            </w:pPr>
            <w:r w:rsidRPr="00661B8C">
              <w:rPr>
                <w:sz w:val="20"/>
                <w:szCs w:val="20"/>
              </w:rPr>
              <w:t>Расчеты по выданным авансам</w:t>
            </w:r>
            <w:r>
              <w:rPr>
                <w:sz w:val="20"/>
                <w:szCs w:val="20"/>
              </w:rPr>
              <w:t xml:space="preserve"> (0206)</w:t>
            </w:r>
            <w:r w:rsidRPr="00661B8C">
              <w:rPr>
                <w:sz w:val="20"/>
                <w:szCs w:val="20"/>
              </w:rPr>
              <w:t>, в том числе:</w:t>
            </w:r>
          </w:p>
        </w:tc>
        <w:tc>
          <w:tcPr>
            <w:tcW w:w="1701" w:type="dxa"/>
          </w:tcPr>
          <w:p w:rsidR="00BF0A30" w:rsidRPr="001344C1" w:rsidRDefault="00BF0A30" w:rsidP="00B7727E">
            <w:pPr>
              <w:pStyle w:val="2"/>
              <w:tabs>
                <w:tab w:val="left" w:pos="0"/>
                <w:tab w:val="left" w:pos="709"/>
                <w:tab w:val="left" w:pos="1134"/>
              </w:tabs>
              <w:spacing w:before="0" w:after="0" w:line="240" w:lineRule="auto"/>
              <w:jc w:val="center"/>
              <w:rPr>
                <w:rFonts w:ascii="Times New Roman" w:hAnsi="Times New Roman"/>
                <w:bCs w:val="0"/>
                <w:i w:val="0"/>
                <w:sz w:val="20"/>
                <w:szCs w:val="20"/>
              </w:rPr>
            </w:pPr>
            <w:r w:rsidRPr="001344C1">
              <w:rPr>
                <w:rFonts w:ascii="Times New Roman" w:hAnsi="Times New Roman"/>
                <w:bCs w:val="0"/>
                <w:i w:val="0"/>
                <w:sz w:val="20"/>
                <w:szCs w:val="20"/>
              </w:rPr>
              <w:t>1212,3/-</w:t>
            </w:r>
          </w:p>
          <w:p w:rsidR="00BF0A30" w:rsidRPr="001344C1" w:rsidRDefault="00BF0A30" w:rsidP="00B7727E">
            <w:pPr>
              <w:jc w:val="center"/>
              <w:rPr>
                <w:b/>
                <w:sz w:val="20"/>
                <w:szCs w:val="20"/>
              </w:rPr>
            </w:pPr>
          </w:p>
        </w:tc>
        <w:tc>
          <w:tcPr>
            <w:tcW w:w="1559" w:type="dxa"/>
          </w:tcPr>
          <w:p w:rsidR="00BF0A30" w:rsidRPr="001344C1" w:rsidRDefault="00BF0A30" w:rsidP="00B7727E">
            <w:pPr>
              <w:pStyle w:val="2"/>
              <w:tabs>
                <w:tab w:val="left" w:pos="0"/>
                <w:tab w:val="left" w:pos="709"/>
                <w:tab w:val="left" w:pos="1134"/>
              </w:tabs>
              <w:spacing w:before="0" w:after="0" w:line="240" w:lineRule="auto"/>
              <w:jc w:val="center"/>
              <w:rPr>
                <w:rFonts w:ascii="Times New Roman" w:hAnsi="Times New Roman"/>
                <w:bCs w:val="0"/>
                <w:i w:val="0"/>
                <w:sz w:val="20"/>
                <w:szCs w:val="20"/>
              </w:rPr>
            </w:pPr>
            <w:r w:rsidRPr="001344C1">
              <w:rPr>
                <w:rFonts w:ascii="Times New Roman" w:hAnsi="Times New Roman"/>
                <w:bCs w:val="0"/>
                <w:i w:val="0"/>
                <w:sz w:val="20"/>
                <w:szCs w:val="20"/>
              </w:rPr>
              <w:t>742,5/-</w:t>
            </w:r>
          </w:p>
          <w:p w:rsidR="00BF0A30" w:rsidRPr="001344C1" w:rsidRDefault="00BF0A30" w:rsidP="00B7727E">
            <w:pPr>
              <w:rPr>
                <w:b/>
              </w:rPr>
            </w:pPr>
          </w:p>
          <w:p w:rsidR="00BF0A30" w:rsidRPr="001344C1" w:rsidRDefault="00BF0A30" w:rsidP="00B7727E">
            <w:pPr>
              <w:jc w:val="center"/>
              <w:rPr>
                <w:b/>
                <w:sz w:val="20"/>
                <w:szCs w:val="20"/>
              </w:rPr>
            </w:pPr>
          </w:p>
        </w:tc>
        <w:tc>
          <w:tcPr>
            <w:tcW w:w="1949" w:type="dxa"/>
          </w:tcPr>
          <w:p w:rsidR="00BF0A30" w:rsidRPr="00661B8C" w:rsidRDefault="00BF0A30" w:rsidP="00B7727E">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Pr>
                <w:rFonts w:ascii="Times New Roman" w:hAnsi="Times New Roman"/>
                <w:b w:val="0"/>
                <w:bCs w:val="0"/>
                <w:i w:val="0"/>
                <w:sz w:val="20"/>
                <w:szCs w:val="20"/>
              </w:rPr>
              <w:t>-469,8</w:t>
            </w:r>
          </w:p>
          <w:p w:rsidR="00BF0A30" w:rsidRPr="00661B8C" w:rsidRDefault="00BF0A30" w:rsidP="00B7727E">
            <w:pPr>
              <w:jc w:val="center"/>
              <w:rPr>
                <w:sz w:val="20"/>
                <w:szCs w:val="20"/>
              </w:rPr>
            </w:pPr>
          </w:p>
        </w:tc>
      </w:tr>
      <w:tr w:rsidR="00BF0A30" w:rsidRPr="00E009F4" w:rsidTr="00B7727E">
        <w:trPr>
          <w:trHeight w:val="152"/>
        </w:trPr>
        <w:tc>
          <w:tcPr>
            <w:tcW w:w="4361" w:type="dxa"/>
          </w:tcPr>
          <w:p w:rsidR="00BF0A30" w:rsidRPr="00661B8C" w:rsidRDefault="00BF0A30" w:rsidP="00B7727E">
            <w:pPr>
              <w:rPr>
                <w:sz w:val="20"/>
                <w:szCs w:val="20"/>
              </w:rPr>
            </w:pPr>
            <w:r w:rsidRPr="00661B8C">
              <w:rPr>
                <w:sz w:val="20"/>
                <w:szCs w:val="20"/>
              </w:rPr>
              <w:t>-по авансам по пособиям мер социальной помощи населению</w:t>
            </w:r>
          </w:p>
          <w:p w:rsidR="00BF0A30" w:rsidRPr="00661B8C" w:rsidRDefault="00BF0A30" w:rsidP="00B7727E">
            <w:pPr>
              <w:pStyle w:val="aa"/>
              <w:jc w:val="left"/>
              <w:rPr>
                <w:rFonts w:ascii="Times New Roman" w:hAnsi="Times New Roman" w:cs="Times New Roman"/>
              </w:rPr>
            </w:pPr>
          </w:p>
        </w:tc>
        <w:tc>
          <w:tcPr>
            <w:tcW w:w="1701" w:type="dxa"/>
          </w:tcPr>
          <w:p w:rsidR="00BF0A30" w:rsidRPr="001344C1" w:rsidRDefault="00BF0A30" w:rsidP="00B7727E">
            <w:pPr>
              <w:jc w:val="center"/>
              <w:rPr>
                <w:b/>
                <w:sz w:val="20"/>
                <w:szCs w:val="20"/>
              </w:rPr>
            </w:pPr>
            <w:r w:rsidRPr="001344C1">
              <w:rPr>
                <w:b/>
                <w:sz w:val="20"/>
                <w:szCs w:val="20"/>
              </w:rPr>
              <w:t>1172,1/-</w:t>
            </w:r>
          </w:p>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p>
        </w:tc>
        <w:tc>
          <w:tcPr>
            <w:tcW w:w="1559" w:type="dxa"/>
          </w:tcPr>
          <w:p w:rsidR="00BF0A30" w:rsidRPr="001344C1" w:rsidRDefault="00BF0A30" w:rsidP="00B7727E">
            <w:pPr>
              <w:jc w:val="center"/>
              <w:rPr>
                <w:b/>
                <w:sz w:val="20"/>
                <w:szCs w:val="20"/>
              </w:rPr>
            </w:pPr>
            <w:r w:rsidRPr="001344C1">
              <w:rPr>
                <w:b/>
                <w:sz w:val="20"/>
                <w:szCs w:val="20"/>
              </w:rPr>
              <w:t>445,8/-</w:t>
            </w:r>
          </w:p>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p>
        </w:tc>
        <w:tc>
          <w:tcPr>
            <w:tcW w:w="1949" w:type="dxa"/>
          </w:tcPr>
          <w:p w:rsidR="00BF0A30" w:rsidRPr="00661B8C" w:rsidRDefault="00BF0A30" w:rsidP="00B7727E">
            <w:pPr>
              <w:jc w:val="center"/>
              <w:rPr>
                <w:sz w:val="20"/>
                <w:szCs w:val="20"/>
              </w:rPr>
            </w:pPr>
            <w:r>
              <w:rPr>
                <w:sz w:val="20"/>
                <w:szCs w:val="20"/>
              </w:rPr>
              <w:t>-726,3</w:t>
            </w:r>
          </w:p>
          <w:p w:rsidR="00BF0A30" w:rsidRPr="00661B8C" w:rsidRDefault="00BF0A30" w:rsidP="00B7727E">
            <w:pPr>
              <w:pStyle w:val="2"/>
              <w:tabs>
                <w:tab w:val="left" w:pos="0"/>
                <w:tab w:val="left" w:pos="709"/>
                <w:tab w:val="left" w:pos="1134"/>
              </w:tabs>
              <w:spacing w:before="0" w:after="0"/>
              <w:ind w:firstLine="31"/>
              <w:jc w:val="center"/>
              <w:rPr>
                <w:rFonts w:ascii="Times New Roman" w:hAnsi="Times New Roman"/>
                <w:b w:val="0"/>
                <w:bCs w:val="0"/>
                <w:i w:val="0"/>
                <w:sz w:val="20"/>
                <w:szCs w:val="20"/>
              </w:rPr>
            </w:pPr>
          </w:p>
        </w:tc>
      </w:tr>
      <w:tr w:rsidR="00BF0A30" w:rsidRPr="00E009F4" w:rsidTr="00B7727E">
        <w:trPr>
          <w:trHeight w:val="152"/>
        </w:trPr>
        <w:tc>
          <w:tcPr>
            <w:tcW w:w="4361" w:type="dxa"/>
          </w:tcPr>
          <w:p w:rsidR="00BF0A30" w:rsidRPr="00661B8C" w:rsidRDefault="00BF0A30" w:rsidP="00B7727E">
            <w:pPr>
              <w:rPr>
                <w:sz w:val="20"/>
                <w:szCs w:val="20"/>
              </w:rPr>
            </w:pPr>
            <w:r w:rsidRPr="00661B8C">
              <w:rPr>
                <w:sz w:val="20"/>
                <w:szCs w:val="20"/>
              </w:rPr>
              <w:t>- по прочим работам</w:t>
            </w:r>
          </w:p>
        </w:tc>
        <w:tc>
          <w:tcPr>
            <w:tcW w:w="1701" w:type="dxa"/>
          </w:tcPr>
          <w:p w:rsidR="00BF0A30" w:rsidRPr="001344C1" w:rsidRDefault="00BF0A30" w:rsidP="00B7727E">
            <w:pPr>
              <w:jc w:val="center"/>
              <w:rPr>
                <w:b/>
                <w:sz w:val="20"/>
                <w:szCs w:val="20"/>
              </w:rPr>
            </w:pPr>
            <w:r w:rsidRPr="001344C1">
              <w:rPr>
                <w:b/>
                <w:sz w:val="20"/>
                <w:szCs w:val="20"/>
              </w:rPr>
              <w:t>40,2/-</w:t>
            </w:r>
          </w:p>
        </w:tc>
        <w:tc>
          <w:tcPr>
            <w:tcW w:w="1559" w:type="dxa"/>
          </w:tcPr>
          <w:p w:rsidR="00BF0A30" w:rsidRPr="001344C1" w:rsidRDefault="00BF0A30" w:rsidP="00B7727E">
            <w:pPr>
              <w:jc w:val="center"/>
              <w:rPr>
                <w:b/>
                <w:sz w:val="20"/>
                <w:szCs w:val="20"/>
              </w:rPr>
            </w:pPr>
            <w:r w:rsidRPr="001344C1">
              <w:rPr>
                <w:b/>
                <w:sz w:val="20"/>
                <w:szCs w:val="20"/>
              </w:rPr>
              <w:t>13,9/-</w:t>
            </w:r>
          </w:p>
        </w:tc>
        <w:tc>
          <w:tcPr>
            <w:tcW w:w="1949" w:type="dxa"/>
          </w:tcPr>
          <w:p w:rsidR="00BF0A30" w:rsidRPr="00661B8C" w:rsidRDefault="00BF0A30" w:rsidP="00B7727E">
            <w:pPr>
              <w:jc w:val="center"/>
              <w:rPr>
                <w:sz w:val="20"/>
                <w:szCs w:val="20"/>
              </w:rPr>
            </w:pPr>
            <w:r>
              <w:rPr>
                <w:sz w:val="20"/>
                <w:szCs w:val="20"/>
              </w:rPr>
              <w:t>-26,3</w:t>
            </w:r>
          </w:p>
        </w:tc>
      </w:tr>
      <w:tr w:rsidR="00BF0A30" w:rsidRPr="00E009F4" w:rsidTr="00B7727E">
        <w:trPr>
          <w:trHeight w:val="152"/>
        </w:trPr>
        <w:tc>
          <w:tcPr>
            <w:tcW w:w="4361" w:type="dxa"/>
          </w:tcPr>
          <w:p w:rsidR="00BF0A30" w:rsidRPr="00661B8C" w:rsidRDefault="00BF0A30" w:rsidP="00B7727E">
            <w:pPr>
              <w:rPr>
                <w:sz w:val="20"/>
                <w:szCs w:val="20"/>
              </w:rPr>
            </w:pPr>
            <w:r>
              <w:rPr>
                <w:sz w:val="20"/>
                <w:szCs w:val="20"/>
              </w:rPr>
              <w:t xml:space="preserve">- по выданной субсидии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tc>
        <w:tc>
          <w:tcPr>
            <w:tcW w:w="1701" w:type="dxa"/>
          </w:tcPr>
          <w:p w:rsidR="00BF0A30" w:rsidRPr="001344C1" w:rsidRDefault="00BF0A30" w:rsidP="00B7727E">
            <w:pPr>
              <w:jc w:val="center"/>
              <w:rPr>
                <w:b/>
                <w:sz w:val="20"/>
                <w:szCs w:val="20"/>
              </w:rPr>
            </w:pPr>
          </w:p>
        </w:tc>
        <w:tc>
          <w:tcPr>
            <w:tcW w:w="1559" w:type="dxa"/>
          </w:tcPr>
          <w:p w:rsidR="00BF0A30" w:rsidRPr="001344C1" w:rsidRDefault="00BF0A30" w:rsidP="00B7727E">
            <w:pPr>
              <w:jc w:val="center"/>
              <w:rPr>
                <w:b/>
                <w:sz w:val="20"/>
                <w:szCs w:val="20"/>
              </w:rPr>
            </w:pPr>
            <w:r w:rsidRPr="001344C1">
              <w:rPr>
                <w:b/>
                <w:sz w:val="20"/>
                <w:szCs w:val="20"/>
              </w:rPr>
              <w:t>282,8</w:t>
            </w:r>
          </w:p>
        </w:tc>
        <w:tc>
          <w:tcPr>
            <w:tcW w:w="1949" w:type="dxa"/>
          </w:tcPr>
          <w:p w:rsidR="00BF0A30" w:rsidRPr="00661B8C" w:rsidRDefault="00BF0A30" w:rsidP="00B7727E">
            <w:pPr>
              <w:jc w:val="center"/>
              <w:rPr>
                <w:sz w:val="20"/>
                <w:szCs w:val="20"/>
              </w:rPr>
            </w:pPr>
            <w:r>
              <w:rPr>
                <w:sz w:val="20"/>
                <w:szCs w:val="20"/>
              </w:rPr>
              <w:t>+282,8</w:t>
            </w:r>
          </w:p>
        </w:tc>
      </w:tr>
      <w:tr w:rsidR="00BF0A30" w:rsidRPr="00E009F4" w:rsidTr="00B7727E">
        <w:trPr>
          <w:trHeight w:val="152"/>
        </w:trPr>
        <w:tc>
          <w:tcPr>
            <w:tcW w:w="4361" w:type="dxa"/>
          </w:tcPr>
          <w:p w:rsidR="00BF0A30" w:rsidRPr="00661B8C" w:rsidRDefault="00BF0A30" w:rsidP="00B7727E">
            <w:pPr>
              <w:pStyle w:val="aa"/>
              <w:jc w:val="left"/>
              <w:rPr>
                <w:rFonts w:ascii="Times New Roman" w:hAnsi="Times New Roman" w:cs="Times New Roman"/>
              </w:rPr>
            </w:pPr>
            <w:r w:rsidRPr="00661B8C">
              <w:rPr>
                <w:rFonts w:ascii="Times New Roman" w:hAnsi="Times New Roman" w:cs="Times New Roman"/>
              </w:rPr>
              <w:t>Расчеты по ущербу имуществу</w:t>
            </w:r>
          </w:p>
        </w:tc>
        <w:tc>
          <w:tcPr>
            <w:tcW w:w="1701"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18,6/18,6</w:t>
            </w:r>
          </w:p>
        </w:tc>
        <w:tc>
          <w:tcPr>
            <w:tcW w:w="1559"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18,6/18,6</w:t>
            </w:r>
          </w:p>
        </w:tc>
        <w:tc>
          <w:tcPr>
            <w:tcW w:w="1949" w:type="dxa"/>
          </w:tcPr>
          <w:p w:rsidR="00BF0A30" w:rsidRPr="00661B8C" w:rsidRDefault="00BF0A30" w:rsidP="00B7727E">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Pr>
                <w:rFonts w:ascii="Times New Roman" w:hAnsi="Times New Roman"/>
                <w:b w:val="0"/>
                <w:bCs w:val="0"/>
                <w:i w:val="0"/>
                <w:sz w:val="20"/>
                <w:szCs w:val="20"/>
              </w:rPr>
              <w:t>-/-</w:t>
            </w:r>
          </w:p>
        </w:tc>
      </w:tr>
      <w:tr w:rsidR="00BF0A30" w:rsidRPr="00E009F4" w:rsidTr="00B7727E">
        <w:trPr>
          <w:trHeight w:val="152"/>
        </w:trPr>
        <w:tc>
          <w:tcPr>
            <w:tcW w:w="4361" w:type="dxa"/>
          </w:tcPr>
          <w:p w:rsidR="00BF0A30" w:rsidRPr="00661B8C" w:rsidRDefault="00BF0A30" w:rsidP="00B7727E">
            <w:pPr>
              <w:pStyle w:val="aa"/>
              <w:jc w:val="left"/>
              <w:rPr>
                <w:rFonts w:ascii="Times New Roman" w:hAnsi="Times New Roman" w:cs="Times New Roman"/>
              </w:rPr>
            </w:pPr>
            <w:r>
              <w:rPr>
                <w:rFonts w:ascii="Times New Roman" w:hAnsi="Times New Roman" w:cs="Times New Roman"/>
              </w:rPr>
              <w:t>Расчеты по платежам в бюджеты</w:t>
            </w:r>
          </w:p>
        </w:tc>
        <w:tc>
          <w:tcPr>
            <w:tcW w:w="1701"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16,9</w:t>
            </w:r>
          </w:p>
        </w:tc>
        <w:tc>
          <w:tcPr>
            <w:tcW w:w="1559" w:type="dxa"/>
          </w:tcPr>
          <w:p w:rsidR="00BF0A30" w:rsidRPr="001344C1" w:rsidRDefault="00BF0A30" w:rsidP="00B7727E">
            <w:pPr>
              <w:pStyle w:val="2"/>
              <w:tabs>
                <w:tab w:val="left" w:pos="0"/>
                <w:tab w:val="left" w:pos="709"/>
                <w:tab w:val="left" w:pos="1134"/>
              </w:tabs>
              <w:spacing w:before="0" w:after="0"/>
              <w:jc w:val="center"/>
              <w:rPr>
                <w:rFonts w:ascii="Times New Roman" w:hAnsi="Times New Roman"/>
                <w:bCs w:val="0"/>
                <w:i w:val="0"/>
                <w:sz w:val="20"/>
                <w:szCs w:val="20"/>
              </w:rPr>
            </w:pPr>
            <w:r w:rsidRPr="001344C1">
              <w:rPr>
                <w:rFonts w:ascii="Times New Roman" w:hAnsi="Times New Roman"/>
                <w:bCs w:val="0"/>
                <w:i w:val="0"/>
                <w:sz w:val="20"/>
                <w:szCs w:val="20"/>
              </w:rPr>
              <w:t>-</w:t>
            </w:r>
          </w:p>
        </w:tc>
        <w:tc>
          <w:tcPr>
            <w:tcW w:w="1949" w:type="dxa"/>
          </w:tcPr>
          <w:p w:rsidR="00BF0A30" w:rsidRPr="00661B8C" w:rsidRDefault="00BF0A30" w:rsidP="00B7727E">
            <w:pPr>
              <w:pStyle w:val="2"/>
              <w:tabs>
                <w:tab w:val="left" w:pos="0"/>
                <w:tab w:val="left" w:pos="709"/>
                <w:tab w:val="left" w:pos="1134"/>
              </w:tabs>
              <w:spacing w:before="0" w:after="0"/>
              <w:ind w:firstLine="31"/>
              <w:jc w:val="center"/>
              <w:rPr>
                <w:rFonts w:ascii="Times New Roman" w:hAnsi="Times New Roman"/>
                <w:b w:val="0"/>
                <w:bCs w:val="0"/>
                <w:i w:val="0"/>
                <w:sz w:val="20"/>
                <w:szCs w:val="20"/>
              </w:rPr>
            </w:pPr>
            <w:r>
              <w:rPr>
                <w:rFonts w:ascii="Times New Roman" w:hAnsi="Times New Roman"/>
                <w:b w:val="0"/>
                <w:bCs w:val="0"/>
                <w:i w:val="0"/>
                <w:sz w:val="20"/>
                <w:szCs w:val="20"/>
              </w:rPr>
              <w:t>-16,9</w:t>
            </w:r>
          </w:p>
        </w:tc>
      </w:tr>
    </w:tbl>
    <w:p w:rsidR="00BF0A30" w:rsidRPr="00E009F4" w:rsidRDefault="00BF0A30" w:rsidP="00BF0A30">
      <w:pPr>
        <w:pStyle w:val="a9"/>
        <w:spacing w:before="0" w:beforeAutospacing="0" w:after="0"/>
        <w:ind w:firstLine="567"/>
        <w:jc w:val="both"/>
        <w:rPr>
          <w:bCs/>
          <w:color w:val="auto"/>
          <w:sz w:val="26"/>
          <w:szCs w:val="26"/>
        </w:rPr>
      </w:pPr>
    </w:p>
    <w:p w:rsidR="00BF0A30" w:rsidRPr="00696F82" w:rsidRDefault="00BF0A30" w:rsidP="00BF0A30">
      <w:pPr>
        <w:pStyle w:val="a9"/>
        <w:spacing w:before="0" w:beforeAutospacing="0" w:after="0"/>
        <w:ind w:firstLine="567"/>
        <w:jc w:val="both"/>
        <w:rPr>
          <w:color w:val="auto"/>
          <w:sz w:val="28"/>
          <w:szCs w:val="28"/>
        </w:rPr>
      </w:pPr>
      <w:r w:rsidRPr="00696F82">
        <w:rPr>
          <w:bCs/>
          <w:color w:val="auto"/>
          <w:sz w:val="28"/>
          <w:szCs w:val="28"/>
        </w:rPr>
        <w:t xml:space="preserve">Просроченная  </w:t>
      </w:r>
      <w:r w:rsidRPr="00696F82">
        <w:rPr>
          <w:color w:val="auto"/>
          <w:sz w:val="28"/>
          <w:szCs w:val="28"/>
        </w:rPr>
        <w:t>дебиторская задолженность  на 01.01.2016 года составила 20,1 тыс</w:t>
      </w:r>
      <w:proofErr w:type="gramStart"/>
      <w:r w:rsidRPr="00696F82">
        <w:rPr>
          <w:color w:val="auto"/>
          <w:sz w:val="28"/>
          <w:szCs w:val="28"/>
        </w:rPr>
        <w:t>.</w:t>
      </w:r>
      <w:r w:rsidRPr="00696F82">
        <w:rPr>
          <w:sz w:val="28"/>
          <w:szCs w:val="28"/>
        </w:rPr>
        <w:t>р</w:t>
      </w:r>
      <w:proofErr w:type="gramEnd"/>
      <w:r w:rsidRPr="00696F82">
        <w:rPr>
          <w:sz w:val="28"/>
          <w:szCs w:val="28"/>
        </w:rPr>
        <w:t>ублей</w:t>
      </w:r>
      <w:r w:rsidRPr="00696F82">
        <w:rPr>
          <w:color w:val="auto"/>
          <w:sz w:val="28"/>
          <w:szCs w:val="28"/>
        </w:rPr>
        <w:t xml:space="preserve"> и состоит из ущерба в виде кражи основных средств в сумме 18,6 тыс. рублей(срок исковой по ней давности истекает в 2014 году) и по расчетам с плательщиками (нарушены сроки оплаты по штрафам)  в сумме 1,5 тыс. рублей.</w:t>
      </w:r>
    </w:p>
    <w:p w:rsidR="0061387C" w:rsidRPr="00BF0A30" w:rsidRDefault="0061387C" w:rsidP="0061387C">
      <w:pPr>
        <w:autoSpaceDE w:val="0"/>
        <w:autoSpaceDN w:val="0"/>
        <w:adjustRightInd w:val="0"/>
        <w:ind w:firstLine="540"/>
        <w:jc w:val="both"/>
        <w:rPr>
          <w:sz w:val="28"/>
          <w:szCs w:val="28"/>
        </w:rPr>
      </w:pPr>
    </w:p>
    <w:p w:rsidR="00BF0A30" w:rsidRDefault="00BF0A30" w:rsidP="00BF0A30">
      <w:pPr>
        <w:shd w:val="clear" w:color="auto" w:fill="FFFFFF"/>
        <w:autoSpaceDE w:val="0"/>
        <w:autoSpaceDN w:val="0"/>
        <w:adjustRightInd w:val="0"/>
        <w:ind w:firstLine="540"/>
        <w:jc w:val="center"/>
        <w:rPr>
          <w:b/>
          <w:sz w:val="28"/>
          <w:szCs w:val="28"/>
        </w:rPr>
      </w:pPr>
      <w:r w:rsidRPr="00D217E4">
        <w:rPr>
          <w:b/>
          <w:sz w:val="28"/>
          <w:szCs w:val="28"/>
        </w:rPr>
        <w:t>ВЫВОДЫ:</w:t>
      </w:r>
    </w:p>
    <w:p w:rsidR="00BF0A30" w:rsidRPr="00E2202C" w:rsidRDefault="00BF0A30" w:rsidP="00BF0A30">
      <w:pPr>
        <w:widowControl w:val="0"/>
        <w:autoSpaceDE w:val="0"/>
        <w:autoSpaceDN w:val="0"/>
        <w:adjustRightInd w:val="0"/>
        <w:ind w:firstLine="540"/>
        <w:jc w:val="both"/>
        <w:rPr>
          <w:sz w:val="28"/>
          <w:szCs w:val="28"/>
        </w:rPr>
      </w:pPr>
      <w:r w:rsidRPr="005B4CEF">
        <w:rPr>
          <w:b/>
          <w:sz w:val="28"/>
          <w:szCs w:val="28"/>
        </w:rPr>
        <w:t>1.</w:t>
      </w:r>
      <w:r w:rsidRPr="00E2202C">
        <w:rPr>
          <w:sz w:val="28"/>
          <w:szCs w:val="28"/>
        </w:rPr>
        <w:t xml:space="preserve"> В ходе внешней проверки бюджетной отчетности ГАБС за 201</w:t>
      </w:r>
      <w:r>
        <w:rPr>
          <w:sz w:val="28"/>
          <w:szCs w:val="28"/>
        </w:rPr>
        <w:t>5</w:t>
      </w:r>
      <w:r w:rsidRPr="00E2202C">
        <w:rPr>
          <w:sz w:val="28"/>
          <w:szCs w:val="28"/>
        </w:rPr>
        <w:t xml:space="preserve"> год </w:t>
      </w:r>
      <w:r>
        <w:rPr>
          <w:sz w:val="28"/>
          <w:szCs w:val="28"/>
        </w:rPr>
        <w:t>Контрольно-счётной палатой</w:t>
      </w:r>
      <w:r w:rsidRPr="00E2202C">
        <w:rPr>
          <w:sz w:val="28"/>
          <w:szCs w:val="28"/>
        </w:rPr>
        <w:t xml:space="preserve"> выявлены нарушения и недо</w:t>
      </w:r>
      <w:r w:rsidRPr="00E2202C">
        <w:rPr>
          <w:sz w:val="28"/>
          <w:szCs w:val="28"/>
        </w:rPr>
        <w:t>с</w:t>
      </w:r>
      <w:r w:rsidRPr="00E2202C">
        <w:rPr>
          <w:sz w:val="28"/>
          <w:szCs w:val="28"/>
        </w:rPr>
        <w:t xml:space="preserve">татки, допущенные главными администраторами </w:t>
      </w:r>
      <w:r>
        <w:rPr>
          <w:sz w:val="28"/>
          <w:szCs w:val="28"/>
        </w:rPr>
        <w:t xml:space="preserve">бюджетных </w:t>
      </w:r>
      <w:r w:rsidRPr="00E2202C">
        <w:rPr>
          <w:sz w:val="28"/>
          <w:szCs w:val="28"/>
        </w:rPr>
        <w:t>средств, а именно:</w:t>
      </w:r>
    </w:p>
    <w:p w:rsidR="00BF0A30" w:rsidRPr="005514B2" w:rsidRDefault="00BF0A30" w:rsidP="00BF0A30">
      <w:pPr>
        <w:widowControl w:val="0"/>
        <w:ind w:firstLine="540"/>
        <w:jc w:val="both"/>
        <w:rPr>
          <w:b/>
          <w:sz w:val="28"/>
          <w:szCs w:val="28"/>
        </w:rPr>
      </w:pPr>
      <w:r w:rsidRPr="005514B2">
        <w:rPr>
          <w:b/>
          <w:sz w:val="28"/>
          <w:szCs w:val="28"/>
        </w:rPr>
        <w:t>1.1. нарушение Б</w:t>
      </w:r>
      <w:r>
        <w:rPr>
          <w:b/>
          <w:sz w:val="28"/>
          <w:szCs w:val="28"/>
        </w:rPr>
        <w:t>К РФ,</w:t>
      </w:r>
      <w:r w:rsidRPr="00F665C3">
        <w:rPr>
          <w:b/>
          <w:sz w:val="28"/>
          <w:szCs w:val="28"/>
        </w:rPr>
        <w:t xml:space="preserve"> </w:t>
      </w:r>
      <w:r w:rsidRPr="005514B2">
        <w:rPr>
          <w:b/>
          <w:sz w:val="28"/>
          <w:szCs w:val="28"/>
        </w:rPr>
        <w:t xml:space="preserve">федерального законодательства  </w:t>
      </w:r>
      <w:r w:rsidRPr="005514B2">
        <w:rPr>
          <w:sz w:val="28"/>
          <w:szCs w:val="28"/>
        </w:rPr>
        <w:t>(</w:t>
      </w:r>
      <w:r w:rsidR="00CA129C">
        <w:rPr>
          <w:sz w:val="28"/>
          <w:szCs w:val="28"/>
        </w:rPr>
        <w:t>1</w:t>
      </w:r>
      <w:r w:rsidRPr="005514B2">
        <w:rPr>
          <w:sz w:val="28"/>
          <w:szCs w:val="28"/>
        </w:rPr>
        <w:t xml:space="preserve"> ГАБС)</w:t>
      </w:r>
      <w:r w:rsidRPr="005514B2">
        <w:rPr>
          <w:b/>
          <w:sz w:val="28"/>
          <w:szCs w:val="28"/>
        </w:rPr>
        <w:t>:</w:t>
      </w:r>
    </w:p>
    <w:p w:rsidR="00BF0A30" w:rsidRPr="005514B2" w:rsidRDefault="00BF0A30" w:rsidP="00BF0A30">
      <w:pPr>
        <w:widowControl w:val="0"/>
        <w:autoSpaceDE w:val="0"/>
        <w:autoSpaceDN w:val="0"/>
        <w:adjustRightInd w:val="0"/>
        <w:ind w:firstLine="539"/>
        <w:jc w:val="both"/>
        <w:outlineLvl w:val="2"/>
        <w:rPr>
          <w:sz w:val="28"/>
          <w:szCs w:val="28"/>
        </w:rPr>
      </w:pPr>
      <w:r w:rsidRPr="005514B2">
        <w:rPr>
          <w:sz w:val="28"/>
          <w:szCs w:val="28"/>
        </w:rPr>
        <w:t>Администрация района</w:t>
      </w:r>
      <w:r>
        <w:rPr>
          <w:sz w:val="28"/>
          <w:szCs w:val="28"/>
        </w:rPr>
        <w:t>.</w:t>
      </w:r>
    </w:p>
    <w:p w:rsidR="00BF0A30" w:rsidRDefault="00BF0A30" w:rsidP="00BF0A30">
      <w:pPr>
        <w:autoSpaceDE w:val="0"/>
        <w:autoSpaceDN w:val="0"/>
        <w:adjustRightInd w:val="0"/>
        <w:ind w:firstLine="540"/>
        <w:jc w:val="both"/>
        <w:rPr>
          <w:sz w:val="28"/>
          <w:szCs w:val="28"/>
        </w:rPr>
      </w:pPr>
      <w:r w:rsidRPr="005514B2">
        <w:rPr>
          <w:b/>
          <w:sz w:val="28"/>
          <w:szCs w:val="28"/>
        </w:rPr>
        <w:lastRenderedPageBreak/>
        <w:t>1.2.</w:t>
      </w:r>
      <w:r w:rsidRPr="005514B2">
        <w:rPr>
          <w:b/>
          <w:bCs/>
          <w:sz w:val="28"/>
          <w:szCs w:val="28"/>
        </w:rPr>
        <w:t xml:space="preserve"> нарушение положений Федерального закона </w:t>
      </w:r>
      <w:r w:rsidRPr="00E75650">
        <w:rPr>
          <w:b/>
          <w:bCs/>
          <w:sz w:val="28"/>
          <w:szCs w:val="28"/>
        </w:rPr>
        <w:t>от 06.12.2011 № 402-ФЗ «О бухгалтерском учете»</w:t>
      </w:r>
      <w:r w:rsidRPr="00E75650">
        <w:rPr>
          <w:b/>
          <w:sz w:val="28"/>
          <w:szCs w:val="28"/>
        </w:rPr>
        <w:t>,</w:t>
      </w:r>
      <w:r w:rsidRPr="005514B2">
        <w:rPr>
          <w:b/>
          <w:sz w:val="28"/>
          <w:szCs w:val="28"/>
        </w:rPr>
        <w:t xml:space="preserve"> полож</w:t>
      </w:r>
      <w:r w:rsidRPr="005514B2">
        <w:rPr>
          <w:b/>
          <w:sz w:val="28"/>
          <w:szCs w:val="28"/>
        </w:rPr>
        <w:t>е</w:t>
      </w:r>
      <w:r w:rsidRPr="005514B2">
        <w:rPr>
          <w:b/>
          <w:sz w:val="28"/>
          <w:szCs w:val="28"/>
        </w:rPr>
        <w:t>ний нормативно-правовых актов</w:t>
      </w:r>
      <w:r>
        <w:rPr>
          <w:b/>
          <w:sz w:val="28"/>
          <w:szCs w:val="28"/>
        </w:rPr>
        <w:t xml:space="preserve"> </w:t>
      </w:r>
      <w:r w:rsidRPr="005514B2">
        <w:rPr>
          <w:sz w:val="28"/>
          <w:szCs w:val="28"/>
        </w:rPr>
        <w:t>(</w:t>
      </w:r>
      <w:r w:rsidR="00CA129C">
        <w:rPr>
          <w:sz w:val="28"/>
          <w:szCs w:val="28"/>
        </w:rPr>
        <w:t>2</w:t>
      </w:r>
      <w:r w:rsidRPr="005514B2">
        <w:rPr>
          <w:sz w:val="28"/>
          <w:szCs w:val="28"/>
        </w:rPr>
        <w:t xml:space="preserve"> ГАБС)</w:t>
      </w:r>
      <w:r>
        <w:rPr>
          <w:sz w:val="28"/>
          <w:szCs w:val="28"/>
        </w:rPr>
        <w:t>:</w:t>
      </w:r>
    </w:p>
    <w:p w:rsidR="00BF0A30" w:rsidRPr="005514B2" w:rsidRDefault="00BF0A30" w:rsidP="00BF0A30">
      <w:pPr>
        <w:widowControl w:val="0"/>
        <w:autoSpaceDE w:val="0"/>
        <w:autoSpaceDN w:val="0"/>
        <w:adjustRightInd w:val="0"/>
        <w:ind w:firstLine="539"/>
        <w:jc w:val="both"/>
        <w:outlineLvl w:val="2"/>
        <w:rPr>
          <w:sz w:val="28"/>
          <w:szCs w:val="28"/>
        </w:rPr>
      </w:pPr>
      <w:r w:rsidRPr="005514B2">
        <w:rPr>
          <w:sz w:val="28"/>
          <w:szCs w:val="28"/>
        </w:rPr>
        <w:t>Администрация района,</w:t>
      </w:r>
    </w:p>
    <w:p w:rsidR="00BF0A30" w:rsidRPr="005514B2" w:rsidRDefault="00BF0A30" w:rsidP="00BF0A30">
      <w:pPr>
        <w:autoSpaceDE w:val="0"/>
        <w:autoSpaceDN w:val="0"/>
        <w:adjustRightInd w:val="0"/>
        <w:ind w:firstLine="540"/>
        <w:jc w:val="both"/>
        <w:rPr>
          <w:sz w:val="28"/>
          <w:szCs w:val="28"/>
        </w:rPr>
      </w:pPr>
      <w:r w:rsidRPr="005514B2">
        <w:rPr>
          <w:sz w:val="28"/>
          <w:szCs w:val="28"/>
        </w:rPr>
        <w:t>Комитет финансов</w:t>
      </w:r>
      <w:r>
        <w:rPr>
          <w:sz w:val="28"/>
          <w:szCs w:val="28"/>
        </w:rPr>
        <w:t>.</w:t>
      </w:r>
    </w:p>
    <w:p w:rsidR="00BF0A30" w:rsidRDefault="00BF0A30" w:rsidP="00BF0A30">
      <w:pPr>
        <w:pStyle w:val="ConsPlusTitle"/>
        <w:ind w:firstLine="539"/>
        <w:jc w:val="both"/>
        <w:rPr>
          <w:rFonts w:ascii="Times New Roman" w:hAnsi="Times New Roman" w:cs="Times New Roman"/>
          <w:bCs w:val="0"/>
          <w:sz w:val="28"/>
          <w:szCs w:val="28"/>
        </w:rPr>
      </w:pPr>
    </w:p>
    <w:p w:rsidR="00BF0A30" w:rsidRPr="00E75650" w:rsidRDefault="00BF0A30" w:rsidP="00BF0A30">
      <w:pPr>
        <w:pStyle w:val="ConsPlusTitle"/>
        <w:ind w:firstLine="539"/>
        <w:jc w:val="both"/>
        <w:rPr>
          <w:rFonts w:ascii="Times New Roman" w:hAnsi="Times New Roman" w:cs="Times New Roman"/>
          <w:bCs w:val="0"/>
          <w:sz w:val="28"/>
          <w:szCs w:val="28"/>
        </w:rPr>
      </w:pPr>
      <w:r w:rsidRPr="00E75650">
        <w:rPr>
          <w:rFonts w:ascii="Times New Roman" w:hAnsi="Times New Roman" w:cs="Times New Roman"/>
          <w:bCs w:val="0"/>
          <w:sz w:val="28"/>
          <w:szCs w:val="28"/>
        </w:rPr>
        <w:t>1.</w:t>
      </w:r>
      <w:r>
        <w:rPr>
          <w:rFonts w:ascii="Times New Roman" w:hAnsi="Times New Roman" w:cs="Times New Roman"/>
          <w:bCs w:val="0"/>
          <w:sz w:val="28"/>
          <w:szCs w:val="28"/>
        </w:rPr>
        <w:t>3</w:t>
      </w:r>
      <w:r w:rsidRPr="00E75650">
        <w:rPr>
          <w:rFonts w:ascii="Times New Roman" w:hAnsi="Times New Roman" w:cs="Times New Roman"/>
          <w:bCs w:val="0"/>
          <w:sz w:val="28"/>
          <w:szCs w:val="28"/>
        </w:rPr>
        <w:t>. оформление бюджетной отчетности с нарушением требований инструкции о порядке составления и представления годовой, квартал</w:t>
      </w:r>
      <w:r w:rsidRPr="00E75650">
        <w:rPr>
          <w:rFonts w:ascii="Times New Roman" w:hAnsi="Times New Roman" w:cs="Times New Roman"/>
          <w:bCs w:val="0"/>
          <w:sz w:val="28"/>
          <w:szCs w:val="28"/>
        </w:rPr>
        <w:t>ь</w:t>
      </w:r>
      <w:r w:rsidRPr="00E75650">
        <w:rPr>
          <w:rFonts w:ascii="Times New Roman" w:hAnsi="Times New Roman" w:cs="Times New Roman"/>
          <w:bCs w:val="0"/>
          <w:sz w:val="28"/>
          <w:szCs w:val="28"/>
        </w:rPr>
        <w:t>ной и месячной отчетности об исполнении бюджетов бюджетной сист</w:t>
      </w:r>
      <w:r w:rsidRPr="00E75650">
        <w:rPr>
          <w:rFonts w:ascii="Times New Roman" w:hAnsi="Times New Roman" w:cs="Times New Roman"/>
          <w:bCs w:val="0"/>
          <w:sz w:val="28"/>
          <w:szCs w:val="28"/>
        </w:rPr>
        <w:t>е</w:t>
      </w:r>
      <w:r w:rsidRPr="00E75650">
        <w:rPr>
          <w:rFonts w:ascii="Times New Roman" w:hAnsi="Times New Roman" w:cs="Times New Roman"/>
          <w:bCs w:val="0"/>
          <w:sz w:val="28"/>
          <w:szCs w:val="28"/>
        </w:rPr>
        <w:t xml:space="preserve">мы Российской Федерации, утвержденной приказом Минфина России от 28.12.2010 № 191н </w:t>
      </w:r>
      <w:r w:rsidRPr="00B42FA5">
        <w:rPr>
          <w:rFonts w:ascii="Times New Roman" w:hAnsi="Times New Roman" w:cs="Times New Roman"/>
          <w:b w:val="0"/>
          <w:bCs w:val="0"/>
          <w:sz w:val="28"/>
          <w:szCs w:val="28"/>
        </w:rPr>
        <w:t>(</w:t>
      </w:r>
      <w:r w:rsidR="00CA129C" w:rsidRPr="00B42FA5">
        <w:rPr>
          <w:rFonts w:ascii="Times New Roman" w:hAnsi="Times New Roman" w:cs="Times New Roman"/>
          <w:b w:val="0"/>
          <w:bCs w:val="0"/>
          <w:sz w:val="28"/>
          <w:szCs w:val="28"/>
        </w:rPr>
        <w:t>3</w:t>
      </w:r>
      <w:r w:rsidRPr="00B42FA5">
        <w:rPr>
          <w:rFonts w:ascii="Times New Roman" w:hAnsi="Times New Roman" w:cs="Times New Roman"/>
          <w:b w:val="0"/>
          <w:bCs w:val="0"/>
          <w:sz w:val="28"/>
          <w:szCs w:val="28"/>
        </w:rPr>
        <w:t>ГАБС):</w:t>
      </w:r>
    </w:p>
    <w:p w:rsidR="00CA129C" w:rsidRPr="005514B2" w:rsidRDefault="00CA129C" w:rsidP="00CA129C">
      <w:pPr>
        <w:widowControl w:val="0"/>
        <w:autoSpaceDE w:val="0"/>
        <w:autoSpaceDN w:val="0"/>
        <w:adjustRightInd w:val="0"/>
        <w:ind w:firstLine="539"/>
        <w:jc w:val="both"/>
        <w:outlineLvl w:val="2"/>
        <w:rPr>
          <w:sz w:val="28"/>
          <w:szCs w:val="28"/>
        </w:rPr>
      </w:pPr>
      <w:r w:rsidRPr="005514B2">
        <w:rPr>
          <w:sz w:val="28"/>
          <w:szCs w:val="28"/>
        </w:rPr>
        <w:t>Администрация района,</w:t>
      </w:r>
    </w:p>
    <w:p w:rsidR="00CA129C" w:rsidRPr="005514B2" w:rsidRDefault="00CA129C" w:rsidP="00CA129C">
      <w:pPr>
        <w:autoSpaceDE w:val="0"/>
        <w:autoSpaceDN w:val="0"/>
        <w:adjustRightInd w:val="0"/>
        <w:ind w:firstLine="540"/>
        <w:jc w:val="both"/>
        <w:rPr>
          <w:sz w:val="28"/>
          <w:szCs w:val="28"/>
        </w:rPr>
      </w:pPr>
      <w:r w:rsidRPr="005514B2">
        <w:rPr>
          <w:sz w:val="28"/>
          <w:szCs w:val="28"/>
        </w:rPr>
        <w:t>Комитет финансов</w:t>
      </w:r>
      <w:r>
        <w:rPr>
          <w:sz w:val="28"/>
          <w:szCs w:val="28"/>
        </w:rPr>
        <w:t>,</w:t>
      </w:r>
    </w:p>
    <w:p w:rsidR="00BF0A30" w:rsidRPr="005514B2" w:rsidRDefault="00BF0A30" w:rsidP="00BF0A30">
      <w:pPr>
        <w:widowControl w:val="0"/>
        <w:autoSpaceDE w:val="0"/>
        <w:autoSpaceDN w:val="0"/>
        <w:adjustRightInd w:val="0"/>
        <w:ind w:firstLine="539"/>
        <w:jc w:val="both"/>
        <w:outlineLvl w:val="2"/>
        <w:rPr>
          <w:sz w:val="28"/>
          <w:szCs w:val="28"/>
        </w:rPr>
      </w:pPr>
      <w:r w:rsidRPr="005514B2">
        <w:rPr>
          <w:sz w:val="28"/>
          <w:szCs w:val="28"/>
        </w:rPr>
        <w:t xml:space="preserve">Комитет </w:t>
      </w:r>
      <w:r>
        <w:rPr>
          <w:sz w:val="28"/>
          <w:szCs w:val="28"/>
        </w:rPr>
        <w:t>по социальной защите населения</w:t>
      </w:r>
      <w:r w:rsidR="00B42FA5">
        <w:rPr>
          <w:sz w:val="28"/>
          <w:szCs w:val="28"/>
        </w:rPr>
        <w:t>.</w:t>
      </w:r>
    </w:p>
    <w:p w:rsidR="00BF0A30" w:rsidRPr="002123F9" w:rsidRDefault="00BF0A30" w:rsidP="00BF0A30">
      <w:pPr>
        <w:shd w:val="clear" w:color="auto" w:fill="FFFFFF"/>
        <w:autoSpaceDE w:val="0"/>
        <w:autoSpaceDN w:val="0"/>
        <w:adjustRightInd w:val="0"/>
        <w:ind w:firstLine="540"/>
        <w:jc w:val="both"/>
        <w:rPr>
          <w:sz w:val="28"/>
          <w:szCs w:val="28"/>
        </w:rPr>
      </w:pPr>
      <w:r w:rsidRPr="00E75650">
        <w:rPr>
          <w:b/>
          <w:sz w:val="28"/>
          <w:szCs w:val="28"/>
        </w:rPr>
        <w:t>2.</w:t>
      </w:r>
      <w:r w:rsidRPr="00E75650">
        <w:rPr>
          <w:sz w:val="28"/>
          <w:szCs w:val="28"/>
        </w:rPr>
        <w:t xml:space="preserve"> Основным недостатком бюджетной отчетности ГАБС является </w:t>
      </w:r>
      <w:r w:rsidR="00B7727E" w:rsidRPr="002123F9">
        <w:rPr>
          <w:sz w:val="28"/>
          <w:szCs w:val="28"/>
        </w:rPr>
        <w:t>несоответствие содержания форм бюджетной отчетности требованиям Инструкции № 191н</w:t>
      </w:r>
      <w:r w:rsidR="002123F9" w:rsidRPr="002123F9">
        <w:rPr>
          <w:sz w:val="28"/>
          <w:szCs w:val="28"/>
        </w:rPr>
        <w:t xml:space="preserve"> </w:t>
      </w:r>
      <w:r w:rsidR="00B42FA5">
        <w:rPr>
          <w:sz w:val="28"/>
          <w:szCs w:val="28"/>
        </w:rPr>
        <w:t xml:space="preserve">по причине </w:t>
      </w:r>
      <w:r w:rsidR="002123F9" w:rsidRPr="002123F9">
        <w:rPr>
          <w:sz w:val="28"/>
          <w:szCs w:val="28"/>
        </w:rPr>
        <w:t xml:space="preserve"> нарушений правил ведения бухгалтерского учета </w:t>
      </w:r>
      <w:r w:rsidRPr="002123F9">
        <w:rPr>
          <w:sz w:val="28"/>
          <w:szCs w:val="28"/>
        </w:rPr>
        <w:t xml:space="preserve"> ГАБС</w:t>
      </w:r>
      <w:r w:rsidR="002123F9">
        <w:rPr>
          <w:sz w:val="28"/>
          <w:szCs w:val="28"/>
        </w:rPr>
        <w:t xml:space="preserve">, </w:t>
      </w:r>
      <w:r w:rsidR="002123F9" w:rsidRPr="00E2202C">
        <w:rPr>
          <w:sz w:val="28"/>
          <w:szCs w:val="28"/>
        </w:rPr>
        <w:t>неполное заполнение обязательных форм бюджетной о</w:t>
      </w:r>
      <w:r w:rsidR="002123F9" w:rsidRPr="00E2202C">
        <w:rPr>
          <w:sz w:val="28"/>
          <w:szCs w:val="28"/>
        </w:rPr>
        <w:t>т</w:t>
      </w:r>
      <w:r w:rsidR="002123F9">
        <w:rPr>
          <w:sz w:val="28"/>
          <w:szCs w:val="28"/>
        </w:rPr>
        <w:t>четности</w:t>
      </w:r>
      <w:r w:rsidRPr="002123F9">
        <w:rPr>
          <w:sz w:val="28"/>
          <w:szCs w:val="28"/>
        </w:rPr>
        <w:t xml:space="preserve">. </w:t>
      </w:r>
    </w:p>
    <w:p w:rsidR="0061387C" w:rsidRDefault="002123F9" w:rsidP="00B42FA5">
      <w:pPr>
        <w:autoSpaceDE w:val="0"/>
        <w:autoSpaceDN w:val="0"/>
        <w:adjustRightInd w:val="0"/>
        <w:ind w:firstLine="540"/>
        <w:jc w:val="both"/>
        <w:rPr>
          <w:sz w:val="28"/>
          <w:szCs w:val="28"/>
        </w:rPr>
      </w:pPr>
      <w:r w:rsidRPr="002123F9">
        <w:rPr>
          <w:b/>
          <w:sz w:val="28"/>
          <w:szCs w:val="28"/>
        </w:rPr>
        <w:t>3.</w:t>
      </w:r>
      <w:r>
        <w:rPr>
          <w:sz w:val="28"/>
          <w:szCs w:val="28"/>
        </w:rPr>
        <w:t xml:space="preserve"> </w:t>
      </w:r>
      <w:r w:rsidR="0061387C" w:rsidRPr="006B4AE6">
        <w:rPr>
          <w:sz w:val="28"/>
          <w:szCs w:val="28"/>
        </w:rPr>
        <w:t xml:space="preserve">В ходе анализа исполнения бюджета </w:t>
      </w:r>
      <w:r w:rsidR="0061387C">
        <w:rPr>
          <w:sz w:val="28"/>
          <w:szCs w:val="28"/>
        </w:rPr>
        <w:t xml:space="preserve">ГАБС  </w:t>
      </w:r>
      <w:r w:rsidR="0061387C" w:rsidRPr="006B4AE6">
        <w:rPr>
          <w:sz w:val="28"/>
          <w:szCs w:val="28"/>
        </w:rPr>
        <w:t>установлено, что исполн</w:t>
      </w:r>
      <w:r w:rsidR="0061387C" w:rsidRPr="006B4AE6">
        <w:rPr>
          <w:sz w:val="28"/>
          <w:szCs w:val="28"/>
        </w:rPr>
        <w:t>е</w:t>
      </w:r>
      <w:r w:rsidR="0061387C" w:rsidRPr="006B4AE6">
        <w:rPr>
          <w:sz w:val="28"/>
          <w:szCs w:val="28"/>
        </w:rPr>
        <w:t>ние бюджета в 201</w:t>
      </w:r>
      <w:r w:rsidR="0061387C">
        <w:rPr>
          <w:sz w:val="28"/>
          <w:szCs w:val="28"/>
        </w:rPr>
        <w:t>5</w:t>
      </w:r>
      <w:r w:rsidR="0061387C" w:rsidRPr="006B4AE6">
        <w:rPr>
          <w:sz w:val="28"/>
          <w:szCs w:val="28"/>
        </w:rPr>
        <w:t xml:space="preserve"> году в целом осуществлялось в соответствии с бюдже</w:t>
      </w:r>
      <w:r w:rsidR="0061387C" w:rsidRPr="006B4AE6">
        <w:rPr>
          <w:sz w:val="28"/>
          <w:szCs w:val="28"/>
        </w:rPr>
        <w:t>т</w:t>
      </w:r>
      <w:r w:rsidR="0061387C" w:rsidRPr="006B4AE6">
        <w:rPr>
          <w:sz w:val="28"/>
          <w:szCs w:val="28"/>
        </w:rPr>
        <w:t>ным законодательством  Российской Федерации, при этом были допущены нар</w:t>
      </w:r>
      <w:r w:rsidR="0061387C" w:rsidRPr="006B4AE6">
        <w:rPr>
          <w:sz w:val="28"/>
          <w:szCs w:val="28"/>
        </w:rPr>
        <w:t>у</w:t>
      </w:r>
      <w:r w:rsidR="0061387C" w:rsidRPr="006B4AE6">
        <w:rPr>
          <w:sz w:val="28"/>
          <w:szCs w:val="28"/>
        </w:rPr>
        <w:t>шения</w:t>
      </w:r>
      <w:r w:rsidR="0061387C">
        <w:rPr>
          <w:sz w:val="28"/>
          <w:szCs w:val="28"/>
        </w:rPr>
        <w:t>, установленные</w:t>
      </w:r>
      <w:r w:rsidR="0061387C" w:rsidRPr="006B4AE6">
        <w:rPr>
          <w:sz w:val="28"/>
          <w:szCs w:val="28"/>
        </w:rPr>
        <w:t xml:space="preserve"> статей </w:t>
      </w:r>
      <w:r w:rsidR="0061387C" w:rsidRPr="00641942">
        <w:rPr>
          <w:sz w:val="28"/>
          <w:szCs w:val="28"/>
        </w:rPr>
        <w:t>160.2-1</w:t>
      </w:r>
      <w:r w:rsidR="0061387C">
        <w:rPr>
          <w:b/>
          <w:sz w:val="28"/>
          <w:szCs w:val="28"/>
        </w:rPr>
        <w:t xml:space="preserve"> </w:t>
      </w:r>
      <w:r w:rsidR="0061387C" w:rsidRPr="006B4AE6">
        <w:rPr>
          <w:sz w:val="28"/>
          <w:szCs w:val="28"/>
        </w:rPr>
        <w:t>БК РФ.</w:t>
      </w:r>
      <w:r w:rsidR="0061387C">
        <w:rPr>
          <w:sz w:val="28"/>
          <w:szCs w:val="28"/>
        </w:rPr>
        <w:t xml:space="preserve"> </w:t>
      </w:r>
    </w:p>
    <w:p w:rsidR="0061387C" w:rsidRPr="003255F8" w:rsidRDefault="002123F9" w:rsidP="00B42FA5">
      <w:pPr>
        <w:ind w:firstLine="567"/>
        <w:jc w:val="both"/>
        <w:rPr>
          <w:sz w:val="28"/>
          <w:szCs w:val="28"/>
        </w:rPr>
      </w:pPr>
      <w:r w:rsidRPr="002123F9">
        <w:rPr>
          <w:b/>
          <w:sz w:val="28"/>
          <w:szCs w:val="28"/>
        </w:rPr>
        <w:t>4.</w:t>
      </w:r>
      <w:r>
        <w:rPr>
          <w:sz w:val="28"/>
          <w:szCs w:val="28"/>
        </w:rPr>
        <w:t xml:space="preserve"> </w:t>
      </w:r>
      <w:r w:rsidR="0061387C" w:rsidRPr="000122C5">
        <w:rPr>
          <w:sz w:val="28"/>
          <w:szCs w:val="28"/>
        </w:rPr>
        <w:t>В результате внешней проверки бюджетной отчётности ГАБС существенных искажений не установлено.</w:t>
      </w:r>
      <w:r w:rsidR="0061387C" w:rsidRPr="00394957">
        <w:rPr>
          <w:sz w:val="28"/>
          <w:szCs w:val="28"/>
        </w:rPr>
        <w:t xml:space="preserve"> </w:t>
      </w:r>
      <w:r w:rsidR="0061387C" w:rsidRPr="003255F8">
        <w:rPr>
          <w:sz w:val="28"/>
          <w:szCs w:val="28"/>
        </w:rPr>
        <w:t>Фактов, способных негативно повлиять на достоверность бюджетной отче</w:t>
      </w:r>
      <w:r w:rsidR="0061387C" w:rsidRPr="003255F8">
        <w:rPr>
          <w:sz w:val="28"/>
          <w:szCs w:val="28"/>
        </w:rPr>
        <w:t>т</w:t>
      </w:r>
      <w:r w:rsidR="0061387C" w:rsidRPr="003255F8">
        <w:rPr>
          <w:sz w:val="28"/>
          <w:szCs w:val="28"/>
        </w:rPr>
        <w:t>ности, не выявлено.</w:t>
      </w:r>
    </w:p>
    <w:p w:rsidR="0061387C" w:rsidRPr="005F6CBE" w:rsidRDefault="0061387C" w:rsidP="00B42FA5">
      <w:pPr>
        <w:ind w:firstLine="567"/>
        <w:jc w:val="both"/>
        <w:rPr>
          <w:sz w:val="28"/>
          <w:szCs w:val="28"/>
        </w:rPr>
      </w:pPr>
      <w:r w:rsidRPr="002123F9">
        <w:rPr>
          <w:b/>
          <w:sz w:val="28"/>
          <w:szCs w:val="28"/>
        </w:rPr>
        <w:t xml:space="preserve"> </w:t>
      </w:r>
      <w:r w:rsidR="002123F9" w:rsidRPr="002123F9">
        <w:rPr>
          <w:b/>
          <w:sz w:val="28"/>
          <w:szCs w:val="28"/>
        </w:rPr>
        <w:t>5.</w:t>
      </w:r>
      <w:r w:rsidR="002123F9">
        <w:rPr>
          <w:sz w:val="28"/>
          <w:szCs w:val="28"/>
        </w:rPr>
        <w:t xml:space="preserve"> </w:t>
      </w:r>
      <w:r>
        <w:rPr>
          <w:sz w:val="28"/>
          <w:szCs w:val="28"/>
        </w:rPr>
        <w:t xml:space="preserve"> </w:t>
      </w:r>
      <w:proofErr w:type="gramStart"/>
      <w:r>
        <w:rPr>
          <w:sz w:val="28"/>
          <w:szCs w:val="28"/>
        </w:rPr>
        <w:t>П</w:t>
      </w:r>
      <w:r w:rsidRPr="005F6CBE">
        <w:rPr>
          <w:sz w:val="28"/>
          <w:szCs w:val="28"/>
        </w:rPr>
        <w:t xml:space="preserve">роведенная внешняя проверка представляет достаточные основания для выражения мнения о том, что бюджетная отчетность ГАБС </w:t>
      </w:r>
      <w:r>
        <w:rPr>
          <w:sz w:val="28"/>
          <w:szCs w:val="28"/>
        </w:rPr>
        <w:t xml:space="preserve">за 2015 год </w:t>
      </w:r>
      <w:r w:rsidRPr="005F6CBE">
        <w:rPr>
          <w:sz w:val="28"/>
          <w:szCs w:val="28"/>
        </w:rPr>
        <w:t>в ц</w:t>
      </w:r>
      <w:r w:rsidRPr="005F6CBE">
        <w:rPr>
          <w:sz w:val="28"/>
          <w:szCs w:val="28"/>
        </w:rPr>
        <w:t>е</w:t>
      </w:r>
      <w:r w:rsidRPr="005F6CBE">
        <w:rPr>
          <w:sz w:val="28"/>
          <w:szCs w:val="28"/>
        </w:rPr>
        <w:t>лом соответствует требованиям бюджетного законодательства Российской Федерации в части представления бюджетной отчетности и не вызывает сомнений в достоверности представленных ГАБС данных о состоянии фина</w:t>
      </w:r>
      <w:r w:rsidRPr="005F6CBE">
        <w:rPr>
          <w:sz w:val="28"/>
          <w:szCs w:val="28"/>
        </w:rPr>
        <w:t>н</w:t>
      </w:r>
      <w:r w:rsidRPr="005F6CBE">
        <w:rPr>
          <w:sz w:val="28"/>
          <w:szCs w:val="28"/>
        </w:rPr>
        <w:t>совых и нефинансовых активов и обязательств, операций, изменяющих указанные а</w:t>
      </w:r>
      <w:r w:rsidRPr="005F6CBE">
        <w:rPr>
          <w:sz w:val="28"/>
          <w:szCs w:val="28"/>
        </w:rPr>
        <w:t>к</w:t>
      </w:r>
      <w:r w:rsidRPr="005F6CBE">
        <w:rPr>
          <w:sz w:val="28"/>
          <w:szCs w:val="28"/>
        </w:rPr>
        <w:t>тивы и обязательства.</w:t>
      </w:r>
      <w:proofErr w:type="gramEnd"/>
    </w:p>
    <w:p w:rsidR="002123F9" w:rsidRDefault="002123F9" w:rsidP="00B42FA5">
      <w:pPr>
        <w:widowControl w:val="0"/>
        <w:ind w:firstLine="567"/>
        <w:jc w:val="both"/>
        <w:rPr>
          <w:sz w:val="28"/>
          <w:szCs w:val="28"/>
        </w:rPr>
      </w:pPr>
      <w:r>
        <w:rPr>
          <w:b/>
          <w:sz w:val="28"/>
          <w:szCs w:val="28"/>
        </w:rPr>
        <w:t>6</w:t>
      </w:r>
      <w:r w:rsidRPr="00E75650">
        <w:rPr>
          <w:b/>
          <w:sz w:val="28"/>
          <w:szCs w:val="28"/>
        </w:rPr>
        <w:t>.</w:t>
      </w:r>
      <w:r w:rsidRPr="00E75650">
        <w:rPr>
          <w:sz w:val="28"/>
          <w:szCs w:val="28"/>
        </w:rPr>
        <w:t xml:space="preserve"> Результаты внешней проверки бюджетной отчетности ГАБС отразить в заключении на отчет об исполнении бюджета </w:t>
      </w:r>
      <w:proofErr w:type="spellStart"/>
      <w:r w:rsidRPr="00E75650">
        <w:rPr>
          <w:sz w:val="28"/>
          <w:szCs w:val="28"/>
        </w:rPr>
        <w:t>Шимского</w:t>
      </w:r>
      <w:proofErr w:type="spellEnd"/>
      <w:r w:rsidRPr="00E75650">
        <w:rPr>
          <w:sz w:val="28"/>
          <w:szCs w:val="28"/>
        </w:rPr>
        <w:t xml:space="preserve"> муниципального района за 201</w:t>
      </w:r>
      <w:r>
        <w:rPr>
          <w:sz w:val="28"/>
          <w:szCs w:val="28"/>
        </w:rPr>
        <w:t>5</w:t>
      </w:r>
      <w:r w:rsidRPr="00E75650">
        <w:rPr>
          <w:sz w:val="28"/>
          <w:szCs w:val="28"/>
        </w:rPr>
        <w:t xml:space="preserve"> год.</w:t>
      </w:r>
    </w:p>
    <w:p w:rsidR="002123F9" w:rsidRPr="00E75650" w:rsidRDefault="002123F9" w:rsidP="00B42FA5">
      <w:pPr>
        <w:widowControl w:val="0"/>
        <w:ind w:firstLine="567"/>
        <w:jc w:val="both"/>
        <w:rPr>
          <w:sz w:val="28"/>
          <w:szCs w:val="28"/>
        </w:rPr>
      </w:pPr>
      <w:r>
        <w:rPr>
          <w:b/>
          <w:iCs/>
          <w:sz w:val="28"/>
          <w:szCs w:val="28"/>
        </w:rPr>
        <w:t>7</w:t>
      </w:r>
      <w:r w:rsidRPr="00E75650">
        <w:rPr>
          <w:b/>
          <w:iCs/>
          <w:sz w:val="28"/>
          <w:szCs w:val="28"/>
        </w:rPr>
        <w:t>.</w:t>
      </w:r>
      <w:r w:rsidRPr="00E75650">
        <w:rPr>
          <w:i/>
          <w:iCs/>
          <w:sz w:val="28"/>
          <w:szCs w:val="28"/>
        </w:rPr>
        <w:t xml:space="preserve">  </w:t>
      </w:r>
      <w:r w:rsidRPr="00E75650">
        <w:rPr>
          <w:sz w:val="28"/>
          <w:szCs w:val="28"/>
        </w:rPr>
        <w:t>Направить для рассмотрения сводное заключение по итогам внешней проверки бюджетной отчетности ГАБС за 201</w:t>
      </w:r>
      <w:r>
        <w:rPr>
          <w:sz w:val="28"/>
          <w:szCs w:val="28"/>
        </w:rPr>
        <w:t>5</w:t>
      </w:r>
      <w:r w:rsidRPr="00E75650">
        <w:rPr>
          <w:sz w:val="28"/>
          <w:szCs w:val="28"/>
        </w:rPr>
        <w:t xml:space="preserve"> год:</w:t>
      </w:r>
    </w:p>
    <w:p w:rsidR="002123F9" w:rsidRPr="00E75650" w:rsidRDefault="002123F9" w:rsidP="00B42FA5">
      <w:pPr>
        <w:widowControl w:val="0"/>
        <w:ind w:firstLine="567"/>
        <w:jc w:val="both"/>
        <w:rPr>
          <w:sz w:val="28"/>
          <w:szCs w:val="28"/>
        </w:rPr>
      </w:pPr>
      <w:r w:rsidRPr="00E75650">
        <w:rPr>
          <w:sz w:val="28"/>
          <w:szCs w:val="28"/>
        </w:rPr>
        <w:t xml:space="preserve">Главе </w:t>
      </w:r>
      <w:proofErr w:type="spellStart"/>
      <w:r w:rsidRPr="00E75650">
        <w:rPr>
          <w:sz w:val="28"/>
          <w:szCs w:val="28"/>
        </w:rPr>
        <w:t>Шимского</w:t>
      </w:r>
      <w:proofErr w:type="spellEnd"/>
      <w:r w:rsidRPr="00E75650">
        <w:rPr>
          <w:sz w:val="28"/>
          <w:szCs w:val="28"/>
        </w:rPr>
        <w:t xml:space="preserve"> муниципального района </w:t>
      </w:r>
      <w:proofErr w:type="spellStart"/>
      <w:r>
        <w:rPr>
          <w:sz w:val="28"/>
          <w:szCs w:val="28"/>
        </w:rPr>
        <w:t>Тихановичу</w:t>
      </w:r>
      <w:proofErr w:type="spellEnd"/>
      <w:r>
        <w:rPr>
          <w:sz w:val="28"/>
          <w:szCs w:val="28"/>
        </w:rPr>
        <w:t xml:space="preserve"> Николаю Александровичу</w:t>
      </w:r>
      <w:r w:rsidRPr="00E75650">
        <w:rPr>
          <w:sz w:val="28"/>
          <w:szCs w:val="28"/>
        </w:rPr>
        <w:t>,</w:t>
      </w:r>
    </w:p>
    <w:p w:rsidR="002123F9" w:rsidRDefault="002123F9" w:rsidP="00B42FA5">
      <w:pPr>
        <w:widowControl w:val="0"/>
        <w:ind w:firstLine="567"/>
        <w:jc w:val="both"/>
        <w:rPr>
          <w:sz w:val="28"/>
          <w:szCs w:val="28"/>
        </w:rPr>
      </w:pPr>
      <w:r>
        <w:rPr>
          <w:sz w:val="28"/>
          <w:szCs w:val="28"/>
        </w:rPr>
        <w:t>П</w:t>
      </w:r>
      <w:r w:rsidRPr="00E75650">
        <w:rPr>
          <w:sz w:val="28"/>
          <w:szCs w:val="28"/>
        </w:rPr>
        <w:t xml:space="preserve">редседателю Думы </w:t>
      </w:r>
      <w:proofErr w:type="spellStart"/>
      <w:r w:rsidRPr="00E75650">
        <w:rPr>
          <w:sz w:val="28"/>
          <w:szCs w:val="28"/>
        </w:rPr>
        <w:t>Шимского</w:t>
      </w:r>
      <w:proofErr w:type="spellEnd"/>
      <w:r w:rsidRPr="00E75650">
        <w:rPr>
          <w:sz w:val="28"/>
          <w:szCs w:val="28"/>
        </w:rPr>
        <w:t xml:space="preserve"> муниципального района </w:t>
      </w:r>
      <w:r>
        <w:rPr>
          <w:sz w:val="28"/>
          <w:szCs w:val="28"/>
        </w:rPr>
        <w:t>Кондратьеву Юрию Ивановичу</w:t>
      </w:r>
      <w:r w:rsidRPr="00E75650">
        <w:rPr>
          <w:sz w:val="28"/>
          <w:szCs w:val="28"/>
        </w:rPr>
        <w:t>.</w:t>
      </w:r>
    </w:p>
    <w:p w:rsidR="0061387C" w:rsidRDefault="0061387C" w:rsidP="0061387C">
      <w:pPr>
        <w:widowControl w:val="0"/>
        <w:ind w:firstLine="567"/>
        <w:jc w:val="center"/>
        <w:rPr>
          <w:b/>
          <w:sz w:val="28"/>
          <w:szCs w:val="28"/>
        </w:rPr>
      </w:pPr>
    </w:p>
    <w:p w:rsidR="0061387C" w:rsidRDefault="0061387C" w:rsidP="0061387C">
      <w:pPr>
        <w:widowControl w:val="0"/>
        <w:ind w:firstLine="567"/>
        <w:jc w:val="center"/>
        <w:rPr>
          <w:b/>
          <w:sz w:val="28"/>
          <w:szCs w:val="28"/>
        </w:rPr>
      </w:pPr>
      <w:r w:rsidRPr="006E2EAC">
        <w:rPr>
          <w:b/>
          <w:sz w:val="28"/>
          <w:szCs w:val="28"/>
        </w:rPr>
        <w:t>ПРЕДЛОЖЕНИЯ</w:t>
      </w:r>
      <w:r>
        <w:rPr>
          <w:b/>
          <w:sz w:val="28"/>
          <w:szCs w:val="28"/>
        </w:rPr>
        <w:t>:</w:t>
      </w:r>
    </w:p>
    <w:p w:rsidR="0061387C" w:rsidRPr="000122C5" w:rsidRDefault="0061387C" w:rsidP="00B42FA5">
      <w:pPr>
        <w:ind w:firstLine="567"/>
        <w:jc w:val="both"/>
        <w:rPr>
          <w:sz w:val="28"/>
        </w:rPr>
      </w:pPr>
      <w:r w:rsidRPr="000122C5">
        <w:rPr>
          <w:b/>
          <w:sz w:val="28"/>
          <w:szCs w:val="28"/>
        </w:rPr>
        <w:lastRenderedPageBreak/>
        <w:t>1.</w:t>
      </w:r>
      <w:r w:rsidRPr="000122C5">
        <w:rPr>
          <w:sz w:val="28"/>
          <w:szCs w:val="28"/>
        </w:rPr>
        <w:t xml:space="preserve"> В целях </w:t>
      </w:r>
      <w:r w:rsidRPr="000122C5">
        <w:rPr>
          <w:sz w:val="28"/>
        </w:rPr>
        <w:t>соблюдения бюджетного законодательства при исполнении бюджета муниципального района, качественного составления бюджетной о</w:t>
      </w:r>
      <w:r w:rsidRPr="000122C5">
        <w:rPr>
          <w:sz w:val="28"/>
        </w:rPr>
        <w:t>т</w:t>
      </w:r>
      <w:r w:rsidRPr="000122C5">
        <w:rPr>
          <w:sz w:val="28"/>
        </w:rPr>
        <w:t>четности Контрольно-счётная палата предлагает обеспечить:</w:t>
      </w:r>
    </w:p>
    <w:p w:rsidR="0061387C" w:rsidRPr="000122C5" w:rsidRDefault="0061387C" w:rsidP="0061387C">
      <w:pPr>
        <w:ind w:firstLine="709"/>
        <w:jc w:val="both"/>
        <w:rPr>
          <w:sz w:val="28"/>
          <w:szCs w:val="28"/>
        </w:rPr>
      </w:pPr>
      <w:r w:rsidRPr="000122C5">
        <w:rPr>
          <w:sz w:val="28"/>
          <w:szCs w:val="28"/>
        </w:rPr>
        <w:t>- соблюдение установленных принципов бюджетной системы Росси</w:t>
      </w:r>
      <w:r w:rsidRPr="000122C5">
        <w:rPr>
          <w:sz w:val="28"/>
          <w:szCs w:val="28"/>
        </w:rPr>
        <w:t>й</w:t>
      </w:r>
      <w:r w:rsidRPr="000122C5">
        <w:rPr>
          <w:sz w:val="28"/>
          <w:szCs w:val="28"/>
        </w:rPr>
        <w:t>ской Федерации и требований бюджетного законодательства;</w:t>
      </w:r>
    </w:p>
    <w:p w:rsidR="0061387C" w:rsidRPr="000122C5" w:rsidRDefault="0061387C" w:rsidP="0061387C">
      <w:pPr>
        <w:ind w:firstLine="709"/>
        <w:jc w:val="both"/>
        <w:rPr>
          <w:sz w:val="28"/>
          <w:szCs w:val="28"/>
        </w:rPr>
      </w:pPr>
      <w:r w:rsidRPr="000122C5">
        <w:rPr>
          <w:sz w:val="28"/>
          <w:szCs w:val="28"/>
        </w:rPr>
        <w:t>- соблюдение  положений  Порядка ведения бюджетной росписи;</w:t>
      </w:r>
    </w:p>
    <w:p w:rsidR="0061387C" w:rsidRDefault="0061387C" w:rsidP="0061387C">
      <w:pPr>
        <w:ind w:firstLine="709"/>
        <w:jc w:val="both"/>
        <w:rPr>
          <w:sz w:val="28"/>
          <w:szCs w:val="28"/>
        </w:rPr>
      </w:pPr>
      <w:r w:rsidRPr="000122C5">
        <w:rPr>
          <w:sz w:val="28"/>
          <w:szCs w:val="28"/>
        </w:rPr>
        <w:t>- усилить методическую работу по вопросам соблюдения бюджетного законодательства при исполнении бюджета  муниципального района по ра</w:t>
      </w:r>
      <w:r w:rsidRPr="000122C5">
        <w:rPr>
          <w:sz w:val="28"/>
          <w:szCs w:val="28"/>
        </w:rPr>
        <w:t>с</w:t>
      </w:r>
      <w:r w:rsidRPr="000122C5">
        <w:rPr>
          <w:sz w:val="28"/>
          <w:szCs w:val="28"/>
        </w:rPr>
        <w:t>ходам, качественного составления бюджетной отчетности. Обратить особое внимание на  заполнение пояснительной записки к годовой бюджетной о</w:t>
      </w:r>
      <w:r w:rsidRPr="000122C5">
        <w:rPr>
          <w:sz w:val="28"/>
          <w:szCs w:val="28"/>
        </w:rPr>
        <w:t>т</w:t>
      </w:r>
      <w:r w:rsidRPr="000122C5">
        <w:rPr>
          <w:sz w:val="28"/>
          <w:szCs w:val="28"/>
        </w:rPr>
        <w:t>четности</w:t>
      </w:r>
      <w:r>
        <w:rPr>
          <w:sz w:val="28"/>
          <w:szCs w:val="28"/>
        </w:rPr>
        <w:t>.</w:t>
      </w:r>
    </w:p>
    <w:p w:rsidR="0061387C" w:rsidRPr="000122C5" w:rsidRDefault="0061387C" w:rsidP="00B42FA5">
      <w:pPr>
        <w:autoSpaceDE w:val="0"/>
        <w:autoSpaceDN w:val="0"/>
        <w:adjustRightInd w:val="0"/>
        <w:ind w:firstLine="567"/>
        <w:jc w:val="both"/>
        <w:outlineLvl w:val="0"/>
        <w:rPr>
          <w:bCs/>
          <w:iCs/>
          <w:sz w:val="28"/>
          <w:szCs w:val="28"/>
        </w:rPr>
      </w:pPr>
      <w:r w:rsidRPr="000122C5">
        <w:rPr>
          <w:b/>
          <w:sz w:val="28"/>
          <w:szCs w:val="28"/>
        </w:rPr>
        <w:t>2.</w:t>
      </w:r>
      <w:r w:rsidRPr="000122C5">
        <w:rPr>
          <w:sz w:val="28"/>
          <w:szCs w:val="28"/>
        </w:rPr>
        <w:t xml:space="preserve"> </w:t>
      </w:r>
      <w:r w:rsidRPr="000122C5">
        <w:rPr>
          <w:bCs/>
          <w:iCs/>
          <w:sz w:val="28"/>
          <w:szCs w:val="28"/>
        </w:rPr>
        <w:t xml:space="preserve">В целях усиления </w:t>
      </w:r>
      <w:proofErr w:type="gramStart"/>
      <w:r w:rsidRPr="000122C5">
        <w:rPr>
          <w:bCs/>
          <w:iCs/>
          <w:sz w:val="28"/>
          <w:szCs w:val="28"/>
        </w:rPr>
        <w:t>контроля за</w:t>
      </w:r>
      <w:proofErr w:type="gramEnd"/>
      <w:r w:rsidRPr="000122C5">
        <w:rPr>
          <w:bCs/>
          <w:iCs/>
          <w:sz w:val="28"/>
          <w:szCs w:val="28"/>
        </w:rPr>
        <w:t xml:space="preserve"> состоянием кредиторской задолженн</w:t>
      </w:r>
      <w:r w:rsidRPr="000122C5">
        <w:rPr>
          <w:bCs/>
          <w:iCs/>
          <w:sz w:val="28"/>
          <w:szCs w:val="28"/>
        </w:rPr>
        <w:t>о</w:t>
      </w:r>
      <w:r w:rsidRPr="000122C5">
        <w:rPr>
          <w:bCs/>
          <w:iCs/>
          <w:sz w:val="28"/>
          <w:szCs w:val="28"/>
        </w:rPr>
        <w:t>сти казенных, бюджетных и автономных учреждений, необходимо принять меры в части урегулирования просроченной кредиторской задолженности.</w:t>
      </w:r>
    </w:p>
    <w:p w:rsidR="0061387C" w:rsidRDefault="0061387C" w:rsidP="00B42FA5">
      <w:pPr>
        <w:autoSpaceDE w:val="0"/>
        <w:autoSpaceDN w:val="0"/>
        <w:adjustRightInd w:val="0"/>
        <w:ind w:firstLine="567"/>
        <w:jc w:val="both"/>
        <w:rPr>
          <w:color w:val="000000"/>
          <w:sz w:val="28"/>
          <w:szCs w:val="28"/>
        </w:rPr>
      </w:pPr>
      <w:r w:rsidRPr="000122C5">
        <w:rPr>
          <w:b/>
          <w:color w:val="000000"/>
          <w:sz w:val="28"/>
          <w:szCs w:val="28"/>
        </w:rPr>
        <w:t>3.</w:t>
      </w:r>
      <w:r w:rsidRPr="000122C5">
        <w:rPr>
          <w:color w:val="000000"/>
          <w:sz w:val="28"/>
          <w:szCs w:val="28"/>
        </w:rPr>
        <w:t xml:space="preserve">  </w:t>
      </w:r>
      <w:r w:rsidRPr="000122C5">
        <w:rPr>
          <w:sz w:val="28"/>
          <w:szCs w:val="28"/>
        </w:rPr>
        <w:t xml:space="preserve">В соответствии со </w:t>
      </w:r>
      <w:r>
        <w:rPr>
          <w:color w:val="000000"/>
          <w:sz w:val="28"/>
          <w:szCs w:val="28"/>
        </w:rPr>
        <w:t>статьей 160.1-2</w:t>
      </w:r>
      <w:r w:rsidRPr="000122C5">
        <w:rPr>
          <w:color w:val="000000"/>
          <w:sz w:val="28"/>
          <w:szCs w:val="28"/>
        </w:rPr>
        <w:t xml:space="preserve"> </w:t>
      </w:r>
      <w:r>
        <w:rPr>
          <w:color w:val="000000"/>
          <w:sz w:val="28"/>
          <w:szCs w:val="28"/>
        </w:rPr>
        <w:t>БК</w:t>
      </w:r>
      <w:r w:rsidRPr="000122C5">
        <w:rPr>
          <w:color w:val="000000"/>
          <w:sz w:val="28"/>
          <w:szCs w:val="28"/>
        </w:rPr>
        <w:t xml:space="preserve"> РФ </w:t>
      </w:r>
      <w:r>
        <w:rPr>
          <w:color w:val="000000"/>
          <w:sz w:val="28"/>
          <w:szCs w:val="28"/>
        </w:rPr>
        <w:t xml:space="preserve">главным администраторам бюджетных средств осуществлять </w:t>
      </w:r>
      <w:r w:rsidRPr="00060C74">
        <w:rPr>
          <w:sz w:val="28"/>
          <w:szCs w:val="28"/>
        </w:rPr>
        <w:t>бюджетные полномочия по внутреннему финансовому контролю и внутреннему финансовому аудиту</w:t>
      </w:r>
      <w:r w:rsidRPr="00060C74">
        <w:rPr>
          <w:rFonts w:eastAsiaTheme="minorHAnsi"/>
          <w:sz w:val="28"/>
          <w:szCs w:val="28"/>
          <w:lang w:eastAsia="en-US"/>
        </w:rPr>
        <w:t xml:space="preserve"> </w:t>
      </w:r>
      <w:r w:rsidRPr="00011951">
        <w:rPr>
          <w:rFonts w:eastAsiaTheme="minorHAnsi"/>
          <w:sz w:val="28"/>
          <w:szCs w:val="28"/>
          <w:lang w:eastAsia="en-US"/>
        </w:rPr>
        <w:t>подведомственных получ</w:t>
      </w:r>
      <w:r w:rsidRPr="00011951">
        <w:rPr>
          <w:rFonts w:eastAsiaTheme="minorHAnsi"/>
          <w:sz w:val="28"/>
          <w:szCs w:val="28"/>
          <w:lang w:eastAsia="en-US"/>
        </w:rPr>
        <w:t>а</w:t>
      </w:r>
      <w:r w:rsidRPr="00011951">
        <w:rPr>
          <w:rFonts w:eastAsiaTheme="minorHAnsi"/>
          <w:sz w:val="28"/>
          <w:szCs w:val="28"/>
          <w:lang w:eastAsia="en-US"/>
        </w:rPr>
        <w:t>телей бюджетных средств</w:t>
      </w:r>
      <w:r w:rsidRPr="000122C5">
        <w:rPr>
          <w:color w:val="000000"/>
          <w:sz w:val="28"/>
          <w:szCs w:val="28"/>
        </w:rPr>
        <w:t>.</w:t>
      </w:r>
    </w:p>
    <w:p w:rsidR="0061387C" w:rsidRPr="000122C5" w:rsidRDefault="0061387C" w:rsidP="0061387C">
      <w:pPr>
        <w:shd w:val="clear" w:color="auto" w:fill="FFFFFF"/>
        <w:autoSpaceDE w:val="0"/>
        <w:autoSpaceDN w:val="0"/>
        <w:adjustRightInd w:val="0"/>
        <w:ind w:firstLine="567"/>
        <w:jc w:val="both"/>
        <w:rPr>
          <w:sz w:val="28"/>
          <w:szCs w:val="28"/>
        </w:rPr>
      </w:pPr>
      <w:r>
        <w:rPr>
          <w:b/>
          <w:sz w:val="28"/>
          <w:szCs w:val="28"/>
        </w:rPr>
        <w:t>4</w:t>
      </w:r>
      <w:r w:rsidRPr="000122C5">
        <w:rPr>
          <w:b/>
          <w:sz w:val="28"/>
          <w:szCs w:val="28"/>
        </w:rPr>
        <w:t>.</w:t>
      </w:r>
      <w:r w:rsidRPr="000122C5">
        <w:rPr>
          <w:sz w:val="28"/>
          <w:szCs w:val="28"/>
        </w:rPr>
        <w:t xml:space="preserve"> Усилить </w:t>
      </w:r>
      <w:proofErr w:type="gramStart"/>
      <w:r w:rsidRPr="000122C5">
        <w:rPr>
          <w:sz w:val="28"/>
          <w:szCs w:val="28"/>
        </w:rPr>
        <w:t>контроль за</w:t>
      </w:r>
      <w:proofErr w:type="gramEnd"/>
      <w:r w:rsidRPr="000122C5">
        <w:rPr>
          <w:sz w:val="28"/>
          <w:szCs w:val="28"/>
        </w:rPr>
        <w:t xml:space="preserve"> соблюдением порядка составления и представл</w:t>
      </w:r>
      <w:r w:rsidRPr="000122C5">
        <w:rPr>
          <w:sz w:val="28"/>
          <w:szCs w:val="28"/>
        </w:rPr>
        <w:t>е</w:t>
      </w:r>
      <w:r w:rsidRPr="000122C5">
        <w:rPr>
          <w:sz w:val="28"/>
          <w:szCs w:val="28"/>
        </w:rPr>
        <w:t>ния бюджетной отчетности, за целевым и эффективным использованием средств.</w:t>
      </w:r>
    </w:p>
    <w:p w:rsidR="0061387C" w:rsidRPr="000122C5" w:rsidRDefault="00B42FA5" w:rsidP="0061387C">
      <w:pPr>
        <w:shd w:val="clear" w:color="auto" w:fill="FFFFFF"/>
        <w:autoSpaceDE w:val="0"/>
        <w:autoSpaceDN w:val="0"/>
        <w:adjustRightInd w:val="0"/>
        <w:ind w:firstLine="540"/>
        <w:jc w:val="both"/>
        <w:rPr>
          <w:sz w:val="28"/>
          <w:szCs w:val="28"/>
        </w:rPr>
      </w:pPr>
      <w:r>
        <w:rPr>
          <w:b/>
          <w:color w:val="000000"/>
          <w:sz w:val="28"/>
          <w:szCs w:val="28"/>
        </w:rPr>
        <w:t>5</w:t>
      </w:r>
      <w:r w:rsidR="0061387C" w:rsidRPr="000122C5">
        <w:rPr>
          <w:b/>
          <w:color w:val="000000"/>
        </w:rPr>
        <w:t>.</w:t>
      </w:r>
      <w:r w:rsidR="0061387C" w:rsidRPr="000122C5">
        <w:rPr>
          <w:sz w:val="28"/>
          <w:szCs w:val="28"/>
        </w:rPr>
        <w:t xml:space="preserve"> Перечисленные выше факторы свидетельствуют о необходимости К</w:t>
      </w:r>
      <w:r w:rsidR="0061387C" w:rsidRPr="000122C5">
        <w:rPr>
          <w:sz w:val="28"/>
          <w:szCs w:val="28"/>
        </w:rPr>
        <w:t>о</w:t>
      </w:r>
      <w:r w:rsidR="0061387C" w:rsidRPr="000122C5">
        <w:rPr>
          <w:sz w:val="28"/>
          <w:szCs w:val="28"/>
        </w:rPr>
        <w:t xml:space="preserve">митету финансов Администрации </w:t>
      </w:r>
      <w:proofErr w:type="spellStart"/>
      <w:r w:rsidR="0061387C" w:rsidRPr="000122C5">
        <w:rPr>
          <w:sz w:val="28"/>
          <w:szCs w:val="28"/>
        </w:rPr>
        <w:t>Шимского</w:t>
      </w:r>
      <w:proofErr w:type="spellEnd"/>
      <w:r w:rsidR="0061387C" w:rsidRPr="000122C5">
        <w:rPr>
          <w:sz w:val="28"/>
          <w:szCs w:val="28"/>
        </w:rPr>
        <w:t xml:space="preserve"> муниципального района и главным администраторам бюджетных сре</w:t>
      </w:r>
      <w:proofErr w:type="gramStart"/>
      <w:r w:rsidR="0061387C" w:rsidRPr="000122C5">
        <w:rPr>
          <w:sz w:val="28"/>
          <w:szCs w:val="28"/>
        </w:rPr>
        <w:t>дств пр</w:t>
      </w:r>
      <w:proofErr w:type="gramEnd"/>
      <w:r w:rsidR="0061387C" w:rsidRPr="000122C5">
        <w:rPr>
          <w:sz w:val="28"/>
          <w:szCs w:val="28"/>
        </w:rPr>
        <w:t>инять меры по усилению ф</w:t>
      </w:r>
      <w:r w:rsidR="0061387C" w:rsidRPr="000122C5">
        <w:rPr>
          <w:sz w:val="28"/>
          <w:szCs w:val="28"/>
        </w:rPr>
        <w:t>и</w:t>
      </w:r>
      <w:r w:rsidR="0061387C" w:rsidRPr="000122C5">
        <w:rPr>
          <w:sz w:val="28"/>
          <w:szCs w:val="28"/>
        </w:rPr>
        <w:t>нансового контроля и повышению качества управления финансами бюджета муниципального района.</w:t>
      </w:r>
    </w:p>
    <w:p w:rsidR="0061387C" w:rsidRPr="009A3F20" w:rsidRDefault="00B42FA5" w:rsidP="0061387C">
      <w:pPr>
        <w:autoSpaceDE w:val="0"/>
        <w:autoSpaceDN w:val="0"/>
        <w:adjustRightInd w:val="0"/>
        <w:ind w:firstLine="567"/>
        <w:jc w:val="both"/>
        <w:rPr>
          <w:rFonts w:eastAsia="Calibri"/>
          <w:sz w:val="28"/>
          <w:szCs w:val="28"/>
        </w:rPr>
      </w:pPr>
      <w:r>
        <w:rPr>
          <w:b/>
          <w:sz w:val="28"/>
          <w:szCs w:val="28"/>
        </w:rPr>
        <w:t>6</w:t>
      </w:r>
      <w:r w:rsidR="0061387C" w:rsidRPr="00B42FA5">
        <w:rPr>
          <w:b/>
          <w:sz w:val="28"/>
          <w:szCs w:val="28"/>
        </w:rPr>
        <w:t>.</w:t>
      </w:r>
      <w:r w:rsidR="0061387C">
        <w:rPr>
          <w:sz w:val="28"/>
          <w:szCs w:val="28"/>
        </w:rPr>
        <w:t xml:space="preserve"> </w:t>
      </w:r>
      <w:r w:rsidR="0061387C" w:rsidRPr="009A3F20">
        <w:rPr>
          <w:sz w:val="28"/>
          <w:szCs w:val="28"/>
        </w:rPr>
        <w:t>Принять меры дисциплинарного воздействия к лицам, допустившим нарушения норм действующего законодательства.</w:t>
      </w:r>
    </w:p>
    <w:p w:rsidR="0061387C" w:rsidRPr="000122C5" w:rsidRDefault="0061387C" w:rsidP="0061387C">
      <w:pPr>
        <w:widowControl w:val="0"/>
        <w:ind w:firstLine="567"/>
        <w:jc w:val="both"/>
        <w:rPr>
          <w:sz w:val="28"/>
          <w:szCs w:val="28"/>
        </w:rPr>
      </w:pPr>
    </w:p>
    <w:p w:rsidR="0061387C" w:rsidRDefault="0061387C" w:rsidP="0061387C">
      <w:pPr>
        <w:widowControl w:val="0"/>
        <w:ind w:firstLine="567"/>
        <w:jc w:val="both"/>
        <w:rPr>
          <w:sz w:val="28"/>
          <w:szCs w:val="28"/>
        </w:rPr>
      </w:pPr>
    </w:p>
    <w:p w:rsidR="0061387C" w:rsidRDefault="0061387C" w:rsidP="0061387C">
      <w:pPr>
        <w:widowControl w:val="0"/>
        <w:jc w:val="both"/>
        <w:rPr>
          <w:sz w:val="28"/>
          <w:szCs w:val="28"/>
        </w:rPr>
      </w:pPr>
      <w:r>
        <w:rPr>
          <w:sz w:val="28"/>
          <w:szCs w:val="28"/>
        </w:rPr>
        <w:t>Председатель Контрольно-счётной палаты</w:t>
      </w:r>
    </w:p>
    <w:p w:rsidR="0061387C" w:rsidRDefault="0061387C" w:rsidP="0061387C">
      <w:pPr>
        <w:widowControl w:val="0"/>
        <w:jc w:val="both"/>
        <w:rPr>
          <w:sz w:val="28"/>
          <w:szCs w:val="28"/>
        </w:rPr>
      </w:pPr>
      <w:proofErr w:type="spellStart"/>
      <w:r>
        <w:rPr>
          <w:sz w:val="28"/>
          <w:szCs w:val="28"/>
        </w:rPr>
        <w:t>Шимского</w:t>
      </w:r>
      <w:proofErr w:type="spellEnd"/>
      <w:r>
        <w:rPr>
          <w:sz w:val="28"/>
          <w:szCs w:val="28"/>
        </w:rPr>
        <w:t xml:space="preserve"> муниципального района                                    С.Н. Никифорова</w:t>
      </w:r>
    </w:p>
    <w:p w:rsidR="0061387C" w:rsidRPr="00235BFC" w:rsidRDefault="0061387C" w:rsidP="0061387C"/>
    <w:p w:rsidR="0061387C" w:rsidRDefault="0061387C" w:rsidP="0061387C">
      <w:pPr>
        <w:ind w:firstLine="567"/>
        <w:jc w:val="both"/>
        <w:rPr>
          <w:bCs/>
          <w:sz w:val="28"/>
          <w:szCs w:val="28"/>
        </w:rPr>
      </w:pPr>
    </w:p>
    <w:p w:rsidR="0061387C" w:rsidRDefault="0061387C" w:rsidP="0061387C">
      <w:pPr>
        <w:ind w:firstLine="567"/>
        <w:jc w:val="both"/>
        <w:rPr>
          <w:bCs/>
          <w:sz w:val="28"/>
          <w:szCs w:val="28"/>
        </w:rPr>
      </w:pPr>
    </w:p>
    <w:p w:rsidR="0061387C" w:rsidRDefault="0061387C" w:rsidP="0061387C">
      <w:pPr>
        <w:ind w:firstLine="567"/>
        <w:jc w:val="both"/>
        <w:rPr>
          <w:bCs/>
          <w:sz w:val="28"/>
          <w:szCs w:val="28"/>
        </w:rPr>
      </w:pPr>
    </w:p>
    <w:p w:rsidR="0061387C" w:rsidRDefault="0061387C" w:rsidP="0061387C">
      <w:pPr>
        <w:ind w:firstLine="567"/>
        <w:jc w:val="both"/>
        <w:rPr>
          <w:bCs/>
          <w:sz w:val="28"/>
          <w:szCs w:val="28"/>
        </w:rPr>
      </w:pPr>
    </w:p>
    <w:p w:rsidR="0061387C" w:rsidRDefault="0061387C" w:rsidP="0061387C">
      <w:pPr>
        <w:ind w:firstLine="567"/>
        <w:jc w:val="both"/>
        <w:rPr>
          <w:bCs/>
          <w:sz w:val="28"/>
          <w:szCs w:val="28"/>
        </w:rPr>
      </w:pPr>
    </w:p>
    <w:p w:rsidR="00F91E73" w:rsidRDefault="00F91E73"/>
    <w:sectPr w:rsidR="00F91E73" w:rsidSect="00B42FA5">
      <w:head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5D" w:rsidRDefault="00200B5D" w:rsidP="00B42FA5">
      <w:r>
        <w:separator/>
      </w:r>
    </w:p>
  </w:endnote>
  <w:endnote w:type="continuationSeparator" w:id="0">
    <w:p w:rsidR="00200B5D" w:rsidRDefault="00200B5D" w:rsidP="00B42F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5D" w:rsidRDefault="00200B5D" w:rsidP="00B42FA5">
      <w:r>
        <w:separator/>
      </w:r>
    </w:p>
  </w:footnote>
  <w:footnote w:type="continuationSeparator" w:id="0">
    <w:p w:rsidR="00200B5D" w:rsidRDefault="00200B5D" w:rsidP="00B42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687"/>
      <w:docPartObj>
        <w:docPartGallery w:val="㔄∀ऀ܀"/>
        <w:docPartUnique/>
      </w:docPartObj>
    </w:sdtPr>
    <w:sdtContent>
      <w:p w:rsidR="00B42FA5" w:rsidRDefault="00B42FA5">
        <w:pPr>
          <w:pStyle w:val="ab"/>
          <w:jc w:val="center"/>
        </w:pPr>
        <w:fldSimple w:instr=" PAGE   \* MERGEFORMAT ">
          <w:r w:rsidR="00DE6AE5">
            <w:rPr>
              <w:noProof/>
            </w:rPr>
            <w:t>2</w:t>
          </w:r>
        </w:fldSimple>
      </w:p>
    </w:sdtContent>
  </w:sdt>
  <w:p w:rsidR="00B42FA5" w:rsidRDefault="00B42F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813"/>
    <w:multiLevelType w:val="hybridMultilevel"/>
    <w:tmpl w:val="7BCE2F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3F563F"/>
    <w:multiLevelType w:val="hybridMultilevel"/>
    <w:tmpl w:val="C2CCB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9CD50BA"/>
    <w:multiLevelType w:val="hybridMultilevel"/>
    <w:tmpl w:val="6F04862E"/>
    <w:lvl w:ilvl="0" w:tplc="3198EFC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D5320A"/>
    <w:multiLevelType w:val="hybridMultilevel"/>
    <w:tmpl w:val="A9189F6A"/>
    <w:lvl w:ilvl="0" w:tplc="CD60773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B0F4AF9"/>
    <w:multiLevelType w:val="hybridMultilevel"/>
    <w:tmpl w:val="D9D8E3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2BC6088"/>
    <w:multiLevelType w:val="hybridMultilevel"/>
    <w:tmpl w:val="15301A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AB833D8"/>
    <w:multiLevelType w:val="hybridMultilevel"/>
    <w:tmpl w:val="4900F3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387C"/>
    <w:rsid w:val="00000373"/>
    <w:rsid w:val="00000E85"/>
    <w:rsid w:val="00001A4F"/>
    <w:rsid w:val="00006D9C"/>
    <w:rsid w:val="00007A0B"/>
    <w:rsid w:val="00010110"/>
    <w:rsid w:val="00010233"/>
    <w:rsid w:val="000107F9"/>
    <w:rsid w:val="000108D2"/>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43A1"/>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F31"/>
    <w:rsid w:val="00200B5D"/>
    <w:rsid w:val="00201C3D"/>
    <w:rsid w:val="0020623B"/>
    <w:rsid w:val="00207F88"/>
    <w:rsid w:val="00210960"/>
    <w:rsid w:val="0021099F"/>
    <w:rsid w:val="00210CCB"/>
    <w:rsid w:val="002123F9"/>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7DBB"/>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A36"/>
    <w:rsid w:val="005F57D4"/>
    <w:rsid w:val="005F62F4"/>
    <w:rsid w:val="00602BBF"/>
    <w:rsid w:val="00603085"/>
    <w:rsid w:val="00603583"/>
    <w:rsid w:val="00604E18"/>
    <w:rsid w:val="00605349"/>
    <w:rsid w:val="006076DF"/>
    <w:rsid w:val="00611D4A"/>
    <w:rsid w:val="0061387C"/>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645E"/>
    <w:rsid w:val="00667B58"/>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A42"/>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EAE"/>
    <w:rsid w:val="00A07442"/>
    <w:rsid w:val="00A07D7C"/>
    <w:rsid w:val="00A106C9"/>
    <w:rsid w:val="00A14A97"/>
    <w:rsid w:val="00A14ECC"/>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447"/>
    <w:rsid w:val="00AE7A64"/>
    <w:rsid w:val="00AE7D3F"/>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406DA"/>
    <w:rsid w:val="00B41508"/>
    <w:rsid w:val="00B417B7"/>
    <w:rsid w:val="00B41A14"/>
    <w:rsid w:val="00B41D00"/>
    <w:rsid w:val="00B42FA5"/>
    <w:rsid w:val="00B46228"/>
    <w:rsid w:val="00B47294"/>
    <w:rsid w:val="00B51DEC"/>
    <w:rsid w:val="00B55034"/>
    <w:rsid w:val="00B5624A"/>
    <w:rsid w:val="00B621CF"/>
    <w:rsid w:val="00B630DF"/>
    <w:rsid w:val="00B65D2D"/>
    <w:rsid w:val="00B7004A"/>
    <w:rsid w:val="00B74F01"/>
    <w:rsid w:val="00B753D1"/>
    <w:rsid w:val="00B7727E"/>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0A30"/>
    <w:rsid w:val="00BF333A"/>
    <w:rsid w:val="00BF6670"/>
    <w:rsid w:val="00C00EE7"/>
    <w:rsid w:val="00C01AC7"/>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129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E6AE5"/>
    <w:rsid w:val="00DF2CB4"/>
    <w:rsid w:val="00DF6882"/>
    <w:rsid w:val="00E0181F"/>
    <w:rsid w:val="00E01E36"/>
    <w:rsid w:val="00E02AC8"/>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7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F0A30"/>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87C"/>
    <w:pPr>
      <w:widowControl w:val="0"/>
      <w:autoSpaceDE w:val="0"/>
      <w:autoSpaceDN w:val="0"/>
      <w:adjustRightInd w:val="0"/>
      <w:ind w:left="720" w:firstLine="720"/>
      <w:contextualSpacing/>
      <w:jc w:val="both"/>
    </w:pPr>
    <w:rPr>
      <w:rFonts w:ascii="Arial" w:hAnsi="Arial" w:cs="Arial"/>
    </w:rPr>
  </w:style>
  <w:style w:type="paragraph" w:customStyle="1" w:styleId="ConsPlusNonformat">
    <w:name w:val="ConsPlusNonformat"/>
    <w:uiPriority w:val="99"/>
    <w:rsid w:val="0061387C"/>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
    <w:basedOn w:val="a"/>
    <w:link w:val="a5"/>
    <w:rsid w:val="0061387C"/>
    <w:pPr>
      <w:spacing w:after="120"/>
    </w:pPr>
    <w:rPr>
      <w:lang/>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
    <w:basedOn w:val="a0"/>
    <w:link w:val="a4"/>
    <w:rsid w:val="0061387C"/>
    <w:rPr>
      <w:rFonts w:ascii="Times New Roman" w:eastAsia="Times New Roman" w:hAnsi="Times New Roman" w:cs="Times New Roman"/>
      <w:sz w:val="24"/>
      <w:szCs w:val="24"/>
      <w:lang/>
    </w:rPr>
  </w:style>
  <w:style w:type="paragraph" w:customStyle="1" w:styleId="ConsPlusNormal">
    <w:name w:val="ConsPlusNormal"/>
    <w:rsid w:val="00613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61387C"/>
    <w:pPr>
      <w:ind w:firstLine="708"/>
      <w:jc w:val="center"/>
    </w:pPr>
    <w:rPr>
      <w:sz w:val="32"/>
      <w:lang/>
    </w:rPr>
  </w:style>
  <w:style w:type="character" w:customStyle="1" w:styleId="a7">
    <w:name w:val="Название Знак"/>
    <w:basedOn w:val="a0"/>
    <w:link w:val="a6"/>
    <w:rsid w:val="0061387C"/>
    <w:rPr>
      <w:rFonts w:ascii="Times New Roman" w:eastAsia="Times New Roman" w:hAnsi="Times New Roman" w:cs="Times New Roman"/>
      <w:sz w:val="32"/>
      <w:szCs w:val="24"/>
      <w:lang/>
    </w:rPr>
  </w:style>
  <w:style w:type="paragraph" w:styleId="a8">
    <w:name w:val="No Spacing"/>
    <w:uiPriority w:val="1"/>
    <w:qFormat/>
    <w:rsid w:val="00BF0A30"/>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BF0A30"/>
    <w:rPr>
      <w:rFonts w:ascii="Cambria" w:eastAsia="Times New Roman" w:hAnsi="Cambria" w:cs="Times New Roman"/>
      <w:b/>
      <w:bCs/>
      <w:i/>
      <w:iCs/>
      <w:sz w:val="28"/>
      <w:szCs w:val="28"/>
      <w:lang w:eastAsia="ru-RU"/>
    </w:rPr>
  </w:style>
  <w:style w:type="paragraph" w:styleId="a9">
    <w:name w:val="Normal (Web)"/>
    <w:basedOn w:val="a"/>
    <w:rsid w:val="00BF0A30"/>
    <w:pPr>
      <w:spacing w:before="100" w:beforeAutospacing="1" w:after="115"/>
    </w:pPr>
    <w:rPr>
      <w:color w:val="000000"/>
    </w:rPr>
  </w:style>
  <w:style w:type="paragraph" w:customStyle="1" w:styleId="aa">
    <w:name w:val="Нормальный (таблица)"/>
    <w:basedOn w:val="a"/>
    <w:next w:val="a"/>
    <w:rsid w:val="00BF0A30"/>
    <w:pPr>
      <w:widowControl w:val="0"/>
      <w:autoSpaceDE w:val="0"/>
      <w:autoSpaceDN w:val="0"/>
      <w:adjustRightInd w:val="0"/>
      <w:jc w:val="both"/>
    </w:pPr>
    <w:rPr>
      <w:rFonts w:ascii="Arial" w:hAnsi="Arial" w:cs="Arial"/>
      <w:sz w:val="20"/>
      <w:szCs w:val="20"/>
    </w:rPr>
  </w:style>
  <w:style w:type="paragraph" w:customStyle="1" w:styleId="ConsPlusTitle">
    <w:name w:val="ConsPlusTitle"/>
    <w:rsid w:val="00BF0A30"/>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B42FA5"/>
    <w:pPr>
      <w:tabs>
        <w:tab w:val="center" w:pos="4677"/>
        <w:tab w:val="right" w:pos="9355"/>
      </w:tabs>
    </w:pPr>
  </w:style>
  <w:style w:type="character" w:customStyle="1" w:styleId="ac">
    <w:name w:val="Верхний колонтитул Знак"/>
    <w:basedOn w:val="a0"/>
    <w:link w:val="ab"/>
    <w:uiPriority w:val="99"/>
    <w:rsid w:val="00B42FA5"/>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B42FA5"/>
    <w:pPr>
      <w:tabs>
        <w:tab w:val="center" w:pos="4677"/>
        <w:tab w:val="right" w:pos="9355"/>
      </w:tabs>
    </w:pPr>
  </w:style>
  <w:style w:type="character" w:customStyle="1" w:styleId="ae">
    <w:name w:val="Нижний колонтитул Знак"/>
    <w:basedOn w:val="a0"/>
    <w:link w:val="ad"/>
    <w:uiPriority w:val="99"/>
    <w:semiHidden/>
    <w:rsid w:val="00B42FA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4C080D625B37538E0ED8AE8AFF1615F58CE3C6F2A167A91F2FFF5BB934883EAC8452B3959C93C8AP7r1J" TargetMode="Externa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5" Type="http://schemas.openxmlformats.org/officeDocument/2006/relationships/hyperlink" Target="consultantplus://offline/ref=84C080D625B37538E0ED8AE8AFF1615F58CE3C6F2A167A91F2FFF5BB934883EAC8452B3959C93C8AP7r1J" TargetMode="External"/><Relationship Id="rId2" Type="http://schemas.openxmlformats.org/officeDocument/2006/relationships/styles" Target="styles.xml"/><Relationship Id="rId1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0" Type="http://schemas.openxmlformats.org/officeDocument/2006/relationships/hyperlink" Target="consultantplus://offline/ref=84C080D625B37538E0ED8AE8AFF1615F58CE3C6F2A167A91F2FFF5BB934883EAC8452B3959C93B82P7r6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4" Type="http://schemas.openxmlformats.org/officeDocument/2006/relationships/hyperlink" Target="consultantplus://offline/ref=84C080D625B37538E0ED8AE8AFF1615F58CE3C6F2A167A91F2FFF5BB934883EAC8452B3959C93B82P7r6J" TargetMode="External"/><Relationship Id="rId5" Type="http://schemas.openxmlformats.org/officeDocument/2006/relationships/footnotes" Target="footnotes.xml"/><Relationship Id="rId15"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3" Type="http://schemas.openxmlformats.org/officeDocument/2006/relationships/hyperlink" Target="consultantplus://offline/ref=84C080D625B37538E0ED8AE8AFF1615F58CE3C6F2A167A91F2FFF5BB934883EAC8452B3959C93C8AP7r1J" TargetMode="External"/><Relationship Id="rId28" Type="http://schemas.openxmlformats.org/officeDocument/2006/relationships/theme" Target="theme/theme1.xml"/><Relationship Id="rId10"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4"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2" Type="http://schemas.openxmlformats.org/officeDocument/2006/relationships/hyperlink" Target="consultantplus://offline/ref=84C080D625B37538E0ED8AE8AFF1615F58CE3C6F2A167A91F2FFF5BB934883EAC8452B3959C93B82P7r6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5540</Words>
  <Characters>31581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5</cp:revision>
  <cp:lastPrinted>2016-04-22T08:34:00Z</cp:lastPrinted>
  <dcterms:created xsi:type="dcterms:W3CDTF">2016-04-22T07:43:00Z</dcterms:created>
  <dcterms:modified xsi:type="dcterms:W3CDTF">2016-04-22T08:54:00Z</dcterms:modified>
</cp:coreProperties>
</file>