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3BF" w:rsidRDefault="004E09D4" w:rsidP="007763BF">
      <w:pPr>
        <w:jc w:val="center"/>
        <w:rPr>
          <w:b/>
          <w:smallCaps/>
          <w:sz w:val="28"/>
          <w:szCs w:val="28"/>
        </w:rPr>
      </w:pPr>
      <w:r>
        <w:rPr>
          <w:noProof/>
        </w:rPr>
        <w:drawing>
          <wp:inline distT="0" distB="0" distL="0" distR="0">
            <wp:extent cx="819150" cy="971550"/>
            <wp:effectExtent l="19050" t="0" r="0" b="0"/>
            <wp:docPr id="1" name="Рисунок 1" descr="герб-на-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на-документы"/>
                    <pic:cNvPicPr>
                      <a:picLocks noChangeAspect="1" noChangeArrowheads="1"/>
                    </pic:cNvPicPr>
                  </pic:nvPicPr>
                  <pic:blipFill>
                    <a:blip r:embed="rId7">
                      <a:lum bright="-18000" contrast="36000"/>
                    </a:blip>
                    <a:srcRect/>
                    <a:stretch>
                      <a:fillRect/>
                    </a:stretch>
                  </pic:blipFill>
                  <pic:spPr bwMode="auto">
                    <a:xfrm>
                      <a:off x="0" y="0"/>
                      <a:ext cx="819150" cy="971550"/>
                    </a:xfrm>
                    <a:prstGeom prst="rect">
                      <a:avLst/>
                    </a:prstGeom>
                    <a:noFill/>
                    <a:ln w="9525">
                      <a:noFill/>
                      <a:miter lim="800000"/>
                      <a:headEnd/>
                      <a:tailEnd/>
                    </a:ln>
                  </pic:spPr>
                </pic:pic>
              </a:graphicData>
            </a:graphic>
          </wp:inline>
        </w:drawing>
      </w:r>
    </w:p>
    <w:p w:rsidR="007763BF" w:rsidRDefault="007763BF" w:rsidP="007763BF">
      <w:pPr>
        <w:pStyle w:val="a7"/>
        <w:spacing w:line="240" w:lineRule="auto"/>
        <w:rPr>
          <w:sz w:val="32"/>
          <w:szCs w:val="32"/>
        </w:rPr>
      </w:pPr>
      <w:r>
        <w:rPr>
          <w:sz w:val="32"/>
          <w:szCs w:val="32"/>
        </w:rPr>
        <w:t xml:space="preserve">Администрация Шимского </w:t>
      </w:r>
    </w:p>
    <w:p w:rsidR="007763BF" w:rsidRDefault="007763BF" w:rsidP="007763BF">
      <w:pPr>
        <w:pStyle w:val="a7"/>
        <w:spacing w:line="240" w:lineRule="auto"/>
        <w:rPr>
          <w:sz w:val="32"/>
          <w:szCs w:val="32"/>
        </w:rPr>
      </w:pPr>
      <w:r>
        <w:rPr>
          <w:sz w:val="32"/>
          <w:szCs w:val="32"/>
        </w:rPr>
        <w:t xml:space="preserve">муниципального района  </w:t>
      </w:r>
    </w:p>
    <w:p w:rsidR="007763BF" w:rsidRDefault="007763BF" w:rsidP="007763BF">
      <w:pPr>
        <w:rPr>
          <w:sz w:val="24"/>
          <w:szCs w:val="24"/>
        </w:rPr>
      </w:pPr>
    </w:p>
    <w:p w:rsidR="007763BF" w:rsidRDefault="007763BF" w:rsidP="007763BF">
      <w:pPr>
        <w:tabs>
          <w:tab w:val="left" w:pos="0"/>
        </w:tabs>
        <w:spacing w:line="480" w:lineRule="atLeast"/>
        <w:jc w:val="center"/>
        <w:rPr>
          <w:spacing w:val="60"/>
          <w:sz w:val="32"/>
          <w:szCs w:val="32"/>
        </w:rPr>
      </w:pPr>
      <w:r>
        <w:rPr>
          <w:spacing w:val="60"/>
          <w:sz w:val="32"/>
          <w:szCs w:val="32"/>
        </w:rPr>
        <w:t>ПОСТАНОВЛЕНИЕ</w:t>
      </w:r>
    </w:p>
    <w:p w:rsidR="007763BF" w:rsidRDefault="007763BF" w:rsidP="007763BF">
      <w:pPr>
        <w:tabs>
          <w:tab w:val="left" w:pos="0"/>
        </w:tabs>
        <w:jc w:val="center"/>
        <w:rPr>
          <w:spacing w:val="60"/>
          <w:sz w:val="32"/>
          <w:szCs w:val="32"/>
        </w:rPr>
      </w:pPr>
    </w:p>
    <w:p w:rsidR="007763BF" w:rsidRDefault="007763BF" w:rsidP="007763BF">
      <w:pPr>
        <w:tabs>
          <w:tab w:val="left" w:pos="0"/>
        </w:tabs>
        <w:jc w:val="center"/>
        <w:rPr>
          <w:spacing w:val="60"/>
          <w:sz w:val="32"/>
          <w:szCs w:val="32"/>
        </w:rPr>
      </w:pPr>
    </w:p>
    <w:p w:rsidR="007763BF" w:rsidRDefault="007763BF" w:rsidP="007763BF">
      <w:pPr>
        <w:tabs>
          <w:tab w:val="left" w:pos="0"/>
        </w:tabs>
        <w:jc w:val="center"/>
        <w:rPr>
          <w:spacing w:val="60"/>
          <w:sz w:val="32"/>
          <w:szCs w:val="32"/>
        </w:rPr>
      </w:pPr>
    </w:p>
    <w:p w:rsidR="007763BF" w:rsidRDefault="007763BF" w:rsidP="007763BF">
      <w:pPr>
        <w:tabs>
          <w:tab w:val="left" w:pos="3060"/>
        </w:tabs>
        <w:jc w:val="center"/>
        <w:rPr>
          <w:b/>
          <w:sz w:val="28"/>
          <w:szCs w:val="28"/>
        </w:rPr>
      </w:pPr>
      <w:r>
        <w:rPr>
          <w:b/>
          <w:sz w:val="28"/>
          <w:szCs w:val="28"/>
        </w:rPr>
        <w:t xml:space="preserve">от </w:t>
      </w:r>
      <w:r w:rsidR="00324D43">
        <w:rPr>
          <w:b/>
          <w:sz w:val="28"/>
          <w:szCs w:val="28"/>
        </w:rPr>
        <w:t>17</w:t>
      </w:r>
      <w:r w:rsidR="00EC6D5C">
        <w:rPr>
          <w:b/>
          <w:sz w:val="28"/>
          <w:szCs w:val="28"/>
        </w:rPr>
        <w:t>.05</w:t>
      </w:r>
      <w:r w:rsidR="00D5195C">
        <w:rPr>
          <w:b/>
          <w:sz w:val="28"/>
          <w:szCs w:val="28"/>
        </w:rPr>
        <w:t>.202</w:t>
      </w:r>
      <w:r w:rsidR="00D718C8">
        <w:rPr>
          <w:b/>
          <w:sz w:val="28"/>
          <w:szCs w:val="28"/>
        </w:rPr>
        <w:t>4</w:t>
      </w:r>
      <w:r w:rsidR="0097786C">
        <w:rPr>
          <w:b/>
          <w:sz w:val="28"/>
          <w:szCs w:val="28"/>
        </w:rPr>
        <w:t xml:space="preserve"> № </w:t>
      </w:r>
      <w:r w:rsidR="00324D43">
        <w:rPr>
          <w:b/>
          <w:sz w:val="28"/>
          <w:szCs w:val="28"/>
        </w:rPr>
        <w:t>582</w:t>
      </w:r>
    </w:p>
    <w:p w:rsidR="007763BF" w:rsidRDefault="007763BF" w:rsidP="007763BF">
      <w:pPr>
        <w:ind w:firstLine="540"/>
        <w:jc w:val="center"/>
        <w:rPr>
          <w:b/>
          <w:sz w:val="28"/>
          <w:szCs w:val="28"/>
        </w:rPr>
      </w:pPr>
      <w:r>
        <w:rPr>
          <w:b/>
          <w:sz w:val="28"/>
          <w:szCs w:val="28"/>
        </w:rPr>
        <w:t>р.п. Шимск</w:t>
      </w:r>
    </w:p>
    <w:p w:rsidR="007763BF" w:rsidRPr="00F40C5E" w:rsidRDefault="007763BF" w:rsidP="00D33E9F">
      <w:pPr>
        <w:tabs>
          <w:tab w:val="left" w:pos="0"/>
        </w:tabs>
        <w:jc w:val="center"/>
        <w:rPr>
          <w:spacing w:val="60"/>
          <w:sz w:val="28"/>
          <w:szCs w:val="28"/>
        </w:rPr>
      </w:pPr>
    </w:p>
    <w:p w:rsidR="00324D43" w:rsidRPr="00A8053B" w:rsidRDefault="00324D43" w:rsidP="007826ED">
      <w:pPr>
        <w:suppressAutoHyphens/>
        <w:spacing w:line="280" w:lineRule="exact"/>
        <w:jc w:val="center"/>
        <w:rPr>
          <w:b/>
          <w:kern w:val="1"/>
          <w:sz w:val="28"/>
          <w:szCs w:val="28"/>
          <w:lang w:eastAsia="ar-SA"/>
        </w:rPr>
      </w:pPr>
      <w:r w:rsidRPr="00A8053B">
        <w:rPr>
          <w:b/>
          <w:kern w:val="1"/>
          <w:sz w:val="28"/>
          <w:szCs w:val="28"/>
          <w:lang w:eastAsia="ar-SA"/>
        </w:rPr>
        <w:t>Об утверждении Порядка учета и ведения реестра муниципального имущества Шимского</w:t>
      </w:r>
      <w:r>
        <w:rPr>
          <w:b/>
          <w:kern w:val="1"/>
          <w:sz w:val="28"/>
          <w:szCs w:val="28"/>
          <w:lang w:eastAsia="ar-SA"/>
        </w:rPr>
        <w:t xml:space="preserve"> муниципального района</w:t>
      </w:r>
    </w:p>
    <w:p w:rsidR="00324D43" w:rsidRDefault="00324D43" w:rsidP="00324D43">
      <w:pPr>
        <w:jc w:val="center"/>
        <w:rPr>
          <w:sz w:val="28"/>
          <w:szCs w:val="28"/>
        </w:rPr>
      </w:pPr>
    </w:p>
    <w:p w:rsidR="00324D43" w:rsidRPr="00A17BE0" w:rsidRDefault="00324D43" w:rsidP="007826ED">
      <w:pPr>
        <w:pStyle w:val="ac"/>
        <w:spacing w:line="340" w:lineRule="atLeast"/>
        <w:ind w:firstLine="709"/>
        <w:rPr>
          <w:sz w:val="28"/>
          <w:szCs w:val="28"/>
        </w:rPr>
      </w:pPr>
      <w:r>
        <w:rPr>
          <w:sz w:val="28"/>
          <w:szCs w:val="28"/>
        </w:rPr>
        <w:t xml:space="preserve">В соответствии с Федеральным законом от 06 октября 2003 года </w:t>
      </w:r>
      <w:r w:rsidR="007826ED">
        <w:rPr>
          <w:sz w:val="28"/>
          <w:szCs w:val="28"/>
        </w:rPr>
        <w:br/>
      </w:r>
      <w:r>
        <w:rPr>
          <w:sz w:val="28"/>
          <w:szCs w:val="28"/>
        </w:rPr>
        <w:t>№ 131-ФЗ «Об общих принципах организации местного самоуправления в Российской Федерации», приказом министерства финансов Российской Федерации от 10.10.2023 № 163-н «Об утверждении порядка ведения органами местного самоуправления реестров муниципального имущества»,</w:t>
      </w:r>
      <w:r w:rsidR="007826ED">
        <w:rPr>
          <w:sz w:val="28"/>
          <w:szCs w:val="28"/>
        </w:rPr>
        <w:t xml:space="preserve"> </w:t>
      </w:r>
      <w:r w:rsidRPr="005D3D71">
        <w:rPr>
          <w:sz w:val="28"/>
          <w:szCs w:val="28"/>
        </w:rPr>
        <w:t>Положением о</w:t>
      </w:r>
      <w:r>
        <w:rPr>
          <w:sz w:val="28"/>
          <w:szCs w:val="28"/>
        </w:rPr>
        <w:t xml:space="preserve">б </w:t>
      </w:r>
      <w:r w:rsidRPr="005D3D71">
        <w:rPr>
          <w:sz w:val="28"/>
          <w:szCs w:val="28"/>
        </w:rPr>
        <w:t>управлени</w:t>
      </w:r>
      <w:r>
        <w:rPr>
          <w:sz w:val="28"/>
          <w:szCs w:val="28"/>
        </w:rPr>
        <w:t>и</w:t>
      </w:r>
      <w:r w:rsidRPr="005D3D71">
        <w:rPr>
          <w:sz w:val="28"/>
          <w:szCs w:val="28"/>
        </w:rPr>
        <w:t xml:space="preserve"> и распоряжени</w:t>
      </w:r>
      <w:r>
        <w:rPr>
          <w:sz w:val="28"/>
          <w:szCs w:val="28"/>
        </w:rPr>
        <w:t>и</w:t>
      </w:r>
      <w:r w:rsidRPr="005D3D71">
        <w:rPr>
          <w:sz w:val="28"/>
          <w:szCs w:val="28"/>
        </w:rPr>
        <w:t xml:space="preserve"> муниципальным имуществом </w:t>
      </w:r>
      <w:r>
        <w:rPr>
          <w:sz w:val="28"/>
          <w:szCs w:val="28"/>
        </w:rPr>
        <w:t>Шимского</w:t>
      </w:r>
      <w:r w:rsidRPr="005D3D71">
        <w:rPr>
          <w:sz w:val="28"/>
          <w:szCs w:val="28"/>
        </w:rPr>
        <w:t xml:space="preserve"> муниципального района</w:t>
      </w:r>
      <w:r>
        <w:rPr>
          <w:sz w:val="28"/>
          <w:szCs w:val="28"/>
        </w:rPr>
        <w:t xml:space="preserve">, утвержденным решением Думы муниципального района </w:t>
      </w:r>
      <w:r w:rsidRPr="005D3D71">
        <w:rPr>
          <w:sz w:val="28"/>
          <w:szCs w:val="28"/>
        </w:rPr>
        <w:t>от</w:t>
      </w:r>
      <w:r>
        <w:rPr>
          <w:sz w:val="28"/>
          <w:szCs w:val="28"/>
        </w:rPr>
        <w:t xml:space="preserve"> 21.08.2013 № 239 </w:t>
      </w:r>
      <w:r w:rsidRPr="00A17BE0">
        <w:rPr>
          <w:sz w:val="28"/>
          <w:szCs w:val="28"/>
        </w:rPr>
        <w:t xml:space="preserve">Администрация Шимского муниципального района </w:t>
      </w:r>
      <w:r w:rsidRPr="00A17BE0">
        <w:rPr>
          <w:b/>
          <w:sz w:val="28"/>
          <w:szCs w:val="28"/>
        </w:rPr>
        <w:t>ПОСТАНОВЛЯЕТ:</w:t>
      </w:r>
    </w:p>
    <w:p w:rsidR="00324D43" w:rsidRDefault="00324D43" w:rsidP="007826ED">
      <w:pPr>
        <w:spacing w:line="340" w:lineRule="atLeast"/>
        <w:ind w:firstLine="709"/>
        <w:jc w:val="both"/>
        <w:rPr>
          <w:sz w:val="28"/>
          <w:szCs w:val="28"/>
        </w:rPr>
      </w:pPr>
      <w:r w:rsidRPr="00A8053B">
        <w:rPr>
          <w:sz w:val="28"/>
          <w:szCs w:val="28"/>
        </w:rPr>
        <w:t xml:space="preserve">1. Утвердить прилагаемый Порядок ведения реестра муниципального имущества Шимского </w:t>
      </w:r>
      <w:r>
        <w:rPr>
          <w:sz w:val="28"/>
          <w:szCs w:val="28"/>
        </w:rPr>
        <w:t>муниципального района.</w:t>
      </w:r>
    </w:p>
    <w:p w:rsidR="00324D43" w:rsidRDefault="00324D43" w:rsidP="007826ED">
      <w:pPr>
        <w:spacing w:line="340" w:lineRule="atLeast"/>
        <w:ind w:firstLine="709"/>
        <w:jc w:val="both"/>
        <w:rPr>
          <w:sz w:val="28"/>
          <w:szCs w:val="28"/>
        </w:rPr>
      </w:pPr>
      <w:r>
        <w:rPr>
          <w:sz w:val="28"/>
          <w:szCs w:val="28"/>
        </w:rPr>
        <w:t>2.</w:t>
      </w:r>
      <w:r w:rsidR="007826ED">
        <w:rPr>
          <w:sz w:val="28"/>
          <w:szCs w:val="28"/>
        </w:rPr>
        <w:t xml:space="preserve"> </w:t>
      </w:r>
      <w:r>
        <w:rPr>
          <w:sz w:val="28"/>
          <w:szCs w:val="28"/>
        </w:rPr>
        <w:t>Считать утратившим силу постановление Администрации муниципального района от 11.10.2019 № 1062 «Об утверждении Положения об организации учета муниципального имущества и порядке ведения реестра муниципального имущества».</w:t>
      </w:r>
    </w:p>
    <w:p w:rsidR="00324D43" w:rsidRPr="008275AA" w:rsidRDefault="00324D43" w:rsidP="007826ED">
      <w:pPr>
        <w:spacing w:line="340" w:lineRule="atLeast"/>
        <w:ind w:firstLine="709"/>
        <w:jc w:val="both"/>
        <w:rPr>
          <w:sz w:val="28"/>
          <w:szCs w:val="28"/>
        </w:rPr>
      </w:pPr>
      <w:r>
        <w:rPr>
          <w:sz w:val="28"/>
          <w:szCs w:val="28"/>
        </w:rPr>
        <w:t>3.</w:t>
      </w:r>
      <w:r w:rsidRPr="00536350">
        <w:rPr>
          <w:sz w:val="28"/>
          <w:szCs w:val="28"/>
        </w:rPr>
        <w:t>Опубликовать постановление на официальном сайте Администрации Шимского муниципального района в информационно-телекоммуникационной сети «Интернет» (шимский.рф</w:t>
      </w:r>
      <w:r>
        <w:rPr>
          <w:sz w:val="28"/>
          <w:szCs w:val="28"/>
        </w:rPr>
        <w:t>)</w:t>
      </w:r>
      <w:r w:rsidR="007826ED">
        <w:rPr>
          <w:sz w:val="28"/>
          <w:szCs w:val="28"/>
        </w:rPr>
        <w:t>.</w:t>
      </w:r>
    </w:p>
    <w:p w:rsidR="00CA13BF" w:rsidRDefault="00CA13BF" w:rsidP="005F7942">
      <w:pPr>
        <w:spacing w:line="240" w:lineRule="exact"/>
        <w:jc w:val="both"/>
        <w:rPr>
          <w:sz w:val="28"/>
          <w:szCs w:val="28"/>
        </w:rPr>
      </w:pPr>
    </w:p>
    <w:p w:rsidR="00BA55CF" w:rsidRDefault="00BA55CF" w:rsidP="005F7942">
      <w:pPr>
        <w:spacing w:line="240" w:lineRule="exact"/>
        <w:jc w:val="both"/>
        <w:rPr>
          <w:sz w:val="28"/>
          <w:szCs w:val="28"/>
        </w:rPr>
      </w:pPr>
    </w:p>
    <w:p w:rsidR="00CA13BF" w:rsidRDefault="00CA13BF" w:rsidP="005F7942">
      <w:pPr>
        <w:spacing w:line="240" w:lineRule="exact"/>
        <w:jc w:val="both"/>
        <w:rPr>
          <w:sz w:val="28"/>
          <w:szCs w:val="28"/>
        </w:rPr>
      </w:pPr>
    </w:p>
    <w:p w:rsidR="00D718C8" w:rsidRDefault="00C60333" w:rsidP="00D12189">
      <w:pPr>
        <w:jc w:val="both"/>
        <w:rPr>
          <w:b/>
          <w:sz w:val="28"/>
          <w:szCs w:val="28"/>
        </w:rPr>
      </w:pPr>
      <w:r>
        <w:rPr>
          <w:b/>
          <w:sz w:val="28"/>
          <w:szCs w:val="28"/>
        </w:rPr>
        <w:t>Первый з</w:t>
      </w:r>
      <w:r w:rsidR="00D718C8">
        <w:rPr>
          <w:b/>
          <w:sz w:val="28"/>
          <w:szCs w:val="28"/>
        </w:rPr>
        <w:t>аместитель</w:t>
      </w:r>
    </w:p>
    <w:p w:rsidR="00410A27" w:rsidRDefault="00E529A3" w:rsidP="00291FC2">
      <w:pPr>
        <w:jc w:val="both"/>
        <w:rPr>
          <w:b/>
          <w:sz w:val="28"/>
          <w:szCs w:val="28"/>
        </w:rPr>
      </w:pPr>
      <w:r>
        <w:rPr>
          <w:b/>
          <w:sz w:val="28"/>
          <w:szCs w:val="28"/>
        </w:rPr>
        <w:t xml:space="preserve">Главы </w:t>
      </w:r>
      <w:r w:rsidR="008757B6">
        <w:rPr>
          <w:b/>
          <w:sz w:val="28"/>
          <w:szCs w:val="28"/>
        </w:rPr>
        <w:t>администрации</w:t>
      </w:r>
      <w:r w:rsidR="00D33E9F">
        <w:rPr>
          <w:b/>
          <w:sz w:val="28"/>
          <w:szCs w:val="28"/>
        </w:rPr>
        <w:t xml:space="preserve">   </w:t>
      </w:r>
      <w:r w:rsidR="00C60333">
        <w:rPr>
          <w:b/>
          <w:sz w:val="28"/>
          <w:szCs w:val="28"/>
        </w:rPr>
        <w:t>С.А.</w:t>
      </w:r>
      <w:r w:rsidR="00E64101">
        <w:rPr>
          <w:b/>
          <w:sz w:val="28"/>
          <w:szCs w:val="28"/>
        </w:rPr>
        <w:t xml:space="preserve"> </w:t>
      </w:r>
      <w:r w:rsidR="00C60333">
        <w:rPr>
          <w:b/>
          <w:sz w:val="28"/>
          <w:szCs w:val="28"/>
        </w:rPr>
        <w:t>Миронович</w:t>
      </w:r>
    </w:p>
    <w:p w:rsidR="007826ED" w:rsidRDefault="007826ED" w:rsidP="00291FC2">
      <w:pPr>
        <w:jc w:val="both"/>
        <w:rPr>
          <w:b/>
          <w:sz w:val="28"/>
          <w:szCs w:val="28"/>
        </w:rPr>
      </w:pPr>
    </w:p>
    <w:p w:rsidR="007826ED" w:rsidRDefault="007826ED" w:rsidP="00291FC2">
      <w:pPr>
        <w:jc w:val="both"/>
        <w:rPr>
          <w:b/>
          <w:sz w:val="28"/>
          <w:szCs w:val="28"/>
        </w:rPr>
      </w:pPr>
    </w:p>
    <w:p w:rsidR="007826ED" w:rsidRDefault="007826ED" w:rsidP="00291FC2">
      <w:pPr>
        <w:jc w:val="both"/>
        <w:rPr>
          <w:b/>
          <w:sz w:val="28"/>
          <w:szCs w:val="28"/>
        </w:rPr>
      </w:pPr>
    </w:p>
    <w:p w:rsidR="007826ED" w:rsidRDefault="007826ED" w:rsidP="00291FC2">
      <w:pPr>
        <w:jc w:val="both"/>
        <w:rPr>
          <w:b/>
          <w:sz w:val="28"/>
          <w:szCs w:val="28"/>
        </w:rPr>
      </w:pPr>
    </w:p>
    <w:p w:rsidR="007826ED" w:rsidRDefault="007826ED" w:rsidP="00291FC2">
      <w:pPr>
        <w:jc w:val="both"/>
        <w:rPr>
          <w:b/>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826ED" w:rsidTr="007826ED">
        <w:tc>
          <w:tcPr>
            <w:tcW w:w="4927" w:type="dxa"/>
          </w:tcPr>
          <w:p w:rsidR="007826ED" w:rsidRDefault="007826ED" w:rsidP="007826ED">
            <w:pPr>
              <w:pStyle w:val="ac"/>
              <w:jc w:val="center"/>
              <w:rPr>
                <w:sz w:val="20"/>
              </w:rPr>
            </w:pPr>
          </w:p>
        </w:tc>
        <w:tc>
          <w:tcPr>
            <w:tcW w:w="4927" w:type="dxa"/>
          </w:tcPr>
          <w:p w:rsidR="007826ED" w:rsidRDefault="007826ED" w:rsidP="007826ED">
            <w:pPr>
              <w:pStyle w:val="af2"/>
              <w:jc w:val="center"/>
              <w:rPr>
                <w:rFonts w:ascii="Times New Roman" w:hAnsi="Times New Roman"/>
                <w:sz w:val="28"/>
                <w:szCs w:val="28"/>
              </w:rPr>
            </w:pPr>
            <w:r w:rsidRPr="007826ED">
              <w:rPr>
                <w:rFonts w:ascii="Times New Roman" w:hAnsi="Times New Roman"/>
                <w:sz w:val="28"/>
                <w:szCs w:val="28"/>
              </w:rPr>
              <w:t xml:space="preserve">Утвержден </w:t>
            </w:r>
          </w:p>
          <w:p w:rsidR="007826ED" w:rsidRPr="007826ED" w:rsidRDefault="007826ED" w:rsidP="007826ED">
            <w:pPr>
              <w:pStyle w:val="af2"/>
              <w:jc w:val="center"/>
              <w:rPr>
                <w:rFonts w:ascii="Times New Roman" w:hAnsi="Times New Roman"/>
                <w:sz w:val="28"/>
                <w:szCs w:val="28"/>
              </w:rPr>
            </w:pPr>
            <w:r w:rsidRPr="007826ED">
              <w:rPr>
                <w:rFonts w:ascii="Times New Roman" w:hAnsi="Times New Roman"/>
                <w:sz w:val="28"/>
                <w:szCs w:val="28"/>
              </w:rPr>
              <w:t>постановлением</w:t>
            </w:r>
            <w:r>
              <w:rPr>
                <w:rFonts w:ascii="Times New Roman" w:hAnsi="Times New Roman"/>
                <w:sz w:val="28"/>
                <w:szCs w:val="28"/>
              </w:rPr>
              <w:t xml:space="preserve"> </w:t>
            </w:r>
            <w:r w:rsidRPr="007826ED">
              <w:rPr>
                <w:rFonts w:ascii="Times New Roman" w:hAnsi="Times New Roman"/>
                <w:sz w:val="28"/>
                <w:szCs w:val="28"/>
              </w:rPr>
              <w:t>администрации</w:t>
            </w:r>
            <w:r>
              <w:rPr>
                <w:rFonts w:ascii="Times New Roman" w:hAnsi="Times New Roman"/>
                <w:sz w:val="28"/>
                <w:szCs w:val="28"/>
              </w:rPr>
              <w:t xml:space="preserve"> </w:t>
            </w:r>
            <w:r w:rsidRPr="007826ED">
              <w:rPr>
                <w:rFonts w:ascii="Times New Roman" w:hAnsi="Times New Roman"/>
                <w:sz w:val="28"/>
                <w:szCs w:val="28"/>
              </w:rPr>
              <w:t>Шимского муниципального района</w:t>
            </w:r>
          </w:p>
          <w:p w:rsidR="007826ED" w:rsidRDefault="007826ED" w:rsidP="007826ED">
            <w:pPr>
              <w:pStyle w:val="af2"/>
              <w:jc w:val="center"/>
              <w:rPr>
                <w:sz w:val="20"/>
              </w:rPr>
            </w:pPr>
            <w:r w:rsidRPr="007826ED">
              <w:rPr>
                <w:rFonts w:ascii="Times New Roman" w:hAnsi="Times New Roman"/>
                <w:sz w:val="28"/>
                <w:szCs w:val="28"/>
              </w:rPr>
              <w:t>от</w:t>
            </w:r>
            <w:r>
              <w:rPr>
                <w:rFonts w:ascii="Times New Roman" w:hAnsi="Times New Roman"/>
                <w:sz w:val="28"/>
                <w:szCs w:val="28"/>
              </w:rPr>
              <w:t xml:space="preserve"> 17.05.2024</w:t>
            </w:r>
            <w:r w:rsidRPr="007826ED">
              <w:rPr>
                <w:rFonts w:ascii="Times New Roman" w:hAnsi="Times New Roman"/>
                <w:sz w:val="28"/>
                <w:szCs w:val="28"/>
              </w:rPr>
              <w:t xml:space="preserve"> №</w:t>
            </w:r>
            <w:r>
              <w:rPr>
                <w:rFonts w:ascii="Times New Roman" w:hAnsi="Times New Roman"/>
                <w:sz w:val="28"/>
                <w:szCs w:val="28"/>
              </w:rPr>
              <w:t xml:space="preserve"> 582</w:t>
            </w:r>
          </w:p>
        </w:tc>
      </w:tr>
    </w:tbl>
    <w:p w:rsidR="007826ED" w:rsidRDefault="007826ED" w:rsidP="007826ED">
      <w:pPr>
        <w:pStyle w:val="ac"/>
        <w:jc w:val="center"/>
        <w:rPr>
          <w:sz w:val="20"/>
        </w:rPr>
      </w:pPr>
    </w:p>
    <w:p w:rsidR="007826ED" w:rsidRPr="007826ED" w:rsidRDefault="007826ED" w:rsidP="007826ED">
      <w:pPr>
        <w:pStyle w:val="af2"/>
        <w:ind w:firstLine="720"/>
        <w:jc w:val="center"/>
        <w:rPr>
          <w:rFonts w:ascii="Times New Roman" w:hAnsi="Times New Roman"/>
          <w:b/>
          <w:sz w:val="26"/>
          <w:szCs w:val="26"/>
          <w:lang w:eastAsia="ru-RU"/>
        </w:rPr>
      </w:pPr>
      <w:r w:rsidRPr="007826ED">
        <w:rPr>
          <w:rFonts w:ascii="Times New Roman" w:hAnsi="Times New Roman"/>
          <w:b/>
          <w:sz w:val="26"/>
          <w:szCs w:val="26"/>
          <w:lang w:eastAsia="ru-RU"/>
        </w:rPr>
        <w:t>Порядок ведения реестра муниципального имущества</w:t>
      </w:r>
    </w:p>
    <w:p w:rsidR="007826ED" w:rsidRPr="007826ED" w:rsidRDefault="007826ED" w:rsidP="007826ED">
      <w:pPr>
        <w:pStyle w:val="af2"/>
        <w:ind w:firstLine="720"/>
        <w:jc w:val="center"/>
        <w:rPr>
          <w:rFonts w:ascii="Times New Roman" w:hAnsi="Times New Roman"/>
          <w:b/>
          <w:sz w:val="26"/>
          <w:szCs w:val="26"/>
          <w:lang w:eastAsia="ru-RU"/>
        </w:rPr>
      </w:pPr>
      <w:r w:rsidRPr="007826ED">
        <w:rPr>
          <w:rFonts w:ascii="Times New Roman" w:hAnsi="Times New Roman"/>
          <w:b/>
          <w:sz w:val="26"/>
          <w:szCs w:val="26"/>
          <w:lang w:eastAsia="ru-RU"/>
        </w:rPr>
        <w:t>Шимского муниципального района</w:t>
      </w:r>
    </w:p>
    <w:p w:rsidR="007826ED" w:rsidRPr="007826ED" w:rsidRDefault="007826ED" w:rsidP="007826ED">
      <w:pPr>
        <w:pStyle w:val="af2"/>
        <w:ind w:firstLine="720"/>
        <w:jc w:val="center"/>
        <w:rPr>
          <w:rFonts w:ascii="Times New Roman" w:hAnsi="Times New Roman"/>
          <w:b/>
          <w:sz w:val="26"/>
          <w:szCs w:val="26"/>
          <w:lang w:eastAsia="ru-RU"/>
        </w:rPr>
      </w:pPr>
    </w:p>
    <w:p w:rsidR="007826ED" w:rsidRPr="007826ED" w:rsidRDefault="007826ED" w:rsidP="007826ED">
      <w:pPr>
        <w:pStyle w:val="af2"/>
        <w:ind w:firstLine="720"/>
        <w:jc w:val="both"/>
        <w:rPr>
          <w:rFonts w:ascii="Times New Roman" w:hAnsi="Times New Roman"/>
          <w:b/>
          <w:sz w:val="26"/>
          <w:szCs w:val="26"/>
          <w:lang w:eastAsia="ru-RU"/>
        </w:rPr>
      </w:pPr>
      <w:r w:rsidRPr="007826ED">
        <w:rPr>
          <w:rFonts w:ascii="Times New Roman" w:hAnsi="Times New Roman"/>
          <w:b/>
          <w:sz w:val="26"/>
          <w:szCs w:val="26"/>
          <w:lang w:eastAsia="ru-RU"/>
        </w:rPr>
        <w:t>I. Общие положения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1. Настоящий Порядок устанавливает правила ведения Администрацией Шимского муниципального района реестра муниципального имущества (далее - реестр), в том числе состав подлежащего учету муниципального имущества и порядок его учета, состав сведений, подлежащих отражению в реестрах, а также порядок предоставления содержащейся в реестрах информации о муниципальном имуществе.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Учет муниципального имущества включает получение, экспертизу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2. Объектом учета муниципального имущества (далее - объект учета) является следующее муниципальное имущество:</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недвижимые вещи (земельный участок или прочно связанный с землей объект, перемещение которого без несоразмерного ущерба его назначению невозможно, в том числе здание, сооружение, объект незавершенного строительства, единый недвижимый комплекс, а также жилые и нежилые помещения, машино-места и подлежащие государственной регистрации воздушные и морские суда, суда внутреннего плавания либо иное имущество, отнесенное законом к недвижимым вещам);</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движимые вещи (в том числе документарные ценные бумаги (акции) либо иное не относящееся к недвижимым вещам имущество, стоимость которого превышает размер, определенный решениями Думы Шимского муниципального района;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иное имущество (в том числе бездокументарные ценные бумаги), не относящееся к недвижимым и движимым вещам, стоимость которого превышает размер, определенный решениями Думы Шимского муниципального района.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3. Учет находящихся в муниципальной собственности природных ресурсов (объектов), драгоценных металлов и драгоценных камней, музейных предметов и музейных коллекций, а также средств местных бюджетов регулируется законодательством о природных ресурсах, драгоценных металлах и драгоценных камнях, Музейном фонде Российской Федерации и музеях в Российской Федерации и бюджетным законодательством Российской Федерации.</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4. Учет муниципального имущества, сведения об объектах и (или) о количестве объектов которого составляют государственную тайну, осуществляется муниципальным органом, в распоряжении которого находятся сведения, отнесенные в соответствии со статьей 9 Закона Российской Федерац</w:t>
      </w:r>
      <w:r>
        <w:rPr>
          <w:rFonts w:ascii="Times New Roman" w:hAnsi="Times New Roman"/>
          <w:sz w:val="26"/>
          <w:szCs w:val="26"/>
          <w:lang w:eastAsia="ru-RU"/>
        </w:rPr>
        <w:t>ии от 21 июля 1993 г. № 5485-1 «О государственной тайне»</w:t>
      </w:r>
      <w:r w:rsidRPr="007826ED">
        <w:rPr>
          <w:rFonts w:ascii="Times New Roman" w:hAnsi="Times New Roman"/>
          <w:sz w:val="26"/>
          <w:szCs w:val="26"/>
          <w:lang w:eastAsia="ru-RU"/>
        </w:rPr>
        <w:t xml:space="preserve"> к государственной тайне, самостоятельно.</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5. Ведение реестров осуществляется уполномоченным органом Администрации Шимского муниципального района –</w:t>
      </w:r>
      <w:r>
        <w:rPr>
          <w:rFonts w:ascii="Times New Roman" w:hAnsi="Times New Roman"/>
          <w:sz w:val="26"/>
          <w:szCs w:val="26"/>
          <w:lang w:eastAsia="ru-RU"/>
        </w:rPr>
        <w:t xml:space="preserve"> </w:t>
      </w:r>
      <w:r w:rsidRPr="007826ED">
        <w:rPr>
          <w:rFonts w:ascii="Times New Roman" w:hAnsi="Times New Roman"/>
          <w:sz w:val="26"/>
          <w:szCs w:val="26"/>
          <w:lang w:eastAsia="ru-RU"/>
        </w:rPr>
        <w:t>Управлением имущественных и земельных отношений (далее - уполномоченный орган).</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lastRenderedPageBreak/>
        <w:t>6. Учет муниципального имущества в реестре сопровождается присвоением реестрового номера муниципального имущества (далее - реестровый номер), структура и правила формирования такого номера определяются уполномоченным органом самостоятельно.</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7. Документом, подтверждающим факт учета муниципального имущества в реестре, является выписка из реестра,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(далее - выписка из реестра).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 xml:space="preserve">Рекомендуемый образец выписки из реестра приведен в </w:t>
      </w:r>
      <w:hyperlink r:id="rId8" w:anchor="11000" w:history="1">
        <w:r w:rsidRPr="007826ED">
          <w:rPr>
            <w:rStyle w:val="af0"/>
            <w:rFonts w:ascii="Times New Roman" w:hAnsi="Times New Roman"/>
            <w:sz w:val="26"/>
            <w:szCs w:val="26"/>
            <w:lang w:eastAsia="ru-RU"/>
          </w:rPr>
          <w:t>приложении</w:t>
        </w:r>
      </w:hyperlink>
      <w:r w:rsidRPr="007826ED">
        <w:rPr>
          <w:rFonts w:ascii="Times New Roman" w:hAnsi="Times New Roman"/>
          <w:sz w:val="26"/>
          <w:szCs w:val="26"/>
          <w:lang w:eastAsia="ru-RU"/>
        </w:rPr>
        <w:t xml:space="preserve"> к настоящему Порядку.</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8. Реестры ведутся на бумажных и (или) электронных носителях.</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Способ ведения реестра определяется уполномоченным органом самостоятельно.</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9. Ведение реестра осуществляется путем внесения в соответствующие подразделы реестра сведений об объектах учета, собственником (владельцем) которых является муниципальное образование, и о лицах, обладающих правами на объекты учета и сведениями о них, и уточнения изменившихся сведений о муниципальном имуществе, принадлежащем на вещном праве органу местного самоуправления, муниципальному бюджетному учреждению, муниципальному казенному учреждению, муниципальному автономному учреждению, муниципальному унитарному предприятию, муниципальному казенному предприятию или иному юридическому либо физическому лицу, которому муниципальное имущество принадлежит на вещном праве или в силу закона (далее - правообладатель), или составляющем муниципальную казну муниципального образования,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(или) деятельности правообладателя.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10. Неотъемлемой частью реестра являются: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а) документы, подтверждающие сведения, включаемые в реестр (далее - подтверждающие документы);</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б) иные документы, предусмотренные правовыми актами органов местного самоуправления.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11.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В случае если реестр ведется на электронном носителе, реестр хранится и обрабатывается с соблюдением требований информационной безопасности, обеспечивающих конфиденциальность, целостность, доступность, подотчетность, аутентичность и достоверность информации.</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 xml:space="preserve">Сведения, содержащиеся в реестре, хранятся в соответствии с Федеральным законом </w:t>
      </w:r>
      <w:r>
        <w:rPr>
          <w:rFonts w:ascii="Times New Roman" w:hAnsi="Times New Roman"/>
          <w:sz w:val="26"/>
          <w:szCs w:val="26"/>
          <w:lang w:eastAsia="ru-RU"/>
        </w:rPr>
        <w:t>от 22 октября 2004 г. № 125-ФЗ «</w:t>
      </w:r>
      <w:r w:rsidRPr="007826ED">
        <w:rPr>
          <w:rFonts w:ascii="Times New Roman" w:hAnsi="Times New Roman"/>
          <w:sz w:val="26"/>
          <w:szCs w:val="26"/>
          <w:lang w:eastAsia="ru-RU"/>
        </w:rPr>
        <w:t>Об архивном деле в Российской Федерации</w:t>
      </w:r>
      <w:r>
        <w:rPr>
          <w:rFonts w:ascii="Times New Roman" w:hAnsi="Times New Roman"/>
          <w:sz w:val="26"/>
          <w:szCs w:val="26"/>
          <w:lang w:eastAsia="ru-RU"/>
        </w:rPr>
        <w:t>»</w:t>
      </w:r>
      <w:r w:rsidRPr="007826ED">
        <w:rPr>
          <w:rFonts w:ascii="Times New Roman" w:hAnsi="Times New Roman"/>
          <w:sz w:val="26"/>
          <w:szCs w:val="26"/>
          <w:lang w:eastAsia="ru-RU"/>
        </w:rPr>
        <w:t>.</w:t>
      </w:r>
    </w:p>
    <w:p w:rsidR="007826ED" w:rsidRPr="007826ED" w:rsidRDefault="007826ED" w:rsidP="007826ED">
      <w:pPr>
        <w:pStyle w:val="af2"/>
        <w:ind w:firstLine="720"/>
        <w:jc w:val="both"/>
        <w:rPr>
          <w:rFonts w:ascii="Times New Roman" w:hAnsi="Times New Roman"/>
          <w:b/>
          <w:sz w:val="26"/>
          <w:szCs w:val="26"/>
          <w:lang w:eastAsia="ru-RU"/>
        </w:rPr>
      </w:pPr>
      <w:r w:rsidRPr="007826ED">
        <w:rPr>
          <w:rFonts w:ascii="Times New Roman" w:hAnsi="Times New Roman"/>
          <w:b/>
          <w:sz w:val="26"/>
          <w:szCs w:val="26"/>
          <w:lang w:eastAsia="ru-RU"/>
        </w:rPr>
        <w:t>II. Состав сведений, подлежащих отражению в реестре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 xml:space="preserve">12. Реестр состоит из 3 разделов. В раздел 1 вносятся сведения о недвижимом имуществе, в раздел 2 вносятся сведения о движимом и об ином имуществе, в раздел 3 вносятся сведения о лицах, обладающих правами на имущество и сведениями о нем. Разделы состоят из подразделов, в каждый из которых вносятся сведения </w:t>
      </w:r>
      <w:r w:rsidRPr="007826ED">
        <w:rPr>
          <w:rFonts w:ascii="Times New Roman" w:hAnsi="Times New Roman"/>
          <w:sz w:val="26"/>
          <w:szCs w:val="26"/>
          <w:lang w:eastAsia="ru-RU"/>
        </w:rPr>
        <w:lastRenderedPageBreak/>
        <w:t>соответственно о видах недвижимого, движимого и иного имущества и лицах, обладающих правами на объекты учета и сведениями о них. В разделы 1, 2, 3 сведения вносятся с приложением подтверждающих документов.</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13. В раздел 1 вносятся сведения о недвижимом имуществе.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В подраздел 1.1 раздела 1 реестра вносятся сведения о земельных участках, в том числе: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наименование земельного участка;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адрес (местоположение) земельного участка (с указанием кода Общероссийского классификатора территорий муниципальных образований (далее - ОКТМО);</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кадастровый номер земельного участка (с датой присвоения);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 правообладателе,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идентификационный номер налогоплательщика (далее - ИНН), код причины постановки на учет (далее - КПП) (для юридического лица), основной государственный регистрационный номер (далее -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 (далее - сведения о правообладателе);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вид вещного права, на основании которого правообладателю принадлежит земельный участок,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об основных характеристиках земельного участка, в том числе: площадь, категория земель, вид разрешенного использования;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 стоимости земельного участка;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 произведенном улучшении земельного участка;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об установленных в отношении земельного участка ограничениях (обременениях) с указанием наименования вида ограничений (обременении), основания и даты их возникновения и прекращения;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 лице, в пользу которого установлены ограничения (обременения),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 (далее - сведения о лице, в пользу которого установлены ограничения (обременения);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иные сведения (при необходимости).</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В подраздел 1.2 раздела 1 реестра вносятся сведения о зданиях, сооружениях, объектах незавершенного строительства, единых недвижимых комплексах и иных объектах, отнесенных законом к недвижимости, в том числе: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вид объекта учета;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наименование объекта учета;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назначение объекта учета;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адрес (местоположение) объекта учета (с указанием кода ОКТМО);</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кадастровый номер объекта учета (с датой присвоения);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 земельном участке, на котором расположен объект учета (кадастровый номер, форма собственности, площадь);</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lastRenderedPageBreak/>
        <w:t>сведения о правообладателе;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об основных характеристиках объекта учета, в том числе: тип объекта (жилое либо нежилое), площадь, протяженность, этажность (подземная этажность);</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инвентарный номер объекта учета;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 стоимости объекта учета;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об изменениях объекта учета (произведенных достройках, капитальном ремонте, реконструкции, модернизации, сносе);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об установленных в отношении объекта учета ограничениях (обременениях) с указанием наименования вида ограничений (обременении), основания и даты их возникновения и прекращения;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 лице, в пользу которого установлены ограничения (обременения);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об объекте единого недвижимого комплекса, в том числе: сведения о зданиях, сооружениях, иных вещах, являющихся составляющими единого недвижимого комплекса, сведения о земельном участке, на котором расположено здание, сооружение;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иные сведения (при необходимости).</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В подраздел 1.3 раздела 1 реестра вносятся сведения о помещениях, машино-местах и иных объектах, отнесенных законом к недвижимости, в том числе: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вид объекта учета;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наименование объекта учета;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назначение объекта учета;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адрес (местоположение) объекта учета (с указанием кода ОКТМО);</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кадастровый номер объекта учета (с датой присвоения);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 здании, сооружении, в состав которого входит объект учета (кадастровый номер, форма собственности);</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 правообладателе;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об основных характеристиках объекта, в том числе: тип объекта (жилое либо нежилое), площадь, этажность (подземная этажность);</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инвентарный номер объекта учета;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 стоимости объекта учета;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об изменениях объекта учета (произведенных достройках, капитальном ремонте, реконструкции, модернизации, сносе);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об установленных в отношении объекта учета ограничениях (обременениях) с указанием наименования вида ограничений (обременении), основания и даты их возникновения и прекращения;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 лице, в пользу которого установлены ограничения (обременения);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иные сведения (при необходимости).</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В подраздел 1.4 раздела 1 реестра вносятся сведения о воздушных и морских судах, судах внутреннего плавания, в том числе: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вид объекта учета;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lastRenderedPageBreak/>
        <w:t>наименование объекта учета;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назначение объекта учета;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порт (место) регистрации и (или) место (аэродром) базирования (с указанием кода ОКТМО);</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регистрационный номер (с датой присвоения);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 правообладателе;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об основных характеристиках судна, в том числе: год и место постройки судна, инвентарный номер, серийный (заводской) номер, идентификационный номер судна и место строительства (для строящихся судов);</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 стоимости судна;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 произведенных ремонте, модернизации судна;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об установленных в отношении судна ограничениях (обременениях) с указанием наименования вида ограничений (обременении), основания и даты их возникновения и прекращения;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 лице, в пользу которого установлены ограничения (обременения);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иные сведения (при необходимости).</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В раздел 2 вносятся сведения о движимом и ином имуществе.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В подраздел 2.1 раздела 2 реестра вносятся сведения об акциях, в том числе: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об акционерном обществе (эмитенте),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ОКТМО);</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об акциях, в том числе: количество акций, регистрационные номера выпусков, номинальная стоимость акций, вид акций (обыкновенные или привилегированные);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 правообладателе;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 лице, в пользу которого установлены ограничения (обременения);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иные сведения (при необходимости).</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В подраздел 2.2 раздела 2 вносятся сведения о долях (вкладах) в уставных (складочных) капиталах хозяйственных обществ и товариществ, в том числе: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 хозяйственном обществе (товариществе),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ОКТМО);</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доля (вклад) в уставном (складочном) капитале хозяйственного общества, товарищества в процентах;</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 правообладателе;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lastRenderedPageBreak/>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 лице, в пользу которого установлены ограничения (обременения);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иные сведения (при необходимости).</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В подраздел 2.3 раздела 2 вносятся сведения о движимом имуществе и ином имуществе, за исключением акций и долей (вкладов) в уставных (складочных) капиталах хозяйственных обществ и товариществ, в том числе: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наименование движимого имущества (иного имущества);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об объекте учета, в том числе: марка, модель, год выпуска, инвентарный номер;</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 правообладателе;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 стоимости;</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 лице, в пользу которого установлены ограничения (обременения);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иные сведения (при необходимости).</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В подраздел 2.4 раздела 2 вносятся сведения о долях в праве общей долевой собственности на объекты недвижимого и (или) движимого имущества, в том числе: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размер доли в праве общей долевой собственности на объекты недвижимого и (или) движимого имущества;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 стоимости доли;</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об участниках общей долевой собственности, включая полное наименование юридических лиц, включающих их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 правообладателе;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об объектах недвижимого и (или) движимого имущества, находящихся в общей долевой собственности, в том числе наименование такого имущества и его кадастровый номер (при наличии);</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об установленных в отношении доли ограничениях (обременениях) с указанием наименования вида ограничений (обременении), основания и даты их возникновения и прекращения;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lastRenderedPageBreak/>
        <w:t>сведения о лице, в пользу которого установлены ограничения (обременения);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иные сведения (при необходимости).</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В раздел 3 вносятся сведения о лицах, обладающих правами на муниципальное имущество и сведениями о нем, в том числе: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сведения о правообладателях;</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реестровый номер объектов учета, принадлежащих на соответствующем вещном праве;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реестровый номер объектов учета, вещные права на которые ограничены (обременены) в пользу правообладателя;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иные сведения (при необходимости).</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14. Сведения об объекте учета, в том числе о лицах, обладающих правами на муниципальное имущество или сведениями о нем, не вносятся в разделы в случае их отсутствия, за исключением сведений о стоимости имущества, которые имеются у правообладателя.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Ведение учета объекта учета без указания стоимостной оценки не допускается.</w:t>
      </w:r>
    </w:p>
    <w:p w:rsidR="007826ED" w:rsidRPr="007826ED" w:rsidRDefault="007826ED" w:rsidP="007826ED">
      <w:pPr>
        <w:pStyle w:val="af2"/>
        <w:ind w:firstLine="720"/>
        <w:jc w:val="both"/>
        <w:rPr>
          <w:rFonts w:ascii="Times New Roman" w:hAnsi="Times New Roman"/>
          <w:b/>
          <w:sz w:val="26"/>
          <w:szCs w:val="26"/>
          <w:lang w:eastAsia="ru-RU"/>
        </w:rPr>
      </w:pPr>
      <w:r w:rsidRPr="007826ED">
        <w:rPr>
          <w:rFonts w:ascii="Times New Roman" w:hAnsi="Times New Roman"/>
          <w:b/>
          <w:sz w:val="26"/>
          <w:szCs w:val="26"/>
          <w:lang w:eastAsia="ru-RU"/>
        </w:rPr>
        <w:t>III. Порядок учета муниципального имущества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15. Правообладатель для внесения в реестр сведений об имуществе, приобретенном им по договорам или на иных основаниях, поступающем в его хозяйственное ведение или оперативное управление в порядке, установленном законодательством Российской Федерации, обязан в 7-дневный срок со дня возникновения соответствующего права на объект учета направить в уполномоченный орган заявление о внесении в реестр сведений о таком имуществе с одновременным направлением подтверждающих документов.</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16. В отношении муниципального имущества, принадлежащего правообладателю на праве хозяйственного ведения, оперативного управления, постоянного (бессрочного) пользования, пожизненного наследуемого владения или в силу закона и не учтенного в реестре, правообладатель обязан в 7-дневный срок со дня выявления такого имущества или получения документа, подтверждающего рассекречивание сведений о нем, направить заявление о внесении в реестр сведений о таком имуществе с одновременным направлением подтверждающих документов.</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17. При изменении сведений об объекте учета или о лицах, обладающих правами на объект учета либо сведениями о нем, правообладатель для внесения в реестр новых сведений об объекте учета либо о соответствующем лице обязан в 7-дневный срок со дня получения документов, подтверждающих изменение сведений, или окончания срока представления бухгалтерской (финансовой) отчетности, установленного в соответствии с законодательством Российской Федерации (при изменении стоимости объекта учета), направить в уполномоченный орган заявление об изменении сведений об объекте учета с одновременным направлением документов, подтверждающих новые сведения об объекте учета или о соответствующем лице.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 xml:space="preserve">Если изменения касаются сведений о нескольких объектах учета, то правообладатель направляет заявление и документы, указанные в </w:t>
      </w:r>
      <w:hyperlink r:id="rId9" w:anchor="1017" w:history="1">
        <w:r w:rsidRPr="007826ED">
          <w:rPr>
            <w:rStyle w:val="af0"/>
            <w:rFonts w:ascii="Times New Roman" w:hAnsi="Times New Roman"/>
            <w:sz w:val="26"/>
            <w:szCs w:val="26"/>
            <w:lang w:eastAsia="ru-RU"/>
          </w:rPr>
          <w:t>абзаце первом</w:t>
        </w:r>
      </w:hyperlink>
      <w:r w:rsidRPr="007826ED">
        <w:rPr>
          <w:rFonts w:ascii="Times New Roman" w:hAnsi="Times New Roman"/>
          <w:sz w:val="26"/>
          <w:szCs w:val="26"/>
          <w:lang w:eastAsia="ru-RU"/>
        </w:rPr>
        <w:t xml:space="preserve"> настоящего пункта, в отношении каждого объекта учета.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 xml:space="preserve">18. В случае, если право муниципальной собственности на имущество прекращено, лицо, которому оно принадлежало на вещном праве, для исключения из реестра сведений об имуществе обязано в 7-дневный срок со дня получения сведений о прекращении указанного права направить в уполномоченный орган заявление об исключении из реестра сведений о таком имуществе с одновременным направлением </w:t>
      </w:r>
      <w:r w:rsidRPr="007826ED">
        <w:rPr>
          <w:rFonts w:ascii="Times New Roman" w:hAnsi="Times New Roman"/>
          <w:sz w:val="26"/>
          <w:szCs w:val="26"/>
          <w:lang w:eastAsia="ru-RU"/>
        </w:rPr>
        <w:lastRenderedPageBreak/>
        <w:t>документов, подтверждающих прекращение права муниципальной собственности на имущество или государственную регистрацию прекращения указанного права.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 xml:space="preserve">Если прекращение права муниципальной собственности на имущество влечет исключение сведений в отношении других объектов учета, то лицо, которому оно принадлежало на вещном праве, направляет заявление и документы, указанные в </w:t>
      </w:r>
      <w:hyperlink r:id="rId10" w:anchor="1018" w:history="1">
        <w:r w:rsidRPr="007826ED">
          <w:rPr>
            <w:rStyle w:val="af0"/>
            <w:rFonts w:ascii="Times New Roman" w:hAnsi="Times New Roman"/>
            <w:sz w:val="26"/>
            <w:szCs w:val="26"/>
            <w:lang w:eastAsia="ru-RU"/>
          </w:rPr>
          <w:t>абзаце первом</w:t>
        </w:r>
      </w:hyperlink>
      <w:r>
        <w:rPr>
          <w:rFonts w:ascii="Times New Roman" w:hAnsi="Times New Roman"/>
          <w:sz w:val="26"/>
          <w:szCs w:val="26"/>
        </w:rPr>
        <w:t xml:space="preserve"> </w:t>
      </w:r>
      <w:r w:rsidRPr="007826ED">
        <w:rPr>
          <w:rFonts w:ascii="Times New Roman" w:hAnsi="Times New Roman"/>
          <w:sz w:val="26"/>
          <w:szCs w:val="26"/>
          <w:lang w:eastAsia="ru-RU"/>
        </w:rPr>
        <w:t>настоящего пункта, в отношении каждого объекта учета.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19. В случае засекречивания сведений об учтенном в реестре объекте учета и (или) о лицах, обладающих правами на муниципальное имущество и сведениями о нем, правообладатель обязан не позднее дня, следующего за днем получения документа, подтверждающего их засекречивание, направить в уполномоченный орган обращение об исключении из реестра засекреченных сведений с указанием в нем реестрового номера объекта учета, наименований засекреченных в них сведений и реквизитов документов, подтверждающих засекречивание этих сведений.</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Уполномоченный орган не позднее дня, следующего за днем получения обращения об исключении из реестра засекреченных сведений, обязан исключить из реестра все засекреченные сведения об учтенном в нем муниципальном имуществе, а также сведения о лицах, обладающих правами на это имущество и (или) сведениями о нем, и документы, подтверждающие эти сведения.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 xml:space="preserve">20. Сведения об объекте учета, заявления и документы, указанные в </w:t>
      </w:r>
      <w:hyperlink r:id="rId11" w:anchor="1015" w:history="1">
        <w:r w:rsidRPr="007826ED">
          <w:rPr>
            <w:rStyle w:val="af0"/>
            <w:rFonts w:ascii="Times New Roman" w:hAnsi="Times New Roman"/>
            <w:sz w:val="26"/>
            <w:szCs w:val="26"/>
            <w:lang w:eastAsia="ru-RU"/>
          </w:rPr>
          <w:t>пунктах 15 - 18</w:t>
        </w:r>
      </w:hyperlink>
      <w:r w:rsidRPr="007826ED">
        <w:rPr>
          <w:rFonts w:ascii="Times New Roman" w:hAnsi="Times New Roman"/>
          <w:sz w:val="26"/>
          <w:szCs w:val="26"/>
          <w:lang w:eastAsia="ru-RU"/>
        </w:rPr>
        <w:t>настоящего Порядка, направляются в уполномоченный орган правообладателем или лицом, которому имущество принадлежало на вещном праве, на бумажном носителе или в форме электронного документа, подписанного с использованием усиленной квалифицированной электронной подписи уполномоченным должностным лицом правообладателя.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21. В случае ликвидации (упразднения) являющегося правообладателем юридического лица формирование и подписание заявления об изменениях сведений и (или) заявления о исключении из реестра, а также исключение всех сведений об объекте учета из реестра осуществляются уполномоченным органом в 7-дневный срок после получения выписки из Единого государственного реестра юридических лиц (далее - ЕГРЮЛ) и ликвидационного баланса. Ликвидационный баланс не требуется, если юридическое лицо было признано судом несостоятельным (банкротом)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22. Уполномоченный орган в 14-дневный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а) об учете в реестре объекта учета,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 если установлены подлинность и полнота документов правообладателя, а также достоверность и полнота содержащихся в них сведений;</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б) об отказе в учете в реестре объекта учета, если установлено, что представленное к учету имущество, в том числе имущество, право муниципальной собственности на которое не зарегистрировано или не подлежит регистрации, не находится в муниципальной собственности;</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в) о приостановлении процедуры учета в реестре объекта учета в следующих случаях:</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lastRenderedPageBreak/>
        <w:t>установлены неполнота и (или) недостоверность содержащихся в документах правообладателя сведений;</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документы, представленные правообладателем, не соответствуют требованиям, установленным настоящим Порядком, законодательством Российской Федерации и правовыми актами органов местного самоуправления.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 xml:space="preserve">В случае принятия уполномоченным органом решения, предусмотренного </w:t>
      </w:r>
      <w:hyperlink r:id="rId12" w:anchor="1223" w:history="1">
        <w:r w:rsidRPr="007826ED">
          <w:rPr>
            <w:rStyle w:val="af0"/>
            <w:rFonts w:ascii="Times New Roman" w:hAnsi="Times New Roman"/>
            <w:sz w:val="26"/>
            <w:szCs w:val="26"/>
            <w:lang w:eastAsia="ru-RU"/>
          </w:rPr>
          <w:t>подпунктом "в"</w:t>
        </w:r>
      </w:hyperlink>
      <w:r w:rsidRPr="007826ED">
        <w:rPr>
          <w:rFonts w:ascii="Times New Roman" w:hAnsi="Times New Roman"/>
          <w:sz w:val="26"/>
          <w:szCs w:val="26"/>
          <w:lang w:eastAsia="ru-RU"/>
        </w:rPr>
        <w:t xml:space="preserve"> настоящего пункта, уполномоченный орган направляет правообладателю требование в 7-дневный срок со дня его получения направить сведения и документы, подтверждающие недостающие сведения о муниципальном имуществе.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23. В случае выявления имущества, сведения о котором не учтены в реестре и (или) новые сведения о котором не представлены для внесения изменений в реестр, и установлено, что это имущество находится в муниципальной собственности, либо выявлено имущество, не находящееся в муниципальной собственности, которое учтено в реестре, уполномоченный орган в 7-дневный срок:</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а) вносит в реестр сведения об объекте учета, в том числе о правообладателях (при наличии);</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б) направляет правообладателю (при наличии сведений о нем) требование в 7-дневный срок со дня его получения направить сведения об объекте учета и (или) заявление об изменении сведений либо об их исключении из реестра в уполномоченный орган (в том числе с дополнительными документами, подтверждающими недостающие в реестре сведения).</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 xml:space="preserve">24. Внесение сведений в реестр о возникновении права муниципальной собственности на имущество и о принятии его в муниципальную казну, а также внесение изменений в сведения о таком имуществе и (или) о лицах, обладающих сведениями о нем, в том числе о прекращении права хозяйственного ведения, оперативного управления, постоянного (бессрочного) пользования, пожизненного наследуемого владения или в силу закона на объект учета, принадлежавший правообладателю, осуществляется уполномоченным органом в порядке, установленном </w:t>
      </w:r>
      <w:hyperlink r:id="rId13" w:anchor="1015" w:history="1">
        <w:r w:rsidRPr="007826ED">
          <w:rPr>
            <w:rStyle w:val="af0"/>
            <w:rFonts w:ascii="Times New Roman" w:hAnsi="Times New Roman"/>
            <w:sz w:val="26"/>
            <w:szCs w:val="26"/>
            <w:lang w:eastAsia="ru-RU"/>
          </w:rPr>
          <w:t>пунктами 15 - 23</w:t>
        </w:r>
      </w:hyperlink>
      <w:r w:rsidRPr="007826ED">
        <w:rPr>
          <w:rFonts w:ascii="Times New Roman" w:hAnsi="Times New Roman"/>
          <w:sz w:val="26"/>
          <w:szCs w:val="26"/>
          <w:lang w:eastAsia="ru-RU"/>
        </w:rPr>
        <w:t xml:space="preserve"> настоящего Порядка.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25. Порядок принятия решений, предусмотренных настоящим Порядком, и сроки рассмотрения документов, если иное не предусмотрено настоящим Порядком, определяются уполномоченным органом самостоятельно.</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26. Заявления, обращение и требования, предусмотренные настоящим Порядком, направляются в порядке и по формам, определяемым уполномоченным органом самостоятельно.</w:t>
      </w:r>
    </w:p>
    <w:p w:rsidR="007826ED" w:rsidRPr="007826ED" w:rsidRDefault="007826ED" w:rsidP="007826ED">
      <w:pPr>
        <w:pStyle w:val="af2"/>
        <w:ind w:firstLine="720"/>
        <w:jc w:val="both"/>
        <w:rPr>
          <w:rFonts w:ascii="Times New Roman" w:hAnsi="Times New Roman"/>
          <w:b/>
          <w:sz w:val="26"/>
          <w:szCs w:val="26"/>
          <w:lang w:eastAsia="ru-RU"/>
        </w:rPr>
      </w:pPr>
      <w:r w:rsidRPr="007826ED">
        <w:rPr>
          <w:rFonts w:ascii="Times New Roman" w:hAnsi="Times New Roman"/>
          <w:b/>
          <w:sz w:val="26"/>
          <w:szCs w:val="26"/>
          <w:lang w:eastAsia="ru-RU"/>
        </w:rPr>
        <w:t>IV. Предоставление информации из реестра</w:t>
      </w:r>
    </w:p>
    <w:p w:rsidR="007826ED" w:rsidRPr="007826ED" w:rsidRDefault="007826ED" w:rsidP="007826ED">
      <w:pPr>
        <w:pStyle w:val="af2"/>
        <w:ind w:firstLine="720"/>
        <w:jc w:val="both"/>
        <w:rPr>
          <w:rFonts w:ascii="Times New Roman" w:hAnsi="Times New Roman"/>
          <w:sz w:val="26"/>
          <w:szCs w:val="26"/>
          <w:lang w:eastAsia="ru-RU"/>
        </w:rPr>
      </w:pPr>
      <w:bookmarkStart w:id="0" w:name="1027"/>
      <w:bookmarkStart w:id="1" w:name="1"/>
      <w:bookmarkEnd w:id="0"/>
      <w:bookmarkEnd w:id="1"/>
      <w:r w:rsidRPr="007826ED">
        <w:rPr>
          <w:rFonts w:ascii="Times New Roman" w:hAnsi="Times New Roman"/>
          <w:sz w:val="26"/>
          <w:szCs w:val="26"/>
          <w:lang w:eastAsia="ru-RU"/>
        </w:rPr>
        <w:t xml:space="preserve">27. Выписка из реестра,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 в том числе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а также региональных порталов государственных и муниципальных услуг, если иное не установлено федеральными законами, указами Президента Российской Федерации и постановлениями Правительства Российской Федерации, законами и иными нормативными актами субъекта Российской </w:t>
      </w:r>
      <w:r w:rsidRPr="007826ED">
        <w:rPr>
          <w:rFonts w:ascii="Times New Roman" w:hAnsi="Times New Roman"/>
          <w:sz w:val="26"/>
          <w:szCs w:val="26"/>
          <w:lang w:eastAsia="ru-RU"/>
        </w:rPr>
        <w:lastRenderedPageBreak/>
        <w:t>Федерации и правовыми актами органов местного самоуправления в течение 10 рабочих дней со дня поступления запроса.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 xml:space="preserve">Уполномоченный орган вправе предоставлять документы, указанные в настоящем пункте, безвозмездно или за плату, в случае если размер указанной платы определен решением представительного органа соответствующих муниципальных образований, за исключением случаев предоставления информации безвозмездно в порядке, предусмотренном </w:t>
      </w:r>
      <w:hyperlink r:id="rId14" w:anchor="1029" w:history="1">
        <w:r w:rsidRPr="007826ED">
          <w:rPr>
            <w:rStyle w:val="af0"/>
            <w:rFonts w:ascii="Times New Roman" w:hAnsi="Times New Roman"/>
            <w:sz w:val="26"/>
            <w:szCs w:val="26"/>
            <w:lang w:eastAsia="ru-RU"/>
          </w:rPr>
          <w:t>пунктом 29</w:t>
        </w:r>
      </w:hyperlink>
      <w:r w:rsidRPr="007826ED">
        <w:rPr>
          <w:rFonts w:ascii="Times New Roman" w:hAnsi="Times New Roman"/>
          <w:sz w:val="26"/>
          <w:szCs w:val="26"/>
          <w:lang w:eastAsia="ru-RU"/>
        </w:rPr>
        <w:t xml:space="preserve"> настоящего Порядка.</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28. Форма уведомления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определяются уполномоченным органом самостоятельно.</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29. Уполномоченный орган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 Генеральной прокуратуре Российской Федерации, Председателю Счетной палаты Российской Федерации, его заместителям, аудиторам Счетной палаты Российской Федерации и государственным внебюджетным фондам, правоохранительным органам, судам, судебным приставам-исполнителям по находящимся в производстве уголовным, гражданским и а им муниципального имущества.</w:t>
      </w:r>
    </w:p>
    <w:p w:rsidR="007826ED" w:rsidRPr="007826ED" w:rsidRDefault="007826ED" w:rsidP="007826ED">
      <w:pPr>
        <w:pStyle w:val="af2"/>
        <w:ind w:firstLine="720"/>
        <w:jc w:val="right"/>
        <w:rPr>
          <w:rFonts w:ascii="Times New Roman" w:hAnsi="Times New Roman"/>
          <w:sz w:val="26"/>
          <w:szCs w:val="26"/>
          <w:lang w:eastAsia="ru-RU"/>
        </w:rPr>
      </w:pPr>
    </w:p>
    <w:p w:rsidR="007826ED" w:rsidRPr="007826ED" w:rsidRDefault="007826ED" w:rsidP="007826ED">
      <w:pPr>
        <w:pStyle w:val="af2"/>
        <w:ind w:firstLine="720"/>
        <w:jc w:val="right"/>
        <w:rPr>
          <w:rFonts w:ascii="Times New Roman" w:hAnsi="Times New Roman"/>
          <w:sz w:val="26"/>
          <w:szCs w:val="26"/>
          <w:lang w:eastAsia="ru-RU"/>
        </w:rPr>
      </w:pPr>
    </w:p>
    <w:p w:rsidR="007826ED" w:rsidRPr="007826ED" w:rsidRDefault="007826ED" w:rsidP="007826ED">
      <w:pPr>
        <w:pStyle w:val="af2"/>
        <w:ind w:firstLine="720"/>
        <w:jc w:val="right"/>
        <w:rPr>
          <w:rFonts w:ascii="Times New Roman" w:hAnsi="Times New Roman"/>
          <w:sz w:val="26"/>
          <w:szCs w:val="26"/>
          <w:lang w:eastAsia="ru-RU"/>
        </w:rPr>
      </w:pPr>
    </w:p>
    <w:p w:rsidR="007826ED" w:rsidRPr="007826ED" w:rsidRDefault="007826ED" w:rsidP="007826ED">
      <w:pPr>
        <w:pStyle w:val="af2"/>
        <w:ind w:firstLine="720"/>
        <w:jc w:val="right"/>
        <w:rPr>
          <w:rFonts w:ascii="Times New Roman" w:hAnsi="Times New Roman"/>
          <w:sz w:val="26"/>
          <w:szCs w:val="26"/>
          <w:lang w:eastAsia="ru-RU"/>
        </w:rPr>
      </w:pPr>
    </w:p>
    <w:p w:rsidR="007826ED" w:rsidRPr="007826ED" w:rsidRDefault="007826ED" w:rsidP="007826ED">
      <w:pPr>
        <w:pStyle w:val="af2"/>
        <w:ind w:firstLine="720"/>
        <w:jc w:val="right"/>
        <w:rPr>
          <w:rFonts w:ascii="Times New Roman" w:hAnsi="Times New Roman"/>
          <w:sz w:val="26"/>
          <w:szCs w:val="26"/>
          <w:lang w:eastAsia="ru-RU"/>
        </w:rPr>
      </w:pPr>
    </w:p>
    <w:p w:rsidR="007826ED" w:rsidRPr="007826ED" w:rsidRDefault="007826ED" w:rsidP="007826ED">
      <w:pPr>
        <w:pStyle w:val="af2"/>
        <w:ind w:firstLine="720"/>
        <w:jc w:val="right"/>
        <w:rPr>
          <w:rFonts w:ascii="Times New Roman" w:hAnsi="Times New Roman"/>
          <w:sz w:val="26"/>
          <w:szCs w:val="26"/>
          <w:lang w:eastAsia="ru-RU"/>
        </w:rPr>
      </w:pPr>
    </w:p>
    <w:p w:rsidR="007826ED" w:rsidRPr="007826ED" w:rsidRDefault="007826ED" w:rsidP="007826ED">
      <w:pPr>
        <w:pStyle w:val="af2"/>
        <w:ind w:firstLine="720"/>
        <w:jc w:val="right"/>
        <w:rPr>
          <w:rFonts w:ascii="Times New Roman" w:hAnsi="Times New Roman"/>
          <w:sz w:val="26"/>
          <w:szCs w:val="26"/>
          <w:lang w:eastAsia="ru-RU"/>
        </w:rPr>
      </w:pPr>
    </w:p>
    <w:p w:rsidR="007826ED" w:rsidRPr="007826ED" w:rsidRDefault="007826ED" w:rsidP="007826ED">
      <w:pPr>
        <w:pStyle w:val="af2"/>
        <w:ind w:firstLine="720"/>
        <w:jc w:val="right"/>
        <w:rPr>
          <w:rFonts w:ascii="Times New Roman" w:hAnsi="Times New Roman"/>
          <w:sz w:val="26"/>
          <w:szCs w:val="26"/>
          <w:lang w:eastAsia="ru-RU"/>
        </w:rPr>
      </w:pPr>
    </w:p>
    <w:p w:rsidR="007826ED" w:rsidRPr="007826ED" w:rsidRDefault="007826ED" w:rsidP="007826ED">
      <w:pPr>
        <w:pStyle w:val="af2"/>
        <w:ind w:firstLine="720"/>
        <w:jc w:val="right"/>
        <w:rPr>
          <w:rFonts w:ascii="Times New Roman" w:hAnsi="Times New Roman"/>
          <w:sz w:val="26"/>
          <w:szCs w:val="26"/>
          <w:lang w:eastAsia="ru-RU"/>
        </w:rPr>
      </w:pPr>
    </w:p>
    <w:p w:rsidR="007826ED" w:rsidRPr="007826ED" w:rsidRDefault="007826ED" w:rsidP="007826ED">
      <w:pPr>
        <w:pStyle w:val="af2"/>
        <w:ind w:firstLine="720"/>
        <w:jc w:val="right"/>
        <w:rPr>
          <w:rFonts w:ascii="Times New Roman" w:hAnsi="Times New Roman"/>
          <w:sz w:val="26"/>
          <w:szCs w:val="26"/>
          <w:lang w:eastAsia="ru-RU"/>
        </w:rPr>
      </w:pPr>
    </w:p>
    <w:p w:rsidR="007826ED" w:rsidRPr="007826ED" w:rsidRDefault="007826ED" w:rsidP="007826ED">
      <w:pPr>
        <w:pStyle w:val="af2"/>
        <w:ind w:firstLine="720"/>
        <w:jc w:val="right"/>
        <w:rPr>
          <w:rFonts w:ascii="Times New Roman" w:hAnsi="Times New Roman"/>
          <w:sz w:val="26"/>
          <w:szCs w:val="26"/>
          <w:lang w:eastAsia="ru-RU"/>
        </w:rPr>
      </w:pPr>
    </w:p>
    <w:p w:rsidR="007826ED" w:rsidRPr="007826ED" w:rsidRDefault="007826ED" w:rsidP="007826ED">
      <w:pPr>
        <w:pStyle w:val="af2"/>
        <w:ind w:firstLine="720"/>
        <w:jc w:val="right"/>
        <w:rPr>
          <w:rFonts w:ascii="Times New Roman" w:hAnsi="Times New Roman"/>
          <w:sz w:val="26"/>
          <w:szCs w:val="26"/>
          <w:lang w:eastAsia="ru-RU"/>
        </w:rPr>
      </w:pPr>
    </w:p>
    <w:p w:rsidR="007826ED" w:rsidRPr="007826ED" w:rsidRDefault="007826ED" w:rsidP="007826ED">
      <w:pPr>
        <w:pStyle w:val="af2"/>
        <w:ind w:firstLine="720"/>
        <w:jc w:val="right"/>
        <w:rPr>
          <w:rFonts w:ascii="Times New Roman" w:hAnsi="Times New Roman"/>
          <w:sz w:val="26"/>
          <w:szCs w:val="26"/>
          <w:lang w:eastAsia="ru-RU"/>
        </w:rPr>
      </w:pPr>
    </w:p>
    <w:p w:rsidR="007826ED" w:rsidRPr="007826ED" w:rsidRDefault="007826ED" w:rsidP="007826ED">
      <w:pPr>
        <w:pStyle w:val="af2"/>
        <w:ind w:firstLine="720"/>
        <w:jc w:val="right"/>
        <w:rPr>
          <w:rFonts w:ascii="Times New Roman" w:hAnsi="Times New Roman"/>
          <w:sz w:val="26"/>
          <w:szCs w:val="26"/>
          <w:lang w:eastAsia="ru-RU"/>
        </w:rPr>
      </w:pPr>
    </w:p>
    <w:p w:rsidR="007826ED" w:rsidRPr="007826ED" w:rsidRDefault="007826ED" w:rsidP="007826ED">
      <w:pPr>
        <w:pStyle w:val="af2"/>
        <w:ind w:firstLine="720"/>
        <w:jc w:val="right"/>
        <w:rPr>
          <w:rFonts w:ascii="Times New Roman" w:hAnsi="Times New Roman"/>
          <w:sz w:val="26"/>
          <w:szCs w:val="26"/>
          <w:lang w:eastAsia="ru-RU"/>
        </w:rPr>
      </w:pPr>
    </w:p>
    <w:p w:rsidR="007826ED" w:rsidRPr="007826ED" w:rsidRDefault="007826ED" w:rsidP="007826ED">
      <w:pPr>
        <w:pStyle w:val="af2"/>
        <w:ind w:firstLine="720"/>
        <w:jc w:val="right"/>
        <w:rPr>
          <w:rFonts w:ascii="Times New Roman" w:hAnsi="Times New Roman"/>
          <w:sz w:val="26"/>
          <w:szCs w:val="26"/>
          <w:lang w:eastAsia="ru-RU"/>
        </w:rPr>
      </w:pPr>
    </w:p>
    <w:p w:rsidR="007826ED" w:rsidRPr="007826ED" w:rsidRDefault="007826ED" w:rsidP="007826ED">
      <w:pPr>
        <w:pStyle w:val="af2"/>
        <w:ind w:firstLine="720"/>
        <w:jc w:val="right"/>
        <w:rPr>
          <w:rFonts w:ascii="Times New Roman" w:hAnsi="Times New Roman"/>
          <w:sz w:val="26"/>
          <w:szCs w:val="26"/>
          <w:lang w:eastAsia="ru-RU"/>
        </w:rPr>
      </w:pPr>
    </w:p>
    <w:p w:rsidR="007826ED" w:rsidRPr="007826ED" w:rsidRDefault="007826ED" w:rsidP="007826ED">
      <w:pPr>
        <w:pStyle w:val="af2"/>
        <w:ind w:firstLine="720"/>
        <w:jc w:val="right"/>
        <w:rPr>
          <w:rFonts w:ascii="Times New Roman" w:hAnsi="Times New Roman"/>
          <w:sz w:val="26"/>
          <w:szCs w:val="26"/>
          <w:lang w:eastAsia="ru-RU"/>
        </w:rPr>
      </w:pPr>
    </w:p>
    <w:p w:rsidR="007826ED" w:rsidRPr="007826ED" w:rsidRDefault="007826ED" w:rsidP="007826ED">
      <w:pPr>
        <w:pStyle w:val="af2"/>
        <w:ind w:firstLine="720"/>
        <w:jc w:val="right"/>
        <w:rPr>
          <w:rFonts w:ascii="Times New Roman" w:hAnsi="Times New Roman"/>
          <w:sz w:val="26"/>
          <w:szCs w:val="26"/>
          <w:lang w:eastAsia="ru-RU"/>
        </w:rPr>
      </w:pPr>
    </w:p>
    <w:p w:rsidR="007826ED" w:rsidRPr="007826ED" w:rsidRDefault="007826ED" w:rsidP="007826ED">
      <w:pPr>
        <w:pStyle w:val="af2"/>
        <w:ind w:firstLine="720"/>
        <w:jc w:val="right"/>
        <w:rPr>
          <w:rFonts w:ascii="Times New Roman" w:hAnsi="Times New Roman"/>
          <w:sz w:val="26"/>
          <w:szCs w:val="26"/>
          <w:lang w:eastAsia="ru-RU"/>
        </w:rPr>
      </w:pPr>
    </w:p>
    <w:p w:rsidR="007826ED" w:rsidRPr="007826ED" w:rsidRDefault="007826ED" w:rsidP="007826ED">
      <w:pPr>
        <w:pStyle w:val="af2"/>
        <w:ind w:firstLine="720"/>
        <w:jc w:val="right"/>
        <w:rPr>
          <w:rFonts w:ascii="Times New Roman" w:hAnsi="Times New Roman"/>
          <w:sz w:val="26"/>
          <w:szCs w:val="26"/>
          <w:lang w:eastAsia="ru-RU"/>
        </w:rPr>
      </w:pPr>
    </w:p>
    <w:p w:rsidR="007826ED" w:rsidRPr="007826ED" w:rsidRDefault="007826ED" w:rsidP="007826ED">
      <w:pPr>
        <w:pStyle w:val="af2"/>
        <w:ind w:firstLine="720"/>
        <w:jc w:val="right"/>
        <w:rPr>
          <w:rFonts w:ascii="Times New Roman" w:hAnsi="Times New Roman"/>
          <w:sz w:val="26"/>
          <w:szCs w:val="26"/>
          <w:lang w:eastAsia="ru-RU"/>
        </w:rPr>
      </w:pPr>
    </w:p>
    <w:p w:rsidR="007826ED" w:rsidRPr="007826ED" w:rsidRDefault="007826ED" w:rsidP="007826ED">
      <w:pPr>
        <w:pStyle w:val="af2"/>
        <w:ind w:firstLine="720"/>
        <w:jc w:val="right"/>
        <w:rPr>
          <w:rFonts w:ascii="Times New Roman" w:hAnsi="Times New Roman"/>
          <w:sz w:val="26"/>
          <w:szCs w:val="26"/>
          <w:lang w:eastAsia="ru-RU"/>
        </w:rPr>
      </w:pPr>
      <w:r w:rsidRPr="007826ED">
        <w:rPr>
          <w:rFonts w:ascii="Times New Roman" w:hAnsi="Times New Roman"/>
          <w:sz w:val="26"/>
          <w:szCs w:val="26"/>
          <w:lang w:eastAsia="ru-RU"/>
        </w:rPr>
        <w:lastRenderedPageBreak/>
        <w:t>Приложение к порядку</w:t>
      </w:r>
    </w:p>
    <w:p w:rsidR="007826ED" w:rsidRPr="007826ED" w:rsidRDefault="007826ED" w:rsidP="007826ED">
      <w:pPr>
        <w:pStyle w:val="af2"/>
        <w:ind w:firstLine="720"/>
        <w:jc w:val="center"/>
        <w:rPr>
          <w:rFonts w:ascii="Times New Roman" w:hAnsi="Times New Roman"/>
          <w:b/>
          <w:sz w:val="26"/>
          <w:szCs w:val="26"/>
          <w:lang w:eastAsia="ru-RU"/>
        </w:rPr>
      </w:pPr>
      <w:r w:rsidRPr="007826ED">
        <w:rPr>
          <w:rFonts w:ascii="Times New Roman" w:hAnsi="Times New Roman"/>
          <w:b/>
          <w:sz w:val="26"/>
          <w:szCs w:val="26"/>
          <w:lang w:eastAsia="ru-RU"/>
        </w:rPr>
        <w:t>ВЫПИСКА №______</w:t>
      </w:r>
    </w:p>
    <w:p w:rsidR="007826ED" w:rsidRPr="007826ED" w:rsidRDefault="007826ED" w:rsidP="007826ED">
      <w:pPr>
        <w:pStyle w:val="af2"/>
        <w:ind w:firstLine="720"/>
        <w:jc w:val="center"/>
        <w:rPr>
          <w:rFonts w:ascii="Times New Roman" w:hAnsi="Times New Roman"/>
          <w:b/>
          <w:sz w:val="26"/>
          <w:szCs w:val="26"/>
          <w:lang w:eastAsia="ru-RU"/>
        </w:rPr>
      </w:pPr>
      <w:r w:rsidRPr="007826ED">
        <w:rPr>
          <w:rFonts w:ascii="Times New Roman" w:hAnsi="Times New Roman"/>
          <w:b/>
          <w:sz w:val="26"/>
          <w:szCs w:val="26"/>
          <w:lang w:eastAsia="ru-RU"/>
        </w:rPr>
        <w:t>из реестра муниципального имущества об объекте</w:t>
      </w:r>
    </w:p>
    <w:p w:rsidR="007826ED" w:rsidRPr="007826ED" w:rsidRDefault="007826ED" w:rsidP="007826ED">
      <w:pPr>
        <w:pStyle w:val="af2"/>
        <w:ind w:firstLine="720"/>
        <w:jc w:val="center"/>
        <w:rPr>
          <w:rFonts w:ascii="Times New Roman" w:hAnsi="Times New Roman"/>
          <w:b/>
          <w:sz w:val="26"/>
          <w:szCs w:val="26"/>
          <w:lang w:eastAsia="ru-RU"/>
        </w:rPr>
      </w:pPr>
      <w:r w:rsidRPr="007826ED">
        <w:rPr>
          <w:rFonts w:ascii="Times New Roman" w:hAnsi="Times New Roman"/>
          <w:b/>
          <w:sz w:val="26"/>
          <w:szCs w:val="26"/>
          <w:lang w:eastAsia="ru-RU"/>
        </w:rPr>
        <w:t>учета муниципального имущества</w:t>
      </w:r>
    </w:p>
    <w:p w:rsidR="007826ED" w:rsidRPr="007826ED" w:rsidRDefault="007826ED" w:rsidP="007826ED">
      <w:pPr>
        <w:pStyle w:val="af2"/>
        <w:ind w:firstLine="720"/>
        <w:jc w:val="center"/>
        <w:rPr>
          <w:rFonts w:ascii="Times New Roman" w:hAnsi="Times New Roman"/>
          <w:b/>
          <w:sz w:val="26"/>
          <w:szCs w:val="26"/>
          <w:lang w:eastAsia="ru-RU"/>
        </w:rPr>
      </w:pPr>
    </w:p>
    <w:p w:rsidR="007826ED" w:rsidRPr="007826ED" w:rsidRDefault="007826ED" w:rsidP="007826ED">
      <w:pPr>
        <w:pStyle w:val="af2"/>
        <w:ind w:firstLine="720"/>
        <w:jc w:val="center"/>
        <w:rPr>
          <w:rFonts w:ascii="Times New Roman" w:hAnsi="Times New Roman"/>
          <w:sz w:val="26"/>
          <w:szCs w:val="26"/>
          <w:lang w:eastAsia="ru-RU"/>
        </w:rPr>
      </w:pPr>
      <w:r w:rsidRPr="007826ED">
        <w:rPr>
          <w:rFonts w:ascii="Times New Roman" w:hAnsi="Times New Roman"/>
          <w:sz w:val="26"/>
          <w:szCs w:val="26"/>
          <w:lang w:eastAsia="ru-RU"/>
        </w:rPr>
        <w:t>на "____"______________20___г.</w:t>
      </w:r>
    </w:p>
    <w:p w:rsidR="007826ED" w:rsidRPr="007826ED" w:rsidRDefault="007826ED" w:rsidP="007826ED">
      <w:pPr>
        <w:pStyle w:val="af2"/>
        <w:ind w:firstLine="720"/>
        <w:jc w:val="center"/>
        <w:rPr>
          <w:rFonts w:ascii="Times New Roman" w:hAnsi="Times New Roman"/>
          <w:sz w:val="26"/>
          <w:szCs w:val="26"/>
          <w:lang w:eastAsia="ru-RU"/>
        </w:rPr>
      </w:pPr>
      <w:r w:rsidRPr="007826ED">
        <w:rPr>
          <w:rFonts w:ascii="Times New Roman" w:hAnsi="Times New Roman"/>
          <w:sz w:val="26"/>
          <w:szCs w:val="26"/>
          <w:lang w:eastAsia="ru-RU"/>
        </w:rPr>
        <w:t>Орган   местного    самоуправления, уполномоченный   на  ведение  реестра муниципального имущества__________________________________</w:t>
      </w:r>
    </w:p>
    <w:p w:rsidR="007826ED" w:rsidRPr="00BC072D" w:rsidRDefault="007826ED" w:rsidP="007826ED">
      <w:pPr>
        <w:pStyle w:val="af2"/>
        <w:ind w:firstLine="720"/>
        <w:jc w:val="center"/>
        <w:rPr>
          <w:rFonts w:ascii="Times New Roman" w:hAnsi="Times New Roman"/>
          <w:sz w:val="24"/>
          <w:szCs w:val="24"/>
          <w:lang w:eastAsia="ru-RU"/>
        </w:rPr>
      </w:pPr>
      <w:r w:rsidRPr="00BC072D">
        <w:rPr>
          <w:rFonts w:ascii="Times New Roman" w:hAnsi="Times New Roman"/>
          <w:sz w:val="24"/>
          <w:szCs w:val="24"/>
          <w:lang w:eastAsia="ru-RU"/>
        </w:rPr>
        <w:t>(наименование органа местного самоуправления,</w:t>
      </w:r>
    </w:p>
    <w:p w:rsidR="007826ED" w:rsidRPr="00BC072D" w:rsidRDefault="007826ED" w:rsidP="007826ED">
      <w:pPr>
        <w:pStyle w:val="af2"/>
        <w:ind w:firstLine="720"/>
        <w:jc w:val="center"/>
        <w:rPr>
          <w:rFonts w:ascii="Times New Roman" w:hAnsi="Times New Roman"/>
          <w:sz w:val="24"/>
          <w:szCs w:val="24"/>
          <w:lang w:eastAsia="ru-RU"/>
        </w:rPr>
      </w:pPr>
      <w:r w:rsidRPr="00BC072D">
        <w:rPr>
          <w:rFonts w:ascii="Times New Roman" w:hAnsi="Times New Roman"/>
          <w:sz w:val="24"/>
          <w:szCs w:val="24"/>
          <w:lang w:eastAsia="ru-RU"/>
        </w:rPr>
        <w:t>уполномоченного на ведение реестра</w:t>
      </w:r>
    </w:p>
    <w:p w:rsidR="007826ED" w:rsidRPr="00BC072D" w:rsidRDefault="007826ED" w:rsidP="007826ED">
      <w:pPr>
        <w:pStyle w:val="af2"/>
        <w:ind w:firstLine="720"/>
        <w:jc w:val="center"/>
        <w:rPr>
          <w:rFonts w:ascii="Times New Roman" w:hAnsi="Times New Roman"/>
          <w:sz w:val="24"/>
          <w:szCs w:val="24"/>
          <w:lang w:eastAsia="ru-RU"/>
        </w:rPr>
      </w:pPr>
      <w:r w:rsidRPr="00BC072D">
        <w:rPr>
          <w:rFonts w:ascii="Times New Roman" w:hAnsi="Times New Roman"/>
          <w:sz w:val="24"/>
          <w:szCs w:val="24"/>
          <w:lang w:eastAsia="ru-RU"/>
        </w:rPr>
        <w:t>муниципального имущества)</w:t>
      </w:r>
    </w:p>
    <w:p w:rsidR="007826ED" w:rsidRPr="007826ED" w:rsidRDefault="007826ED" w:rsidP="007826ED">
      <w:pPr>
        <w:pStyle w:val="af2"/>
        <w:ind w:firstLine="720"/>
        <w:jc w:val="center"/>
        <w:rPr>
          <w:rFonts w:ascii="Times New Roman" w:hAnsi="Times New Roman"/>
          <w:sz w:val="26"/>
          <w:szCs w:val="26"/>
          <w:lang w:eastAsia="ru-RU"/>
        </w:rPr>
      </w:pPr>
      <w:r w:rsidRPr="007826ED">
        <w:rPr>
          <w:rFonts w:ascii="Times New Roman" w:hAnsi="Times New Roman"/>
          <w:sz w:val="26"/>
          <w:szCs w:val="26"/>
          <w:lang w:eastAsia="ru-RU"/>
        </w:rPr>
        <w:t>Заявитель_____________________________________________________</w:t>
      </w:r>
    </w:p>
    <w:p w:rsidR="007826ED" w:rsidRPr="00BC072D" w:rsidRDefault="007826ED" w:rsidP="007826ED">
      <w:pPr>
        <w:pStyle w:val="af2"/>
        <w:ind w:firstLine="720"/>
        <w:jc w:val="center"/>
        <w:rPr>
          <w:rFonts w:ascii="Times New Roman" w:hAnsi="Times New Roman"/>
          <w:sz w:val="24"/>
          <w:szCs w:val="24"/>
          <w:lang w:eastAsia="ru-RU"/>
        </w:rPr>
      </w:pPr>
      <w:r w:rsidRPr="00BC072D">
        <w:rPr>
          <w:rFonts w:ascii="Times New Roman" w:hAnsi="Times New Roman"/>
          <w:sz w:val="24"/>
          <w:szCs w:val="24"/>
          <w:lang w:eastAsia="ru-RU"/>
        </w:rPr>
        <w:t>(наименование юридического лица, фамилия, имя, отчество</w:t>
      </w:r>
    </w:p>
    <w:p w:rsidR="007826ED" w:rsidRPr="00BC072D" w:rsidRDefault="007826ED" w:rsidP="007826ED">
      <w:pPr>
        <w:pStyle w:val="af2"/>
        <w:ind w:firstLine="720"/>
        <w:jc w:val="center"/>
        <w:rPr>
          <w:rFonts w:ascii="Times New Roman" w:hAnsi="Times New Roman"/>
          <w:sz w:val="24"/>
          <w:szCs w:val="24"/>
          <w:lang w:eastAsia="ru-RU"/>
        </w:rPr>
      </w:pPr>
      <w:r w:rsidRPr="00BC072D">
        <w:rPr>
          <w:rFonts w:ascii="Times New Roman" w:hAnsi="Times New Roman"/>
          <w:sz w:val="24"/>
          <w:szCs w:val="24"/>
          <w:lang w:eastAsia="ru-RU"/>
        </w:rPr>
        <w:t>(при наличии) физического лица)</w:t>
      </w:r>
    </w:p>
    <w:p w:rsidR="007826ED" w:rsidRPr="007826ED" w:rsidRDefault="007826ED" w:rsidP="007826ED">
      <w:pPr>
        <w:pStyle w:val="af2"/>
        <w:ind w:firstLine="720"/>
        <w:jc w:val="center"/>
        <w:rPr>
          <w:rFonts w:ascii="Times New Roman" w:hAnsi="Times New Roman"/>
          <w:sz w:val="26"/>
          <w:szCs w:val="26"/>
          <w:lang w:eastAsia="ru-RU"/>
        </w:rPr>
      </w:pPr>
      <w:r w:rsidRPr="007826ED">
        <w:rPr>
          <w:rFonts w:ascii="Times New Roman" w:hAnsi="Times New Roman"/>
          <w:sz w:val="26"/>
          <w:szCs w:val="26"/>
          <w:lang w:eastAsia="ru-RU"/>
        </w:rPr>
        <w:t>1. Сведения об объекте муниципального имущества</w:t>
      </w:r>
    </w:p>
    <w:p w:rsidR="007826ED" w:rsidRPr="007826ED" w:rsidRDefault="007826ED" w:rsidP="007826ED">
      <w:pPr>
        <w:pStyle w:val="af2"/>
        <w:ind w:firstLine="720"/>
        <w:jc w:val="center"/>
        <w:rPr>
          <w:rFonts w:ascii="Times New Roman" w:hAnsi="Times New Roman"/>
          <w:sz w:val="26"/>
          <w:szCs w:val="26"/>
          <w:lang w:eastAsia="ru-RU"/>
        </w:rPr>
      </w:pPr>
      <w:r w:rsidRPr="007826ED">
        <w:rPr>
          <w:rFonts w:ascii="Times New Roman" w:hAnsi="Times New Roman"/>
          <w:sz w:val="26"/>
          <w:szCs w:val="26"/>
          <w:lang w:eastAsia="ru-RU"/>
        </w:rPr>
        <w:t>Вид и наименование объекта учета_____________________________</w:t>
      </w:r>
    </w:p>
    <w:tbl>
      <w:tblPr>
        <w:tblW w:w="11511" w:type="dxa"/>
        <w:tblCellSpacing w:w="15" w:type="dxa"/>
        <w:tblLook w:val="04A0"/>
      </w:tblPr>
      <w:tblGrid>
        <w:gridCol w:w="1991"/>
        <w:gridCol w:w="87"/>
        <w:gridCol w:w="1000"/>
        <w:gridCol w:w="280"/>
        <w:gridCol w:w="3204"/>
        <w:gridCol w:w="875"/>
        <w:gridCol w:w="4074"/>
      </w:tblGrid>
      <w:tr w:rsidR="007826ED" w:rsidRPr="007826ED" w:rsidTr="00036072">
        <w:trPr>
          <w:trHeight w:val="525"/>
          <w:tblCellSpacing w:w="15" w:type="dxa"/>
        </w:trPr>
        <w:tc>
          <w:tcPr>
            <w:tcW w:w="1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826ED" w:rsidRPr="007826ED" w:rsidRDefault="007826ED" w:rsidP="007826ED">
            <w:pPr>
              <w:pStyle w:val="af2"/>
              <w:jc w:val="both"/>
              <w:rPr>
                <w:rFonts w:ascii="Times New Roman" w:hAnsi="Times New Roman"/>
                <w:sz w:val="26"/>
                <w:szCs w:val="26"/>
                <w:lang w:eastAsia="ru-RU"/>
              </w:rPr>
            </w:pPr>
            <w:r w:rsidRPr="007826ED">
              <w:rPr>
                <w:rFonts w:ascii="Times New Roman" w:hAnsi="Times New Roman"/>
                <w:sz w:val="26"/>
                <w:szCs w:val="26"/>
                <w:lang w:eastAsia="ru-RU"/>
              </w:rPr>
              <w:t>Реестровый номер</w:t>
            </w:r>
          </w:p>
        </w:tc>
        <w:tc>
          <w:tcPr>
            <w:tcW w:w="57"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7826ED" w:rsidRPr="007826ED" w:rsidRDefault="007826ED" w:rsidP="007826ED">
            <w:pPr>
              <w:rPr>
                <w:szCs w:val="26"/>
              </w:rPr>
            </w:pPr>
          </w:p>
          <w:p w:rsidR="007826ED" w:rsidRPr="007826ED" w:rsidRDefault="007826ED" w:rsidP="007826ED">
            <w:pPr>
              <w:pStyle w:val="af2"/>
              <w:jc w:val="both"/>
              <w:rPr>
                <w:rFonts w:ascii="Times New Roman" w:hAnsi="Times New Roman"/>
                <w:sz w:val="26"/>
                <w:szCs w:val="26"/>
                <w:lang w:eastAsia="ru-RU"/>
              </w:rPr>
            </w:pPr>
          </w:p>
        </w:tc>
        <w:tc>
          <w:tcPr>
            <w:tcW w:w="970"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 xml:space="preserve">    </w:t>
            </w:r>
          </w:p>
        </w:tc>
        <w:tc>
          <w:tcPr>
            <w:tcW w:w="250" w:type="dxa"/>
            <w:tcBorders>
              <w:top w:val="nil"/>
              <w:left w:val="nil"/>
              <w:bottom w:val="nil"/>
              <w:right w:val="single" w:sz="4" w:space="0" w:color="auto"/>
            </w:tcBorders>
            <w:tcMar>
              <w:top w:w="15" w:type="dxa"/>
              <w:left w:w="15" w:type="dxa"/>
              <w:bottom w:w="15" w:type="dxa"/>
              <w:right w:w="15" w:type="dxa"/>
            </w:tcMar>
            <w:hideMark/>
          </w:tcPr>
          <w:p w:rsidR="007826ED" w:rsidRPr="007826ED" w:rsidRDefault="007826ED" w:rsidP="007826ED">
            <w:pPr>
              <w:pStyle w:val="af2"/>
              <w:jc w:val="both"/>
              <w:rPr>
                <w:rFonts w:ascii="Times New Roman" w:hAnsi="Times New Roman"/>
                <w:sz w:val="26"/>
                <w:szCs w:val="26"/>
                <w:lang w:eastAsia="ru-RU"/>
              </w:rPr>
            </w:pPr>
            <w:r w:rsidRPr="007826ED">
              <w:rPr>
                <w:rFonts w:ascii="Times New Roman" w:hAnsi="Times New Roman"/>
                <w:sz w:val="26"/>
                <w:szCs w:val="26"/>
                <w:lang w:eastAsia="ru-RU"/>
              </w:rPr>
              <w:t xml:space="preserve">    </w:t>
            </w:r>
          </w:p>
        </w:tc>
        <w:tc>
          <w:tcPr>
            <w:tcW w:w="31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826ED" w:rsidRPr="007826ED" w:rsidRDefault="007826ED" w:rsidP="007826ED">
            <w:pPr>
              <w:pStyle w:val="af2"/>
              <w:ind w:left="180"/>
              <w:jc w:val="both"/>
              <w:rPr>
                <w:rFonts w:ascii="Times New Roman" w:hAnsi="Times New Roman"/>
                <w:sz w:val="26"/>
                <w:szCs w:val="26"/>
                <w:lang w:eastAsia="ru-RU"/>
              </w:rPr>
            </w:pPr>
            <w:r w:rsidRPr="007826ED">
              <w:rPr>
                <w:rFonts w:ascii="Times New Roman" w:hAnsi="Times New Roman"/>
                <w:sz w:val="26"/>
                <w:szCs w:val="26"/>
                <w:lang w:eastAsia="ru-RU"/>
              </w:rPr>
              <w:t xml:space="preserve">Дата присвоения </w:t>
            </w:r>
          </w:p>
        </w:tc>
        <w:tc>
          <w:tcPr>
            <w:tcW w:w="845"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7826ED" w:rsidRPr="007826ED" w:rsidRDefault="007826ED" w:rsidP="007826ED">
            <w:pPr>
              <w:pStyle w:val="af2"/>
              <w:jc w:val="both"/>
              <w:rPr>
                <w:rFonts w:ascii="Times New Roman" w:hAnsi="Times New Roman"/>
                <w:sz w:val="26"/>
                <w:szCs w:val="26"/>
                <w:lang w:eastAsia="ru-RU"/>
              </w:rPr>
            </w:pPr>
          </w:p>
        </w:tc>
        <w:tc>
          <w:tcPr>
            <w:tcW w:w="4029" w:type="dxa"/>
            <w:tcBorders>
              <w:top w:val="nil"/>
              <w:left w:val="single" w:sz="4" w:space="0" w:color="auto"/>
              <w:bottom w:val="nil"/>
              <w:right w:val="nil"/>
            </w:tcBorders>
            <w:tcMar>
              <w:top w:w="15" w:type="dxa"/>
              <w:left w:w="15" w:type="dxa"/>
              <w:bottom w:w="15" w:type="dxa"/>
              <w:right w:w="15" w:type="dxa"/>
            </w:tcMar>
            <w:hideMark/>
          </w:tcPr>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 xml:space="preserve">    </w:t>
            </w:r>
          </w:p>
        </w:tc>
      </w:tr>
    </w:tbl>
    <w:p w:rsidR="007826ED" w:rsidRPr="007826ED" w:rsidRDefault="007826ED" w:rsidP="007826ED">
      <w:pPr>
        <w:pStyle w:val="af2"/>
        <w:ind w:firstLine="720"/>
        <w:jc w:val="both"/>
        <w:rPr>
          <w:rFonts w:ascii="Times New Roman" w:hAnsi="Times New Roman"/>
          <w:vanish/>
          <w:sz w:val="26"/>
          <w:szCs w:val="26"/>
          <w:lang w:eastAsia="ru-RU"/>
        </w:rPr>
      </w:pPr>
    </w:p>
    <w:tbl>
      <w:tblPr>
        <w:tblW w:w="0" w:type="auto"/>
        <w:tblCellSpacing w:w="15" w:type="dxa"/>
        <w:tblLook w:val="04A0"/>
      </w:tblPr>
      <w:tblGrid>
        <w:gridCol w:w="4440"/>
        <w:gridCol w:w="4394"/>
        <w:gridCol w:w="142"/>
      </w:tblGrid>
      <w:tr w:rsidR="007826ED" w:rsidRPr="007826ED" w:rsidTr="00036072">
        <w:trPr>
          <w:trHeight w:val="300"/>
          <w:tblCellSpacing w:w="15" w:type="dxa"/>
        </w:trPr>
        <w:tc>
          <w:tcPr>
            <w:tcW w:w="4395" w:type="dxa"/>
            <w:tcBorders>
              <w:top w:val="single" w:sz="4" w:space="0" w:color="auto"/>
              <w:left w:val="nil"/>
              <w:bottom w:val="single" w:sz="4" w:space="0" w:color="auto"/>
              <w:right w:val="nil"/>
            </w:tcBorders>
            <w:tcMar>
              <w:top w:w="15" w:type="dxa"/>
              <w:left w:w="15" w:type="dxa"/>
              <w:bottom w:w="15" w:type="dxa"/>
              <w:right w:w="15" w:type="dxa"/>
            </w:tcMar>
            <w:hideMark/>
          </w:tcPr>
          <w:p w:rsidR="007826ED" w:rsidRPr="007826ED" w:rsidRDefault="007826ED" w:rsidP="007826ED">
            <w:pPr>
              <w:pStyle w:val="af2"/>
              <w:jc w:val="both"/>
              <w:rPr>
                <w:rFonts w:ascii="Times New Roman" w:hAnsi="Times New Roman"/>
                <w:sz w:val="26"/>
                <w:szCs w:val="26"/>
                <w:lang w:eastAsia="ru-RU"/>
              </w:rPr>
            </w:pPr>
            <w:r w:rsidRPr="007826ED">
              <w:rPr>
                <w:rFonts w:ascii="Times New Roman" w:hAnsi="Times New Roman"/>
                <w:sz w:val="26"/>
                <w:szCs w:val="26"/>
                <w:lang w:eastAsia="ru-RU"/>
              </w:rPr>
              <w:t xml:space="preserve"> Наименования сведений</w:t>
            </w:r>
          </w:p>
        </w:tc>
        <w:tc>
          <w:tcPr>
            <w:tcW w:w="43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826ED" w:rsidRPr="007826ED" w:rsidRDefault="007826ED" w:rsidP="007826ED">
            <w:pPr>
              <w:pStyle w:val="af2"/>
              <w:jc w:val="both"/>
              <w:rPr>
                <w:rFonts w:ascii="Times New Roman" w:hAnsi="Times New Roman"/>
                <w:sz w:val="26"/>
                <w:szCs w:val="26"/>
                <w:lang w:eastAsia="ru-RU"/>
              </w:rPr>
            </w:pPr>
            <w:r w:rsidRPr="007826ED">
              <w:rPr>
                <w:rFonts w:ascii="Times New Roman" w:hAnsi="Times New Roman"/>
                <w:sz w:val="26"/>
                <w:szCs w:val="26"/>
                <w:lang w:eastAsia="ru-RU"/>
              </w:rPr>
              <w:t xml:space="preserve">  Значения сведений </w:t>
            </w:r>
          </w:p>
        </w:tc>
        <w:tc>
          <w:tcPr>
            <w:tcW w:w="97" w:type="dxa"/>
            <w:vMerge w:val="restart"/>
            <w:tcBorders>
              <w:top w:val="nil"/>
              <w:left w:val="single" w:sz="4" w:space="0" w:color="auto"/>
              <w:bottom w:val="nil"/>
              <w:right w:val="nil"/>
            </w:tcBorders>
            <w:tcMar>
              <w:top w:w="15" w:type="dxa"/>
              <w:left w:w="15" w:type="dxa"/>
              <w:bottom w:w="15" w:type="dxa"/>
              <w:right w:w="15" w:type="dxa"/>
            </w:tcMar>
          </w:tcPr>
          <w:p w:rsidR="007826ED" w:rsidRPr="007826ED" w:rsidRDefault="007826ED" w:rsidP="007826ED">
            <w:pPr>
              <w:pStyle w:val="af2"/>
              <w:jc w:val="both"/>
              <w:rPr>
                <w:rFonts w:ascii="Times New Roman" w:hAnsi="Times New Roman"/>
                <w:sz w:val="26"/>
                <w:szCs w:val="26"/>
                <w:lang w:eastAsia="ru-RU"/>
              </w:rPr>
            </w:pPr>
          </w:p>
        </w:tc>
      </w:tr>
      <w:tr w:rsidR="007826ED" w:rsidRPr="007826ED" w:rsidTr="00036072">
        <w:trPr>
          <w:trHeight w:val="15"/>
          <w:tblCellSpacing w:w="15" w:type="dxa"/>
        </w:trPr>
        <w:tc>
          <w:tcPr>
            <w:tcW w:w="4395" w:type="dxa"/>
            <w:tcBorders>
              <w:top w:val="single" w:sz="4" w:space="0" w:color="auto"/>
              <w:left w:val="nil"/>
              <w:bottom w:val="nil"/>
              <w:right w:val="nil"/>
            </w:tcBorders>
            <w:tcMar>
              <w:top w:w="15" w:type="dxa"/>
              <w:left w:w="15" w:type="dxa"/>
              <w:bottom w:w="15" w:type="dxa"/>
              <w:right w:w="15" w:type="dxa"/>
            </w:tcMar>
            <w:hideMark/>
          </w:tcPr>
          <w:p w:rsidR="007826ED" w:rsidRPr="007826ED" w:rsidRDefault="007826ED" w:rsidP="007826ED">
            <w:pPr>
              <w:pStyle w:val="af2"/>
              <w:jc w:val="both"/>
              <w:rPr>
                <w:rFonts w:ascii="Times New Roman" w:hAnsi="Times New Roman"/>
                <w:sz w:val="26"/>
                <w:szCs w:val="26"/>
                <w:lang w:eastAsia="ru-RU"/>
              </w:rPr>
            </w:pPr>
          </w:p>
        </w:tc>
        <w:tc>
          <w:tcPr>
            <w:tcW w:w="4364"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7826ED" w:rsidRPr="007826ED" w:rsidRDefault="007826ED" w:rsidP="007826ED">
            <w:pPr>
              <w:rPr>
                <w:szCs w:val="26"/>
              </w:rPr>
            </w:pPr>
          </w:p>
        </w:tc>
        <w:tc>
          <w:tcPr>
            <w:tcW w:w="0" w:type="auto"/>
            <w:vMerge/>
            <w:tcBorders>
              <w:top w:val="nil"/>
              <w:left w:val="single" w:sz="4" w:space="0" w:color="auto"/>
              <w:bottom w:val="nil"/>
              <w:right w:val="nil"/>
            </w:tcBorders>
            <w:vAlign w:val="center"/>
            <w:hideMark/>
          </w:tcPr>
          <w:p w:rsidR="007826ED" w:rsidRPr="007826ED" w:rsidRDefault="007826ED" w:rsidP="007826ED">
            <w:pPr>
              <w:rPr>
                <w:szCs w:val="26"/>
              </w:rPr>
            </w:pPr>
          </w:p>
        </w:tc>
      </w:tr>
      <w:tr w:rsidR="007826ED" w:rsidRPr="007826ED" w:rsidTr="00036072">
        <w:trPr>
          <w:trHeight w:val="135"/>
          <w:tblCellSpacing w:w="15" w:type="dxa"/>
        </w:trPr>
        <w:tc>
          <w:tcPr>
            <w:tcW w:w="4395" w:type="dxa"/>
            <w:tcBorders>
              <w:top w:val="nil"/>
              <w:left w:val="nil"/>
              <w:bottom w:val="single" w:sz="4" w:space="0" w:color="auto"/>
              <w:right w:val="nil"/>
            </w:tcBorders>
            <w:tcMar>
              <w:top w:w="15" w:type="dxa"/>
              <w:left w:w="15" w:type="dxa"/>
              <w:bottom w:w="15" w:type="dxa"/>
              <w:right w:w="15" w:type="dxa"/>
            </w:tcMar>
            <w:hideMark/>
          </w:tcPr>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 xml:space="preserve">1 </w:t>
            </w:r>
          </w:p>
        </w:tc>
        <w:tc>
          <w:tcPr>
            <w:tcW w:w="4364"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 xml:space="preserve">2 </w:t>
            </w:r>
          </w:p>
        </w:tc>
        <w:tc>
          <w:tcPr>
            <w:tcW w:w="97" w:type="dxa"/>
            <w:vMerge w:val="restart"/>
            <w:tcBorders>
              <w:top w:val="nil"/>
              <w:left w:val="single" w:sz="4" w:space="0" w:color="auto"/>
              <w:bottom w:val="nil"/>
              <w:right w:val="nil"/>
            </w:tcBorders>
            <w:tcMar>
              <w:top w:w="15" w:type="dxa"/>
              <w:left w:w="15" w:type="dxa"/>
              <w:bottom w:w="15" w:type="dxa"/>
              <w:right w:w="15" w:type="dxa"/>
            </w:tcMar>
          </w:tcPr>
          <w:p w:rsidR="007826ED" w:rsidRPr="007826ED" w:rsidRDefault="007826ED" w:rsidP="007826ED">
            <w:pPr>
              <w:pStyle w:val="af2"/>
              <w:jc w:val="both"/>
              <w:rPr>
                <w:rFonts w:ascii="Times New Roman" w:hAnsi="Times New Roman"/>
                <w:sz w:val="26"/>
                <w:szCs w:val="26"/>
                <w:lang w:eastAsia="ru-RU"/>
              </w:rPr>
            </w:pPr>
          </w:p>
        </w:tc>
      </w:tr>
      <w:tr w:rsidR="007826ED" w:rsidRPr="007826ED" w:rsidTr="00036072">
        <w:trPr>
          <w:trHeight w:val="180"/>
          <w:tblCellSpacing w:w="15" w:type="dxa"/>
        </w:trPr>
        <w:tc>
          <w:tcPr>
            <w:tcW w:w="4395" w:type="dxa"/>
            <w:tcBorders>
              <w:top w:val="single" w:sz="4" w:space="0" w:color="auto"/>
              <w:left w:val="nil"/>
              <w:bottom w:val="nil"/>
              <w:right w:val="nil"/>
            </w:tcBorders>
            <w:tcMar>
              <w:top w:w="15" w:type="dxa"/>
              <w:left w:w="15" w:type="dxa"/>
              <w:bottom w:w="15" w:type="dxa"/>
              <w:right w:w="15" w:type="dxa"/>
            </w:tcMar>
            <w:hideMark/>
          </w:tcPr>
          <w:p w:rsidR="007826ED" w:rsidRPr="007826ED" w:rsidRDefault="007826ED" w:rsidP="007826ED">
            <w:pPr>
              <w:rPr>
                <w:szCs w:val="26"/>
              </w:rPr>
            </w:pPr>
          </w:p>
        </w:tc>
        <w:tc>
          <w:tcPr>
            <w:tcW w:w="4364"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7826ED" w:rsidRPr="007826ED" w:rsidRDefault="007826ED" w:rsidP="007826ED">
            <w:pPr>
              <w:rPr>
                <w:szCs w:val="26"/>
              </w:rPr>
            </w:pPr>
          </w:p>
        </w:tc>
        <w:tc>
          <w:tcPr>
            <w:tcW w:w="0" w:type="auto"/>
            <w:vMerge/>
            <w:tcBorders>
              <w:top w:val="nil"/>
              <w:left w:val="single" w:sz="4" w:space="0" w:color="auto"/>
              <w:bottom w:val="nil"/>
              <w:right w:val="nil"/>
            </w:tcBorders>
            <w:vAlign w:val="center"/>
            <w:hideMark/>
          </w:tcPr>
          <w:p w:rsidR="007826ED" w:rsidRPr="007826ED" w:rsidRDefault="007826ED" w:rsidP="007826ED">
            <w:pPr>
              <w:rPr>
                <w:szCs w:val="26"/>
              </w:rPr>
            </w:pPr>
          </w:p>
        </w:tc>
      </w:tr>
      <w:tr w:rsidR="007826ED" w:rsidRPr="007826ED" w:rsidTr="00036072">
        <w:trPr>
          <w:tblCellSpacing w:w="15" w:type="dxa"/>
        </w:trPr>
        <w:tc>
          <w:tcPr>
            <w:tcW w:w="4395" w:type="dxa"/>
            <w:tcBorders>
              <w:top w:val="single" w:sz="4" w:space="0" w:color="auto"/>
              <w:left w:val="nil"/>
              <w:bottom w:val="single" w:sz="4" w:space="0" w:color="auto"/>
              <w:right w:val="nil"/>
            </w:tcBorders>
            <w:tcMar>
              <w:top w:w="15" w:type="dxa"/>
              <w:left w:w="15" w:type="dxa"/>
              <w:bottom w:w="15" w:type="dxa"/>
              <w:right w:w="15" w:type="dxa"/>
            </w:tcMar>
            <w:hideMark/>
          </w:tcPr>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 xml:space="preserve">    </w:t>
            </w:r>
          </w:p>
        </w:tc>
        <w:tc>
          <w:tcPr>
            <w:tcW w:w="43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 xml:space="preserve">    </w:t>
            </w:r>
          </w:p>
        </w:tc>
        <w:tc>
          <w:tcPr>
            <w:tcW w:w="0" w:type="auto"/>
            <w:vMerge/>
            <w:tcBorders>
              <w:top w:val="nil"/>
              <w:left w:val="single" w:sz="4" w:space="0" w:color="auto"/>
              <w:bottom w:val="nil"/>
              <w:right w:val="nil"/>
            </w:tcBorders>
            <w:vAlign w:val="center"/>
            <w:hideMark/>
          </w:tcPr>
          <w:p w:rsidR="007826ED" w:rsidRPr="007826ED" w:rsidRDefault="007826ED" w:rsidP="007826ED">
            <w:pPr>
              <w:rPr>
                <w:szCs w:val="26"/>
              </w:rPr>
            </w:pPr>
          </w:p>
        </w:tc>
      </w:tr>
      <w:tr w:rsidR="007826ED" w:rsidRPr="007826ED" w:rsidTr="00036072">
        <w:trPr>
          <w:trHeight w:val="120"/>
          <w:tblCellSpacing w:w="15" w:type="dxa"/>
        </w:trPr>
        <w:tc>
          <w:tcPr>
            <w:tcW w:w="4395" w:type="dxa"/>
            <w:tcBorders>
              <w:top w:val="nil"/>
              <w:left w:val="nil"/>
              <w:bottom w:val="single" w:sz="4" w:space="0" w:color="auto"/>
              <w:right w:val="nil"/>
            </w:tcBorders>
            <w:tcMar>
              <w:top w:w="15" w:type="dxa"/>
              <w:left w:w="15" w:type="dxa"/>
              <w:bottom w:w="15" w:type="dxa"/>
              <w:right w:w="15" w:type="dxa"/>
            </w:tcMar>
            <w:hideMark/>
          </w:tcPr>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 xml:space="preserve">    </w:t>
            </w:r>
          </w:p>
        </w:tc>
        <w:tc>
          <w:tcPr>
            <w:tcW w:w="4364"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 xml:space="preserve">    </w:t>
            </w:r>
          </w:p>
        </w:tc>
        <w:tc>
          <w:tcPr>
            <w:tcW w:w="97" w:type="dxa"/>
            <w:tcBorders>
              <w:top w:val="nil"/>
              <w:left w:val="single" w:sz="4" w:space="0" w:color="auto"/>
              <w:bottom w:val="nil"/>
              <w:right w:val="nil"/>
            </w:tcBorders>
            <w:tcMar>
              <w:top w:w="15" w:type="dxa"/>
              <w:left w:w="15" w:type="dxa"/>
              <w:bottom w:w="15" w:type="dxa"/>
              <w:right w:w="15" w:type="dxa"/>
            </w:tcMar>
          </w:tcPr>
          <w:p w:rsidR="007826ED" w:rsidRPr="007826ED" w:rsidRDefault="007826ED" w:rsidP="007826ED">
            <w:pPr>
              <w:pStyle w:val="af2"/>
              <w:jc w:val="both"/>
              <w:rPr>
                <w:rFonts w:ascii="Times New Roman" w:hAnsi="Times New Roman"/>
                <w:sz w:val="26"/>
                <w:szCs w:val="26"/>
                <w:lang w:eastAsia="ru-RU"/>
              </w:rPr>
            </w:pPr>
          </w:p>
        </w:tc>
      </w:tr>
    </w:tbl>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2. Информация  об изменении   сведений   об объекте учета  муниципального имущества</w:t>
      </w:r>
    </w:p>
    <w:tbl>
      <w:tblPr>
        <w:tblW w:w="0" w:type="auto"/>
        <w:tblCellSpacing w:w="15" w:type="dxa"/>
        <w:tblInd w:w="137" w:type="dxa"/>
        <w:tblLook w:val="04A0"/>
      </w:tblPr>
      <w:tblGrid>
        <w:gridCol w:w="3320"/>
        <w:gridCol w:w="2809"/>
        <w:gridCol w:w="2861"/>
      </w:tblGrid>
      <w:tr w:rsidR="007826ED" w:rsidRPr="007826ED" w:rsidTr="00036072">
        <w:trPr>
          <w:trHeight w:val="285"/>
          <w:tblCellSpacing w:w="15" w:type="dxa"/>
        </w:trPr>
        <w:tc>
          <w:tcPr>
            <w:tcW w:w="3275"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rsidR="007826ED" w:rsidRPr="007826ED" w:rsidRDefault="007826ED" w:rsidP="007826ED">
            <w:pPr>
              <w:pStyle w:val="af2"/>
              <w:jc w:val="both"/>
              <w:rPr>
                <w:rFonts w:ascii="Times New Roman" w:hAnsi="Times New Roman"/>
                <w:sz w:val="26"/>
                <w:szCs w:val="26"/>
                <w:lang w:eastAsia="ru-RU"/>
              </w:rPr>
            </w:pPr>
            <w:r w:rsidRPr="007826ED">
              <w:rPr>
                <w:rFonts w:ascii="Times New Roman" w:hAnsi="Times New Roman"/>
                <w:sz w:val="26"/>
                <w:szCs w:val="26"/>
                <w:lang w:eastAsia="ru-RU"/>
              </w:rPr>
              <w:t>Наименование изменения</w:t>
            </w:r>
          </w:p>
        </w:tc>
        <w:tc>
          <w:tcPr>
            <w:tcW w:w="2779"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rsidR="007826ED" w:rsidRPr="007826ED" w:rsidRDefault="007826ED" w:rsidP="007826ED">
            <w:pPr>
              <w:pStyle w:val="af2"/>
              <w:jc w:val="both"/>
              <w:rPr>
                <w:rFonts w:ascii="Times New Roman" w:hAnsi="Times New Roman"/>
                <w:sz w:val="26"/>
                <w:szCs w:val="26"/>
                <w:lang w:eastAsia="ru-RU"/>
              </w:rPr>
            </w:pPr>
            <w:r w:rsidRPr="007826ED">
              <w:rPr>
                <w:rFonts w:ascii="Times New Roman" w:hAnsi="Times New Roman"/>
                <w:sz w:val="26"/>
                <w:szCs w:val="26"/>
                <w:lang w:eastAsia="ru-RU"/>
              </w:rPr>
              <w:t>Значение сведений</w:t>
            </w:r>
          </w:p>
        </w:tc>
        <w:tc>
          <w:tcPr>
            <w:tcW w:w="28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826ED" w:rsidRPr="007826ED" w:rsidRDefault="007826ED" w:rsidP="007826ED">
            <w:pPr>
              <w:pStyle w:val="af2"/>
              <w:jc w:val="both"/>
              <w:rPr>
                <w:rFonts w:ascii="Times New Roman" w:hAnsi="Times New Roman"/>
                <w:sz w:val="26"/>
                <w:szCs w:val="26"/>
                <w:lang w:eastAsia="ru-RU"/>
              </w:rPr>
            </w:pPr>
            <w:r w:rsidRPr="007826ED">
              <w:rPr>
                <w:rFonts w:ascii="Times New Roman" w:hAnsi="Times New Roman"/>
                <w:sz w:val="26"/>
                <w:szCs w:val="26"/>
                <w:lang w:eastAsia="ru-RU"/>
              </w:rPr>
              <w:t xml:space="preserve"> Дата изменения</w:t>
            </w:r>
          </w:p>
        </w:tc>
      </w:tr>
      <w:tr w:rsidR="007826ED" w:rsidRPr="007826ED" w:rsidTr="00036072">
        <w:trPr>
          <w:trHeight w:val="105"/>
          <w:tblCellSpacing w:w="15" w:type="dxa"/>
        </w:trPr>
        <w:tc>
          <w:tcPr>
            <w:tcW w:w="3275" w:type="dxa"/>
            <w:tcBorders>
              <w:top w:val="single" w:sz="4" w:space="0" w:color="auto"/>
              <w:left w:val="single" w:sz="4" w:space="0" w:color="auto"/>
              <w:bottom w:val="nil"/>
              <w:right w:val="nil"/>
            </w:tcBorders>
            <w:tcMar>
              <w:top w:w="15" w:type="dxa"/>
              <w:left w:w="15" w:type="dxa"/>
              <w:bottom w:w="15" w:type="dxa"/>
              <w:right w:w="15" w:type="dxa"/>
            </w:tcMar>
            <w:hideMark/>
          </w:tcPr>
          <w:p w:rsidR="007826ED" w:rsidRPr="007826ED" w:rsidRDefault="007826ED" w:rsidP="007826ED">
            <w:pPr>
              <w:pStyle w:val="af2"/>
              <w:jc w:val="both"/>
              <w:rPr>
                <w:rFonts w:ascii="Times New Roman" w:hAnsi="Times New Roman"/>
                <w:sz w:val="26"/>
                <w:szCs w:val="26"/>
                <w:lang w:eastAsia="ru-RU"/>
              </w:rPr>
            </w:pPr>
          </w:p>
        </w:tc>
        <w:tc>
          <w:tcPr>
            <w:tcW w:w="2779" w:type="dxa"/>
            <w:tcBorders>
              <w:top w:val="single" w:sz="4" w:space="0" w:color="auto"/>
              <w:left w:val="single" w:sz="4" w:space="0" w:color="auto"/>
              <w:bottom w:val="nil"/>
              <w:right w:val="nil"/>
            </w:tcBorders>
            <w:tcMar>
              <w:top w:w="15" w:type="dxa"/>
              <w:left w:w="15" w:type="dxa"/>
              <w:bottom w:w="15" w:type="dxa"/>
              <w:right w:w="15" w:type="dxa"/>
            </w:tcMar>
            <w:hideMark/>
          </w:tcPr>
          <w:p w:rsidR="007826ED" w:rsidRPr="007826ED" w:rsidRDefault="007826ED" w:rsidP="007826ED">
            <w:pPr>
              <w:pStyle w:val="af2"/>
              <w:jc w:val="both"/>
              <w:rPr>
                <w:rFonts w:ascii="Times New Roman" w:hAnsi="Times New Roman"/>
                <w:sz w:val="26"/>
                <w:szCs w:val="26"/>
                <w:lang w:eastAsia="ru-RU"/>
              </w:rPr>
            </w:pPr>
          </w:p>
        </w:tc>
        <w:tc>
          <w:tcPr>
            <w:tcW w:w="2816"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7826ED" w:rsidRPr="007826ED" w:rsidRDefault="007826ED" w:rsidP="007826ED">
            <w:pPr>
              <w:pStyle w:val="af2"/>
              <w:jc w:val="both"/>
              <w:rPr>
                <w:rFonts w:ascii="Times New Roman" w:hAnsi="Times New Roman"/>
                <w:sz w:val="26"/>
                <w:szCs w:val="26"/>
                <w:lang w:eastAsia="ru-RU"/>
              </w:rPr>
            </w:pPr>
          </w:p>
        </w:tc>
      </w:tr>
      <w:tr w:rsidR="007826ED" w:rsidRPr="007826ED" w:rsidTr="00036072">
        <w:trPr>
          <w:tblCellSpacing w:w="15" w:type="dxa"/>
        </w:trPr>
        <w:tc>
          <w:tcPr>
            <w:tcW w:w="3275" w:type="dxa"/>
            <w:tcBorders>
              <w:top w:val="nil"/>
              <w:left w:val="single" w:sz="4" w:space="0" w:color="auto"/>
              <w:bottom w:val="single" w:sz="4" w:space="0" w:color="auto"/>
              <w:right w:val="nil"/>
            </w:tcBorders>
            <w:tcMar>
              <w:top w:w="15" w:type="dxa"/>
              <w:left w:w="15" w:type="dxa"/>
              <w:bottom w:w="15" w:type="dxa"/>
              <w:right w:w="15" w:type="dxa"/>
            </w:tcMar>
            <w:hideMark/>
          </w:tcPr>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 xml:space="preserve">1 </w:t>
            </w:r>
          </w:p>
        </w:tc>
        <w:tc>
          <w:tcPr>
            <w:tcW w:w="2779"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 xml:space="preserve">2 </w:t>
            </w:r>
          </w:p>
        </w:tc>
        <w:tc>
          <w:tcPr>
            <w:tcW w:w="2816"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 xml:space="preserve">3 </w:t>
            </w:r>
          </w:p>
        </w:tc>
      </w:tr>
      <w:tr w:rsidR="007826ED" w:rsidRPr="007826ED" w:rsidTr="00036072">
        <w:trPr>
          <w:tblCellSpacing w:w="15" w:type="dxa"/>
        </w:trPr>
        <w:tc>
          <w:tcPr>
            <w:tcW w:w="3275" w:type="dxa"/>
            <w:tcBorders>
              <w:top w:val="nil"/>
              <w:left w:val="single" w:sz="4" w:space="0" w:color="auto"/>
              <w:bottom w:val="single" w:sz="4" w:space="0" w:color="auto"/>
              <w:right w:val="nil"/>
            </w:tcBorders>
            <w:tcMar>
              <w:top w:w="15" w:type="dxa"/>
              <w:left w:w="15" w:type="dxa"/>
              <w:bottom w:w="15" w:type="dxa"/>
              <w:right w:w="15" w:type="dxa"/>
            </w:tcMar>
            <w:hideMark/>
          </w:tcPr>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 xml:space="preserve">    </w:t>
            </w:r>
          </w:p>
        </w:tc>
        <w:tc>
          <w:tcPr>
            <w:tcW w:w="2779"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 xml:space="preserve">    </w:t>
            </w:r>
          </w:p>
        </w:tc>
        <w:tc>
          <w:tcPr>
            <w:tcW w:w="2816" w:type="dxa"/>
            <w:tcBorders>
              <w:top w:val="nil"/>
              <w:left w:val="nil"/>
              <w:bottom w:val="single" w:sz="4" w:space="0" w:color="auto"/>
              <w:right w:val="single" w:sz="4" w:space="0" w:color="auto"/>
            </w:tcBorders>
            <w:tcMar>
              <w:top w:w="15" w:type="dxa"/>
              <w:left w:w="15" w:type="dxa"/>
              <w:bottom w:w="15" w:type="dxa"/>
              <w:right w:w="15" w:type="dxa"/>
            </w:tcMar>
            <w:hideMark/>
          </w:tcPr>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 xml:space="preserve">    </w:t>
            </w:r>
          </w:p>
        </w:tc>
      </w:tr>
      <w:tr w:rsidR="007826ED" w:rsidRPr="007826ED" w:rsidTr="00036072">
        <w:trPr>
          <w:trHeight w:val="165"/>
          <w:tblCellSpacing w:w="15" w:type="dxa"/>
        </w:trPr>
        <w:tc>
          <w:tcPr>
            <w:tcW w:w="3275" w:type="dxa"/>
            <w:tcBorders>
              <w:top w:val="nil"/>
              <w:left w:val="single" w:sz="4" w:space="0" w:color="auto"/>
              <w:bottom w:val="single" w:sz="4" w:space="0" w:color="auto"/>
              <w:right w:val="nil"/>
            </w:tcBorders>
            <w:tcMar>
              <w:top w:w="15" w:type="dxa"/>
              <w:left w:w="15" w:type="dxa"/>
              <w:bottom w:w="15" w:type="dxa"/>
              <w:right w:w="15" w:type="dxa"/>
            </w:tcMar>
            <w:hideMark/>
          </w:tcPr>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 xml:space="preserve">    </w:t>
            </w:r>
          </w:p>
        </w:tc>
        <w:tc>
          <w:tcPr>
            <w:tcW w:w="2779"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 xml:space="preserve">    </w:t>
            </w:r>
          </w:p>
        </w:tc>
        <w:tc>
          <w:tcPr>
            <w:tcW w:w="2816" w:type="dxa"/>
            <w:tcBorders>
              <w:top w:val="nil"/>
              <w:left w:val="nil"/>
              <w:bottom w:val="single" w:sz="4" w:space="0" w:color="auto"/>
              <w:right w:val="single" w:sz="4" w:space="0" w:color="auto"/>
            </w:tcBorders>
            <w:tcMar>
              <w:top w:w="15" w:type="dxa"/>
              <w:left w:w="15" w:type="dxa"/>
              <w:bottom w:w="15" w:type="dxa"/>
              <w:right w:w="15" w:type="dxa"/>
            </w:tcMar>
            <w:hideMark/>
          </w:tcPr>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 xml:space="preserve">    </w:t>
            </w:r>
          </w:p>
        </w:tc>
      </w:tr>
    </w:tbl>
    <w:p w:rsidR="007826ED" w:rsidRPr="007826ED" w:rsidRDefault="007826ED" w:rsidP="007826ED">
      <w:pPr>
        <w:pStyle w:val="af2"/>
        <w:ind w:firstLine="720"/>
        <w:jc w:val="center"/>
        <w:rPr>
          <w:rFonts w:ascii="Times New Roman" w:hAnsi="Times New Roman"/>
          <w:sz w:val="26"/>
          <w:szCs w:val="26"/>
          <w:lang w:eastAsia="ru-RU"/>
        </w:rPr>
      </w:pPr>
      <w:r w:rsidRPr="007826ED">
        <w:rPr>
          <w:rFonts w:ascii="Times New Roman" w:hAnsi="Times New Roman"/>
          <w:sz w:val="26"/>
          <w:szCs w:val="26"/>
          <w:lang w:eastAsia="ru-RU"/>
        </w:rPr>
        <w:t>ОТМЕТКА О ПОДТВЕРЖДЕНИИ СВЕДЕНИЙ,</w:t>
      </w:r>
    </w:p>
    <w:p w:rsidR="007826ED" w:rsidRPr="007826ED" w:rsidRDefault="007826ED" w:rsidP="007826ED">
      <w:pPr>
        <w:pStyle w:val="af2"/>
        <w:ind w:firstLine="720"/>
        <w:jc w:val="center"/>
        <w:rPr>
          <w:rFonts w:ascii="Times New Roman" w:hAnsi="Times New Roman"/>
          <w:sz w:val="26"/>
          <w:szCs w:val="26"/>
          <w:lang w:eastAsia="ru-RU"/>
        </w:rPr>
      </w:pPr>
      <w:r w:rsidRPr="007826ED">
        <w:rPr>
          <w:rFonts w:ascii="Times New Roman" w:hAnsi="Times New Roman"/>
          <w:sz w:val="26"/>
          <w:szCs w:val="26"/>
          <w:lang w:eastAsia="ru-RU"/>
        </w:rPr>
        <w:t>СОДЕРЖАЩИХСЯ В НАСТОЯЩЕЙ ВЫПИСКЕ</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Ответственный</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исполнитель:   _____________  _____________ ____________________</w:t>
      </w:r>
    </w:p>
    <w:p w:rsidR="007826ED" w:rsidRPr="007826ED" w:rsidRDefault="007826ED" w:rsidP="007826ED">
      <w:pPr>
        <w:pStyle w:val="af2"/>
        <w:ind w:firstLine="720"/>
        <w:jc w:val="both"/>
        <w:rPr>
          <w:rFonts w:ascii="Times New Roman" w:hAnsi="Times New Roman"/>
          <w:sz w:val="26"/>
          <w:szCs w:val="26"/>
          <w:lang w:eastAsia="ru-RU"/>
        </w:rPr>
      </w:pPr>
      <w:r w:rsidRPr="007826ED">
        <w:rPr>
          <w:rFonts w:ascii="Times New Roman" w:hAnsi="Times New Roman"/>
          <w:sz w:val="26"/>
          <w:szCs w:val="26"/>
          <w:lang w:eastAsia="ru-RU"/>
        </w:rPr>
        <w:t>                (должность)     (подпись)      (расшифровка подписи)</w:t>
      </w:r>
    </w:p>
    <w:p w:rsidR="007826ED" w:rsidRPr="007826ED" w:rsidRDefault="007826ED" w:rsidP="007826ED">
      <w:pPr>
        <w:pStyle w:val="af2"/>
        <w:ind w:firstLine="720"/>
        <w:jc w:val="both"/>
        <w:rPr>
          <w:rFonts w:ascii="Times New Roman" w:hAnsi="Times New Roman"/>
          <w:sz w:val="26"/>
          <w:szCs w:val="26"/>
        </w:rPr>
      </w:pPr>
      <w:r w:rsidRPr="007826ED">
        <w:rPr>
          <w:rFonts w:ascii="Times New Roman" w:hAnsi="Times New Roman"/>
          <w:sz w:val="26"/>
          <w:szCs w:val="26"/>
          <w:lang w:eastAsia="ru-RU"/>
        </w:rPr>
        <w:t>"____"______________20__ г.</w:t>
      </w:r>
    </w:p>
    <w:p w:rsidR="00292403" w:rsidRDefault="00292403" w:rsidP="007826ED">
      <w:pPr>
        <w:jc w:val="center"/>
        <w:rPr>
          <w:b/>
          <w:sz w:val="28"/>
          <w:szCs w:val="28"/>
        </w:rPr>
      </w:pPr>
    </w:p>
    <w:sectPr w:rsidR="00292403" w:rsidSect="00435EAA">
      <w:headerReference w:type="default" r:id="rId15"/>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958" w:rsidRDefault="007A3958" w:rsidP="00AF4987">
      <w:r>
        <w:separator/>
      </w:r>
    </w:p>
  </w:endnote>
  <w:endnote w:type="continuationSeparator" w:id="1">
    <w:p w:rsidR="007A3958" w:rsidRDefault="007A3958" w:rsidP="00AF4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958" w:rsidRDefault="007A3958" w:rsidP="00AF4987">
      <w:r>
        <w:separator/>
      </w:r>
    </w:p>
  </w:footnote>
  <w:footnote w:type="continuationSeparator" w:id="1">
    <w:p w:rsidR="007A3958" w:rsidRDefault="007A3958" w:rsidP="00AF4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03" w:rsidRDefault="002A6DB2">
    <w:pPr>
      <w:pStyle w:val="a8"/>
      <w:jc w:val="center"/>
    </w:pPr>
    <w:fldSimple w:instr=" PAGE   \* MERGEFORMAT ">
      <w:r w:rsidR="00C164BE">
        <w:rPr>
          <w:noProof/>
        </w:rPr>
        <w:t>2</w:t>
      </w:r>
    </w:fldSimple>
  </w:p>
  <w:p w:rsidR="00292403" w:rsidRDefault="0029240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20BD9"/>
    <w:multiLevelType w:val="hybridMultilevel"/>
    <w:tmpl w:val="32ECCF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ECA7D77"/>
    <w:multiLevelType w:val="multilevel"/>
    <w:tmpl w:val="76260136"/>
    <w:lvl w:ilvl="0">
      <w:start w:val="1"/>
      <w:numFmt w:val="decimal"/>
      <w:lvlText w:val="%1."/>
      <w:lvlJc w:val="left"/>
      <w:pPr>
        <w:ind w:left="1714" w:hanging="1005"/>
      </w:pPr>
      <w:rPr>
        <w:rFonts w:hint="default"/>
        <w:b w:val="0"/>
      </w:rPr>
    </w:lvl>
    <w:lvl w:ilvl="1">
      <w:start w:val="1"/>
      <w:numFmt w:val="decimal"/>
      <w:isLgl/>
      <w:lvlText w:val="%1.%2."/>
      <w:lvlJc w:val="left"/>
      <w:pPr>
        <w:ind w:left="2434" w:hanging="720"/>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804" w:hanging="108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7174" w:hanging="1440"/>
      </w:pPr>
      <w:rPr>
        <w:rFonts w:hint="default"/>
      </w:rPr>
    </w:lvl>
    <w:lvl w:ilvl="6">
      <w:start w:val="1"/>
      <w:numFmt w:val="decimal"/>
      <w:isLgl/>
      <w:lvlText w:val="%1.%2.%3.%4.%5.%6.%7."/>
      <w:lvlJc w:val="left"/>
      <w:pPr>
        <w:ind w:left="8539" w:hanging="1800"/>
      </w:pPr>
      <w:rPr>
        <w:rFonts w:hint="default"/>
      </w:rPr>
    </w:lvl>
    <w:lvl w:ilvl="7">
      <w:start w:val="1"/>
      <w:numFmt w:val="decimal"/>
      <w:isLgl/>
      <w:lvlText w:val="%1.%2.%3.%4.%5.%6.%7.%8."/>
      <w:lvlJc w:val="left"/>
      <w:pPr>
        <w:ind w:left="9544" w:hanging="1800"/>
      </w:pPr>
      <w:rPr>
        <w:rFonts w:hint="default"/>
      </w:rPr>
    </w:lvl>
    <w:lvl w:ilvl="8">
      <w:start w:val="1"/>
      <w:numFmt w:val="decimal"/>
      <w:isLgl/>
      <w:lvlText w:val="%1.%2.%3.%4.%5.%6.%7.%8.%9."/>
      <w:lvlJc w:val="left"/>
      <w:pPr>
        <w:ind w:left="10909" w:hanging="2160"/>
      </w:pPr>
      <w:rPr>
        <w:rFonts w:hint="default"/>
      </w:rPr>
    </w:lvl>
  </w:abstractNum>
  <w:abstractNum w:abstractNumId="2">
    <w:nsid w:val="42404B13"/>
    <w:multiLevelType w:val="hybridMultilevel"/>
    <w:tmpl w:val="D6727C8E"/>
    <w:lvl w:ilvl="0" w:tplc="E6FA998C">
      <w:start w:val="1"/>
      <w:numFmt w:val="decimal"/>
      <w:lvlText w:val="%1."/>
      <w:lvlJc w:val="left"/>
      <w:pPr>
        <w:ind w:left="1211"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B8A3968"/>
    <w:multiLevelType w:val="multilevel"/>
    <w:tmpl w:val="AFF83EC6"/>
    <w:lvl w:ilvl="0">
      <w:start w:val="1"/>
      <w:numFmt w:val="decimal"/>
      <w:lvlText w:val="%1."/>
      <w:lvlJc w:val="left"/>
      <w:pPr>
        <w:ind w:left="1603" w:hanging="1035"/>
      </w:pPr>
      <w:rPr>
        <w:rFonts w:hint="default"/>
      </w:rPr>
    </w:lvl>
    <w:lvl w:ilvl="1">
      <w:start w:val="1"/>
      <w:numFmt w:val="decimal"/>
      <w:isLgl/>
      <w:lvlText w:val="%1.%2."/>
      <w:lvlJc w:val="left"/>
      <w:pPr>
        <w:ind w:left="2464" w:hanging="720"/>
      </w:pPr>
      <w:rPr>
        <w:rFonts w:hint="default"/>
      </w:rPr>
    </w:lvl>
    <w:lvl w:ilvl="2">
      <w:start w:val="1"/>
      <w:numFmt w:val="decimal"/>
      <w:isLgl/>
      <w:lvlText w:val="%1.%2.%3."/>
      <w:lvlJc w:val="left"/>
      <w:pPr>
        <w:ind w:left="3499" w:hanging="720"/>
      </w:pPr>
      <w:rPr>
        <w:rFonts w:hint="default"/>
      </w:rPr>
    </w:lvl>
    <w:lvl w:ilvl="3">
      <w:start w:val="1"/>
      <w:numFmt w:val="decimal"/>
      <w:isLgl/>
      <w:lvlText w:val="%1.%2.%3.%4."/>
      <w:lvlJc w:val="left"/>
      <w:pPr>
        <w:ind w:left="4894" w:hanging="1080"/>
      </w:pPr>
      <w:rPr>
        <w:rFonts w:hint="default"/>
      </w:rPr>
    </w:lvl>
    <w:lvl w:ilvl="4">
      <w:start w:val="1"/>
      <w:numFmt w:val="decimal"/>
      <w:isLgl/>
      <w:lvlText w:val="%1.%2.%3.%4.%5."/>
      <w:lvlJc w:val="left"/>
      <w:pPr>
        <w:ind w:left="5929" w:hanging="1080"/>
      </w:pPr>
      <w:rPr>
        <w:rFonts w:hint="default"/>
      </w:rPr>
    </w:lvl>
    <w:lvl w:ilvl="5">
      <w:start w:val="1"/>
      <w:numFmt w:val="decimal"/>
      <w:isLgl/>
      <w:lvlText w:val="%1.%2.%3.%4.%5.%6."/>
      <w:lvlJc w:val="left"/>
      <w:pPr>
        <w:ind w:left="7324" w:hanging="1440"/>
      </w:pPr>
      <w:rPr>
        <w:rFonts w:hint="default"/>
      </w:rPr>
    </w:lvl>
    <w:lvl w:ilvl="6">
      <w:start w:val="1"/>
      <w:numFmt w:val="decimal"/>
      <w:isLgl/>
      <w:lvlText w:val="%1.%2.%3.%4.%5.%6.%7."/>
      <w:lvlJc w:val="left"/>
      <w:pPr>
        <w:ind w:left="8719" w:hanging="1800"/>
      </w:pPr>
      <w:rPr>
        <w:rFonts w:hint="default"/>
      </w:rPr>
    </w:lvl>
    <w:lvl w:ilvl="7">
      <w:start w:val="1"/>
      <w:numFmt w:val="decimal"/>
      <w:isLgl/>
      <w:lvlText w:val="%1.%2.%3.%4.%5.%6.%7.%8."/>
      <w:lvlJc w:val="left"/>
      <w:pPr>
        <w:ind w:left="9754" w:hanging="1800"/>
      </w:pPr>
      <w:rPr>
        <w:rFonts w:hint="default"/>
      </w:rPr>
    </w:lvl>
    <w:lvl w:ilvl="8">
      <w:start w:val="1"/>
      <w:numFmt w:val="decimal"/>
      <w:isLgl/>
      <w:lvlText w:val="%1.%2.%3.%4.%5.%6.%7.%8.%9."/>
      <w:lvlJc w:val="left"/>
      <w:pPr>
        <w:ind w:left="11149" w:hanging="2160"/>
      </w:pPr>
      <w:rPr>
        <w:rFont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drawingGridHorizontalSpacing w:val="13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7763BF"/>
    <w:rsid w:val="00001B78"/>
    <w:rsid w:val="000028D1"/>
    <w:rsid w:val="000057C4"/>
    <w:rsid w:val="00012C60"/>
    <w:rsid w:val="00013424"/>
    <w:rsid w:val="00014922"/>
    <w:rsid w:val="00015215"/>
    <w:rsid w:val="00020272"/>
    <w:rsid w:val="0003087C"/>
    <w:rsid w:val="00033237"/>
    <w:rsid w:val="00042FC9"/>
    <w:rsid w:val="00053626"/>
    <w:rsid w:val="0006427F"/>
    <w:rsid w:val="00067CBF"/>
    <w:rsid w:val="00070435"/>
    <w:rsid w:val="0007111E"/>
    <w:rsid w:val="0007237B"/>
    <w:rsid w:val="00072386"/>
    <w:rsid w:val="0007390F"/>
    <w:rsid w:val="00077D2E"/>
    <w:rsid w:val="00082E73"/>
    <w:rsid w:val="0008768B"/>
    <w:rsid w:val="00091499"/>
    <w:rsid w:val="000918A8"/>
    <w:rsid w:val="00093C45"/>
    <w:rsid w:val="000A571E"/>
    <w:rsid w:val="000A6140"/>
    <w:rsid w:val="000A631B"/>
    <w:rsid w:val="000A77C3"/>
    <w:rsid w:val="000A7F0E"/>
    <w:rsid w:val="000B753A"/>
    <w:rsid w:val="000C5AF0"/>
    <w:rsid w:val="000C7EA9"/>
    <w:rsid w:val="000D2A49"/>
    <w:rsid w:val="000D2D1F"/>
    <w:rsid w:val="000E17B8"/>
    <w:rsid w:val="000E2829"/>
    <w:rsid w:val="000E5DB9"/>
    <w:rsid w:val="000E703E"/>
    <w:rsid w:val="000F0378"/>
    <w:rsid w:val="000F74CD"/>
    <w:rsid w:val="00103AA5"/>
    <w:rsid w:val="0011426B"/>
    <w:rsid w:val="0011644B"/>
    <w:rsid w:val="00120346"/>
    <w:rsid w:val="00120F6D"/>
    <w:rsid w:val="00121E5F"/>
    <w:rsid w:val="00121FC7"/>
    <w:rsid w:val="001254D4"/>
    <w:rsid w:val="001278FE"/>
    <w:rsid w:val="00127F64"/>
    <w:rsid w:val="001306DE"/>
    <w:rsid w:val="00132A69"/>
    <w:rsid w:val="00134D73"/>
    <w:rsid w:val="0013522C"/>
    <w:rsid w:val="00140FD2"/>
    <w:rsid w:val="001434A8"/>
    <w:rsid w:val="00145081"/>
    <w:rsid w:val="00146CD4"/>
    <w:rsid w:val="00147651"/>
    <w:rsid w:val="00147CC7"/>
    <w:rsid w:val="00154652"/>
    <w:rsid w:val="00156112"/>
    <w:rsid w:val="00156B38"/>
    <w:rsid w:val="00156B53"/>
    <w:rsid w:val="001600DE"/>
    <w:rsid w:val="001613E6"/>
    <w:rsid w:val="00161C87"/>
    <w:rsid w:val="00164B57"/>
    <w:rsid w:val="00175F27"/>
    <w:rsid w:val="0017692C"/>
    <w:rsid w:val="001854E0"/>
    <w:rsid w:val="00191740"/>
    <w:rsid w:val="00191CDB"/>
    <w:rsid w:val="001A07ED"/>
    <w:rsid w:val="001A1D4B"/>
    <w:rsid w:val="001A49C6"/>
    <w:rsid w:val="001B039C"/>
    <w:rsid w:val="001C0016"/>
    <w:rsid w:val="001C1224"/>
    <w:rsid w:val="001C4728"/>
    <w:rsid w:val="001C6FF7"/>
    <w:rsid w:val="001D0874"/>
    <w:rsid w:val="001D430B"/>
    <w:rsid w:val="001D5E5D"/>
    <w:rsid w:val="001E148C"/>
    <w:rsid w:val="001E1635"/>
    <w:rsid w:val="001E26DC"/>
    <w:rsid w:val="001E6F63"/>
    <w:rsid w:val="001E77FB"/>
    <w:rsid w:val="001F1612"/>
    <w:rsid w:val="001F4311"/>
    <w:rsid w:val="001F4DA9"/>
    <w:rsid w:val="002003BE"/>
    <w:rsid w:val="00203286"/>
    <w:rsid w:val="002118ED"/>
    <w:rsid w:val="00211D37"/>
    <w:rsid w:val="00214CB1"/>
    <w:rsid w:val="0022003F"/>
    <w:rsid w:val="002220FA"/>
    <w:rsid w:val="00226780"/>
    <w:rsid w:val="0022758F"/>
    <w:rsid w:val="00227E6D"/>
    <w:rsid w:val="00230878"/>
    <w:rsid w:val="00230FE1"/>
    <w:rsid w:val="002403BD"/>
    <w:rsid w:val="00241BA3"/>
    <w:rsid w:val="0024627B"/>
    <w:rsid w:val="00246B63"/>
    <w:rsid w:val="00246EFF"/>
    <w:rsid w:val="002567CD"/>
    <w:rsid w:val="00262568"/>
    <w:rsid w:val="002635E4"/>
    <w:rsid w:val="002668E9"/>
    <w:rsid w:val="002719B6"/>
    <w:rsid w:val="002727FA"/>
    <w:rsid w:val="00272E2C"/>
    <w:rsid w:val="0027333A"/>
    <w:rsid w:val="00273A21"/>
    <w:rsid w:val="002767EE"/>
    <w:rsid w:val="00281789"/>
    <w:rsid w:val="002864B3"/>
    <w:rsid w:val="00287D1B"/>
    <w:rsid w:val="00291E3C"/>
    <w:rsid w:val="00291FC2"/>
    <w:rsid w:val="00292403"/>
    <w:rsid w:val="002931A2"/>
    <w:rsid w:val="002937E3"/>
    <w:rsid w:val="00293AC1"/>
    <w:rsid w:val="002A00B9"/>
    <w:rsid w:val="002A04D7"/>
    <w:rsid w:val="002A0E94"/>
    <w:rsid w:val="002A3032"/>
    <w:rsid w:val="002A561A"/>
    <w:rsid w:val="002A6C80"/>
    <w:rsid w:val="002A6DB2"/>
    <w:rsid w:val="002B0AF2"/>
    <w:rsid w:val="002B2C04"/>
    <w:rsid w:val="002B431E"/>
    <w:rsid w:val="002B7927"/>
    <w:rsid w:val="002C1A11"/>
    <w:rsid w:val="002C1F3A"/>
    <w:rsid w:val="002C28C3"/>
    <w:rsid w:val="002C7E37"/>
    <w:rsid w:val="002D0FF2"/>
    <w:rsid w:val="002D4474"/>
    <w:rsid w:val="002D45F8"/>
    <w:rsid w:val="002D75F1"/>
    <w:rsid w:val="002E24AA"/>
    <w:rsid w:val="002E5521"/>
    <w:rsid w:val="002E66FF"/>
    <w:rsid w:val="002E6D4E"/>
    <w:rsid w:val="002F0C45"/>
    <w:rsid w:val="002F1F0E"/>
    <w:rsid w:val="00301155"/>
    <w:rsid w:val="003039CA"/>
    <w:rsid w:val="00313278"/>
    <w:rsid w:val="00315E23"/>
    <w:rsid w:val="00316D63"/>
    <w:rsid w:val="00317FB7"/>
    <w:rsid w:val="003206DF"/>
    <w:rsid w:val="00324D43"/>
    <w:rsid w:val="00334389"/>
    <w:rsid w:val="00334C62"/>
    <w:rsid w:val="00340DC1"/>
    <w:rsid w:val="00342A31"/>
    <w:rsid w:val="00346B93"/>
    <w:rsid w:val="00352AE3"/>
    <w:rsid w:val="00356533"/>
    <w:rsid w:val="003572F7"/>
    <w:rsid w:val="00364EAB"/>
    <w:rsid w:val="0036720E"/>
    <w:rsid w:val="00367A09"/>
    <w:rsid w:val="00373C69"/>
    <w:rsid w:val="00373F61"/>
    <w:rsid w:val="0038090B"/>
    <w:rsid w:val="00382729"/>
    <w:rsid w:val="00382988"/>
    <w:rsid w:val="00384A31"/>
    <w:rsid w:val="0038787B"/>
    <w:rsid w:val="003A05A4"/>
    <w:rsid w:val="003A113B"/>
    <w:rsid w:val="003A11DC"/>
    <w:rsid w:val="003A6519"/>
    <w:rsid w:val="003B0971"/>
    <w:rsid w:val="003B2470"/>
    <w:rsid w:val="003B2DE2"/>
    <w:rsid w:val="003B33BC"/>
    <w:rsid w:val="003C3783"/>
    <w:rsid w:val="003C3EEE"/>
    <w:rsid w:val="003D253D"/>
    <w:rsid w:val="003D25A0"/>
    <w:rsid w:val="003D2BC2"/>
    <w:rsid w:val="003D4182"/>
    <w:rsid w:val="003E2983"/>
    <w:rsid w:val="003E2F9F"/>
    <w:rsid w:val="003E53CA"/>
    <w:rsid w:val="003E765A"/>
    <w:rsid w:val="003F1F45"/>
    <w:rsid w:val="003F4D38"/>
    <w:rsid w:val="003F4D8E"/>
    <w:rsid w:val="003F6A18"/>
    <w:rsid w:val="00410A27"/>
    <w:rsid w:val="00410B46"/>
    <w:rsid w:val="00410C1C"/>
    <w:rsid w:val="00412052"/>
    <w:rsid w:val="00412387"/>
    <w:rsid w:val="00412CDF"/>
    <w:rsid w:val="004167B5"/>
    <w:rsid w:val="0042357A"/>
    <w:rsid w:val="00423E1D"/>
    <w:rsid w:val="00425F83"/>
    <w:rsid w:val="0043553B"/>
    <w:rsid w:val="00435EAA"/>
    <w:rsid w:val="0044527F"/>
    <w:rsid w:val="00451103"/>
    <w:rsid w:val="00462EC3"/>
    <w:rsid w:val="00472C7E"/>
    <w:rsid w:val="00474265"/>
    <w:rsid w:val="00475317"/>
    <w:rsid w:val="00480D57"/>
    <w:rsid w:val="0048235C"/>
    <w:rsid w:val="00486C88"/>
    <w:rsid w:val="00494801"/>
    <w:rsid w:val="00495E8F"/>
    <w:rsid w:val="00496D45"/>
    <w:rsid w:val="00497538"/>
    <w:rsid w:val="004A28D5"/>
    <w:rsid w:val="004A306F"/>
    <w:rsid w:val="004A30CC"/>
    <w:rsid w:val="004A4C2C"/>
    <w:rsid w:val="004A7E37"/>
    <w:rsid w:val="004B0D6B"/>
    <w:rsid w:val="004B1B8E"/>
    <w:rsid w:val="004B33CE"/>
    <w:rsid w:val="004B7024"/>
    <w:rsid w:val="004C0D7E"/>
    <w:rsid w:val="004C2554"/>
    <w:rsid w:val="004C361E"/>
    <w:rsid w:val="004C7AD6"/>
    <w:rsid w:val="004D2E80"/>
    <w:rsid w:val="004D5787"/>
    <w:rsid w:val="004E09D4"/>
    <w:rsid w:val="004E0B01"/>
    <w:rsid w:val="004E2C55"/>
    <w:rsid w:val="004E2D7B"/>
    <w:rsid w:val="004F11AC"/>
    <w:rsid w:val="004F1D0B"/>
    <w:rsid w:val="004F3CDF"/>
    <w:rsid w:val="004F4105"/>
    <w:rsid w:val="004F5A39"/>
    <w:rsid w:val="00500759"/>
    <w:rsid w:val="00503585"/>
    <w:rsid w:val="00510891"/>
    <w:rsid w:val="0051126E"/>
    <w:rsid w:val="005117B7"/>
    <w:rsid w:val="0051307D"/>
    <w:rsid w:val="005144B4"/>
    <w:rsid w:val="00521365"/>
    <w:rsid w:val="00521760"/>
    <w:rsid w:val="0052304E"/>
    <w:rsid w:val="00525313"/>
    <w:rsid w:val="00535010"/>
    <w:rsid w:val="005375F9"/>
    <w:rsid w:val="005408C3"/>
    <w:rsid w:val="00540901"/>
    <w:rsid w:val="00544AC8"/>
    <w:rsid w:val="00554FAF"/>
    <w:rsid w:val="005553A7"/>
    <w:rsid w:val="005569A2"/>
    <w:rsid w:val="0056097A"/>
    <w:rsid w:val="00563E75"/>
    <w:rsid w:val="005647C9"/>
    <w:rsid w:val="0056650F"/>
    <w:rsid w:val="005748D2"/>
    <w:rsid w:val="00576E55"/>
    <w:rsid w:val="00580B5B"/>
    <w:rsid w:val="00580BA4"/>
    <w:rsid w:val="0058202C"/>
    <w:rsid w:val="0058332B"/>
    <w:rsid w:val="005862C3"/>
    <w:rsid w:val="005960FA"/>
    <w:rsid w:val="00596662"/>
    <w:rsid w:val="005A0170"/>
    <w:rsid w:val="005A247D"/>
    <w:rsid w:val="005A3D5F"/>
    <w:rsid w:val="005A4407"/>
    <w:rsid w:val="005B2052"/>
    <w:rsid w:val="005B298A"/>
    <w:rsid w:val="005B6C0B"/>
    <w:rsid w:val="005C2A0E"/>
    <w:rsid w:val="005C7011"/>
    <w:rsid w:val="005C788D"/>
    <w:rsid w:val="005C7AE0"/>
    <w:rsid w:val="005D07AD"/>
    <w:rsid w:val="005D69A7"/>
    <w:rsid w:val="005E6E61"/>
    <w:rsid w:val="005E74EC"/>
    <w:rsid w:val="005E7803"/>
    <w:rsid w:val="005F1D5B"/>
    <w:rsid w:val="005F2EEB"/>
    <w:rsid w:val="005F76F9"/>
    <w:rsid w:val="005F7942"/>
    <w:rsid w:val="005F7B3D"/>
    <w:rsid w:val="005F7CD6"/>
    <w:rsid w:val="0060686E"/>
    <w:rsid w:val="00607A6E"/>
    <w:rsid w:val="006149E2"/>
    <w:rsid w:val="00622382"/>
    <w:rsid w:val="00631DE6"/>
    <w:rsid w:val="00633E74"/>
    <w:rsid w:val="0063415D"/>
    <w:rsid w:val="0064029A"/>
    <w:rsid w:val="00640F8C"/>
    <w:rsid w:val="006461E0"/>
    <w:rsid w:val="00651E1F"/>
    <w:rsid w:val="0065302D"/>
    <w:rsid w:val="00655400"/>
    <w:rsid w:val="00655F5C"/>
    <w:rsid w:val="00656780"/>
    <w:rsid w:val="006617E2"/>
    <w:rsid w:val="00663A72"/>
    <w:rsid w:val="00664136"/>
    <w:rsid w:val="00666F34"/>
    <w:rsid w:val="00667418"/>
    <w:rsid w:val="0067253F"/>
    <w:rsid w:val="00681625"/>
    <w:rsid w:val="0068734F"/>
    <w:rsid w:val="00690CAB"/>
    <w:rsid w:val="006938A6"/>
    <w:rsid w:val="00693A7F"/>
    <w:rsid w:val="006A4DEF"/>
    <w:rsid w:val="006B24F4"/>
    <w:rsid w:val="006B28DF"/>
    <w:rsid w:val="006B3F0A"/>
    <w:rsid w:val="006B4C9A"/>
    <w:rsid w:val="006C4AAE"/>
    <w:rsid w:val="006C57DA"/>
    <w:rsid w:val="006D0252"/>
    <w:rsid w:val="006D1B6E"/>
    <w:rsid w:val="006D4BA8"/>
    <w:rsid w:val="006D57F6"/>
    <w:rsid w:val="006E3DE9"/>
    <w:rsid w:val="006E45E9"/>
    <w:rsid w:val="006F13FE"/>
    <w:rsid w:val="006F2706"/>
    <w:rsid w:val="006F3977"/>
    <w:rsid w:val="006F3AD0"/>
    <w:rsid w:val="00701C42"/>
    <w:rsid w:val="00703F21"/>
    <w:rsid w:val="00705729"/>
    <w:rsid w:val="00705982"/>
    <w:rsid w:val="00705B1E"/>
    <w:rsid w:val="00705C01"/>
    <w:rsid w:val="0070642B"/>
    <w:rsid w:val="00706EF6"/>
    <w:rsid w:val="007133C8"/>
    <w:rsid w:val="00714922"/>
    <w:rsid w:val="00714CC8"/>
    <w:rsid w:val="00721835"/>
    <w:rsid w:val="00724692"/>
    <w:rsid w:val="00725202"/>
    <w:rsid w:val="00730DB2"/>
    <w:rsid w:val="00731F8C"/>
    <w:rsid w:val="00732F79"/>
    <w:rsid w:val="00734738"/>
    <w:rsid w:val="007353C1"/>
    <w:rsid w:val="00740474"/>
    <w:rsid w:val="00740703"/>
    <w:rsid w:val="007422CC"/>
    <w:rsid w:val="007467E4"/>
    <w:rsid w:val="00746978"/>
    <w:rsid w:val="00750530"/>
    <w:rsid w:val="00751EC0"/>
    <w:rsid w:val="00752BE7"/>
    <w:rsid w:val="00753068"/>
    <w:rsid w:val="007535B6"/>
    <w:rsid w:val="00756F0D"/>
    <w:rsid w:val="0076056D"/>
    <w:rsid w:val="0076069B"/>
    <w:rsid w:val="00762A2F"/>
    <w:rsid w:val="00767F9A"/>
    <w:rsid w:val="007734C1"/>
    <w:rsid w:val="00775D27"/>
    <w:rsid w:val="007763BF"/>
    <w:rsid w:val="007826ED"/>
    <w:rsid w:val="00783F6C"/>
    <w:rsid w:val="0078684A"/>
    <w:rsid w:val="00790A8F"/>
    <w:rsid w:val="007945B0"/>
    <w:rsid w:val="00795E69"/>
    <w:rsid w:val="00797B60"/>
    <w:rsid w:val="007A0A0A"/>
    <w:rsid w:val="007A1A40"/>
    <w:rsid w:val="007A2776"/>
    <w:rsid w:val="007A3958"/>
    <w:rsid w:val="007A56C1"/>
    <w:rsid w:val="007B0538"/>
    <w:rsid w:val="007B1C7F"/>
    <w:rsid w:val="007B2474"/>
    <w:rsid w:val="007B5354"/>
    <w:rsid w:val="007B545E"/>
    <w:rsid w:val="007C1852"/>
    <w:rsid w:val="007D3315"/>
    <w:rsid w:val="007D3895"/>
    <w:rsid w:val="007D3BF4"/>
    <w:rsid w:val="007D5796"/>
    <w:rsid w:val="007E3988"/>
    <w:rsid w:val="007E3999"/>
    <w:rsid w:val="007E3AB9"/>
    <w:rsid w:val="007E41D0"/>
    <w:rsid w:val="007E6D11"/>
    <w:rsid w:val="007E7BC8"/>
    <w:rsid w:val="007F3AF3"/>
    <w:rsid w:val="007F42AB"/>
    <w:rsid w:val="007F7744"/>
    <w:rsid w:val="00802804"/>
    <w:rsid w:val="008029A7"/>
    <w:rsid w:val="00802BDC"/>
    <w:rsid w:val="008031D6"/>
    <w:rsid w:val="008048BE"/>
    <w:rsid w:val="008055AA"/>
    <w:rsid w:val="00805659"/>
    <w:rsid w:val="00814844"/>
    <w:rsid w:val="00820B53"/>
    <w:rsid w:val="00834D19"/>
    <w:rsid w:val="008378EA"/>
    <w:rsid w:val="008530F3"/>
    <w:rsid w:val="0085583D"/>
    <w:rsid w:val="00855928"/>
    <w:rsid w:val="00856E3B"/>
    <w:rsid w:val="0086176D"/>
    <w:rsid w:val="00863D03"/>
    <w:rsid w:val="0087105C"/>
    <w:rsid w:val="00874FAE"/>
    <w:rsid w:val="008757B6"/>
    <w:rsid w:val="0087667D"/>
    <w:rsid w:val="00877DB6"/>
    <w:rsid w:val="00880083"/>
    <w:rsid w:val="008845A4"/>
    <w:rsid w:val="00890653"/>
    <w:rsid w:val="00891394"/>
    <w:rsid w:val="008A0555"/>
    <w:rsid w:val="008A0716"/>
    <w:rsid w:val="008A3529"/>
    <w:rsid w:val="008A6D6A"/>
    <w:rsid w:val="008B07F2"/>
    <w:rsid w:val="008B0F4C"/>
    <w:rsid w:val="008B2673"/>
    <w:rsid w:val="008B2C15"/>
    <w:rsid w:val="008B54FD"/>
    <w:rsid w:val="008C46B6"/>
    <w:rsid w:val="008C7DCA"/>
    <w:rsid w:val="008D0AAA"/>
    <w:rsid w:val="008D0FD7"/>
    <w:rsid w:val="008D2277"/>
    <w:rsid w:val="008D30DD"/>
    <w:rsid w:val="008D38B5"/>
    <w:rsid w:val="008D7324"/>
    <w:rsid w:val="008E4449"/>
    <w:rsid w:val="008E6E82"/>
    <w:rsid w:val="008F0A5B"/>
    <w:rsid w:val="008F304A"/>
    <w:rsid w:val="00903D13"/>
    <w:rsid w:val="00903DAB"/>
    <w:rsid w:val="0090493D"/>
    <w:rsid w:val="009060B2"/>
    <w:rsid w:val="00907371"/>
    <w:rsid w:val="00910AD0"/>
    <w:rsid w:val="009112A1"/>
    <w:rsid w:val="00911459"/>
    <w:rsid w:val="00911CCA"/>
    <w:rsid w:val="00911E91"/>
    <w:rsid w:val="00912B1C"/>
    <w:rsid w:val="00916145"/>
    <w:rsid w:val="00916786"/>
    <w:rsid w:val="00917C7A"/>
    <w:rsid w:val="009232C1"/>
    <w:rsid w:val="00924C3C"/>
    <w:rsid w:val="009362F7"/>
    <w:rsid w:val="00947ED6"/>
    <w:rsid w:val="0095219A"/>
    <w:rsid w:val="00957054"/>
    <w:rsid w:val="00957148"/>
    <w:rsid w:val="009575C6"/>
    <w:rsid w:val="00957DA5"/>
    <w:rsid w:val="00957F75"/>
    <w:rsid w:val="009600D2"/>
    <w:rsid w:val="00961615"/>
    <w:rsid w:val="009631E9"/>
    <w:rsid w:val="00973DBF"/>
    <w:rsid w:val="00976857"/>
    <w:rsid w:val="0097719E"/>
    <w:rsid w:val="0097786C"/>
    <w:rsid w:val="00980A54"/>
    <w:rsid w:val="0098211F"/>
    <w:rsid w:val="0099098E"/>
    <w:rsid w:val="00994F04"/>
    <w:rsid w:val="00996A84"/>
    <w:rsid w:val="009A1F5D"/>
    <w:rsid w:val="009A34B5"/>
    <w:rsid w:val="009A7A6F"/>
    <w:rsid w:val="009B21C7"/>
    <w:rsid w:val="009B7A5F"/>
    <w:rsid w:val="009C2B56"/>
    <w:rsid w:val="009D68D6"/>
    <w:rsid w:val="009D69EF"/>
    <w:rsid w:val="009E06AB"/>
    <w:rsid w:val="009E2392"/>
    <w:rsid w:val="009E2C59"/>
    <w:rsid w:val="009E3F1D"/>
    <w:rsid w:val="009E69D6"/>
    <w:rsid w:val="009E7184"/>
    <w:rsid w:val="009E73BC"/>
    <w:rsid w:val="009F1619"/>
    <w:rsid w:val="009F2991"/>
    <w:rsid w:val="009F2CAF"/>
    <w:rsid w:val="009F799D"/>
    <w:rsid w:val="00A01534"/>
    <w:rsid w:val="00A04069"/>
    <w:rsid w:val="00A04840"/>
    <w:rsid w:val="00A05B5A"/>
    <w:rsid w:val="00A10BB4"/>
    <w:rsid w:val="00A11EFA"/>
    <w:rsid w:val="00A13050"/>
    <w:rsid w:val="00A232C4"/>
    <w:rsid w:val="00A24441"/>
    <w:rsid w:val="00A24914"/>
    <w:rsid w:val="00A30704"/>
    <w:rsid w:val="00A4764A"/>
    <w:rsid w:val="00A51083"/>
    <w:rsid w:val="00A5167A"/>
    <w:rsid w:val="00A52A1D"/>
    <w:rsid w:val="00A54251"/>
    <w:rsid w:val="00A54F83"/>
    <w:rsid w:val="00A5792D"/>
    <w:rsid w:val="00A57AD2"/>
    <w:rsid w:val="00A6109E"/>
    <w:rsid w:val="00A6117B"/>
    <w:rsid w:val="00A63E31"/>
    <w:rsid w:val="00A6407A"/>
    <w:rsid w:val="00A674F0"/>
    <w:rsid w:val="00A70E3C"/>
    <w:rsid w:val="00A724C0"/>
    <w:rsid w:val="00A7373C"/>
    <w:rsid w:val="00A74518"/>
    <w:rsid w:val="00A812FE"/>
    <w:rsid w:val="00A93982"/>
    <w:rsid w:val="00A95266"/>
    <w:rsid w:val="00A9579C"/>
    <w:rsid w:val="00A96DBB"/>
    <w:rsid w:val="00A97B20"/>
    <w:rsid w:val="00AA34B3"/>
    <w:rsid w:val="00AA4F4F"/>
    <w:rsid w:val="00AB68F9"/>
    <w:rsid w:val="00AC0FF4"/>
    <w:rsid w:val="00AC2570"/>
    <w:rsid w:val="00AC2B2A"/>
    <w:rsid w:val="00AC6F43"/>
    <w:rsid w:val="00AD0EEC"/>
    <w:rsid w:val="00AD111F"/>
    <w:rsid w:val="00AD2D75"/>
    <w:rsid w:val="00AE0528"/>
    <w:rsid w:val="00AE0A85"/>
    <w:rsid w:val="00AE2C95"/>
    <w:rsid w:val="00AE3E43"/>
    <w:rsid w:val="00AE7390"/>
    <w:rsid w:val="00AE75D2"/>
    <w:rsid w:val="00AF32ED"/>
    <w:rsid w:val="00AF4347"/>
    <w:rsid w:val="00AF4987"/>
    <w:rsid w:val="00AF553B"/>
    <w:rsid w:val="00AF5B02"/>
    <w:rsid w:val="00AF7388"/>
    <w:rsid w:val="00B040DE"/>
    <w:rsid w:val="00B07C32"/>
    <w:rsid w:val="00B12229"/>
    <w:rsid w:val="00B13D29"/>
    <w:rsid w:val="00B15F39"/>
    <w:rsid w:val="00B20D7B"/>
    <w:rsid w:val="00B20DFE"/>
    <w:rsid w:val="00B21799"/>
    <w:rsid w:val="00B32940"/>
    <w:rsid w:val="00B331EC"/>
    <w:rsid w:val="00B3327F"/>
    <w:rsid w:val="00B34DF9"/>
    <w:rsid w:val="00B40614"/>
    <w:rsid w:val="00B439D0"/>
    <w:rsid w:val="00B462C0"/>
    <w:rsid w:val="00B463D8"/>
    <w:rsid w:val="00B4692A"/>
    <w:rsid w:val="00B47CD9"/>
    <w:rsid w:val="00B50163"/>
    <w:rsid w:val="00B5142C"/>
    <w:rsid w:val="00B558D0"/>
    <w:rsid w:val="00B57406"/>
    <w:rsid w:val="00B6226A"/>
    <w:rsid w:val="00B63752"/>
    <w:rsid w:val="00B66896"/>
    <w:rsid w:val="00B70CFF"/>
    <w:rsid w:val="00B71847"/>
    <w:rsid w:val="00B80470"/>
    <w:rsid w:val="00B80561"/>
    <w:rsid w:val="00B83850"/>
    <w:rsid w:val="00B8529D"/>
    <w:rsid w:val="00B877E9"/>
    <w:rsid w:val="00B9013B"/>
    <w:rsid w:val="00B925E3"/>
    <w:rsid w:val="00B945DC"/>
    <w:rsid w:val="00B96956"/>
    <w:rsid w:val="00BA010A"/>
    <w:rsid w:val="00BA2113"/>
    <w:rsid w:val="00BA55CF"/>
    <w:rsid w:val="00BA6CF7"/>
    <w:rsid w:val="00BA6DAD"/>
    <w:rsid w:val="00BB62B3"/>
    <w:rsid w:val="00BB6BBA"/>
    <w:rsid w:val="00BC072D"/>
    <w:rsid w:val="00BC2867"/>
    <w:rsid w:val="00BC574E"/>
    <w:rsid w:val="00BC6C4A"/>
    <w:rsid w:val="00BD0D47"/>
    <w:rsid w:val="00BD543E"/>
    <w:rsid w:val="00BD5779"/>
    <w:rsid w:val="00BD5BF7"/>
    <w:rsid w:val="00BE225A"/>
    <w:rsid w:val="00BE42F2"/>
    <w:rsid w:val="00BE457C"/>
    <w:rsid w:val="00BE45EF"/>
    <w:rsid w:val="00BE47C4"/>
    <w:rsid w:val="00BE51ED"/>
    <w:rsid w:val="00BE563E"/>
    <w:rsid w:val="00BF129B"/>
    <w:rsid w:val="00BF402D"/>
    <w:rsid w:val="00BF4B53"/>
    <w:rsid w:val="00BF531B"/>
    <w:rsid w:val="00BF6774"/>
    <w:rsid w:val="00C01A91"/>
    <w:rsid w:val="00C03290"/>
    <w:rsid w:val="00C03DE1"/>
    <w:rsid w:val="00C0434C"/>
    <w:rsid w:val="00C0588D"/>
    <w:rsid w:val="00C061B0"/>
    <w:rsid w:val="00C0714C"/>
    <w:rsid w:val="00C0793B"/>
    <w:rsid w:val="00C16118"/>
    <w:rsid w:val="00C164BE"/>
    <w:rsid w:val="00C24B19"/>
    <w:rsid w:val="00C41F66"/>
    <w:rsid w:val="00C42C94"/>
    <w:rsid w:val="00C436EA"/>
    <w:rsid w:val="00C43BEA"/>
    <w:rsid w:val="00C5150A"/>
    <w:rsid w:val="00C52603"/>
    <w:rsid w:val="00C5269C"/>
    <w:rsid w:val="00C56405"/>
    <w:rsid w:val="00C576F9"/>
    <w:rsid w:val="00C60333"/>
    <w:rsid w:val="00C6300A"/>
    <w:rsid w:val="00C630FF"/>
    <w:rsid w:val="00C67104"/>
    <w:rsid w:val="00C67D10"/>
    <w:rsid w:val="00C714AA"/>
    <w:rsid w:val="00C7160E"/>
    <w:rsid w:val="00C71834"/>
    <w:rsid w:val="00C72219"/>
    <w:rsid w:val="00C7694C"/>
    <w:rsid w:val="00C81258"/>
    <w:rsid w:val="00C81D99"/>
    <w:rsid w:val="00C84BA1"/>
    <w:rsid w:val="00C87C5D"/>
    <w:rsid w:val="00C92AC3"/>
    <w:rsid w:val="00C94731"/>
    <w:rsid w:val="00CA13BF"/>
    <w:rsid w:val="00CB16C4"/>
    <w:rsid w:val="00CB604D"/>
    <w:rsid w:val="00CB61AF"/>
    <w:rsid w:val="00CC050D"/>
    <w:rsid w:val="00CC4729"/>
    <w:rsid w:val="00CC498B"/>
    <w:rsid w:val="00CC758C"/>
    <w:rsid w:val="00CD398E"/>
    <w:rsid w:val="00CD4BE9"/>
    <w:rsid w:val="00CE4A13"/>
    <w:rsid w:val="00CE5381"/>
    <w:rsid w:val="00CF1E94"/>
    <w:rsid w:val="00CF4EBC"/>
    <w:rsid w:val="00CF5422"/>
    <w:rsid w:val="00CF5442"/>
    <w:rsid w:val="00CF5F64"/>
    <w:rsid w:val="00CF67EA"/>
    <w:rsid w:val="00D03108"/>
    <w:rsid w:val="00D07B8A"/>
    <w:rsid w:val="00D12189"/>
    <w:rsid w:val="00D12ADB"/>
    <w:rsid w:val="00D1302E"/>
    <w:rsid w:val="00D15732"/>
    <w:rsid w:val="00D15C30"/>
    <w:rsid w:val="00D16908"/>
    <w:rsid w:val="00D2238A"/>
    <w:rsid w:val="00D22AEC"/>
    <w:rsid w:val="00D23D92"/>
    <w:rsid w:val="00D243D0"/>
    <w:rsid w:val="00D332BF"/>
    <w:rsid w:val="00D33E9F"/>
    <w:rsid w:val="00D36FAC"/>
    <w:rsid w:val="00D40258"/>
    <w:rsid w:val="00D418B0"/>
    <w:rsid w:val="00D4346E"/>
    <w:rsid w:val="00D45EF7"/>
    <w:rsid w:val="00D47A11"/>
    <w:rsid w:val="00D5195C"/>
    <w:rsid w:val="00D519E3"/>
    <w:rsid w:val="00D604DD"/>
    <w:rsid w:val="00D60D34"/>
    <w:rsid w:val="00D615D4"/>
    <w:rsid w:val="00D61E8D"/>
    <w:rsid w:val="00D63967"/>
    <w:rsid w:val="00D65785"/>
    <w:rsid w:val="00D66E0C"/>
    <w:rsid w:val="00D6778A"/>
    <w:rsid w:val="00D70650"/>
    <w:rsid w:val="00D718C8"/>
    <w:rsid w:val="00D722F7"/>
    <w:rsid w:val="00D75D6E"/>
    <w:rsid w:val="00D76D9E"/>
    <w:rsid w:val="00D7764D"/>
    <w:rsid w:val="00D80DEC"/>
    <w:rsid w:val="00D833DA"/>
    <w:rsid w:val="00D83E22"/>
    <w:rsid w:val="00D84A4F"/>
    <w:rsid w:val="00D91F67"/>
    <w:rsid w:val="00D91FD6"/>
    <w:rsid w:val="00D930D2"/>
    <w:rsid w:val="00D9362B"/>
    <w:rsid w:val="00D93BFE"/>
    <w:rsid w:val="00DA074D"/>
    <w:rsid w:val="00DA1327"/>
    <w:rsid w:val="00DA21BF"/>
    <w:rsid w:val="00DA26B9"/>
    <w:rsid w:val="00DA45B5"/>
    <w:rsid w:val="00DA6FEE"/>
    <w:rsid w:val="00DA7F40"/>
    <w:rsid w:val="00DA7F79"/>
    <w:rsid w:val="00DB0FFA"/>
    <w:rsid w:val="00DB5994"/>
    <w:rsid w:val="00DC1A8D"/>
    <w:rsid w:val="00DC1E87"/>
    <w:rsid w:val="00DC2788"/>
    <w:rsid w:val="00DC3391"/>
    <w:rsid w:val="00DC61B4"/>
    <w:rsid w:val="00DC73D4"/>
    <w:rsid w:val="00DD03CF"/>
    <w:rsid w:val="00DD56E8"/>
    <w:rsid w:val="00DD6EB7"/>
    <w:rsid w:val="00DE11F8"/>
    <w:rsid w:val="00DE1D0A"/>
    <w:rsid w:val="00DE3355"/>
    <w:rsid w:val="00DF255C"/>
    <w:rsid w:val="00DF447D"/>
    <w:rsid w:val="00DF499C"/>
    <w:rsid w:val="00DF4E02"/>
    <w:rsid w:val="00DF62B3"/>
    <w:rsid w:val="00DF7D56"/>
    <w:rsid w:val="00E06BE4"/>
    <w:rsid w:val="00E06E7E"/>
    <w:rsid w:val="00E06F3C"/>
    <w:rsid w:val="00E07300"/>
    <w:rsid w:val="00E14AC4"/>
    <w:rsid w:val="00E2196B"/>
    <w:rsid w:val="00E22974"/>
    <w:rsid w:val="00E258D4"/>
    <w:rsid w:val="00E3155A"/>
    <w:rsid w:val="00E32BB4"/>
    <w:rsid w:val="00E4419A"/>
    <w:rsid w:val="00E51D47"/>
    <w:rsid w:val="00E529A3"/>
    <w:rsid w:val="00E52B90"/>
    <w:rsid w:val="00E5709B"/>
    <w:rsid w:val="00E61B33"/>
    <w:rsid w:val="00E64101"/>
    <w:rsid w:val="00E67383"/>
    <w:rsid w:val="00E70687"/>
    <w:rsid w:val="00E8206E"/>
    <w:rsid w:val="00E832C6"/>
    <w:rsid w:val="00E86740"/>
    <w:rsid w:val="00EA015E"/>
    <w:rsid w:val="00EA1D90"/>
    <w:rsid w:val="00EA274C"/>
    <w:rsid w:val="00EA2CBE"/>
    <w:rsid w:val="00EA4D4D"/>
    <w:rsid w:val="00EA5F6B"/>
    <w:rsid w:val="00EB1B71"/>
    <w:rsid w:val="00EB2547"/>
    <w:rsid w:val="00EB353D"/>
    <w:rsid w:val="00EB4F47"/>
    <w:rsid w:val="00EB686A"/>
    <w:rsid w:val="00EB6FE0"/>
    <w:rsid w:val="00EC3BFC"/>
    <w:rsid w:val="00EC6D5C"/>
    <w:rsid w:val="00EC7C8C"/>
    <w:rsid w:val="00ED1671"/>
    <w:rsid w:val="00ED2546"/>
    <w:rsid w:val="00ED30CB"/>
    <w:rsid w:val="00ED5AE2"/>
    <w:rsid w:val="00ED622D"/>
    <w:rsid w:val="00ED646B"/>
    <w:rsid w:val="00ED6F64"/>
    <w:rsid w:val="00ED7C01"/>
    <w:rsid w:val="00EE13C8"/>
    <w:rsid w:val="00EE3910"/>
    <w:rsid w:val="00EF05A4"/>
    <w:rsid w:val="00EF1BE3"/>
    <w:rsid w:val="00EF3A7D"/>
    <w:rsid w:val="00F03516"/>
    <w:rsid w:val="00F04666"/>
    <w:rsid w:val="00F050D9"/>
    <w:rsid w:val="00F061EF"/>
    <w:rsid w:val="00F128CD"/>
    <w:rsid w:val="00F13EE4"/>
    <w:rsid w:val="00F178CA"/>
    <w:rsid w:val="00F17CAD"/>
    <w:rsid w:val="00F2439C"/>
    <w:rsid w:val="00F24C2D"/>
    <w:rsid w:val="00F34184"/>
    <w:rsid w:val="00F40A5E"/>
    <w:rsid w:val="00F40C5E"/>
    <w:rsid w:val="00F44B2B"/>
    <w:rsid w:val="00F51033"/>
    <w:rsid w:val="00F54210"/>
    <w:rsid w:val="00F55573"/>
    <w:rsid w:val="00F579FF"/>
    <w:rsid w:val="00F63E0D"/>
    <w:rsid w:val="00F707B7"/>
    <w:rsid w:val="00F72A9A"/>
    <w:rsid w:val="00F857C1"/>
    <w:rsid w:val="00F957CA"/>
    <w:rsid w:val="00FA19AE"/>
    <w:rsid w:val="00FA4664"/>
    <w:rsid w:val="00FA6CCD"/>
    <w:rsid w:val="00FB10C0"/>
    <w:rsid w:val="00FB4B5F"/>
    <w:rsid w:val="00FC005B"/>
    <w:rsid w:val="00FC452A"/>
    <w:rsid w:val="00FC6851"/>
    <w:rsid w:val="00FD19A2"/>
    <w:rsid w:val="00FD3F13"/>
    <w:rsid w:val="00FD4EFC"/>
    <w:rsid w:val="00FE0543"/>
    <w:rsid w:val="00FF0DC3"/>
    <w:rsid w:val="00FF118A"/>
    <w:rsid w:val="00FF4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3BF"/>
    <w:pPr>
      <w:overflowPunct w:val="0"/>
      <w:autoSpaceDE w:val="0"/>
      <w:autoSpaceDN w:val="0"/>
      <w:adjustRightInd w:val="0"/>
      <w:textAlignment w:val="baseline"/>
    </w:pPr>
    <w:rPr>
      <w:rFonts w:ascii="Times New Roman" w:eastAsia="Times New Roman" w:hAnsi="Times New Roman"/>
      <w:sz w:val="26"/>
    </w:rPr>
  </w:style>
  <w:style w:type="paragraph" w:styleId="1">
    <w:name w:val="heading 1"/>
    <w:basedOn w:val="a"/>
    <w:next w:val="a"/>
    <w:link w:val="10"/>
    <w:qFormat/>
    <w:rsid w:val="008D38B5"/>
    <w:pPr>
      <w:keepNext/>
      <w:spacing w:before="20" w:after="20" w:line="360" w:lineRule="auto"/>
      <w:ind w:firstLine="709"/>
      <w:jc w:val="both"/>
      <w:outlineLvl w:val="0"/>
    </w:pPr>
    <w:rPr>
      <w:rFonts w:ascii="Arial" w:hAnsi="Arial"/>
      <w:b/>
      <w:kern w:val="28"/>
      <w:sz w:val="16"/>
    </w:rPr>
  </w:style>
  <w:style w:type="paragraph" w:styleId="2">
    <w:name w:val="heading 2"/>
    <w:basedOn w:val="a"/>
    <w:next w:val="a"/>
    <w:link w:val="20"/>
    <w:uiPriority w:val="99"/>
    <w:qFormat/>
    <w:rsid w:val="008D38B5"/>
    <w:pPr>
      <w:keepNext/>
      <w:spacing w:line="360" w:lineRule="auto"/>
      <w:ind w:firstLine="709"/>
      <w:jc w:val="both"/>
      <w:outlineLvl w:val="1"/>
    </w:pPr>
    <w:rPr>
      <w:b/>
      <w:sz w:val="24"/>
    </w:rPr>
  </w:style>
  <w:style w:type="paragraph" w:styleId="3">
    <w:name w:val="heading 3"/>
    <w:basedOn w:val="a"/>
    <w:next w:val="a"/>
    <w:link w:val="30"/>
    <w:unhideWhenUsed/>
    <w:qFormat/>
    <w:rsid w:val="00F579FF"/>
    <w:pPr>
      <w:keepNext/>
      <w:spacing w:before="240" w:after="60"/>
      <w:outlineLvl w:val="2"/>
    </w:pPr>
    <w:rPr>
      <w:rFonts w:ascii="Calibri Light" w:hAnsi="Calibri Light"/>
      <w:b/>
      <w:bCs/>
      <w:szCs w:val="26"/>
    </w:rPr>
  </w:style>
  <w:style w:type="paragraph" w:styleId="4">
    <w:name w:val="heading 4"/>
    <w:basedOn w:val="a"/>
    <w:next w:val="a"/>
    <w:link w:val="40"/>
    <w:qFormat/>
    <w:rsid w:val="008D38B5"/>
    <w:pPr>
      <w:keepNext/>
      <w:spacing w:line="360" w:lineRule="auto"/>
      <w:ind w:firstLine="709"/>
      <w:jc w:val="center"/>
      <w:outlineLvl w:val="3"/>
    </w:pPr>
    <w:rPr>
      <w:b/>
      <w:caps/>
      <w:sz w:val="36"/>
    </w:rPr>
  </w:style>
  <w:style w:type="paragraph" w:styleId="5">
    <w:name w:val="heading 5"/>
    <w:basedOn w:val="a"/>
    <w:next w:val="a"/>
    <w:link w:val="50"/>
    <w:qFormat/>
    <w:rsid w:val="008D38B5"/>
    <w:pPr>
      <w:keepNext/>
      <w:spacing w:line="360" w:lineRule="auto"/>
      <w:ind w:firstLine="709"/>
      <w:jc w:val="center"/>
      <w:outlineLvl w:val="4"/>
    </w:pPr>
    <w:rPr>
      <w:b/>
      <w:smallCaps/>
      <w:sz w:val="28"/>
    </w:rPr>
  </w:style>
  <w:style w:type="paragraph" w:styleId="6">
    <w:name w:val="heading 6"/>
    <w:basedOn w:val="a"/>
    <w:next w:val="a"/>
    <w:link w:val="60"/>
    <w:qFormat/>
    <w:rsid w:val="00B83850"/>
    <w:pPr>
      <w:keepNext/>
      <w:overflowPunct/>
      <w:autoSpaceDE/>
      <w:autoSpaceDN/>
      <w:adjustRightInd/>
      <w:jc w:val="both"/>
      <w:textAlignment w:val="auto"/>
      <w:outlineLvl w:val="5"/>
    </w:pPr>
    <w:rPr>
      <w:sz w:val="28"/>
    </w:rPr>
  </w:style>
  <w:style w:type="paragraph" w:styleId="8">
    <w:name w:val="heading 8"/>
    <w:basedOn w:val="a"/>
    <w:next w:val="a"/>
    <w:link w:val="80"/>
    <w:uiPriority w:val="9"/>
    <w:unhideWhenUsed/>
    <w:qFormat/>
    <w:rsid w:val="00CE4A13"/>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Знак1"/>
    <w:basedOn w:val="a"/>
    <w:next w:val="a"/>
    <w:link w:val="a4"/>
    <w:qFormat/>
    <w:rsid w:val="007763BF"/>
    <w:pPr>
      <w:spacing w:line="360" w:lineRule="auto"/>
      <w:jc w:val="center"/>
    </w:pPr>
    <w:rPr>
      <w:b/>
      <w:smallCaps/>
      <w:sz w:val="28"/>
    </w:rPr>
  </w:style>
  <w:style w:type="character" w:customStyle="1" w:styleId="a4">
    <w:name w:val="Название объекта Знак"/>
    <w:aliases w:val="Знак1 Знак"/>
    <w:link w:val="a3"/>
    <w:locked/>
    <w:rsid w:val="007763BF"/>
    <w:rPr>
      <w:rFonts w:ascii="Times New Roman" w:eastAsia="Times New Roman" w:hAnsi="Times New Roman" w:cs="Times New Roman"/>
      <w:b/>
      <w:smallCaps/>
      <w:sz w:val="28"/>
      <w:szCs w:val="20"/>
    </w:rPr>
  </w:style>
  <w:style w:type="paragraph" w:customStyle="1" w:styleId="ConsPlusNonformat">
    <w:name w:val="ConsPlusNonformat"/>
    <w:rsid w:val="007763BF"/>
    <w:pPr>
      <w:autoSpaceDE w:val="0"/>
      <w:autoSpaceDN w:val="0"/>
      <w:adjustRightInd w:val="0"/>
    </w:pPr>
    <w:rPr>
      <w:rFonts w:ascii="Courier New" w:eastAsia="Times New Roman" w:hAnsi="Courier New" w:cs="Courier New"/>
    </w:rPr>
  </w:style>
  <w:style w:type="paragraph" w:styleId="a5">
    <w:name w:val="Balloon Text"/>
    <w:basedOn w:val="a"/>
    <w:link w:val="a6"/>
    <w:unhideWhenUsed/>
    <w:rsid w:val="007763BF"/>
    <w:rPr>
      <w:rFonts w:ascii="Tahoma" w:hAnsi="Tahoma"/>
      <w:sz w:val="16"/>
      <w:szCs w:val="16"/>
    </w:rPr>
  </w:style>
  <w:style w:type="character" w:customStyle="1" w:styleId="a6">
    <w:name w:val="Текст выноски Знак"/>
    <w:link w:val="a5"/>
    <w:rsid w:val="007763BF"/>
    <w:rPr>
      <w:rFonts w:ascii="Tahoma" w:eastAsia="Times New Roman" w:hAnsi="Tahoma" w:cs="Tahoma"/>
      <w:sz w:val="16"/>
      <w:szCs w:val="16"/>
      <w:lang w:eastAsia="ru-RU"/>
    </w:rPr>
  </w:style>
  <w:style w:type="paragraph" w:customStyle="1" w:styleId="a7">
    <w:name w:val="подпись к объекту"/>
    <w:basedOn w:val="a"/>
    <w:next w:val="a"/>
    <w:rsid w:val="007763BF"/>
    <w:pPr>
      <w:tabs>
        <w:tab w:val="left" w:pos="3060"/>
      </w:tabs>
      <w:overflowPunct/>
      <w:autoSpaceDE/>
      <w:autoSpaceDN/>
      <w:adjustRightInd/>
      <w:spacing w:line="240" w:lineRule="atLeast"/>
      <w:jc w:val="center"/>
      <w:textAlignment w:val="auto"/>
    </w:pPr>
    <w:rPr>
      <w:b/>
      <w:caps/>
      <w:sz w:val="28"/>
    </w:rPr>
  </w:style>
  <w:style w:type="paragraph" w:styleId="a8">
    <w:name w:val="header"/>
    <w:basedOn w:val="a"/>
    <w:link w:val="a9"/>
    <w:uiPriority w:val="99"/>
    <w:unhideWhenUsed/>
    <w:rsid w:val="00AF4987"/>
    <w:pPr>
      <w:tabs>
        <w:tab w:val="center" w:pos="4677"/>
        <w:tab w:val="right" w:pos="9355"/>
      </w:tabs>
    </w:pPr>
  </w:style>
  <w:style w:type="character" w:customStyle="1" w:styleId="a9">
    <w:name w:val="Верхний колонтитул Знак"/>
    <w:link w:val="a8"/>
    <w:uiPriority w:val="99"/>
    <w:rsid w:val="00AF4987"/>
    <w:rPr>
      <w:rFonts w:ascii="Times New Roman" w:eastAsia="Times New Roman" w:hAnsi="Times New Roman" w:cs="Times New Roman"/>
      <w:sz w:val="26"/>
      <w:szCs w:val="20"/>
      <w:lang w:eastAsia="ru-RU"/>
    </w:rPr>
  </w:style>
  <w:style w:type="paragraph" w:styleId="aa">
    <w:name w:val="footer"/>
    <w:basedOn w:val="a"/>
    <w:link w:val="ab"/>
    <w:uiPriority w:val="99"/>
    <w:unhideWhenUsed/>
    <w:rsid w:val="00AF4987"/>
    <w:pPr>
      <w:tabs>
        <w:tab w:val="center" w:pos="4677"/>
        <w:tab w:val="right" w:pos="9355"/>
      </w:tabs>
    </w:pPr>
  </w:style>
  <w:style w:type="character" w:customStyle="1" w:styleId="ab">
    <w:name w:val="Нижний колонтитул Знак"/>
    <w:link w:val="aa"/>
    <w:uiPriority w:val="99"/>
    <w:rsid w:val="00AF4987"/>
    <w:rPr>
      <w:rFonts w:ascii="Times New Roman" w:eastAsia="Times New Roman" w:hAnsi="Times New Roman" w:cs="Times New Roman"/>
      <w:sz w:val="26"/>
      <w:szCs w:val="20"/>
      <w:lang w:eastAsia="ru-RU"/>
    </w:rPr>
  </w:style>
  <w:style w:type="paragraph" w:styleId="ac">
    <w:name w:val="Body Text"/>
    <w:basedOn w:val="a"/>
    <w:link w:val="ad"/>
    <w:uiPriority w:val="1"/>
    <w:qFormat/>
    <w:rsid w:val="002719B6"/>
    <w:pPr>
      <w:jc w:val="both"/>
    </w:pPr>
    <w:rPr>
      <w:sz w:val="24"/>
    </w:rPr>
  </w:style>
  <w:style w:type="character" w:customStyle="1" w:styleId="ad">
    <w:name w:val="Основной текст Знак"/>
    <w:link w:val="ac"/>
    <w:uiPriority w:val="99"/>
    <w:rsid w:val="002719B6"/>
    <w:rPr>
      <w:rFonts w:ascii="Times New Roman" w:eastAsia="Times New Roman" w:hAnsi="Times New Roman" w:cs="Times New Roman"/>
      <w:sz w:val="24"/>
      <w:szCs w:val="20"/>
    </w:rPr>
  </w:style>
  <w:style w:type="paragraph" w:customStyle="1" w:styleId="ConsPlusNormal">
    <w:name w:val="ConsPlusNormal"/>
    <w:rsid w:val="002719B6"/>
    <w:pPr>
      <w:autoSpaceDE w:val="0"/>
      <w:autoSpaceDN w:val="0"/>
      <w:adjustRightInd w:val="0"/>
    </w:pPr>
    <w:rPr>
      <w:rFonts w:ascii="Arial" w:eastAsia="Times New Roman" w:hAnsi="Arial" w:cs="Arial"/>
      <w:lang w:eastAsia="en-US"/>
    </w:rPr>
  </w:style>
  <w:style w:type="character" w:styleId="ae">
    <w:name w:val="page number"/>
    <w:basedOn w:val="a0"/>
    <w:rsid w:val="00A30704"/>
  </w:style>
  <w:style w:type="paragraph" w:styleId="af">
    <w:name w:val="List Paragraph"/>
    <w:basedOn w:val="a"/>
    <w:uiPriority w:val="99"/>
    <w:qFormat/>
    <w:rsid w:val="00A30704"/>
    <w:pPr>
      <w:overflowPunct/>
      <w:autoSpaceDE/>
      <w:autoSpaceDN/>
      <w:adjustRightInd/>
      <w:ind w:left="720"/>
      <w:contextualSpacing/>
      <w:textAlignment w:val="auto"/>
    </w:pPr>
    <w:rPr>
      <w:sz w:val="24"/>
      <w:szCs w:val="24"/>
    </w:rPr>
  </w:style>
  <w:style w:type="character" w:customStyle="1" w:styleId="apple-converted-space">
    <w:name w:val="apple-converted-space"/>
    <w:basedOn w:val="a0"/>
    <w:rsid w:val="00563E75"/>
  </w:style>
  <w:style w:type="character" w:styleId="af0">
    <w:name w:val="Hyperlink"/>
    <w:uiPriority w:val="99"/>
    <w:unhideWhenUsed/>
    <w:rsid w:val="00563E75"/>
    <w:rPr>
      <w:color w:val="0000FF"/>
      <w:u w:val="single"/>
    </w:rPr>
  </w:style>
  <w:style w:type="table" w:styleId="af1">
    <w:name w:val="Table Grid"/>
    <w:basedOn w:val="a1"/>
    <w:uiPriority w:val="59"/>
    <w:rsid w:val="00563E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unhideWhenUsed/>
    <w:rsid w:val="00BC5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rPr>
  </w:style>
  <w:style w:type="character" w:customStyle="1" w:styleId="HTML0">
    <w:name w:val="Стандартный HTML Знак"/>
    <w:link w:val="HTML"/>
    <w:uiPriority w:val="99"/>
    <w:rsid w:val="00BC574E"/>
    <w:rPr>
      <w:rFonts w:ascii="Courier New" w:eastAsia="Times New Roman" w:hAnsi="Courier New"/>
    </w:rPr>
  </w:style>
  <w:style w:type="paragraph" w:styleId="af2">
    <w:name w:val="No Spacing"/>
    <w:uiPriority w:val="1"/>
    <w:qFormat/>
    <w:rsid w:val="00B57406"/>
    <w:rPr>
      <w:sz w:val="22"/>
      <w:szCs w:val="22"/>
      <w:lang w:eastAsia="en-US"/>
    </w:rPr>
  </w:style>
  <w:style w:type="paragraph" w:styleId="21">
    <w:name w:val="Body Text 2"/>
    <w:basedOn w:val="a"/>
    <w:link w:val="22"/>
    <w:unhideWhenUsed/>
    <w:rsid w:val="002F1F0E"/>
    <w:pPr>
      <w:spacing w:after="120" w:line="480" w:lineRule="auto"/>
    </w:pPr>
  </w:style>
  <w:style w:type="character" w:customStyle="1" w:styleId="22">
    <w:name w:val="Основной текст 2 Знак"/>
    <w:link w:val="21"/>
    <w:rsid w:val="002F1F0E"/>
    <w:rPr>
      <w:rFonts w:ascii="Times New Roman" w:eastAsia="Times New Roman" w:hAnsi="Times New Roman"/>
      <w:sz w:val="26"/>
    </w:rPr>
  </w:style>
  <w:style w:type="character" w:customStyle="1" w:styleId="60">
    <w:name w:val="Заголовок 6 Знак"/>
    <w:link w:val="6"/>
    <w:rsid w:val="00B83850"/>
    <w:rPr>
      <w:rFonts w:ascii="Times New Roman" w:eastAsia="Times New Roman" w:hAnsi="Times New Roman"/>
      <w:sz w:val="28"/>
    </w:rPr>
  </w:style>
  <w:style w:type="character" w:customStyle="1" w:styleId="80">
    <w:name w:val="Заголовок 8 Знак"/>
    <w:link w:val="8"/>
    <w:uiPriority w:val="9"/>
    <w:rsid w:val="00CE4A13"/>
    <w:rPr>
      <w:rFonts w:ascii="Calibri" w:eastAsia="Times New Roman" w:hAnsi="Calibri" w:cs="Times New Roman"/>
      <w:i/>
      <w:iCs/>
      <w:sz w:val="24"/>
      <w:szCs w:val="24"/>
    </w:rPr>
  </w:style>
  <w:style w:type="paragraph" w:styleId="31">
    <w:name w:val="Body Text 3"/>
    <w:basedOn w:val="a"/>
    <w:link w:val="32"/>
    <w:rsid w:val="00CE4A13"/>
    <w:pPr>
      <w:overflowPunct/>
      <w:autoSpaceDE/>
      <w:autoSpaceDN/>
      <w:adjustRightInd/>
      <w:spacing w:after="120"/>
      <w:textAlignment w:val="auto"/>
    </w:pPr>
    <w:rPr>
      <w:sz w:val="16"/>
      <w:szCs w:val="16"/>
    </w:rPr>
  </w:style>
  <w:style w:type="character" w:customStyle="1" w:styleId="32">
    <w:name w:val="Основной текст 3 Знак"/>
    <w:link w:val="31"/>
    <w:rsid w:val="00CE4A13"/>
    <w:rPr>
      <w:rFonts w:ascii="Times New Roman" w:eastAsia="Times New Roman" w:hAnsi="Times New Roman"/>
      <w:sz w:val="16"/>
      <w:szCs w:val="16"/>
    </w:rPr>
  </w:style>
  <w:style w:type="paragraph" w:styleId="af3">
    <w:name w:val="Normal (Web)"/>
    <w:basedOn w:val="a"/>
    <w:uiPriority w:val="99"/>
    <w:unhideWhenUsed/>
    <w:rsid w:val="003D253D"/>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link w:val="3"/>
    <w:rsid w:val="00F579FF"/>
    <w:rPr>
      <w:rFonts w:ascii="Calibri Light" w:eastAsia="Times New Roman" w:hAnsi="Calibri Light" w:cs="Times New Roman"/>
      <w:b/>
      <w:bCs/>
      <w:sz w:val="26"/>
      <w:szCs w:val="26"/>
    </w:rPr>
  </w:style>
  <w:style w:type="character" w:customStyle="1" w:styleId="10">
    <w:name w:val="Заголовок 1 Знак"/>
    <w:link w:val="1"/>
    <w:rsid w:val="008D38B5"/>
    <w:rPr>
      <w:rFonts w:ascii="Arial" w:eastAsia="Times New Roman" w:hAnsi="Arial"/>
      <w:b/>
      <w:kern w:val="28"/>
      <w:sz w:val="16"/>
    </w:rPr>
  </w:style>
  <w:style w:type="character" w:customStyle="1" w:styleId="20">
    <w:name w:val="Заголовок 2 Знак"/>
    <w:link w:val="2"/>
    <w:uiPriority w:val="99"/>
    <w:rsid w:val="008D38B5"/>
    <w:rPr>
      <w:rFonts w:ascii="Times New Roman" w:eastAsia="Times New Roman" w:hAnsi="Times New Roman"/>
      <w:b/>
      <w:sz w:val="24"/>
    </w:rPr>
  </w:style>
  <w:style w:type="character" w:customStyle="1" w:styleId="40">
    <w:name w:val="Заголовок 4 Знак"/>
    <w:link w:val="4"/>
    <w:rsid w:val="008D38B5"/>
    <w:rPr>
      <w:rFonts w:ascii="Times New Roman" w:eastAsia="Times New Roman" w:hAnsi="Times New Roman"/>
      <w:b/>
      <w:caps/>
      <w:sz w:val="36"/>
    </w:rPr>
  </w:style>
  <w:style w:type="character" w:customStyle="1" w:styleId="50">
    <w:name w:val="Заголовок 5 Знак"/>
    <w:link w:val="5"/>
    <w:rsid w:val="008D38B5"/>
    <w:rPr>
      <w:rFonts w:ascii="Times New Roman" w:eastAsia="Times New Roman" w:hAnsi="Times New Roman"/>
      <w:b/>
      <w:smallCaps/>
      <w:sz w:val="28"/>
    </w:rPr>
  </w:style>
  <w:style w:type="paragraph" w:customStyle="1" w:styleId="ConsPlusTitle">
    <w:name w:val="ConsPlusTitle"/>
    <w:rsid w:val="008D38B5"/>
    <w:pPr>
      <w:widowControl w:val="0"/>
      <w:autoSpaceDE w:val="0"/>
      <w:autoSpaceDN w:val="0"/>
      <w:adjustRightInd w:val="0"/>
    </w:pPr>
    <w:rPr>
      <w:rFonts w:ascii="Times New Roman" w:eastAsia="Times New Roman" w:hAnsi="Times New Roman"/>
      <w:b/>
      <w:bCs/>
      <w:sz w:val="28"/>
      <w:szCs w:val="28"/>
    </w:rPr>
  </w:style>
  <w:style w:type="paragraph" w:styleId="af4">
    <w:name w:val="Title"/>
    <w:basedOn w:val="a"/>
    <w:link w:val="af5"/>
    <w:qFormat/>
    <w:rsid w:val="008D38B5"/>
    <w:pPr>
      <w:overflowPunct/>
      <w:autoSpaceDE/>
      <w:autoSpaceDN/>
      <w:adjustRightInd/>
      <w:jc w:val="center"/>
      <w:textAlignment w:val="auto"/>
    </w:pPr>
    <w:rPr>
      <w:b/>
      <w:bCs/>
      <w:sz w:val="28"/>
      <w:szCs w:val="24"/>
    </w:rPr>
  </w:style>
  <w:style w:type="character" w:customStyle="1" w:styleId="af5">
    <w:name w:val="Название Знак"/>
    <w:link w:val="af4"/>
    <w:rsid w:val="008D38B5"/>
    <w:rPr>
      <w:rFonts w:ascii="Times New Roman" w:eastAsia="Times New Roman" w:hAnsi="Times New Roman"/>
      <w:b/>
      <w:bCs/>
      <w:sz w:val="28"/>
      <w:szCs w:val="24"/>
    </w:rPr>
  </w:style>
  <w:style w:type="paragraph" w:styleId="af6">
    <w:name w:val="Body Text Indent"/>
    <w:basedOn w:val="a"/>
    <w:link w:val="af7"/>
    <w:rsid w:val="008D38B5"/>
    <w:pPr>
      <w:overflowPunct/>
      <w:autoSpaceDE/>
      <w:autoSpaceDN/>
      <w:adjustRightInd/>
      <w:ind w:left="360"/>
      <w:jc w:val="both"/>
      <w:textAlignment w:val="auto"/>
    </w:pPr>
    <w:rPr>
      <w:sz w:val="24"/>
      <w:szCs w:val="24"/>
    </w:rPr>
  </w:style>
  <w:style w:type="character" w:customStyle="1" w:styleId="af7">
    <w:name w:val="Основной текст с отступом Знак"/>
    <w:link w:val="af6"/>
    <w:rsid w:val="008D38B5"/>
    <w:rPr>
      <w:rFonts w:ascii="Times New Roman" w:eastAsia="Times New Roman" w:hAnsi="Times New Roman"/>
      <w:sz w:val="24"/>
      <w:szCs w:val="24"/>
    </w:rPr>
  </w:style>
  <w:style w:type="paragraph" w:styleId="23">
    <w:name w:val="Body Text Indent 2"/>
    <w:basedOn w:val="a"/>
    <w:link w:val="24"/>
    <w:rsid w:val="008D38B5"/>
    <w:pPr>
      <w:widowControl w:val="0"/>
      <w:overflowPunct/>
      <w:ind w:firstLine="900"/>
      <w:jc w:val="both"/>
      <w:textAlignment w:val="auto"/>
    </w:pPr>
    <w:rPr>
      <w:sz w:val="24"/>
      <w:szCs w:val="24"/>
    </w:rPr>
  </w:style>
  <w:style w:type="character" w:customStyle="1" w:styleId="24">
    <w:name w:val="Основной текст с отступом 2 Знак"/>
    <w:link w:val="23"/>
    <w:rsid w:val="008D38B5"/>
    <w:rPr>
      <w:rFonts w:ascii="Times New Roman" w:eastAsia="Times New Roman" w:hAnsi="Times New Roman"/>
      <w:sz w:val="24"/>
      <w:szCs w:val="24"/>
    </w:rPr>
  </w:style>
  <w:style w:type="paragraph" w:customStyle="1" w:styleId="ConsNonformat">
    <w:name w:val="ConsNonformat"/>
    <w:rsid w:val="008D38B5"/>
    <w:pPr>
      <w:autoSpaceDE w:val="0"/>
      <w:autoSpaceDN w:val="0"/>
      <w:adjustRightInd w:val="0"/>
    </w:pPr>
    <w:rPr>
      <w:rFonts w:ascii="Courier New" w:eastAsia="Times New Roman" w:hAnsi="Courier New" w:cs="Courier New"/>
    </w:rPr>
  </w:style>
  <w:style w:type="paragraph" w:customStyle="1" w:styleId="af8">
    <w:name w:val="Знак"/>
    <w:basedOn w:val="a"/>
    <w:rsid w:val="008D38B5"/>
    <w:pPr>
      <w:overflowPunct/>
      <w:autoSpaceDE/>
      <w:autoSpaceDN/>
      <w:adjustRightInd/>
      <w:spacing w:before="100" w:beforeAutospacing="1" w:after="100" w:afterAutospacing="1"/>
      <w:jc w:val="both"/>
      <w:textAlignment w:val="auto"/>
    </w:pPr>
    <w:rPr>
      <w:rFonts w:ascii="Tahoma" w:hAnsi="Tahoma"/>
      <w:sz w:val="20"/>
      <w:lang w:val="en-US" w:eastAsia="en-US"/>
    </w:rPr>
  </w:style>
  <w:style w:type="paragraph" w:customStyle="1" w:styleId="ConsNormal">
    <w:name w:val="ConsNormal"/>
    <w:rsid w:val="008D38B5"/>
    <w:pPr>
      <w:autoSpaceDE w:val="0"/>
      <w:autoSpaceDN w:val="0"/>
      <w:adjustRightInd w:val="0"/>
      <w:ind w:firstLine="720"/>
    </w:pPr>
    <w:rPr>
      <w:rFonts w:ascii="Arial" w:eastAsia="Times New Roman" w:hAnsi="Arial" w:cs="Arial"/>
    </w:rPr>
  </w:style>
  <w:style w:type="paragraph" w:customStyle="1" w:styleId="af9">
    <w:name w:val="Знак Знак Знак Знак Знак Знак Знак"/>
    <w:basedOn w:val="a"/>
    <w:rsid w:val="008D38B5"/>
    <w:pPr>
      <w:overflowPunct/>
      <w:autoSpaceDE/>
      <w:autoSpaceDN/>
      <w:adjustRightInd/>
      <w:spacing w:before="100" w:beforeAutospacing="1" w:after="100" w:afterAutospacing="1"/>
      <w:jc w:val="both"/>
      <w:textAlignment w:val="auto"/>
    </w:pPr>
    <w:rPr>
      <w:rFonts w:ascii="Tahoma" w:hAnsi="Tahoma"/>
      <w:sz w:val="20"/>
      <w:lang w:val="en-US" w:eastAsia="en-US"/>
    </w:rPr>
  </w:style>
  <w:style w:type="paragraph" w:customStyle="1" w:styleId="11">
    <w:name w:val="Знак1 Знак Знак Знак"/>
    <w:basedOn w:val="a"/>
    <w:rsid w:val="008D38B5"/>
    <w:pPr>
      <w:overflowPunct/>
      <w:autoSpaceDE/>
      <w:autoSpaceDN/>
      <w:adjustRightInd/>
      <w:spacing w:before="100" w:beforeAutospacing="1" w:after="100" w:afterAutospacing="1"/>
      <w:jc w:val="both"/>
      <w:textAlignment w:val="auto"/>
    </w:pPr>
    <w:rPr>
      <w:rFonts w:ascii="Tahoma" w:hAnsi="Tahoma"/>
      <w:sz w:val="20"/>
      <w:lang w:val="en-US" w:eastAsia="en-US"/>
    </w:rPr>
  </w:style>
  <w:style w:type="paragraph" w:customStyle="1" w:styleId="25">
    <w:name w:val="заголовок 2"/>
    <w:basedOn w:val="a"/>
    <w:next w:val="a"/>
    <w:rsid w:val="008D38B5"/>
    <w:pPr>
      <w:keepNext/>
      <w:overflowPunct/>
      <w:adjustRightInd/>
      <w:textAlignment w:val="auto"/>
    </w:pPr>
    <w:rPr>
      <w:b/>
      <w:bCs/>
      <w:sz w:val="24"/>
      <w:szCs w:val="24"/>
    </w:rPr>
  </w:style>
  <w:style w:type="paragraph" w:customStyle="1" w:styleId="afa">
    <w:name w:val="точный абзац"/>
    <w:basedOn w:val="a"/>
    <w:rsid w:val="008D38B5"/>
    <w:pPr>
      <w:overflowPunct/>
      <w:autoSpaceDE/>
      <w:autoSpaceDN/>
      <w:adjustRightInd/>
      <w:spacing w:after="120" w:line="240" w:lineRule="exact"/>
      <w:ind w:firstLine="709"/>
      <w:jc w:val="center"/>
      <w:textAlignment w:val="auto"/>
    </w:pPr>
    <w:rPr>
      <w:b/>
      <w:sz w:val="24"/>
      <w:szCs w:val="24"/>
    </w:rPr>
  </w:style>
  <w:style w:type="paragraph" w:styleId="33">
    <w:name w:val="Body Text Indent 3"/>
    <w:basedOn w:val="a"/>
    <w:link w:val="34"/>
    <w:rsid w:val="008D38B5"/>
    <w:pPr>
      <w:overflowPunct/>
      <w:autoSpaceDE/>
      <w:autoSpaceDN/>
      <w:adjustRightInd/>
      <w:spacing w:after="120"/>
      <w:ind w:left="283"/>
      <w:textAlignment w:val="auto"/>
    </w:pPr>
    <w:rPr>
      <w:sz w:val="16"/>
      <w:szCs w:val="16"/>
    </w:rPr>
  </w:style>
  <w:style w:type="character" w:customStyle="1" w:styleId="34">
    <w:name w:val="Основной текст с отступом 3 Знак"/>
    <w:link w:val="33"/>
    <w:rsid w:val="008D38B5"/>
    <w:rPr>
      <w:rFonts w:ascii="Times New Roman" w:eastAsia="Times New Roman" w:hAnsi="Times New Roman"/>
      <w:sz w:val="16"/>
      <w:szCs w:val="16"/>
    </w:rPr>
  </w:style>
  <w:style w:type="paragraph" w:customStyle="1" w:styleId="-11">
    <w:name w:val="Цветной список - Акцент 11"/>
    <w:basedOn w:val="a"/>
    <w:link w:val="-1"/>
    <w:uiPriority w:val="99"/>
    <w:rsid w:val="008D38B5"/>
    <w:pPr>
      <w:overflowPunct/>
      <w:autoSpaceDE/>
      <w:autoSpaceDN/>
      <w:adjustRightInd/>
      <w:ind w:left="720"/>
      <w:contextualSpacing/>
      <w:textAlignment w:val="auto"/>
    </w:pPr>
    <w:rPr>
      <w:sz w:val="24"/>
    </w:rPr>
  </w:style>
  <w:style w:type="character" w:customStyle="1" w:styleId="-1">
    <w:name w:val="Цветной список - Акцент 1 Знак"/>
    <w:link w:val="-11"/>
    <w:uiPriority w:val="99"/>
    <w:locked/>
    <w:rsid w:val="008D38B5"/>
    <w:rPr>
      <w:rFonts w:ascii="Times New Roman" w:eastAsia="Times New Roman" w:hAnsi="Times New Roman"/>
      <w:sz w:val="24"/>
    </w:rPr>
  </w:style>
  <w:style w:type="paragraph" w:customStyle="1" w:styleId="12">
    <w:name w:val="Основной текст1"/>
    <w:basedOn w:val="a"/>
    <w:link w:val="BodytextChar"/>
    <w:uiPriority w:val="99"/>
    <w:rsid w:val="008D38B5"/>
    <w:pPr>
      <w:overflowPunct/>
      <w:autoSpaceDE/>
      <w:autoSpaceDN/>
      <w:adjustRightInd/>
      <w:spacing w:line="360" w:lineRule="auto"/>
      <w:ind w:firstLine="720"/>
      <w:jc w:val="both"/>
      <w:textAlignment w:val="auto"/>
    </w:pPr>
    <w:rPr>
      <w:sz w:val="24"/>
    </w:rPr>
  </w:style>
  <w:style w:type="character" w:customStyle="1" w:styleId="BodytextChar">
    <w:name w:val="Body text Char"/>
    <w:link w:val="12"/>
    <w:uiPriority w:val="99"/>
    <w:locked/>
    <w:rsid w:val="008D38B5"/>
    <w:rPr>
      <w:rFonts w:ascii="Times New Roman" w:eastAsia="Times New Roman" w:hAnsi="Times New Roman"/>
      <w:sz w:val="24"/>
    </w:rPr>
  </w:style>
  <w:style w:type="paragraph" w:customStyle="1" w:styleId="Style13">
    <w:name w:val="Style13"/>
    <w:basedOn w:val="a"/>
    <w:rsid w:val="008D38B5"/>
    <w:pPr>
      <w:widowControl w:val="0"/>
      <w:overflowPunct/>
      <w:spacing w:line="274" w:lineRule="exact"/>
      <w:ind w:hanging="360"/>
      <w:textAlignment w:val="auto"/>
    </w:pPr>
    <w:rPr>
      <w:sz w:val="24"/>
      <w:szCs w:val="24"/>
    </w:rPr>
  </w:style>
  <w:style w:type="character" w:customStyle="1" w:styleId="afb">
    <w:name w:val="Основной текст + Полужирный"/>
    <w:uiPriority w:val="99"/>
    <w:rsid w:val="008D38B5"/>
    <w:rPr>
      <w:rFonts w:ascii="Times New Roman" w:hAnsi="Times New Roman" w:cs="Times New Roman"/>
      <w:b/>
      <w:bCs/>
      <w:sz w:val="21"/>
      <w:szCs w:val="21"/>
      <w:shd w:val="clear" w:color="auto" w:fill="FFFFFF"/>
    </w:rPr>
  </w:style>
  <w:style w:type="character" w:customStyle="1" w:styleId="26">
    <w:name w:val="Заголовок №2_"/>
    <w:link w:val="27"/>
    <w:uiPriority w:val="99"/>
    <w:rsid w:val="008D38B5"/>
    <w:rPr>
      <w:b/>
      <w:bCs/>
      <w:sz w:val="23"/>
      <w:szCs w:val="23"/>
      <w:shd w:val="clear" w:color="auto" w:fill="FFFFFF"/>
    </w:rPr>
  </w:style>
  <w:style w:type="paragraph" w:customStyle="1" w:styleId="27">
    <w:name w:val="Заголовок №2"/>
    <w:basedOn w:val="a"/>
    <w:link w:val="26"/>
    <w:uiPriority w:val="99"/>
    <w:rsid w:val="008D38B5"/>
    <w:pPr>
      <w:shd w:val="clear" w:color="auto" w:fill="FFFFFF"/>
      <w:overflowPunct/>
      <w:autoSpaceDE/>
      <w:autoSpaceDN/>
      <w:adjustRightInd/>
      <w:spacing w:before="240" w:after="240" w:line="240" w:lineRule="atLeast"/>
      <w:jc w:val="both"/>
      <w:textAlignment w:val="auto"/>
      <w:outlineLvl w:val="1"/>
    </w:pPr>
    <w:rPr>
      <w:rFonts w:ascii="Calibri" w:eastAsia="Calibri" w:hAnsi="Calibri"/>
      <w:b/>
      <w:bCs/>
      <w:sz w:val="23"/>
      <w:szCs w:val="23"/>
    </w:rPr>
  </w:style>
  <w:style w:type="character" w:customStyle="1" w:styleId="61">
    <w:name w:val="Основной текст + Полужирный6"/>
    <w:uiPriority w:val="99"/>
    <w:rsid w:val="008D38B5"/>
    <w:rPr>
      <w:rFonts w:ascii="Times New Roman" w:hAnsi="Times New Roman" w:cs="Times New Roman"/>
      <w:b/>
      <w:bCs/>
      <w:spacing w:val="0"/>
      <w:sz w:val="21"/>
      <w:szCs w:val="21"/>
      <w:shd w:val="clear" w:color="auto" w:fill="FFFFFF"/>
    </w:rPr>
  </w:style>
  <w:style w:type="character" w:customStyle="1" w:styleId="28">
    <w:name w:val="Основной текст (2)_"/>
    <w:link w:val="29"/>
    <w:uiPriority w:val="99"/>
    <w:rsid w:val="008D38B5"/>
    <w:rPr>
      <w:b/>
      <w:bCs/>
      <w:sz w:val="21"/>
      <w:szCs w:val="21"/>
      <w:shd w:val="clear" w:color="auto" w:fill="FFFFFF"/>
    </w:rPr>
  </w:style>
  <w:style w:type="paragraph" w:customStyle="1" w:styleId="29">
    <w:name w:val="Основной текст (2)"/>
    <w:basedOn w:val="a"/>
    <w:link w:val="28"/>
    <w:uiPriority w:val="99"/>
    <w:rsid w:val="008D38B5"/>
    <w:pPr>
      <w:shd w:val="clear" w:color="auto" w:fill="FFFFFF"/>
      <w:overflowPunct/>
      <w:autoSpaceDE/>
      <w:autoSpaceDN/>
      <w:adjustRightInd/>
      <w:spacing w:before="780" w:after="120" w:line="240" w:lineRule="atLeast"/>
      <w:jc w:val="both"/>
      <w:textAlignment w:val="auto"/>
    </w:pPr>
    <w:rPr>
      <w:rFonts w:ascii="Calibri" w:eastAsia="Calibri" w:hAnsi="Calibri"/>
      <w:b/>
      <w:bCs/>
      <w:sz w:val="21"/>
      <w:szCs w:val="21"/>
    </w:rPr>
  </w:style>
  <w:style w:type="character" w:customStyle="1" w:styleId="10pt">
    <w:name w:val="Основной текст + 10 pt"/>
    <w:uiPriority w:val="99"/>
    <w:rsid w:val="008D38B5"/>
    <w:rPr>
      <w:rFonts w:ascii="Times New Roman" w:hAnsi="Times New Roman" w:cs="Times New Roman"/>
      <w:spacing w:val="0"/>
      <w:sz w:val="20"/>
      <w:szCs w:val="20"/>
      <w:shd w:val="clear" w:color="auto" w:fill="FFFFFF"/>
    </w:rPr>
  </w:style>
  <w:style w:type="character" w:customStyle="1" w:styleId="51">
    <w:name w:val="Основной текст + Полужирный5"/>
    <w:uiPriority w:val="99"/>
    <w:rsid w:val="008D38B5"/>
    <w:rPr>
      <w:rFonts w:ascii="Times New Roman" w:hAnsi="Times New Roman" w:cs="Times New Roman"/>
      <w:b/>
      <w:bCs/>
      <w:spacing w:val="0"/>
      <w:sz w:val="21"/>
      <w:szCs w:val="21"/>
      <w:shd w:val="clear" w:color="auto" w:fill="FFFFFF"/>
    </w:rPr>
  </w:style>
  <w:style w:type="character" w:customStyle="1" w:styleId="41">
    <w:name w:val="Основной текст + Полужирный4"/>
    <w:uiPriority w:val="99"/>
    <w:rsid w:val="008D38B5"/>
    <w:rPr>
      <w:rFonts w:ascii="Times New Roman" w:hAnsi="Times New Roman" w:cs="Times New Roman"/>
      <w:b/>
      <w:bCs/>
      <w:spacing w:val="0"/>
      <w:sz w:val="21"/>
      <w:szCs w:val="21"/>
      <w:shd w:val="clear" w:color="auto" w:fill="FFFFFF"/>
    </w:rPr>
  </w:style>
  <w:style w:type="character" w:customStyle="1" w:styleId="52">
    <w:name w:val="Основной текст (5)_"/>
    <w:link w:val="53"/>
    <w:uiPriority w:val="99"/>
    <w:rsid w:val="008D38B5"/>
    <w:rPr>
      <w:b/>
      <w:bCs/>
      <w:sz w:val="23"/>
      <w:szCs w:val="23"/>
      <w:shd w:val="clear" w:color="auto" w:fill="FFFFFF"/>
    </w:rPr>
  </w:style>
  <w:style w:type="paragraph" w:customStyle="1" w:styleId="53">
    <w:name w:val="Основной текст (5)"/>
    <w:basedOn w:val="a"/>
    <w:link w:val="52"/>
    <w:uiPriority w:val="99"/>
    <w:rsid w:val="008D38B5"/>
    <w:pPr>
      <w:shd w:val="clear" w:color="auto" w:fill="FFFFFF"/>
      <w:overflowPunct/>
      <w:autoSpaceDE/>
      <w:autoSpaceDN/>
      <w:adjustRightInd/>
      <w:spacing w:before="240" w:after="240" w:line="240" w:lineRule="atLeast"/>
      <w:jc w:val="both"/>
      <w:textAlignment w:val="auto"/>
    </w:pPr>
    <w:rPr>
      <w:rFonts w:ascii="Calibri" w:eastAsia="Calibri" w:hAnsi="Calibri"/>
      <w:b/>
      <w:bCs/>
      <w:sz w:val="23"/>
      <w:szCs w:val="23"/>
    </w:rPr>
  </w:style>
  <w:style w:type="character" w:customStyle="1" w:styleId="35">
    <w:name w:val="Основной текст + Полужирный3"/>
    <w:uiPriority w:val="99"/>
    <w:rsid w:val="008D38B5"/>
    <w:rPr>
      <w:rFonts w:ascii="Times New Roman" w:hAnsi="Times New Roman" w:cs="Times New Roman"/>
      <w:b/>
      <w:bCs/>
      <w:spacing w:val="0"/>
      <w:sz w:val="21"/>
      <w:szCs w:val="21"/>
      <w:shd w:val="clear" w:color="auto" w:fill="FFFFFF"/>
    </w:rPr>
  </w:style>
  <w:style w:type="character" w:customStyle="1" w:styleId="2a">
    <w:name w:val="Основной текст + Полужирный2"/>
    <w:uiPriority w:val="99"/>
    <w:rsid w:val="008D38B5"/>
    <w:rPr>
      <w:rFonts w:ascii="Times New Roman" w:hAnsi="Times New Roman" w:cs="Times New Roman"/>
      <w:b/>
      <w:bCs/>
      <w:spacing w:val="0"/>
      <w:sz w:val="21"/>
      <w:szCs w:val="21"/>
      <w:shd w:val="clear" w:color="auto" w:fill="FFFFFF"/>
    </w:rPr>
  </w:style>
  <w:style w:type="character" w:styleId="afc">
    <w:name w:val="annotation reference"/>
    <w:rsid w:val="008D38B5"/>
    <w:rPr>
      <w:sz w:val="16"/>
      <w:szCs w:val="16"/>
    </w:rPr>
  </w:style>
  <w:style w:type="paragraph" w:styleId="afd">
    <w:name w:val="annotation text"/>
    <w:basedOn w:val="a"/>
    <w:link w:val="afe"/>
    <w:rsid w:val="008D38B5"/>
    <w:pPr>
      <w:overflowPunct/>
      <w:autoSpaceDE/>
      <w:autoSpaceDN/>
      <w:adjustRightInd/>
      <w:textAlignment w:val="auto"/>
    </w:pPr>
    <w:rPr>
      <w:sz w:val="20"/>
    </w:rPr>
  </w:style>
  <w:style w:type="character" w:customStyle="1" w:styleId="afe">
    <w:name w:val="Текст примечания Знак"/>
    <w:link w:val="afd"/>
    <w:rsid w:val="008D38B5"/>
    <w:rPr>
      <w:rFonts w:ascii="Times New Roman" w:eastAsia="Times New Roman" w:hAnsi="Times New Roman"/>
    </w:rPr>
  </w:style>
  <w:style w:type="paragraph" w:styleId="aff">
    <w:name w:val="annotation subject"/>
    <w:basedOn w:val="afd"/>
    <w:next w:val="afd"/>
    <w:link w:val="aff0"/>
    <w:rsid w:val="008D38B5"/>
    <w:rPr>
      <w:b/>
      <w:bCs/>
    </w:rPr>
  </w:style>
  <w:style w:type="character" w:customStyle="1" w:styleId="aff0">
    <w:name w:val="Тема примечания Знак"/>
    <w:link w:val="aff"/>
    <w:rsid w:val="008D38B5"/>
    <w:rPr>
      <w:rFonts w:ascii="Times New Roman" w:eastAsia="Times New Roman" w:hAnsi="Times New Roman"/>
      <w:b/>
      <w:bCs/>
    </w:rPr>
  </w:style>
  <w:style w:type="paragraph" w:customStyle="1" w:styleId="TextNormal">
    <w:name w:val="Text Normal"/>
    <w:basedOn w:val="a"/>
    <w:rsid w:val="008D38B5"/>
    <w:pPr>
      <w:widowControl w:val="0"/>
      <w:tabs>
        <w:tab w:val="left" w:pos="0"/>
      </w:tabs>
      <w:overflowPunct/>
      <w:autoSpaceDE/>
      <w:autoSpaceDN/>
      <w:adjustRightInd/>
      <w:spacing w:after="120"/>
      <w:ind w:left="850" w:right="-1" w:hanging="283"/>
      <w:jc w:val="both"/>
      <w:textAlignment w:val="auto"/>
    </w:pPr>
    <w:rPr>
      <w:rFonts w:ascii="Arial" w:eastAsia="Calibri" w:hAnsi="Arial" w:cs="Arial"/>
      <w:sz w:val="22"/>
      <w:szCs w:val="22"/>
    </w:rPr>
  </w:style>
  <w:style w:type="paragraph" w:customStyle="1" w:styleId="13">
    <w:name w:val="Абзац списка1"/>
    <w:basedOn w:val="a"/>
    <w:uiPriority w:val="99"/>
    <w:rsid w:val="008D38B5"/>
    <w:pPr>
      <w:overflowPunct/>
      <w:autoSpaceDE/>
      <w:autoSpaceDN/>
      <w:adjustRightInd/>
      <w:ind w:left="708"/>
      <w:textAlignment w:val="auto"/>
    </w:pPr>
    <w:rPr>
      <w:sz w:val="24"/>
      <w:szCs w:val="24"/>
    </w:rPr>
  </w:style>
  <w:style w:type="paragraph" w:customStyle="1" w:styleId="2b">
    <w:name w:val="Абзац списка2"/>
    <w:basedOn w:val="a"/>
    <w:rsid w:val="008D38B5"/>
    <w:pPr>
      <w:overflowPunct/>
      <w:autoSpaceDE/>
      <w:autoSpaceDN/>
      <w:adjustRightInd/>
      <w:ind w:left="720"/>
      <w:textAlignment w:val="auto"/>
    </w:pPr>
    <w:rPr>
      <w:sz w:val="24"/>
      <w:szCs w:val="24"/>
    </w:rPr>
  </w:style>
  <w:style w:type="character" w:customStyle="1" w:styleId="Heading2Char">
    <w:name w:val="Heading 2 Char"/>
    <w:locked/>
    <w:rsid w:val="008D38B5"/>
    <w:rPr>
      <w:rFonts w:ascii="Arial" w:hAnsi="Arial" w:cs="Arial"/>
      <w:b/>
      <w:bCs/>
      <w:i/>
      <w:iCs/>
      <w:sz w:val="28"/>
      <w:szCs w:val="28"/>
      <w:lang w:eastAsia="ru-RU"/>
    </w:rPr>
  </w:style>
  <w:style w:type="paragraph" w:customStyle="1" w:styleId="aff1">
    <w:name w:val="Содержимое таблицы"/>
    <w:basedOn w:val="a"/>
    <w:rsid w:val="008D38B5"/>
    <w:pPr>
      <w:widowControl w:val="0"/>
      <w:suppressLineNumbers/>
      <w:suppressAutoHyphens/>
      <w:overflowPunct/>
      <w:autoSpaceDE/>
      <w:autoSpaceDN/>
      <w:adjustRightInd/>
      <w:textAlignment w:val="auto"/>
    </w:pPr>
    <w:rPr>
      <w:rFonts w:eastAsia="Lucida Sans Unicode"/>
      <w:kern w:val="1"/>
      <w:sz w:val="24"/>
      <w:szCs w:val="24"/>
    </w:rPr>
  </w:style>
  <w:style w:type="character" w:styleId="aff2">
    <w:name w:val="FollowedHyperlink"/>
    <w:uiPriority w:val="99"/>
    <w:semiHidden/>
    <w:unhideWhenUsed/>
    <w:rsid w:val="008D38B5"/>
    <w:rPr>
      <w:color w:val="800080"/>
      <w:u w:val="single"/>
    </w:rPr>
  </w:style>
  <w:style w:type="paragraph" w:customStyle="1" w:styleId="font5">
    <w:name w:val="font5"/>
    <w:basedOn w:val="a"/>
    <w:rsid w:val="008D38B5"/>
    <w:pPr>
      <w:overflowPunct/>
      <w:autoSpaceDE/>
      <w:autoSpaceDN/>
      <w:adjustRightInd/>
      <w:spacing w:before="100" w:beforeAutospacing="1" w:after="100" w:afterAutospacing="1"/>
      <w:textAlignment w:val="auto"/>
    </w:pPr>
    <w:rPr>
      <w:b/>
      <w:bCs/>
      <w:color w:val="E46D0A"/>
      <w:sz w:val="28"/>
      <w:szCs w:val="28"/>
    </w:rPr>
  </w:style>
  <w:style w:type="paragraph" w:customStyle="1" w:styleId="font6">
    <w:name w:val="font6"/>
    <w:basedOn w:val="a"/>
    <w:rsid w:val="008D38B5"/>
    <w:pPr>
      <w:overflowPunct/>
      <w:autoSpaceDE/>
      <w:autoSpaceDN/>
      <w:adjustRightInd/>
      <w:spacing w:before="100" w:beforeAutospacing="1" w:after="100" w:afterAutospacing="1"/>
      <w:textAlignment w:val="auto"/>
    </w:pPr>
    <w:rPr>
      <w:b/>
      <w:bCs/>
      <w:color w:val="00B050"/>
      <w:sz w:val="28"/>
      <w:szCs w:val="28"/>
    </w:rPr>
  </w:style>
  <w:style w:type="paragraph" w:customStyle="1" w:styleId="xl63">
    <w:name w:val="xl63"/>
    <w:basedOn w:val="a"/>
    <w:rsid w:val="008D38B5"/>
    <w:pPr>
      <w:overflowPunct/>
      <w:autoSpaceDE/>
      <w:autoSpaceDN/>
      <w:adjustRightInd/>
      <w:spacing w:before="100" w:beforeAutospacing="1" w:after="100" w:afterAutospacing="1"/>
      <w:jc w:val="center"/>
      <w:textAlignment w:val="center"/>
    </w:pPr>
    <w:rPr>
      <w:color w:val="FF0000"/>
      <w:sz w:val="28"/>
      <w:szCs w:val="28"/>
    </w:rPr>
  </w:style>
  <w:style w:type="paragraph" w:customStyle="1" w:styleId="xl64">
    <w:name w:val="xl64"/>
    <w:basedOn w:val="a"/>
    <w:rsid w:val="008D38B5"/>
    <w:pPr>
      <w:overflowPunct/>
      <w:autoSpaceDE/>
      <w:autoSpaceDN/>
      <w:adjustRightInd/>
      <w:spacing w:before="100" w:beforeAutospacing="1" w:after="100" w:afterAutospacing="1"/>
      <w:jc w:val="center"/>
      <w:textAlignment w:val="center"/>
    </w:pPr>
    <w:rPr>
      <w:b/>
      <w:bCs/>
      <w:color w:val="FF0000"/>
      <w:sz w:val="24"/>
      <w:szCs w:val="24"/>
    </w:rPr>
  </w:style>
  <w:style w:type="paragraph" w:customStyle="1" w:styleId="xl65">
    <w:name w:val="xl65"/>
    <w:basedOn w:val="a"/>
    <w:rsid w:val="008D38B5"/>
    <w:pPr>
      <w:overflowPunct/>
      <w:autoSpaceDE/>
      <w:autoSpaceDN/>
      <w:adjustRightInd/>
      <w:spacing w:before="100" w:beforeAutospacing="1" w:after="100" w:afterAutospacing="1"/>
      <w:jc w:val="center"/>
      <w:textAlignment w:val="center"/>
    </w:pPr>
    <w:rPr>
      <w:b/>
      <w:bCs/>
      <w:color w:val="FF0000"/>
      <w:sz w:val="28"/>
      <w:szCs w:val="28"/>
    </w:rPr>
  </w:style>
  <w:style w:type="paragraph" w:customStyle="1" w:styleId="xl66">
    <w:name w:val="xl66"/>
    <w:basedOn w:val="a"/>
    <w:rsid w:val="008D38B5"/>
    <w:pPr>
      <w:overflowPunct/>
      <w:autoSpaceDE/>
      <w:autoSpaceDN/>
      <w:adjustRightInd/>
      <w:spacing w:before="100" w:beforeAutospacing="1" w:after="100" w:afterAutospacing="1"/>
      <w:jc w:val="center"/>
      <w:textAlignment w:val="center"/>
    </w:pPr>
    <w:rPr>
      <w:sz w:val="28"/>
      <w:szCs w:val="28"/>
    </w:rPr>
  </w:style>
  <w:style w:type="paragraph" w:customStyle="1" w:styleId="xl67">
    <w:name w:val="xl67"/>
    <w:basedOn w:val="a"/>
    <w:rsid w:val="008D38B5"/>
    <w:pPr>
      <w:pBdr>
        <w:top w:val="single" w:sz="4" w:space="0" w:color="auto"/>
        <w:left w:val="single" w:sz="4" w:space="0" w:color="auto"/>
        <w:bottom w:val="single" w:sz="4" w:space="0" w:color="auto"/>
        <w:right w:val="single" w:sz="4" w:space="0" w:color="auto"/>
      </w:pBdr>
      <w:shd w:val="clear" w:color="000000" w:fill="BFBFBF"/>
      <w:overflowPunct/>
      <w:autoSpaceDE/>
      <w:autoSpaceDN/>
      <w:adjustRightInd/>
      <w:spacing w:before="100" w:beforeAutospacing="1" w:after="100" w:afterAutospacing="1"/>
      <w:jc w:val="center"/>
      <w:textAlignment w:val="center"/>
    </w:pPr>
    <w:rPr>
      <w:b/>
      <w:bCs/>
      <w:i/>
      <w:iCs/>
      <w:sz w:val="28"/>
      <w:szCs w:val="28"/>
    </w:rPr>
  </w:style>
  <w:style w:type="paragraph" w:customStyle="1" w:styleId="xl68">
    <w:name w:val="xl68"/>
    <w:basedOn w:val="a"/>
    <w:rsid w:val="008D38B5"/>
    <w:pPr>
      <w:pBdr>
        <w:top w:val="single" w:sz="4" w:space="0" w:color="auto"/>
        <w:left w:val="single" w:sz="4" w:space="0" w:color="auto"/>
        <w:bottom w:val="single" w:sz="4" w:space="0" w:color="auto"/>
        <w:right w:val="single" w:sz="4" w:space="0" w:color="auto"/>
      </w:pBdr>
      <w:shd w:val="clear" w:color="000000" w:fill="BFBFBF"/>
      <w:overflowPunct/>
      <w:autoSpaceDE/>
      <w:autoSpaceDN/>
      <w:adjustRightInd/>
      <w:spacing w:before="100" w:beforeAutospacing="1" w:after="100" w:afterAutospacing="1"/>
      <w:jc w:val="center"/>
      <w:textAlignment w:val="center"/>
    </w:pPr>
    <w:rPr>
      <w:b/>
      <w:bCs/>
      <w:i/>
      <w:iCs/>
      <w:sz w:val="28"/>
      <w:szCs w:val="28"/>
    </w:rPr>
  </w:style>
  <w:style w:type="paragraph" w:customStyle="1" w:styleId="xl69">
    <w:name w:val="xl69"/>
    <w:basedOn w:val="a"/>
    <w:rsid w:val="008D38B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E46D0A"/>
      <w:sz w:val="28"/>
      <w:szCs w:val="28"/>
    </w:rPr>
  </w:style>
  <w:style w:type="paragraph" w:customStyle="1" w:styleId="xl70">
    <w:name w:val="xl70"/>
    <w:basedOn w:val="a"/>
    <w:rsid w:val="008D38B5"/>
    <w:pPr>
      <w:overflowPunct/>
      <w:autoSpaceDE/>
      <w:autoSpaceDN/>
      <w:adjustRightInd/>
      <w:spacing w:before="100" w:beforeAutospacing="1" w:after="100" w:afterAutospacing="1"/>
      <w:jc w:val="center"/>
      <w:textAlignment w:val="center"/>
    </w:pPr>
    <w:rPr>
      <w:color w:val="E46D0A"/>
      <w:sz w:val="28"/>
      <w:szCs w:val="28"/>
    </w:rPr>
  </w:style>
  <w:style w:type="paragraph" w:customStyle="1" w:styleId="xl71">
    <w:name w:val="xl71"/>
    <w:basedOn w:val="a"/>
    <w:rsid w:val="008D38B5"/>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center"/>
    </w:pPr>
    <w:rPr>
      <w:color w:val="00B050"/>
      <w:sz w:val="28"/>
      <w:szCs w:val="28"/>
    </w:rPr>
  </w:style>
  <w:style w:type="paragraph" w:customStyle="1" w:styleId="xl72">
    <w:name w:val="xl72"/>
    <w:basedOn w:val="a"/>
    <w:rsid w:val="008D38B5"/>
    <w:pPr>
      <w:shd w:val="clear" w:color="000000" w:fill="FFFF00"/>
      <w:overflowPunct/>
      <w:autoSpaceDE/>
      <w:autoSpaceDN/>
      <w:adjustRightInd/>
      <w:spacing w:before="100" w:beforeAutospacing="1" w:after="100" w:afterAutospacing="1"/>
      <w:jc w:val="center"/>
      <w:textAlignment w:val="center"/>
    </w:pPr>
    <w:rPr>
      <w:color w:val="E46D0A"/>
      <w:sz w:val="28"/>
      <w:szCs w:val="28"/>
    </w:rPr>
  </w:style>
  <w:style w:type="paragraph" w:customStyle="1" w:styleId="xl73">
    <w:name w:val="xl73"/>
    <w:basedOn w:val="a"/>
    <w:rsid w:val="008D38B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E46D0A"/>
      <w:sz w:val="28"/>
      <w:szCs w:val="28"/>
    </w:rPr>
  </w:style>
  <w:style w:type="paragraph" w:customStyle="1" w:styleId="xl74">
    <w:name w:val="xl74"/>
    <w:basedOn w:val="a"/>
    <w:rsid w:val="008D38B5"/>
    <w:pPr>
      <w:overflowPunct/>
      <w:autoSpaceDE/>
      <w:autoSpaceDN/>
      <w:adjustRightInd/>
      <w:spacing w:before="100" w:beforeAutospacing="1" w:after="100" w:afterAutospacing="1"/>
      <w:jc w:val="center"/>
      <w:textAlignment w:val="center"/>
    </w:pPr>
    <w:rPr>
      <w:b/>
      <w:bCs/>
      <w:color w:val="E46D0A"/>
      <w:sz w:val="28"/>
      <w:szCs w:val="28"/>
    </w:rPr>
  </w:style>
  <w:style w:type="paragraph" w:customStyle="1" w:styleId="xl75">
    <w:name w:val="xl75"/>
    <w:basedOn w:val="a"/>
    <w:rsid w:val="008D38B5"/>
    <w:pPr>
      <w:pBdr>
        <w:top w:val="single" w:sz="4" w:space="0" w:color="auto"/>
        <w:left w:val="single" w:sz="4" w:space="0" w:color="auto"/>
        <w:bottom w:val="single" w:sz="4" w:space="0" w:color="auto"/>
        <w:right w:val="single" w:sz="4" w:space="0" w:color="auto"/>
      </w:pBdr>
      <w:shd w:val="clear" w:color="000000" w:fill="BFBFBF"/>
      <w:overflowPunct/>
      <w:autoSpaceDE/>
      <w:autoSpaceDN/>
      <w:adjustRightInd/>
      <w:spacing w:before="100" w:beforeAutospacing="1" w:after="100" w:afterAutospacing="1"/>
      <w:jc w:val="center"/>
      <w:textAlignment w:val="center"/>
    </w:pPr>
    <w:rPr>
      <w:b/>
      <w:bCs/>
      <w:i/>
      <w:iCs/>
      <w:color w:val="E46D0A"/>
      <w:sz w:val="28"/>
      <w:szCs w:val="28"/>
    </w:rPr>
  </w:style>
  <w:style w:type="paragraph" w:customStyle="1" w:styleId="xl76">
    <w:name w:val="xl76"/>
    <w:basedOn w:val="a"/>
    <w:rsid w:val="008D38B5"/>
    <w:pPr>
      <w:shd w:val="clear" w:color="000000" w:fill="FFFF00"/>
      <w:overflowPunct/>
      <w:autoSpaceDE/>
      <w:autoSpaceDN/>
      <w:adjustRightInd/>
      <w:spacing w:before="100" w:beforeAutospacing="1" w:after="100" w:afterAutospacing="1"/>
      <w:jc w:val="center"/>
      <w:textAlignment w:val="center"/>
    </w:pPr>
    <w:rPr>
      <w:color w:val="00B050"/>
      <w:sz w:val="28"/>
      <w:szCs w:val="28"/>
    </w:rPr>
  </w:style>
  <w:style w:type="paragraph" w:customStyle="1" w:styleId="xl77">
    <w:name w:val="xl77"/>
    <w:basedOn w:val="a"/>
    <w:rsid w:val="008D38B5"/>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center"/>
    </w:pPr>
    <w:rPr>
      <w:b/>
      <w:bCs/>
      <w:color w:val="00B050"/>
      <w:sz w:val="28"/>
      <w:szCs w:val="28"/>
    </w:rPr>
  </w:style>
  <w:style w:type="paragraph" w:customStyle="1" w:styleId="xl78">
    <w:name w:val="xl78"/>
    <w:basedOn w:val="a"/>
    <w:rsid w:val="008D38B5"/>
    <w:pPr>
      <w:shd w:val="clear" w:color="000000" w:fill="FFFF00"/>
      <w:overflowPunct/>
      <w:autoSpaceDE/>
      <w:autoSpaceDN/>
      <w:adjustRightInd/>
      <w:spacing w:before="100" w:beforeAutospacing="1" w:after="100" w:afterAutospacing="1"/>
      <w:jc w:val="center"/>
      <w:textAlignment w:val="center"/>
    </w:pPr>
    <w:rPr>
      <w:b/>
      <w:bCs/>
      <w:color w:val="00B050"/>
      <w:sz w:val="28"/>
      <w:szCs w:val="28"/>
    </w:rPr>
  </w:style>
  <w:style w:type="paragraph" w:customStyle="1" w:styleId="xl79">
    <w:name w:val="xl79"/>
    <w:basedOn w:val="a"/>
    <w:rsid w:val="008D38B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0">
    <w:name w:val="xl80"/>
    <w:basedOn w:val="a"/>
    <w:rsid w:val="008D38B5"/>
    <w:pPr>
      <w:pBdr>
        <w:top w:val="single" w:sz="4" w:space="0" w:color="auto"/>
        <w:left w:val="single" w:sz="4" w:space="0" w:color="auto"/>
        <w:bottom w:val="single" w:sz="4" w:space="0" w:color="auto"/>
        <w:right w:val="single" w:sz="4" w:space="0" w:color="auto"/>
      </w:pBdr>
      <w:shd w:val="clear" w:color="000000" w:fill="BFBFBF"/>
      <w:overflowPunct/>
      <w:autoSpaceDE/>
      <w:autoSpaceDN/>
      <w:adjustRightInd/>
      <w:spacing w:before="100" w:beforeAutospacing="1" w:after="100" w:afterAutospacing="1"/>
      <w:jc w:val="right"/>
      <w:textAlignment w:val="center"/>
    </w:pPr>
    <w:rPr>
      <w:b/>
      <w:bCs/>
      <w:i/>
      <w:iCs/>
      <w:color w:val="FF0000"/>
      <w:sz w:val="28"/>
      <w:szCs w:val="28"/>
    </w:rPr>
  </w:style>
  <w:style w:type="paragraph" w:customStyle="1" w:styleId="xl81">
    <w:name w:val="xl81"/>
    <w:basedOn w:val="a"/>
    <w:rsid w:val="008D38B5"/>
    <w:pPr>
      <w:pBdr>
        <w:top w:val="single" w:sz="4" w:space="0" w:color="auto"/>
        <w:left w:val="single" w:sz="4" w:space="0" w:color="auto"/>
        <w:bottom w:val="single" w:sz="4" w:space="0" w:color="auto"/>
        <w:right w:val="single" w:sz="4" w:space="0" w:color="auto"/>
      </w:pBdr>
      <w:shd w:val="clear" w:color="000000" w:fill="BFBFBF"/>
      <w:overflowPunct/>
      <w:autoSpaceDE/>
      <w:autoSpaceDN/>
      <w:adjustRightInd/>
      <w:spacing w:before="100" w:beforeAutospacing="1" w:after="100" w:afterAutospacing="1"/>
      <w:jc w:val="right"/>
      <w:textAlignment w:val="center"/>
    </w:pPr>
    <w:rPr>
      <w:b/>
      <w:bCs/>
      <w:i/>
      <w:iCs/>
      <w:color w:val="E46D0A"/>
      <w:sz w:val="28"/>
      <w:szCs w:val="28"/>
    </w:rPr>
  </w:style>
  <w:style w:type="paragraph" w:customStyle="1" w:styleId="xl82">
    <w:name w:val="xl82"/>
    <w:basedOn w:val="a"/>
    <w:rsid w:val="008D38B5"/>
    <w:pPr>
      <w:pBdr>
        <w:top w:val="single" w:sz="4" w:space="0" w:color="auto"/>
        <w:left w:val="single" w:sz="4" w:space="0" w:color="auto"/>
        <w:bottom w:val="single" w:sz="4" w:space="0" w:color="auto"/>
        <w:right w:val="single" w:sz="4" w:space="0" w:color="auto"/>
      </w:pBdr>
      <w:shd w:val="clear" w:color="000000" w:fill="BFBFBF"/>
      <w:overflowPunct/>
      <w:autoSpaceDE/>
      <w:autoSpaceDN/>
      <w:adjustRightInd/>
      <w:spacing w:before="100" w:beforeAutospacing="1" w:after="100" w:afterAutospacing="1"/>
      <w:jc w:val="center"/>
      <w:textAlignment w:val="center"/>
    </w:pPr>
    <w:rPr>
      <w:b/>
      <w:bCs/>
      <w:i/>
      <w:iCs/>
      <w:color w:val="FF0000"/>
      <w:sz w:val="28"/>
      <w:szCs w:val="28"/>
    </w:rPr>
  </w:style>
  <w:style w:type="paragraph" w:customStyle="1" w:styleId="xl83">
    <w:name w:val="xl83"/>
    <w:basedOn w:val="a"/>
    <w:rsid w:val="008D38B5"/>
    <w:pPr>
      <w:shd w:val="clear" w:color="000000" w:fill="FFFF00"/>
      <w:overflowPunct/>
      <w:autoSpaceDE/>
      <w:autoSpaceDN/>
      <w:adjustRightInd/>
      <w:spacing w:before="100" w:beforeAutospacing="1" w:after="100" w:afterAutospacing="1"/>
      <w:jc w:val="center"/>
      <w:textAlignment w:val="center"/>
    </w:pPr>
    <w:rPr>
      <w:color w:val="FF0000"/>
      <w:sz w:val="28"/>
      <w:szCs w:val="28"/>
    </w:rPr>
  </w:style>
  <w:style w:type="paragraph" w:customStyle="1" w:styleId="xl84">
    <w:name w:val="xl84"/>
    <w:basedOn w:val="a"/>
    <w:rsid w:val="008D38B5"/>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center"/>
    </w:pPr>
    <w:rPr>
      <w:color w:val="FF0000"/>
      <w:sz w:val="28"/>
      <w:szCs w:val="28"/>
    </w:rPr>
  </w:style>
  <w:style w:type="paragraph" w:customStyle="1" w:styleId="xl85">
    <w:name w:val="xl85"/>
    <w:basedOn w:val="a"/>
    <w:rsid w:val="008D38B5"/>
    <w:pPr>
      <w:pBdr>
        <w:top w:val="single" w:sz="4" w:space="0" w:color="auto"/>
        <w:left w:val="single" w:sz="4" w:space="0" w:color="auto"/>
        <w:bottom w:val="single" w:sz="4" w:space="0" w:color="auto"/>
        <w:right w:val="single" w:sz="4" w:space="0" w:color="auto"/>
      </w:pBdr>
      <w:shd w:val="clear" w:color="000000" w:fill="BFBFBF"/>
      <w:overflowPunct/>
      <w:autoSpaceDE/>
      <w:autoSpaceDN/>
      <w:adjustRightInd/>
      <w:spacing w:before="100" w:beforeAutospacing="1" w:after="100" w:afterAutospacing="1"/>
      <w:jc w:val="right"/>
      <w:textAlignment w:val="center"/>
    </w:pPr>
    <w:rPr>
      <w:b/>
      <w:bCs/>
      <w:i/>
      <w:iCs/>
      <w:sz w:val="28"/>
      <w:szCs w:val="28"/>
    </w:rPr>
  </w:style>
  <w:style w:type="paragraph" w:customStyle="1" w:styleId="xl86">
    <w:name w:val="xl86"/>
    <w:basedOn w:val="a"/>
    <w:rsid w:val="008D38B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87">
    <w:name w:val="xl87"/>
    <w:basedOn w:val="a"/>
    <w:rsid w:val="008D38B5"/>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center"/>
    </w:pPr>
    <w:rPr>
      <w:b/>
      <w:bCs/>
      <w:color w:val="FF0000"/>
      <w:sz w:val="28"/>
      <w:szCs w:val="28"/>
    </w:rPr>
  </w:style>
  <w:style w:type="paragraph" w:customStyle="1" w:styleId="ParagraphStyle1">
    <w:name w:val="ParagraphStyle1"/>
    <w:hidden/>
    <w:rsid w:val="00CC498B"/>
    <w:pPr>
      <w:jc w:val="center"/>
    </w:pPr>
    <w:rPr>
      <w:sz w:val="22"/>
      <w:szCs w:val="22"/>
    </w:rPr>
  </w:style>
  <w:style w:type="paragraph" w:customStyle="1" w:styleId="ParagraphStyle2">
    <w:name w:val="ParagraphStyle2"/>
    <w:hidden/>
    <w:rsid w:val="00CC498B"/>
    <w:pPr>
      <w:jc w:val="center"/>
    </w:pPr>
    <w:rPr>
      <w:sz w:val="22"/>
      <w:szCs w:val="22"/>
    </w:rPr>
  </w:style>
  <w:style w:type="paragraph" w:customStyle="1" w:styleId="ParagraphStyle7">
    <w:name w:val="ParagraphStyle7"/>
    <w:hidden/>
    <w:rsid w:val="00CC498B"/>
    <w:pPr>
      <w:jc w:val="center"/>
    </w:pPr>
    <w:rPr>
      <w:sz w:val="22"/>
      <w:szCs w:val="22"/>
    </w:rPr>
  </w:style>
  <w:style w:type="paragraph" w:customStyle="1" w:styleId="ParagraphStyle8">
    <w:name w:val="ParagraphStyle8"/>
    <w:hidden/>
    <w:rsid w:val="00CC498B"/>
    <w:pPr>
      <w:ind w:left="62" w:right="56"/>
    </w:pPr>
    <w:rPr>
      <w:sz w:val="22"/>
      <w:szCs w:val="22"/>
    </w:rPr>
  </w:style>
  <w:style w:type="paragraph" w:customStyle="1" w:styleId="ParagraphStyle9">
    <w:name w:val="ParagraphStyle9"/>
    <w:hidden/>
    <w:rsid w:val="00CC498B"/>
    <w:pPr>
      <w:ind w:left="62" w:right="56"/>
      <w:jc w:val="right"/>
    </w:pPr>
    <w:rPr>
      <w:sz w:val="22"/>
      <w:szCs w:val="22"/>
    </w:rPr>
  </w:style>
  <w:style w:type="paragraph" w:customStyle="1" w:styleId="ParagraphStyle10">
    <w:name w:val="ParagraphStyle10"/>
    <w:hidden/>
    <w:rsid w:val="00CC498B"/>
    <w:pPr>
      <w:ind w:left="62" w:right="56"/>
    </w:pPr>
    <w:rPr>
      <w:sz w:val="22"/>
      <w:szCs w:val="22"/>
    </w:rPr>
  </w:style>
  <w:style w:type="paragraph" w:customStyle="1" w:styleId="ParagraphStyle11">
    <w:name w:val="ParagraphStyle11"/>
    <w:hidden/>
    <w:rsid w:val="00CC498B"/>
    <w:pPr>
      <w:ind w:left="62" w:right="56"/>
      <w:jc w:val="center"/>
    </w:pPr>
    <w:rPr>
      <w:sz w:val="22"/>
      <w:szCs w:val="22"/>
    </w:rPr>
  </w:style>
  <w:style w:type="paragraph" w:customStyle="1" w:styleId="ParagraphStyle12">
    <w:name w:val="ParagraphStyle12"/>
    <w:hidden/>
    <w:rsid w:val="00CC498B"/>
    <w:pPr>
      <w:ind w:left="62" w:right="56"/>
      <w:jc w:val="center"/>
    </w:pPr>
    <w:rPr>
      <w:sz w:val="22"/>
      <w:szCs w:val="22"/>
    </w:rPr>
  </w:style>
  <w:style w:type="paragraph" w:customStyle="1" w:styleId="ParagraphStyle13">
    <w:name w:val="ParagraphStyle13"/>
    <w:hidden/>
    <w:rsid w:val="00CC498B"/>
    <w:pPr>
      <w:ind w:left="62" w:right="56"/>
      <w:jc w:val="center"/>
    </w:pPr>
    <w:rPr>
      <w:sz w:val="22"/>
      <w:szCs w:val="22"/>
    </w:rPr>
  </w:style>
  <w:style w:type="paragraph" w:customStyle="1" w:styleId="ParagraphStyle14">
    <w:name w:val="ParagraphStyle14"/>
    <w:hidden/>
    <w:rsid w:val="00CC498B"/>
    <w:pPr>
      <w:ind w:left="62" w:right="56"/>
      <w:jc w:val="center"/>
    </w:pPr>
    <w:rPr>
      <w:sz w:val="22"/>
      <w:szCs w:val="22"/>
    </w:rPr>
  </w:style>
  <w:style w:type="paragraph" w:customStyle="1" w:styleId="ParagraphStyle15">
    <w:name w:val="ParagraphStyle15"/>
    <w:hidden/>
    <w:rsid w:val="00CC498B"/>
    <w:pPr>
      <w:ind w:left="62" w:right="56"/>
      <w:jc w:val="center"/>
    </w:pPr>
    <w:rPr>
      <w:sz w:val="22"/>
      <w:szCs w:val="22"/>
    </w:rPr>
  </w:style>
  <w:style w:type="paragraph" w:customStyle="1" w:styleId="ParagraphStyle16">
    <w:name w:val="ParagraphStyle16"/>
    <w:hidden/>
    <w:rsid w:val="00CC498B"/>
    <w:pPr>
      <w:ind w:left="62" w:right="56"/>
      <w:jc w:val="center"/>
    </w:pPr>
    <w:rPr>
      <w:sz w:val="22"/>
      <w:szCs w:val="22"/>
    </w:rPr>
  </w:style>
  <w:style w:type="character" w:customStyle="1" w:styleId="FakeCharacterStyle">
    <w:name w:val="FakeCharacterStyle"/>
    <w:hidden/>
    <w:rsid w:val="00CC498B"/>
    <w:rPr>
      <w:sz w:val="1"/>
      <w:szCs w:val="1"/>
    </w:rPr>
  </w:style>
  <w:style w:type="character" w:customStyle="1" w:styleId="CharacterStyle1">
    <w:name w:val="CharacterStyle1"/>
    <w:hidden/>
    <w:rsid w:val="00CC498B"/>
    <w:rPr>
      <w:rFonts w:ascii="Times New Roman" w:eastAsia="Times New Roman" w:hAnsi="Times New Roman"/>
      <w:b/>
      <w:i w:val="0"/>
      <w:strike w:val="0"/>
      <w:noProof/>
      <w:color w:val="000000"/>
      <w:sz w:val="24"/>
      <w:szCs w:val="24"/>
      <w:u w:val="none"/>
    </w:rPr>
  </w:style>
  <w:style w:type="character" w:customStyle="1" w:styleId="CharacterStyle2">
    <w:name w:val="CharacterStyle2"/>
    <w:hidden/>
    <w:rsid w:val="00CC498B"/>
    <w:rPr>
      <w:rFonts w:ascii="Times New Roman" w:eastAsia="Times New Roman" w:hAnsi="Times New Roman"/>
      <w:b w:val="0"/>
      <w:i w:val="0"/>
      <w:strike w:val="0"/>
      <w:noProof/>
      <w:color w:val="000000"/>
      <w:sz w:val="24"/>
      <w:szCs w:val="24"/>
      <w:u w:val="none"/>
    </w:rPr>
  </w:style>
  <w:style w:type="character" w:customStyle="1" w:styleId="CharacterStyle7">
    <w:name w:val="CharacterStyle7"/>
    <w:hidden/>
    <w:rsid w:val="00CC498B"/>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CC498B"/>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CC498B"/>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CC498B"/>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CC498B"/>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CC498B"/>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CC498B"/>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CC498B"/>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CC498B"/>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CC498B"/>
    <w:rPr>
      <w:rFonts w:ascii="Times New Roman" w:eastAsia="Times New Roman" w:hAnsi="Times New Roman"/>
      <w:b/>
      <w:i w:val="0"/>
      <w:strike w:val="0"/>
      <w:noProof/>
      <w:color w:val="000000"/>
      <w:sz w:val="24"/>
      <w:szCs w:val="24"/>
      <w:u w:val="none"/>
    </w:rPr>
  </w:style>
  <w:style w:type="paragraph" w:customStyle="1" w:styleId="ParagraphStyle17">
    <w:name w:val="ParagraphStyle17"/>
    <w:hidden/>
    <w:rsid w:val="00CF5422"/>
    <w:pPr>
      <w:ind w:left="62" w:right="56"/>
      <w:jc w:val="center"/>
    </w:pPr>
    <w:rPr>
      <w:sz w:val="22"/>
      <w:szCs w:val="22"/>
    </w:rPr>
  </w:style>
  <w:style w:type="paragraph" w:customStyle="1" w:styleId="ParagraphStyle18">
    <w:name w:val="ParagraphStyle18"/>
    <w:hidden/>
    <w:rsid w:val="00CF5422"/>
    <w:pPr>
      <w:ind w:left="62" w:right="56"/>
      <w:jc w:val="right"/>
    </w:pPr>
    <w:rPr>
      <w:sz w:val="22"/>
      <w:szCs w:val="22"/>
    </w:rPr>
  </w:style>
  <w:style w:type="character" w:customStyle="1" w:styleId="CharacterStyle17">
    <w:name w:val="CharacterStyle17"/>
    <w:hidden/>
    <w:rsid w:val="00CF5422"/>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CF5422"/>
    <w:rPr>
      <w:rFonts w:ascii="Times New Roman" w:eastAsia="Times New Roman" w:hAnsi="Times New Roman"/>
      <w:b w:val="0"/>
      <w:i w:val="0"/>
      <w:strike w:val="0"/>
      <w:noProof/>
      <w:color w:val="000000"/>
      <w:sz w:val="24"/>
      <w:szCs w:val="24"/>
      <w:u w:val="none"/>
    </w:rPr>
  </w:style>
  <w:style w:type="table" w:customStyle="1" w:styleId="14">
    <w:name w:val="Сетка таблицы1"/>
    <w:basedOn w:val="a1"/>
    <w:next w:val="af1"/>
    <w:uiPriority w:val="59"/>
    <w:rsid w:val="0095714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0">
    <w:name w:val="ParagraphStyle0"/>
    <w:hidden/>
    <w:rsid w:val="00E529A3"/>
    <w:rPr>
      <w:sz w:val="22"/>
      <w:szCs w:val="22"/>
    </w:rPr>
  </w:style>
  <w:style w:type="paragraph" w:customStyle="1" w:styleId="ParagraphStyle3">
    <w:name w:val="ParagraphStyle3"/>
    <w:hidden/>
    <w:rsid w:val="00E529A3"/>
    <w:pPr>
      <w:jc w:val="center"/>
    </w:pPr>
    <w:rPr>
      <w:sz w:val="22"/>
      <w:szCs w:val="22"/>
    </w:rPr>
  </w:style>
  <w:style w:type="paragraph" w:customStyle="1" w:styleId="ParagraphStyle4">
    <w:name w:val="ParagraphStyle4"/>
    <w:hidden/>
    <w:rsid w:val="00E529A3"/>
    <w:pPr>
      <w:jc w:val="center"/>
    </w:pPr>
    <w:rPr>
      <w:sz w:val="22"/>
      <w:szCs w:val="22"/>
    </w:rPr>
  </w:style>
  <w:style w:type="paragraph" w:customStyle="1" w:styleId="ParagraphStyle5">
    <w:name w:val="ParagraphStyle5"/>
    <w:hidden/>
    <w:rsid w:val="00E529A3"/>
    <w:rPr>
      <w:sz w:val="22"/>
      <w:szCs w:val="22"/>
    </w:rPr>
  </w:style>
  <w:style w:type="paragraph" w:customStyle="1" w:styleId="ParagraphStyle6">
    <w:name w:val="ParagraphStyle6"/>
    <w:hidden/>
    <w:rsid w:val="00E529A3"/>
    <w:pPr>
      <w:jc w:val="center"/>
    </w:pPr>
    <w:rPr>
      <w:sz w:val="22"/>
      <w:szCs w:val="22"/>
    </w:rPr>
  </w:style>
  <w:style w:type="paragraph" w:customStyle="1" w:styleId="ParagraphStyle19">
    <w:name w:val="ParagraphStyle19"/>
    <w:hidden/>
    <w:rsid w:val="00E529A3"/>
    <w:pPr>
      <w:ind w:left="62" w:right="56"/>
    </w:pPr>
    <w:rPr>
      <w:sz w:val="22"/>
      <w:szCs w:val="22"/>
    </w:rPr>
  </w:style>
  <w:style w:type="character" w:customStyle="1" w:styleId="CharacterStyle0">
    <w:name w:val="CharacterStyle0"/>
    <w:hidden/>
    <w:rsid w:val="00E529A3"/>
    <w:rPr>
      <w:rFonts w:ascii="Times New Roman" w:eastAsia="Times New Roman" w:hAnsi="Times New Roman"/>
      <w:b w:val="0"/>
      <w:i w:val="0"/>
      <w:strike w:val="0"/>
      <w:noProof/>
      <w:color w:val="000000"/>
      <w:sz w:val="24"/>
      <w:szCs w:val="24"/>
      <w:u w:val="none"/>
    </w:rPr>
  </w:style>
  <w:style w:type="character" w:customStyle="1" w:styleId="CharacterStyle3">
    <w:name w:val="CharacterStyle3"/>
    <w:hidden/>
    <w:rsid w:val="00E529A3"/>
    <w:rPr>
      <w:rFonts w:ascii="Times New Roman" w:eastAsia="Times New Roman" w:hAnsi="Times New Roman"/>
      <w:b w:val="0"/>
      <w:i w:val="0"/>
      <w:strike w:val="0"/>
      <w:noProof/>
      <w:color w:val="000000"/>
      <w:sz w:val="16"/>
      <w:szCs w:val="16"/>
      <w:u w:val="none"/>
    </w:rPr>
  </w:style>
  <w:style w:type="character" w:customStyle="1" w:styleId="CharacterStyle19">
    <w:name w:val="CharacterStyle19"/>
    <w:hidden/>
    <w:rsid w:val="00E529A3"/>
    <w:rPr>
      <w:rFonts w:ascii="Times New Roman" w:eastAsia="Times New Roman" w:hAnsi="Times New Roman"/>
      <w:b w:val="0"/>
      <w:i w:val="0"/>
      <w:strike w:val="0"/>
      <w:noProof/>
      <w:color w:val="000000"/>
      <w:sz w:val="24"/>
      <w:szCs w:val="24"/>
      <w:u w:val="none"/>
    </w:rPr>
  </w:style>
</w:styles>
</file>

<file path=word/webSettings.xml><?xml version="1.0" encoding="utf-8"?>
<w:webSettings xmlns:r="http://schemas.openxmlformats.org/officeDocument/2006/relationships" xmlns:w="http://schemas.openxmlformats.org/wordprocessingml/2006/main">
  <w:divs>
    <w:div w:id="810900017">
      <w:bodyDiv w:val="1"/>
      <w:marLeft w:val="0"/>
      <w:marRight w:val="0"/>
      <w:marTop w:val="0"/>
      <w:marBottom w:val="0"/>
      <w:divBdr>
        <w:top w:val="none" w:sz="0" w:space="0" w:color="auto"/>
        <w:left w:val="none" w:sz="0" w:space="0" w:color="auto"/>
        <w:bottom w:val="none" w:sz="0" w:space="0" w:color="auto"/>
        <w:right w:val="none" w:sz="0" w:space="0" w:color="auto"/>
      </w:divBdr>
    </w:div>
    <w:div w:id="1051198884">
      <w:bodyDiv w:val="1"/>
      <w:marLeft w:val="0"/>
      <w:marRight w:val="0"/>
      <w:marTop w:val="0"/>
      <w:marBottom w:val="0"/>
      <w:divBdr>
        <w:top w:val="none" w:sz="0" w:space="0" w:color="auto"/>
        <w:left w:val="none" w:sz="0" w:space="0" w:color="auto"/>
        <w:bottom w:val="none" w:sz="0" w:space="0" w:color="auto"/>
        <w:right w:val="none" w:sz="0" w:space="0" w:color="auto"/>
      </w:divBdr>
    </w:div>
    <w:div w:id="1303465228">
      <w:bodyDiv w:val="1"/>
      <w:marLeft w:val="0"/>
      <w:marRight w:val="0"/>
      <w:marTop w:val="0"/>
      <w:marBottom w:val="0"/>
      <w:divBdr>
        <w:top w:val="none" w:sz="0" w:space="0" w:color="auto"/>
        <w:left w:val="none" w:sz="0" w:space="0" w:color="auto"/>
        <w:bottom w:val="none" w:sz="0" w:space="0" w:color="auto"/>
        <w:right w:val="none" w:sz="0" w:space="0" w:color="auto"/>
      </w:divBdr>
    </w:div>
    <w:div w:id="1551116042">
      <w:bodyDiv w:val="1"/>
      <w:marLeft w:val="0"/>
      <w:marRight w:val="0"/>
      <w:marTop w:val="0"/>
      <w:marBottom w:val="0"/>
      <w:divBdr>
        <w:top w:val="none" w:sz="0" w:space="0" w:color="auto"/>
        <w:left w:val="none" w:sz="0" w:space="0" w:color="auto"/>
        <w:bottom w:val="none" w:sz="0" w:space="0" w:color="auto"/>
        <w:right w:val="none" w:sz="0" w:space="0" w:color="auto"/>
      </w:divBdr>
    </w:div>
    <w:div w:id="1662468537">
      <w:bodyDiv w:val="1"/>
      <w:marLeft w:val="0"/>
      <w:marRight w:val="0"/>
      <w:marTop w:val="0"/>
      <w:marBottom w:val="0"/>
      <w:divBdr>
        <w:top w:val="none" w:sz="0" w:space="0" w:color="auto"/>
        <w:left w:val="none" w:sz="0" w:space="0" w:color="auto"/>
        <w:bottom w:val="none" w:sz="0" w:space="0" w:color="auto"/>
        <w:right w:val="none" w:sz="0" w:space="0" w:color="auto"/>
      </w:divBdr>
    </w:div>
    <w:div w:id="1666936580">
      <w:bodyDiv w:val="1"/>
      <w:marLeft w:val="0"/>
      <w:marRight w:val="0"/>
      <w:marTop w:val="0"/>
      <w:marBottom w:val="0"/>
      <w:divBdr>
        <w:top w:val="none" w:sz="0" w:space="0" w:color="auto"/>
        <w:left w:val="none" w:sz="0" w:space="0" w:color="auto"/>
        <w:bottom w:val="none" w:sz="0" w:space="0" w:color="auto"/>
        <w:right w:val="none" w:sz="0" w:space="0" w:color="auto"/>
      </w:divBdr>
    </w:div>
    <w:div w:id="1881356527">
      <w:bodyDiv w:val="1"/>
      <w:marLeft w:val="0"/>
      <w:marRight w:val="0"/>
      <w:marTop w:val="0"/>
      <w:marBottom w:val="0"/>
      <w:divBdr>
        <w:top w:val="none" w:sz="0" w:space="0" w:color="auto"/>
        <w:left w:val="none" w:sz="0" w:space="0" w:color="auto"/>
        <w:bottom w:val="none" w:sz="0" w:space="0" w:color="auto"/>
        <w:right w:val="none" w:sz="0" w:space="0" w:color="auto"/>
      </w:divBdr>
    </w:div>
    <w:div w:id="1882133951">
      <w:bodyDiv w:val="1"/>
      <w:marLeft w:val="0"/>
      <w:marRight w:val="0"/>
      <w:marTop w:val="0"/>
      <w:marBottom w:val="0"/>
      <w:divBdr>
        <w:top w:val="none" w:sz="0" w:space="0" w:color="auto"/>
        <w:left w:val="none" w:sz="0" w:space="0" w:color="auto"/>
        <w:bottom w:val="none" w:sz="0" w:space="0" w:color="auto"/>
        <w:right w:val="none" w:sz="0" w:space="0" w:color="auto"/>
      </w:divBdr>
    </w:div>
    <w:div w:id="203654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8023687/?ysclid=lu2fpuegk5115412271" TargetMode="External"/><Relationship Id="rId13" Type="http://schemas.openxmlformats.org/officeDocument/2006/relationships/hyperlink" Target="https://www.garant.ru/products/ipo/prime/doc/408023687/?ysclid=lu2fpuegk511541227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arant.ru/products/ipo/prime/doc/408023687/?ysclid=lu2fpuegk511541227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ant.ru/products/ipo/prime/doc/408023687/?ysclid=lu2fpuegk511541227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arant.ru/products/ipo/prime/doc/408023687/?ysclid=lu2fpuegk5115412271" TargetMode="External"/><Relationship Id="rId4" Type="http://schemas.openxmlformats.org/officeDocument/2006/relationships/webSettings" Target="webSettings.xml"/><Relationship Id="rId9" Type="http://schemas.openxmlformats.org/officeDocument/2006/relationships/hyperlink" Target="https://www.garant.ru/products/ipo/prime/doc/408023687/?ysclid=lu2fpuegk5115412271" TargetMode="External"/><Relationship Id="rId14" Type="http://schemas.openxmlformats.org/officeDocument/2006/relationships/hyperlink" Target="https://www.garant.ru/products/ipo/prime/doc/408023687/?ysclid=lu2fpuegk51154122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4685</Words>
  <Characters>26710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UserPRI</cp:lastModifiedBy>
  <cp:revision>5</cp:revision>
  <cp:lastPrinted>2024-05-30T13:50:00Z</cp:lastPrinted>
  <dcterms:created xsi:type="dcterms:W3CDTF">2024-05-30T13:41:00Z</dcterms:created>
  <dcterms:modified xsi:type="dcterms:W3CDTF">2024-05-30T13:51:00Z</dcterms:modified>
</cp:coreProperties>
</file>