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6F" w:rsidRPr="005D526F" w:rsidRDefault="005D526F" w:rsidP="005D526F">
      <w:pPr>
        <w:spacing w:line="240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5D526F">
        <w:rPr>
          <w:b/>
          <w:bCs/>
          <w:sz w:val="40"/>
          <w:szCs w:val="40"/>
        </w:rPr>
        <w:t xml:space="preserve">Памятка </w:t>
      </w:r>
    </w:p>
    <w:p w:rsidR="004E2402" w:rsidRPr="004E2402" w:rsidRDefault="005D526F" w:rsidP="005D526F">
      <w:pPr>
        <w:spacing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по проведению </w:t>
      </w:r>
      <w:r w:rsidR="004E2402" w:rsidRPr="004E2402">
        <w:rPr>
          <w:b/>
          <w:bCs/>
          <w:sz w:val="32"/>
          <w:szCs w:val="32"/>
        </w:rPr>
        <w:t>экспертиз</w:t>
      </w:r>
      <w:r>
        <w:rPr>
          <w:b/>
          <w:bCs/>
          <w:sz w:val="32"/>
          <w:szCs w:val="32"/>
        </w:rPr>
        <w:t>ы</w:t>
      </w:r>
      <w:r w:rsidR="004E2402" w:rsidRPr="004E240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коллективного договора (соглашения) с целью выявления условий, ухудшающих положение работников</w:t>
      </w:r>
    </w:p>
    <w:p w:rsidR="004E2402" w:rsidRPr="004E2402" w:rsidRDefault="005D526F" w:rsidP="005D52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 ходе проведения уведомительной регистрации коллективного договора (соглашения)</w:t>
      </w:r>
      <w:r w:rsidR="00336AF6">
        <w:rPr>
          <w:sz w:val="32"/>
          <w:szCs w:val="32"/>
        </w:rPr>
        <w:t xml:space="preserve"> (далее договор)</w:t>
      </w:r>
      <w:r>
        <w:rPr>
          <w:sz w:val="32"/>
          <w:szCs w:val="32"/>
        </w:rPr>
        <w:t xml:space="preserve"> </w:t>
      </w:r>
      <w:r w:rsidRPr="005D526F">
        <w:rPr>
          <w:sz w:val="32"/>
          <w:szCs w:val="32"/>
          <w:u w:val="single"/>
        </w:rPr>
        <w:t>одним из самых важных и сложных этапов является п</w:t>
      </w:r>
      <w:r w:rsidR="004E2402" w:rsidRPr="005D526F">
        <w:rPr>
          <w:sz w:val="32"/>
          <w:szCs w:val="32"/>
          <w:u w:val="single"/>
        </w:rPr>
        <w:t>роверк</w:t>
      </w:r>
      <w:r w:rsidRPr="005D526F">
        <w:rPr>
          <w:sz w:val="32"/>
          <w:szCs w:val="32"/>
          <w:u w:val="single"/>
        </w:rPr>
        <w:t>а</w:t>
      </w:r>
      <w:r w:rsidR="004E2402" w:rsidRPr="005D526F">
        <w:rPr>
          <w:sz w:val="32"/>
          <w:szCs w:val="32"/>
          <w:u w:val="single"/>
        </w:rPr>
        <w:t xml:space="preserve"> документа на соответствие</w:t>
      </w:r>
      <w:r w:rsidR="004E2402" w:rsidRPr="004E2402">
        <w:rPr>
          <w:sz w:val="32"/>
          <w:szCs w:val="32"/>
        </w:rPr>
        <w:t xml:space="preserve"> его действующему </w:t>
      </w:r>
      <w:r>
        <w:rPr>
          <w:sz w:val="32"/>
          <w:szCs w:val="32"/>
        </w:rPr>
        <w:t xml:space="preserve">трудовому </w:t>
      </w:r>
      <w:r w:rsidR="004E2402" w:rsidRPr="004E2402">
        <w:rPr>
          <w:sz w:val="32"/>
          <w:szCs w:val="32"/>
        </w:rPr>
        <w:t>законодательству</w:t>
      </w:r>
      <w:r>
        <w:rPr>
          <w:sz w:val="32"/>
          <w:szCs w:val="32"/>
        </w:rPr>
        <w:t xml:space="preserve"> и иным нормативным правовым актам, содержащим нормы трудового права</w:t>
      </w:r>
      <w:r w:rsidR="004E2402" w:rsidRPr="004E2402">
        <w:rPr>
          <w:sz w:val="32"/>
          <w:szCs w:val="32"/>
        </w:rPr>
        <w:t xml:space="preserve">. </w:t>
      </w:r>
      <w:r w:rsidR="00FE013E">
        <w:rPr>
          <w:sz w:val="32"/>
          <w:szCs w:val="32"/>
        </w:rPr>
        <w:t>В</w:t>
      </w:r>
      <w:r w:rsidR="004E2402" w:rsidRPr="004E2402">
        <w:rPr>
          <w:sz w:val="32"/>
          <w:szCs w:val="32"/>
        </w:rPr>
        <w:t>ажно учитывать, что российское законодательство очень изменчиво. Постоянно вносятся различные дополнения, принимаются новые законы.</w:t>
      </w:r>
    </w:p>
    <w:p w:rsidR="004E2402" w:rsidRPr="006603CB" w:rsidRDefault="004E2402" w:rsidP="006603CB">
      <w:pPr>
        <w:pStyle w:val="a4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6603CB">
        <w:rPr>
          <w:b/>
          <w:sz w:val="32"/>
          <w:szCs w:val="32"/>
        </w:rPr>
        <w:t xml:space="preserve">Внимательно изучить </w:t>
      </w:r>
      <w:r w:rsidR="007716F9">
        <w:rPr>
          <w:b/>
          <w:sz w:val="32"/>
          <w:szCs w:val="32"/>
        </w:rPr>
        <w:t xml:space="preserve">оформление </w:t>
      </w:r>
      <w:r w:rsidRPr="006603CB">
        <w:rPr>
          <w:b/>
          <w:sz w:val="32"/>
          <w:szCs w:val="32"/>
        </w:rPr>
        <w:t>текст</w:t>
      </w:r>
      <w:r w:rsidR="007716F9">
        <w:rPr>
          <w:b/>
          <w:sz w:val="32"/>
          <w:szCs w:val="32"/>
        </w:rPr>
        <w:t>а</w:t>
      </w:r>
      <w:r w:rsidRPr="006603CB">
        <w:rPr>
          <w:b/>
          <w:sz w:val="32"/>
          <w:szCs w:val="32"/>
        </w:rPr>
        <w:t xml:space="preserve"> документа.</w:t>
      </w:r>
    </w:p>
    <w:p w:rsidR="006603CB" w:rsidRPr="004E2402" w:rsidRDefault="006603CB" w:rsidP="006603CB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E2402">
        <w:rPr>
          <w:sz w:val="32"/>
          <w:szCs w:val="32"/>
        </w:rPr>
        <w:t>Правильно ли указано наименование сторон в преамбуле договора</w:t>
      </w:r>
      <w:r>
        <w:rPr>
          <w:sz w:val="32"/>
          <w:szCs w:val="32"/>
        </w:rPr>
        <w:t>.</w:t>
      </w:r>
    </w:p>
    <w:p w:rsidR="006603CB" w:rsidRDefault="006603CB" w:rsidP="006603CB">
      <w:pPr>
        <w:ind w:left="142" w:firstLine="2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Pr="004E2402">
        <w:rPr>
          <w:sz w:val="32"/>
          <w:szCs w:val="32"/>
        </w:rPr>
        <w:t>Совпадают ли наименования сторон, указанные в преамбуле договора, наименованию сторон, указанных в заключительных положениях договора, а также в оттисках печатей сторон</w:t>
      </w:r>
      <w:r>
        <w:rPr>
          <w:sz w:val="32"/>
          <w:szCs w:val="32"/>
        </w:rPr>
        <w:t xml:space="preserve"> (при их наличии)</w:t>
      </w:r>
      <w:r w:rsidRPr="004E2402">
        <w:rPr>
          <w:sz w:val="32"/>
          <w:szCs w:val="32"/>
        </w:rPr>
        <w:t>.</w:t>
      </w:r>
    </w:p>
    <w:p w:rsidR="006603CB" w:rsidRDefault="006603CB" w:rsidP="006603CB">
      <w:pPr>
        <w:ind w:left="142" w:firstLine="2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6603CB">
        <w:rPr>
          <w:sz w:val="32"/>
          <w:szCs w:val="32"/>
        </w:rPr>
        <w:tab/>
        <w:t>Указаны ли в преамбуле договора должность, Ф.И.О. представителей сторон, заключивших договор.</w:t>
      </w:r>
    </w:p>
    <w:p w:rsidR="00336AF6" w:rsidRDefault="00336AF6" w:rsidP="006603CB">
      <w:pPr>
        <w:ind w:left="142" w:firstLine="2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336AF6">
        <w:rPr>
          <w:sz w:val="32"/>
          <w:szCs w:val="32"/>
        </w:rPr>
        <w:t>Является ли лицо, завизировавшее документ, уполномоченным для подписания подобных документов.</w:t>
      </w:r>
    </w:p>
    <w:p w:rsidR="006603CB" w:rsidRPr="00336AF6" w:rsidRDefault="006603CB" w:rsidP="006603CB">
      <w:pPr>
        <w:ind w:left="142" w:firstLine="218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- </w:t>
      </w:r>
      <w:r w:rsidRPr="006603CB">
        <w:rPr>
          <w:sz w:val="32"/>
          <w:szCs w:val="32"/>
        </w:rPr>
        <w:t>Подписан ли договор</w:t>
      </w:r>
      <w:r w:rsidR="00336AF6">
        <w:rPr>
          <w:sz w:val="32"/>
          <w:szCs w:val="32"/>
        </w:rPr>
        <w:t>,</w:t>
      </w:r>
      <w:r w:rsidRPr="006603CB">
        <w:rPr>
          <w:sz w:val="32"/>
          <w:szCs w:val="32"/>
        </w:rPr>
        <w:t xml:space="preserve"> а также приложения к нему </w:t>
      </w:r>
      <w:r>
        <w:rPr>
          <w:sz w:val="32"/>
          <w:szCs w:val="32"/>
        </w:rPr>
        <w:t>всеми сторонами</w:t>
      </w:r>
      <w:r w:rsidRPr="006603C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336AF6">
        <w:rPr>
          <w:sz w:val="32"/>
          <w:szCs w:val="32"/>
          <w:u w:val="single"/>
        </w:rPr>
        <w:t>Не допускается редакция «Утверждаю» или «Согласовано», т.к. противоречит принципам</w:t>
      </w:r>
      <w:r w:rsidR="00336AF6" w:rsidRPr="00336AF6">
        <w:rPr>
          <w:sz w:val="32"/>
          <w:szCs w:val="32"/>
          <w:u w:val="single"/>
        </w:rPr>
        <w:t xml:space="preserve"> равноправия сторон, закрепленным статьей 24 ТК РФ.</w:t>
      </w:r>
    </w:p>
    <w:p w:rsidR="005D526F" w:rsidRDefault="006603CB" w:rsidP="006603CB">
      <w:pPr>
        <w:ind w:left="142" w:firstLine="218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- </w:t>
      </w:r>
      <w:r w:rsidRPr="006603CB">
        <w:rPr>
          <w:sz w:val="32"/>
          <w:szCs w:val="32"/>
        </w:rPr>
        <w:t>Проставлены ли в договоре</w:t>
      </w:r>
      <w:r w:rsidR="00336AF6">
        <w:rPr>
          <w:sz w:val="32"/>
          <w:szCs w:val="32"/>
        </w:rPr>
        <w:t xml:space="preserve"> </w:t>
      </w:r>
      <w:r w:rsidRPr="006603CB">
        <w:rPr>
          <w:sz w:val="32"/>
          <w:szCs w:val="32"/>
        </w:rPr>
        <w:t>число, месяц и год его заключения сторонами.</w:t>
      </w:r>
      <w:r w:rsidR="00336AF6">
        <w:rPr>
          <w:sz w:val="32"/>
          <w:szCs w:val="32"/>
        </w:rPr>
        <w:t xml:space="preserve"> </w:t>
      </w:r>
      <w:r w:rsidR="00336AF6" w:rsidRPr="00336AF6">
        <w:rPr>
          <w:sz w:val="32"/>
          <w:szCs w:val="32"/>
          <w:u w:val="single"/>
        </w:rPr>
        <w:t>В соответствии со статьей 43 ТК РФ договор вступает в силу со дня подписания или со дня, установленного договором</w:t>
      </w:r>
      <w:r w:rsidR="00336AF6">
        <w:rPr>
          <w:sz w:val="32"/>
          <w:szCs w:val="32"/>
          <w:u w:val="single"/>
        </w:rPr>
        <w:t>.</w:t>
      </w:r>
    </w:p>
    <w:p w:rsidR="00336AF6" w:rsidRDefault="00336AF6" w:rsidP="006603CB">
      <w:pPr>
        <w:ind w:left="142" w:firstLine="218"/>
        <w:jc w:val="both"/>
        <w:rPr>
          <w:sz w:val="32"/>
          <w:szCs w:val="32"/>
        </w:rPr>
      </w:pPr>
      <w:r w:rsidRPr="00336AF6">
        <w:rPr>
          <w:sz w:val="32"/>
          <w:szCs w:val="32"/>
        </w:rPr>
        <w:t>-</w:t>
      </w:r>
      <w:r w:rsidRPr="00336AF6">
        <w:rPr>
          <w:sz w:val="32"/>
          <w:szCs w:val="32"/>
        </w:rPr>
        <w:tab/>
        <w:t>Правильно ли сформулирован предмет договора.</w:t>
      </w:r>
    </w:p>
    <w:p w:rsidR="00336AF6" w:rsidRPr="00336AF6" w:rsidRDefault="00336AF6" w:rsidP="006603CB">
      <w:pPr>
        <w:ind w:left="142" w:firstLine="21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771D94">
        <w:rPr>
          <w:sz w:val="32"/>
          <w:szCs w:val="32"/>
        </w:rPr>
        <w:t xml:space="preserve">Соблюдение правил построения текста, логическая последовательность, порядок нумерации, единообразное использование одного и того же термина, отсутствие противоречий между частями документа. </w:t>
      </w:r>
    </w:p>
    <w:p w:rsidR="004E2402" w:rsidRDefault="004E2402" w:rsidP="00C93D4F">
      <w:pPr>
        <w:numPr>
          <w:ilvl w:val="0"/>
          <w:numId w:val="2"/>
        </w:numPr>
        <w:tabs>
          <w:tab w:val="clear" w:pos="360"/>
        </w:tabs>
        <w:ind w:left="-142" w:firstLine="284"/>
        <w:jc w:val="both"/>
        <w:rPr>
          <w:b/>
          <w:sz w:val="32"/>
          <w:szCs w:val="32"/>
        </w:rPr>
      </w:pPr>
      <w:r w:rsidRPr="00771D94">
        <w:rPr>
          <w:b/>
          <w:sz w:val="32"/>
          <w:szCs w:val="32"/>
        </w:rPr>
        <w:t>Проанализировать положения документа на предмет соответствия его нормативн</w:t>
      </w:r>
      <w:r w:rsidR="00771D94">
        <w:rPr>
          <w:b/>
          <w:sz w:val="32"/>
          <w:szCs w:val="32"/>
        </w:rPr>
        <w:t xml:space="preserve">ым </w:t>
      </w:r>
      <w:r w:rsidRPr="00771D94">
        <w:rPr>
          <w:b/>
          <w:sz w:val="32"/>
          <w:szCs w:val="32"/>
        </w:rPr>
        <w:t>правовым актам. Учитываются требования подзаконных актов, особенности сложившейся практики.</w:t>
      </w:r>
    </w:p>
    <w:p w:rsidR="00771D94" w:rsidRDefault="00771D94" w:rsidP="007716F9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- Соответствие построения договора может быть приближено к Макету коллективного договора согласованного Минтрудом РФ от 06.11.2003.</w:t>
      </w:r>
    </w:p>
    <w:p w:rsidR="00771D94" w:rsidRDefault="00771D94" w:rsidP="007716F9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- Содержание и структура договора должны быть ориентированы на требования статьи 41 ТК РФ.</w:t>
      </w:r>
    </w:p>
    <w:p w:rsidR="00771D94" w:rsidRDefault="00771D94" w:rsidP="007716F9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E6703">
        <w:rPr>
          <w:sz w:val="32"/>
          <w:szCs w:val="32"/>
        </w:rPr>
        <w:t>Отсутствие положений, нарушающих принцип реальности обязательств (статья 24 ТК РФ). Должны включаться нормы, которые разработаны с учетом экономических возможностей организации. Дополнительные льготы и преимущества работникам бюджетных организаций должны быть в рамках возможностей, предоставленных бюджетным законодательством с указанием источников их финансирования.</w:t>
      </w:r>
    </w:p>
    <w:p w:rsidR="00EE6703" w:rsidRPr="00EE6703" w:rsidRDefault="00EE6703" w:rsidP="007716F9">
      <w:pPr>
        <w:ind w:firstLine="284"/>
        <w:jc w:val="both"/>
        <w:rPr>
          <w:sz w:val="32"/>
          <w:szCs w:val="32"/>
          <w:u w:val="single"/>
        </w:rPr>
      </w:pPr>
      <w:r w:rsidRPr="007716F9">
        <w:rPr>
          <w:sz w:val="32"/>
          <w:szCs w:val="32"/>
          <w:u w:val="single"/>
        </w:rPr>
        <w:t xml:space="preserve">- </w:t>
      </w:r>
      <w:r w:rsidR="007716F9" w:rsidRPr="007716F9">
        <w:rPr>
          <w:sz w:val="32"/>
          <w:szCs w:val="32"/>
          <w:u w:val="single"/>
        </w:rPr>
        <w:t>Осуществить п</w:t>
      </w:r>
      <w:r w:rsidRPr="007716F9">
        <w:rPr>
          <w:sz w:val="32"/>
          <w:szCs w:val="32"/>
          <w:u w:val="single"/>
        </w:rPr>
        <w:t>роверк</w:t>
      </w:r>
      <w:r w:rsidR="007716F9" w:rsidRPr="007716F9">
        <w:rPr>
          <w:sz w:val="32"/>
          <w:szCs w:val="32"/>
          <w:u w:val="single"/>
        </w:rPr>
        <w:t>у</w:t>
      </w:r>
      <w:r w:rsidR="007716F9">
        <w:rPr>
          <w:sz w:val="32"/>
          <w:szCs w:val="32"/>
          <w:u w:val="single"/>
        </w:rPr>
        <w:t>,</w:t>
      </w:r>
      <w:r w:rsidRPr="00EE6703">
        <w:rPr>
          <w:sz w:val="32"/>
          <w:szCs w:val="32"/>
          <w:u w:val="single"/>
        </w:rPr>
        <w:t xml:space="preserve"> в том числе на соответствие требованиям статей ТК РФ: </w:t>
      </w:r>
    </w:p>
    <w:p w:rsidR="00EE6703" w:rsidRDefault="00EE6703" w:rsidP="007716F9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ст. 136 - сроки выплаты заработной платы;</w:t>
      </w:r>
    </w:p>
    <w:p w:rsidR="00EE6703" w:rsidRDefault="00EE6703" w:rsidP="007716F9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ч.3 ст. 43 - действие договора распространяется на всех работников;</w:t>
      </w:r>
    </w:p>
    <w:p w:rsidR="00EE6703" w:rsidRDefault="00EE6703" w:rsidP="007716F9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ст. 68 - прием на работу осуществляется не на основании заявления, а на основании трудового договора и приказа;</w:t>
      </w:r>
    </w:p>
    <w:p w:rsidR="00EE6703" w:rsidRDefault="00EE6703" w:rsidP="007716F9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ст. 192 - перечень дисциплинарных взысканий является исчерпывающим и расширению не подлежит;</w:t>
      </w:r>
    </w:p>
    <w:p w:rsidR="00EE6703" w:rsidRDefault="00EE6703" w:rsidP="007716F9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ст. 123 - порядок утверждения графиков отпусков;</w:t>
      </w:r>
    </w:p>
    <w:p w:rsidR="00EE6703" w:rsidRDefault="00EE6703" w:rsidP="007716F9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ст. 117 - право на дополнительный оплачиваемый отпуск</w:t>
      </w:r>
      <w:r w:rsidR="007716F9">
        <w:rPr>
          <w:sz w:val="32"/>
          <w:szCs w:val="32"/>
        </w:rPr>
        <w:t>;</w:t>
      </w:r>
    </w:p>
    <w:p w:rsidR="007716F9" w:rsidRDefault="007716F9" w:rsidP="007716F9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ст.74 - соблюдение сроков уведомлений работников об изменении условий трудового договора;</w:t>
      </w:r>
    </w:p>
    <w:p w:rsidR="007716F9" w:rsidRDefault="007716F9" w:rsidP="007716F9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ст. 180 - соблюдение сроков предупреждения о сокращении штатов;</w:t>
      </w:r>
    </w:p>
    <w:p w:rsidR="007716F9" w:rsidRDefault="007716F9" w:rsidP="007716F9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ст. 65 - требование при поступлении на работу перечня документов, только предусмотренных законодательством.</w:t>
      </w:r>
    </w:p>
    <w:p w:rsidR="00142A31" w:rsidRPr="00142A31" w:rsidRDefault="00142A31" w:rsidP="009D6293">
      <w:pPr>
        <w:pStyle w:val="a4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 Проверка соответствия формулировок и понятий действующему законодательству. Исключены понятия «техника безопасности»</w:t>
      </w:r>
      <w:r w:rsidR="009D6293">
        <w:rPr>
          <w:sz w:val="32"/>
          <w:szCs w:val="32"/>
        </w:rPr>
        <w:t xml:space="preserve"> (теперь -охрана труда), «административный отпуск, отпуск без содержания, декретный отпуск» (теперь - отпуск по уходу…, отпуск без сохранения…), «отгул» (теперь  - дополнительный день отдыха), «больничный лист» (теперь -  лист временной нетрудоспособности), исключены термины «существенные условия труда и вредные работы» и т.п., т.е. </w:t>
      </w:r>
      <w:r w:rsidR="009D6293" w:rsidRPr="009D6293">
        <w:rPr>
          <w:sz w:val="32"/>
          <w:szCs w:val="32"/>
          <w:u w:val="single"/>
        </w:rPr>
        <w:t>все понятия требуют проверки на соответствие трудовому законодательству не по памяти, а на день проведения уведомительной регистрации.</w:t>
      </w:r>
      <w:r w:rsidR="00C93D4F">
        <w:rPr>
          <w:sz w:val="32"/>
          <w:szCs w:val="32"/>
          <w:u w:val="single"/>
        </w:rPr>
        <w:t xml:space="preserve"> Использование несуществующих понятий также может ухудшить положение работника, в случае спорных ситуаций.</w:t>
      </w:r>
    </w:p>
    <w:p w:rsidR="00142A31" w:rsidRPr="00FE013E" w:rsidRDefault="00142A31" w:rsidP="007716F9">
      <w:pPr>
        <w:rPr>
          <w:b/>
          <w:sz w:val="32"/>
          <w:szCs w:val="32"/>
        </w:rPr>
      </w:pPr>
      <w:r w:rsidRPr="00FE013E">
        <w:rPr>
          <w:b/>
          <w:sz w:val="32"/>
          <w:szCs w:val="32"/>
        </w:rPr>
        <w:t xml:space="preserve">   </w:t>
      </w:r>
      <w:r w:rsidR="00FE013E" w:rsidRPr="00FE013E">
        <w:rPr>
          <w:b/>
          <w:sz w:val="32"/>
          <w:szCs w:val="32"/>
        </w:rPr>
        <w:t>3.</w:t>
      </w:r>
      <w:r w:rsidRPr="00FE013E">
        <w:rPr>
          <w:b/>
          <w:sz w:val="32"/>
          <w:szCs w:val="32"/>
        </w:rPr>
        <w:t xml:space="preserve"> В заключении проверки ответить на вопросы:</w:t>
      </w:r>
    </w:p>
    <w:p w:rsidR="004E2402" w:rsidRPr="00142A31" w:rsidRDefault="00142A31" w:rsidP="009D6293">
      <w:pPr>
        <w:pStyle w:val="a4"/>
        <w:numPr>
          <w:ilvl w:val="2"/>
          <w:numId w:val="6"/>
        </w:numPr>
        <w:tabs>
          <w:tab w:val="clear" w:pos="2160"/>
        </w:tabs>
        <w:ind w:left="1418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E2402" w:rsidRPr="00142A31">
        <w:rPr>
          <w:sz w:val="32"/>
          <w:szCs w:val="32"/>
        </w:rPr>
        <w:t xml:space="preserve">Необходима ли дополнительная детализация каких-либо </w:t>
      </w:r>
      <w:r>
        <w:rPr>
          <w:sz w:val="32"/>
          <w:szCs w:val="32"/>
        </w:rPr>
        <w:t xml:space="preserve">   </w:t>
      </w:r>
      <w:r w:rsidR="004E2402" w:rsidRPr="00142A31">
        <w:rPr>
          <w:sz w:val="32"/>
          <w:szCs w:val="32"/>
        </w:rPr>
        <w:t>частей исследуемого документа?</w:t>
      </w:r>
    </w:p>
    <w:p w:rsidR="004E2402" w:rsidRPr="00142A31" w:rsidRDefault="004E2402" w:rsidP="009D6293">
      <w:pPr>
        <w:pStyle w:val="a4"/>
        <w:numPr>
          <w:ilvl w:val="1"/>
          <w:numId w:val="6"/>
        </w:numPr>
        <w:jc w:val="both"/>
        <w:rPr>
          <w:sz w:val="32"/>
          <w:szCs w:val="32"/>
        </w:rPr>
      </w:pPr>
      <w:r w:rsidRPr="00142A31">
        <w:rPr>
          <w:sz w:val="32"/>
          <w:szCs w:val="32"/>
        </w:rPr>
        <w:t>Однозначно ли толкование данного пункта исследуемого документа?</w:t>
      </w:r>
    </w:p>
    <w:p w:rsidR="004E2402" w:rsidRPr="00142A31" w:rsidRDefault="004E2402" w:rsidP="009D6293">
      <w:pPr>
        <w:pStyle w:val="a4"/>
        <w:numPr>
          <w:ilvl w:val="1"/>
          <w:numId w:val="6"/>
        </w:numPr>
        <w:jc w:val="both"/>
        <w:rPr>
          <w:sz w:val="32"/>
          <w:szCs w:val="32"/>
        </w:rPr>
      </w:pPr>
      <w:r w:rsidRPr="00142A31">
        <w:rPr>
          <w:sz w:val="32"/>
          <w:szCs w:val="32"/>
        </w:rPr>
        <w:t>Как следует переформулировать пункт документа, чтобы ликвидировать юридическую неоднозначность его толкования?</w:t>
      </w:r>
    </w:p>
    <w:p w:rsidR="004E2402" w:rsidRPr="00142A31" w:rsidRDefault="004E2402" w:rsidP="009D6293">
      <w:pPr>
        <w:pStyle w:val="a4"/>
        <w:numPr>
          <w:ilvl w:val="1"/>
          <w:numId w:val="6"/>
        </w:numPr>
        <w:jc w:val="both"/>
        <w:rPr>
          <w:sz w:val="32"/>
          <w:szCs w:val="32"/>
        </w:rPr>
      </w:pPr>
      <w:r w:rsidRPr="00142A31">
        <w:rPr>
          <w:sz w:val="32"/>
          <w:szCs w:val="32"/>
        </w:rPr>
        <w:t>Содержит ли ошибки или неточности конкретный пункт (пункты) исследуемого документа?</w:t>
      </w:r>
    </w:p>
    <w:p w:rsidR="004E2402" w:rsidRDefault="004E2402" w:rsidP="009D6293">
      <w:pPr>
        <w:pStyle w:val="a4"/>
        <w:numPr>
          <w:ilvl w:val="1"/>
          <w:numId w:val="6"/>
        </w:numPr>
        <w:jc w:val="both"/>
        <w:rPr>
          <w:sz w:val="32"/>
          <w:szCs w:val="32"/>
        </w:rPr>
      </w:pPr>
      <w:r w:rsidRPr="00142A31">
        <w:rPr>
          <w:sz w:val="32"/>
          <w:szCs w:val="32"/>
        </w:rPr>
        <w:t>Содержит ли исследуемый документ положения, ухудшающие положение одной из сторон по отношению к другой стороне?</w:t>
      </w:r>
    </w:p>
    <w:p w:rsidR="00142A31" w:rsidRDefault="00142A31" w:rsidP="009D6293">
      <w:pPr>
        <w:pStyle w:val="a4"/>
        <w:ind w:left="1440" w:hanging="1440"/>
        <w:jc w:val="both"/>
        <w:rPr>
          <w:sz w:val="32"/>
          <w:szCs w:val="32"/>
        </w:rPr>
      </w:pPr>
    </w:p>
    <w:p w:rsidR="009D6293" w:rsidRDefault="009D6293" w:rsidP="0014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142A31">
        <w:rPr>
          <w:sz w:val="32"/>
          <w:szCs w:val="32"/>
        </w:rPr>
        <w:t>ыявл</w:t>
      </w:r>
      <w:r>
        <w:rPr>
          <w:sz w:val="32"/>
          <w:szCs w:val="32"/>
        </w:rPr>
        <w:t>енные</w:t>
      </w:r>
      <w:r w:rsidR="00142A31">
        <w:rPr>
          <w:sz w:val="32"/>
          <w:szCs w:val="32"/>
        </w:rPr>
        <w:t xml:space="preserve"> условия, ухудшающие положение работников по сравнению с трудовым законодательством и иными нормативными </w:t>
      </w:r>
      <w:r w:rsidR="00142A31">
        <w:rPr>
          <w:sz w:val="32"/>
          <w:szCs w:val="32"/>
        </w:rPr>
        <w:lastRenderedPageBreak/>
        <w:t>правовыми актами, содержащими нормы трудового права</w:t>
      </w:r>
      <w:r>
        <w:rPr>
          <w:sz w:val="32"/>
          <w:szCs w:val="32"/>
        </w:rPr>
        <w:t xml:space="preserve"> доводятся до</w:t>
      </w:r>
      <w:r w:rsidR="00142A31">
        <w:rPr>
          <w:sz w:val="32"/>
          <w:szCs w:val="32"/>
        </w:rPr>
        <w:t xml:space="preserve"> представител</w:t>
      </w:r>
      <w:r>
        <w:rPr>
          <w:sz w:val="32"/>
          <w:szCs w:val="32"/>
        </w:rPr>
        <w:t>ей</w:t>
      </w:r>
      <w:r w:rsidR="00142A31">
        <w:rPr>
          <w:sz w:val="32"/>
          <w:szCs w:val="32"/>
        </w:rPr>
        <w:t xml:space="preserve"> сторон, подписавши</w:t>
      </w:r>
      <w:r>
        <w:rPr>
          <w:sz w:val="32"/>
          <w:szCs w:val="32"/>
        </w:rPr>
        <w:t>х</w:t>
      </w:r>
      <w:r w:rsidR="00142A31">
        <w:rPr>
          <w:sz w:val="32"/>
          <w:szCs w:val="32"/>
        </w:rPr>
        <w:t xml:space="preserve"> договор, а также в соответствующую государственную инспекцию труда</w:t>
      </w:r>
      <w:r>
        <w:rPr>
          <w:sz w:val="32"/>
          <w:szCs w:val="32"/>
        </w:rPr>
        <w:t xml:space="preserve"> в случае невозможности приведения норм договора в соответствие с законодательством в рабочем порядке</w:t>
      </w:r>
      <w:r w:rsidR="00142A31">
        <w:rPr>
          <w:sz w:val="32"/>
          <w:szCs w:val="32"/>
        </w:rPr>
        <w:t>.</w:t>
      </w:r>
    </w:p>
    <w:p w:rsidR="00C93D4F" w:rsidRDefault="00C93D4F" w:rsidP="0014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2"/>
          <w:szCs w:val="32"/>
        </w:rPr>
      </w:pPr>
    </w:p>
    <w:p w:rsidR="00142A31" w:rsidRDefault="009D6293" w:rsidP="00C93D4F">
      <w:pPr>
        <w:pStyle w:val="a4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b/>
          <w:sz w:val="32"/>
          <w:szCs w:val="32"/>
        </w:rPr>
      </w:pPr>
      <w:r w:rsidRPr="00C93D4F">
        <w:rPr>
          <w:b/>
          <w:sz w:val="32"/>
          <w:szCs w:val="32"/>
        </w:rPr>
        <w:t>В любом случае</w:t>
      </w:r>
      <w:r w:rsidR="00C93D4F">
        <w:rPr>
          <w:b/>
          <w:sz w:val="32"/>
          <w:szCs w:val="32"/>
        </w:rPr>
        <w:t>,</w:t>
      </w:r>
      <w:r w:rsidRPr="00C93D4F">
        <w:rPr>
          <w:b/>
          <w:sz w:val="32"/>
          <w:szCs w:val="32"/>
        </w:rPr>
        <w:t xml:space="preserve"> согласно статье 50 ТК РФ у</w:t>
      </w:r>
      <w:r w:rsidR="00142A31" w:rsidRPr="00C93D4F">
        <w:rPr>
          <w:b/>
          <w:sz w:val="32"/>
          <w:szCs w:val="32"/>
        </w:rPr>
        <w:t>словия коллективного договора, соглашения, ухудшающие положение работников, недействительны и не подлежат применению.</w:t>
      </w:r>
    </w:p>
    <w:p w:rsidR="00C93D4F" w:rsidRPr="00C93D4F" w:rsidRDefault="00C93D4F" w:rsidP="00C93D4F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</w:p>
    <w:p w:rsidR="00142A31" w:rsidRPr="00C93D4F" w:rsidRDefault="00C93D4F" w:rsidP="00C93D4F">
      <w:pPr>
        <w:pStyle w:val="a4"/>
        <w:numPr>
          <w:ilvl w:val="0"/>
          <w:numId w:val="8"/>
        </w:numPr>
        <w:tabs>
          <w:tab w:val="clear" w:pos="720"/>
        </w:tabs>
        <w:ind w:left="0" w:firstLine="360"/>
        <w:jc w:val="both"/>
        <w:rPr>
          <w:b/>
          <w:sz w:val="32"/>
          <w:szCs w:val="32"/>
        </w:rPr>
      </w:pPr>
      <w:r w:rsidRPr="00C93D4F">
        <w:rPr>
          <w:b/>
          <w:sz w:val="32"/>
          <w:szCs w:val="32"/>
        </w:rPr>
        <w:t>Внесение изменений и дополнений в договор осуществляется путем заключения дополнительного соглашения и проверяется в том же порядке, что и основной документ.</w:t>
      </w:r>
    </w:p>
    <w:sectPr w:rsidR="00142A31" w:rsidRPr="00C9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A88"/>
    <w:multiLevelType w:val="multilevel"/>
    <w:tmpl w:val="20EE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26C01"/>
    <w:multiLevelType w:val="multilevel"/>
    <w:tmpl w:val="24C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B5D86"/>
    <w:multiLevelType w:val="multilevel"/>
    <w:tmpl w:val="513A83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C064664"/>
    <w:multiLevelType w:val="multilevel"/>
    <w:tmpl w:val="44FA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51FA9"/>
    <w:multiLevelType w:val="multilevel"/>
    <w:tmpl w:val="8DD472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6232C"/>
    <w:multiLevelType w:val="multilevel"/>
    <w:tmpl w:val="637AC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026E6"/>
    <w:multiLevelType w:val="multilevel"/>
    <w:tmpl w:val="017A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10B5E"/>
    <w:multiLevelType w:val="multilevel"/>
    <w:tmpl w:val="24C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02"/>
    <w:rsid w:val="00092991"/>
    <w:rsid w:val="00142A31"/>
    <w:rsid w:val="00336AF6"/>
    <w:rsid w:val="004E2402"/>
    <w:rsid w:val="005D526F"/>
    <w:rsid w:val="00604F11"/>
    <w:rsid w:val="006603CB"/>
    <w:rsid w:val="007716F9"/>
    <w:rsid w:val="00771D94"/>
    <w:rsid w:val="009526D7"/>
    <w:rsid w:val="009D6293"/>
    <w:rsid w:val="00C93D4F"/>
    <w:rsid w:val="00D3042D"/>
    <w:rsid w:val="00EE6703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4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03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4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03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89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8795">
                  <w:marLeft w:val="-300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4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А.В.</dc:creator>
  <cp:lastModifiedBy>Serova</cp:lastModifiedBy>
  <cp:revision>2</cp:revision>
  <cp:lastPrinted>2017-03-14T05:41:00Z</cp:lastPrinted>
  <dcterms:created xsi:type="dcterms:W3CDTF">2017-03-17T06:17:00Z</dcterms:created>
  <dcterms:modified xsi:type="dcterms:W3CDTF">2017-03-17T06:17:00Z</dcterms:modified>
</cp:coreProperties>
</file>