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2" w:rsidRDefault="001F27F2" w:rsidP="001F2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426DA" w:rsidTr="002E1426">
        <w:tc>
          <w:tcPr>
            <w:tcW w:w="4503" w:type="dxa"/>
          </w:tcPr>
          <w:p w:rsidR="005426DA" w:rsidRDefault="005426DA" w:rsidP="001F27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426DA" w:rsidRDefault="005426DA" w:rsidP="001D45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6E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>Заключению</w:t>
            </w:r>
            <w:r w:rsidR="002E1426">
              <w:rPr>
                <w:rFonts w:ascii="Times New Roman" w:hAnsi="Times New Roman" w:cs="Times New Roman"/>
                <w:sz w:val="20"/>
                <w:szCs w:val="20"/>
              </w:rPr>
              <w:t xml:space="preserve"> № 22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по результатам внешней прове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ки годового отчета об исполнении бюджета Шимского городского поселения за 201</w:t>
            </w:r>
            <w:r w:rsidR="00283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5426DA" w:rsidRDefault="005426DA" w:rsidP="001F27F2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496E3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выявленные в ходе проведения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внешней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YANDEX_2"/>
      <w:bookmarkEnd w:id="0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достоверности, полноты и соответствия нормативным требованиям </w:t>
      </w:r>
      <w:r w:rsidR="0028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годовой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бюджетной отчетности</w:t>
      </w:r>
      <w:r w:rsidR="0028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главного администратора бюджетных средств -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Шимского городского поселения за 201</w:t>
      </w:r>
      <w:r w:rsidR="0028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</w:t>
      </w:r>
      <w:bookmarkStart w:id="1" w:name="YANDEX_3"/>
      <w:bookmarkEnd w:id="1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E69C9" w:rsidRPr="00527EFD" w:rsidTr="00683185">
        <w:tc>
          <w:tcPr>
            <w:tcW w:w="9464" w:type="dxa"/>
            <w:gridSpan w:val="2"/>
          </w:tcPr>
          <w:p w:rsidR="00DE69C9" w:rsidRPr="00527EFD" w:rsidRDefault="00697E09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F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5FF" w:rsidRPr="0064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E69C9" w:rsidRPr="0064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  <w:hyperlink r:id="rId9" w:history="1">
              <w:r w:rsidR="00DE69C9" w:rsidRPr="00646F7C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(ф.0503160)</w:t>
              </w:r>
              <w:r w:rsidR="00DE69C9" w:rsidRPr="00646F7C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1A1DC5" w:rsidRPr="00527EFD" w:rsidTr="001A1DC5">
        <w:tc>
          <w:tcPr>
            <w:tcW w:w="675" w:type="dxa"/>
          </w:tcPr>
          <w:p w:rsidR="001A1DC5" w:rsidRPr="00A958BC" w:rsidRDefault="00A958B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5FF" w:rsidRPr="00A9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697E09" w:rsidRPr="00697E09" w:rsidRDefault="00697E09" w:rsidP="00697E09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Инструкции № 191н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в графах 3 и 4 строки 060 ф. 0503161 «Сведения о количестве подведомственных участников бюджетного процесса, учреждений и государственных (муниципальных) унитарных предприятий» указ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но 2 государственных (муниципальных) предприятия в качестве участников бю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жетного процесса.</w:t>
            </w:r>
          </w:p>
          <w:p w:rsidR="001A1DC5" w:rsidRPr="00697E09" w:rsidRDefault="00697E09" w:rsidP="00697E09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Следует отметить, чт</w:t>
            </w:r>
            <w:proofErr w:type="gramStart"/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МП «Шимский водоканал» не является муниц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пальным унитарным предприятием.</w:t>
            </w:r>
          </w:p>
        </w:tc>
      </w:tr>
      <w:tr w:rsidR="001A1DC5" w:rsidRPr="00527EFD" w:rsidTr="001A1DC5">
        <w:tc>
          <w:tcPr>
            <w:tcW w:w="675" w:type="dxa"/>
          </w:tcPr>
          <w:p w:rsidR="001A1DC5" w:rsidRPr="00A958BC" w:rsidRDefault="00A958B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5FF" w:rsidRPr="00A9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1A1DC5" w:rsidRPr="00697E09" w:rsidRDefault="00697E09" w:rsidP="001315FF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E09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п.155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в графе 1 Таблицы № 3 </w:t>
            </w:r>
            <w:r w:rsidRPr="00697E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исполнении текстовых статей закона (решения) о бюджете</w:t>
            </w:r>
            <w:r w:rsidRPr="00697E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  отражено некорректное содержание статей Решения о бюджете № 288.</w:t>
            </w:r>
          </w:p>
        </w:tc>
      </w:tr>
      <w:tr w:rsidR="00697E09" w:rsidRPr="00527EFD" w:rsidTr="001A1DC5">
        <w:tc>
          <w:tcPr>
            <w:tcW w:w="675" w:type="dxa"/>
          </w:tcPr>
          <w:p w:rsidR="00697E09" w:rsidRPr="00A958BC" w:rsidRDefault="00A958B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789" w:type="dxa"/>
          </w:tcPr>
          <w:p w:rsidR="00697E09" w:rsidRPr="00697E09" w:rsidRDefault="00697E09" w:rsidP="00E155D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п.162.</w:t>
            </w:r>
            <w:r w:rsidRPr="00697E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гр.5 ф.0503163 «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бюджетной ро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писи главного распорядителя бюджетных средств, главного администратора и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 дефицита бюджета</w:t>
            </w:r>
            <w:r w:rsidRPr="00697E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 не указаны статьи БК РФ, на осн</w:t>
            </w:r>
            <w:r w:rsidRPr="00697E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697E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вании которых вносились уточнения в бюджетную роспись.</w:t>
            </w:r>
          </w:p>
        </w:tc>
      </w:tr>
      <w:tr w:rsidR="00697E09" w:rsidRPr="00527EFD" w:rsidTr="001A1DC5">
        <w:tc>
          <w:tcPr>
            <w:tcW w:w="675" w:type="dxa"/>
          </w:tcPr>
          <w:p w:rsidR="00697E09" w:rsidRPr="00E155D1" w:rsidRDefault="00E155D1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789" w:type="dxa"/>
          </w:tcPr>
          <w:p w:rsidR="00697E09" w:rsidRPr="00697E09" w:rsidRDefault="00697E09" w:rsidP="00E155D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п.164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5D1">
              <w:rPr>
                <w:rFonts w:ascii="Times New Roman" w:hAnsi="Times New Roman" w:cs="Times New Roman"/>
                <w:sz w:val="24"/>
                <w:szCs w:val="24"/>
              </w:rPr>
              <w:t>в гр.1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ф.0503</w:t>
            </w:r>
            <w:bookmarkStart w:id="2" w:name="_GoBack"/>
            <w:bookmarkEnd w:id="2"/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166 «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исполнении мероприятий в рамках целевых программ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указаны наименования программ, подпрограмм.</w:t>
            </w:r>
          </w:p>
        </w:tc>
      </w:tr>
      <w:tr w:rsidR="00697E09" w:rsidRPr="00527EFD" w:rsidTr="001A1DC5">
        <w:tc>
          <w:tcPr>
            <w:tcW w:w="675" w:type="dxa"/>
          </w:tcPr>
          <w:p w:rsidR="00697E09" w:rsidRPr="00E155D1" w:rsidRDefault="00E155D1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789" w:type="dxa"/>
          </w:tcPr>
          <w:p w:rsidR="00697E09" w:rsidRPr="00697E09" w:rsidRDefault="00697E09" w:rsidP="00E155D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п.170.2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графы 2 ф.0503175 «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принятых и неисполненных обязательствах получателя бюджетных средств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» (6950888,16 руб.) не соответствуют данным аналитического учета отраженным в Главной книге по данным кредитовых оборотов по счету 150217000 «Принимаемые обязательства текущего финансового года» (6936354,72 руб.).</w:t>
            </w:r>
          </w:p>
          <w:p w:rsidR="00697E09" w:rsidRPr="00E155D1" w:rsidRDefault="00697E09" w:rsidP="00E155D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1">
              <w:rPr>
                <w:rFonts w:ascii="Times New Roman" w:hAnsi="Times New Roman" w:cs="Times New Roman"/>
                <w:sz w:val="24"/>
                <w:szCs w:val="24"/>
              </w:rPr>
              <w:t>Нарушения в бухгалтерском учете составили 14533,44 руб.</w:t>
            </w:r>
          </w:p>
        </w:tc>
      </w:tr>
      <w:tr w:rsidR="00697E09" w:rsidRPr="00527EFD" w:rsidTr="001A1DC5">
        <w:tc>
          <w:tcPr>
            <w:tcW w:w="675" w:type="dxa"/>
          </w:tcPr>
          <w:p w:rsidR="00697E09" w:rsidRPr="00E155D1" w:rsidRDefault="00017D68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789" w:type="dxa"/>
          </w:tcPr>
          <w:p w:rsidR="00697E09" w:rsidRPr="00697E09" w:rsidRDefault="00697E09" w:rsidP="00017D6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п.168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 xml:space="preserve"> в графе 3 ф.0503171 «Сведения о финансовых вложениях получателя бюджетных средств, администратора источников финансирования д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E09">
              <w:rPr>
                <w:rFonts w:ascii="Times New Roman" w:hAnsi="Times New Roman" w:cs="Times New Roman"/>
                <w:sz w:val="24"/>
                <w:szCs w:val="24"/>
              </w:rPr>
              <w:t>фицита бюджета» указан некорректный вид финансового вложения (Уставный фонд государственных (муниципальных) предприятий) – не соответствует коду финансового вложения 07 по МПУ «Шимский водоканал». Следует указать вид финансового вложения – иные формы участия в капитале.</w:t>
            </w:r>
          </w:p>
        </w:tc>
      </w:tr>
      <w:tr w:rsidR="001A1DC5" w:rsidRPr="00527EFD" w:rsidTr="001A1DC5">
        <w:tc>
          <w:tcPr>
            <w:tcW w:w="675" w:type="dxa"/>
          </w:tcPr>
          <w:p w:rsidR="001A1DC5" w:rsidRPr="00E155D1" w:rsidRDefault="00017D68" w:rsidP="0001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5FF" w:rsidRPr="00E15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15FF" w:rsidRPr="00E15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A1DC5" w:rsidRPr="00697E09" w:rsidRDefault="000F640F" w:rsidP="00646F7C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6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01.01.2016г. дебиторская задолженность в сумме </w:t>
            </w:r>
            <w:r w:rsidRPr="000F640F">
              <w:rPr>
                <w:rFonts w:ascii="Times New Roman" w:hAnsi="Times New Roman" w:cs="Times New Roman"/>
                <w:sz w:val="24"/>
                <w:szCs w:val="24"/>
              </w:rPr>
              <w:t>338687,93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 w:rsidRPr="000F640F">
              <w:rPr>
                <w:rFonts w:ascii="Times New Roman" w:hAnsi="Times New Roman" w:cs="Times New Roman"/>
                <w:sz w:val="24"/>
                <w:szCs w:val="24"/>
              </w:rPr>
              <w:t>Гарантэнергосервис</w:t>
            </w:r>
            <w:proofErr w:type="spellEnd"/>
            <w:r w:rsidRPr="000F640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кредиторская задолженность в сумме </w:t>
            </w:r>
            <w:r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>282773,34 руб.</w:t>
            </w:r>
            <w:r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 (Комитет финансов Администрации Шимского муниципального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отраженная в ф.0503169 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подтверждена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 xml:space="preserve"> актами сверки взаимных расч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7E09" w:rsidRPr="000F640F">
              <w:rPr>
                <w:rFonts w:ascii="Times New Roman" w:hAnsi="Times New Roman" w:cs="Times New Roman"/>
                <w:sz w:val="24"/>
                <w:szCs w:val="24"/>
              </w:rPr>
              <w:t>тов с кредиторами и дебиторами.</w:t>
            </w:r>
          </w:p>
        </w:tc>
      </w:tr>
      <w:tr w:rsidR="001315FF" w:rsidRPr="00527EFD" w:rsidTr="00B17933">
        <w:tc>
          <w:tcPr>
            <w:tcW w:w="9464" w:type="dxa"/>
            <w:gridSpan w:val="2"/>
          </w:tcPr>
          <w:p w:rsidR="001315FF" w:rsidRPr="00646F7C" w:rsidRDefault="000F640F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315FF" w:rsidRPr="00646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Бюджетный Кодекс Российской Федерации (далее – БК РФ), федеральное закон</w:t>
            </w:r>
            <w:r w:rsidR="001315FF" w:rsidRPr="00646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315FF" w:rsidRPr="00646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дательство</w:t>
            </w:r>
          </w:p>
        </w:tc>
      </w:tr>
      <w:tr w:rsidR="001315FF" w:rsidRPr="00527EFD" w:rsidTr="001A1DC5">
        <w:tc>
          <w:tcPr>
            <w:tcW w:w="675" w:type="dxa"/>
          </w:tcPr>
          <w:p w:rsidR="001315FF" w:rsidRPr="00646F7C" w:rsidRDefault="00646F7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5FF" w:rsidRPr="006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1315FF" w:rsidRPr="00646F7C" w:rsidRDefault="00646F7C" w:rsidP="00646F7C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доходов в объеме значительно выше (ниже) запланированного св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детельствует о завышении (занижении) плановых показателей по доходам, нед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стоверном планировании доходов и нарушении принципов ст.37 БК РФ.</w:t>
            </w:r>
          </w:p>
        </w:tc>
      </w:tr>
      <w:tr w:rsidR="001315FF" w:rsidRPr="00527EFD" w:rsidTr="001A1DC5">
        <w:tc>
          <w:tcPr>
            <w:tcW w:w="675" w:type="dxa"/>
          </w:tcPr>
          <w:p w:rsidR="001315FF" w:rsidRPr="00646F7C" w:rsidRDefault="00646F7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5FF" w:rsidRPr="006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1315FF" w:rsidRPr="00697E09" w:rsidRDefault="00646F7C" w:rsidP="00B6677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6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пунктов 3 и </w:t>
            </w:r>
            <w:hyperlink r:id="rId10" w:history="1">
              <w:r w:rsidRPr="00646F7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</w:t>
              </w:r>
            </w:hyperlink>
            <w:r w:rsidRPr="00646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6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Инструкции № 157н</w:t>
            </w:r>
            <w:r w:rsidRPr="00646F7C">
              <w:rPr>
                <w:rFonts w:ascii="Times New Roman" w:eastAsia="Calibri" w:hAnsi="Times New Roman" w:cs="Times New Roman"/>
                <w:sz w:val="24"/>
                <w:szCs w:val="24"/>
              </w:rPr>
              <w:t>, учетной политикой</w:t>
            </w:r>
            <w:r w:rsidRPr="00646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утвержден порядок отражения в учете событий после отчетной даты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46F7C" w:rsidRPr="00527EFD" w:rsidTr="001A1DC5">
        <w:tc>
          <w:tcPr>
            <w:tcW w:w="675" w:type="dxa"/>
          </w:tcPr>
          <w:p w:rsidR="00646F7C" w:rsidRPr="00646F7C" w:rsidRDefault="00646F7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789" w:type="dxa"/>
          </w:tcPr>
          <w:p w:rsidR="00646F7C" w:rsidRDefault="00646F7C" w:rsidP="00362564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план счетов (Приложение № 2 к Учетной политике) содержит  не по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перечень счетов, используемых Администрацией при отражении операций бюджетного учета. </w:t>
            </w:r>
          </w:p>
          <w:p w:rsidR="00646F7C" w:rsidRPr="00697E09" w:rsidRDefault="00646F7C" w:rsidP="00362564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рабочем плане счетов отсутствуют следующие счета:</w:t>
            </w:r>
          </w:p>
          <w:p w:rsidR="00646F7C" w:rsidRPr="00697E09" w:rsidRDefault="00646F7C" w:rsidP="00362564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- счет 050207000 «Принимаемые обязательства»;</w:t>
            </w:r>
          </w:p>
          <w:p w:rsidR="00646F7C" w:rsidRPr="00697E09" w:rsidRDefault="00646F7C" w:rsidP="00362564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>- счет 050400000 «Сметные (плановые, прогнозные) назначения»;</w:t>
            </w:r>
          </w:p>
          <w:p w:rsidR="00646F7C" w:rsidRPr="00697E09" w:rsidRDefault="00646F7C" w:rsidP="00646F7C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счет 050700000 «Утвержденный объем финансового обеспечения». </w:t>
            </w:r>
          </w:p>
        </w:tc>
      </w:tr>
      <w:tr w:rsidR="00646F7C" w:rsidRPr="00527EFD" w:rsidTr="001A1DC5">
        <w:tc>
          <w:tcPr>
            <w:tcW w:w="675" w:type="dxa"/>
          </w:tcPr>
          <w:p w:rsidR="00646F7C" w:rsidRPr="00646F7C" w:rsidRDefault="00646F7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789" w:type="dxa"/>
          </w:tcPr>
          <w:p w:rsidR="00646F7C" w:rsidRPr="00646F7C" w:rsidRDefault="00646F7C" w:rsidP="00362564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F7C">
              <w:rPr>
                <w:rFonts w:ascii="Times New Roman" w:hAnsi="Times New Roman" w:cs="Times New Roman"/>
                <w:sz w:val="24"/>
                <w:szCs w:val="24"/>
              </w:rPr>
              <w:t>еред составлением годовой бюджетной отчетности инвентаризация обяз</w:t>
            </w:r>
            <w:r w:rsidRPr="00646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F7C">
              <w:rPr>
                <w:rFonts w:ascii="Times New Roman" w:hAnsi="Times New Roman" w:cs="Times New Roman"/>
                <w:sz w:val="24"/>
                <w:szCs w:val="24"/>
              </w:rPr>
              <w:t>тельств  по счету аналитического учета 030300000 «Расчеты по платежам в бю</w:t>
            </w:r>
            <w:r w:rsidRPr="00646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6F7C">
              <w:rPr>
                <w:rFonts w:ascii="Times New Roman" w:hAnsi="Times New Roman" w:cs="Times New Roman"/>
                <w:sz w:val="24"/>
                <w:szCs w:val="24"/>
              </w:rPr>
              <w:t>жеты»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не в полном объеме (акт сверки с МИФНС России № 2 по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области по состоянию на 01.12.2015г. отсутствует).</w:t>
            </w:r>
          </w:p>
        </w:tc>
      </w:tr>
    </w:tbl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>Контрольно-счётной палаты                      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FF">
        <w:rPr>
          <w:rFonts w:ascii="Times New Roman" w:hAnsi="Times New Roman" w:cs="Times New Roman"/>
          <w:sz w:val="28"/>
          <w:szCs w:val="28"/>
        </w:rPr>
        <w:t>Никифорова</w:t>
      </w:r>
    </w:p>
    <w:p w:rsidR="001315FF" w:rsidRPr="001A1DC5" w:rsidRDefault="001315FF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7F2" w:rsidRDefault="001F27F2" w:rsidP="001A1DC5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DF" w:rsidRPr="007F071A" w:rsidRDefault="005A10DF" w:rsidP="005426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10DF" w:rsidRPr="007F071A" w:rsidSect="005F135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D6" w:rsidRDefault="00BE17D6" w:rsidP="00AE1CED">
      <w:pPr>
        <w:spacing w:after="0" w:line="240" w:lineRule="auto"/>
      </w:pPr>
      <w:r>
        <w:separator/>
      </w:r>
    </w:p>
  </w:endnote>
  <w:endnote w:type="continuationSeparator" w:id="0">
    <w:p w:rsidR="00BE17D6" w:rsidRDefault="00BE17D6" w:rsidP="00A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D6" w:rsidRDefault="00BE17D6" w:rsidP="00AE1CED">
      <w:pPr>
        <w:spacing w:after="0" w:line="240" w:lineRule="auto"/>
      </w:pPr>
      <w:r>
        <w:separator/>
      </w:r>
    </w:p>
  </w:footnote>
  <w:footnote w:type="continuationSeparator" w:id="0">
    <w:p w:rsidR="00BE17D6" w:rsidRDefault="00BE17D6" w:rsidP="00A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09103"/>
    </w:sdtPr>
    <w:sdtEndPr/>
    <w:sdtContent>
      <w:p w:rsidR="00480246" w:rsidRDefault="0017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246" w:rsidRDefault="00480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E8"/>
    <w:multiLevelType w:val="hybridMultilevel"/>
    <w:tmpl w:val="ED404604"/>
    <w:lvl w:ilvl="0" w:tplc="653874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6457DD"/>
    <w:multiLevelType w:val="hybridMultilevel"/>
    <w:tmpl w:val="CC929AC0"/>
    <w:lvl w:ilvl="0" w:tplc="1CE4BF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F2"/>
    <w:rsid w:val="00017D68"/>
    <w:rsid w:val="000B2081"/>
    <w:rsid w:val="000B3EEB"/>
    <w:rsid w:val="000D68AB"/>
    <w:rsid w:val="000F640F"/>
    <w:rsid w:val="00106861"/>
    <w:rsid w:val="001315FF"/>
    <w:rsid w:val="00143EAE"/>
    <w:rsid w:val="001747F1"/>
    <w:rsid w:val="001838CE"/>
    <w:rsid w:val="001A1DC5"/>
    <w:rsid w:val="001D4565"/>
    <w:rsid w:val="001F27F2"/>
    <w:rsid w:val="001F6386"/>
    <w:rsid w:val="002156EB"/>
    <w:rsid w:val="00283203"/>
    <w:rsid w:val="002B773E"/>
    <w:rsid w:val="002E1426"/>
    <w:rsid w:val="0032056C"/>
    <w:rsid w:val="00423A9A"/>
    <w:rsid w:val="0043388D"/>
    <w:rsid w:val="00480246"/>
    <w:rsid w:val="004926CC"/>
    <w:rsid w:val="00496E37"/>
    <w:rsid w:val="004A2BD7"/>
    <w:rsid w:val="004D7F91"/>
    <w:rsid w:val="00527EFD"/>
    <w:rsid w:val="005426DA"/>
    <w:rsid w:val="00544E29"/>
    <w:rsid w:val="00555C6B"/>
    <w:rsid w:val="00566EB1"/>
    <w:rsid w:val="005823A6"/>
    <w:rsid w:val="005A10DF"/>
    <w:rsid w:val="005F135E"/>
    <w:rsid w:val="00646F7C"/>
    <w:rsid w:val="00697E09"/>
    <w:rsid w:val="006C700A"/>
    <w:rsid w:val="006D1799"/>
    <w:rsid w:val="006F0A22"/>
    <w:rsid w:val="006F6C8E"/>
    <w:rsid w:val="007928B6"/>
    <w:rsid w:val="007B4EE0"/>
    <w:rsid w:val="007D1371"/>
    <w:rsid w:val="007F071A"/>
    <w:rsid w:val="00812BE6"/>
    <w:rsid w:val="00834CB9"/>
    <w:rsid w:val="00841A1D"/>
    <w:rsid w:val="008627E8"/>
    <w:rsid w:val="008A1D5D"/>
    <w:rsid w:val="008E5EBB"/>
    <w:rsid w:val="009711A9"/>
    <w:rsid w:val="0097636E"/>
    <w:rsid w:val="009C0BCF"/>
    <w:rsid w:val="009F5A11"/>
    <w:rsid w:val="00A66B98"/>
    <w:rsid w:val="00A71176"/>
    <w:rsid w:val="00A958BC"/>
    <w:rsid w:val="00AA1C63"/>
    <w:rsid w:val="00AA31A8"/>
    <w:rsid w:val="00AE0705"/>
    <w:rsid w:val="00AE1CED"/>
    <w:rsid w:val="00B11594"/>
    <w:rsid w:val="00B179D6"/>
    <w:rsid w:val="00BE17D6"/>
    <w:rsid w:val="00C20AC9"/>
    <w:rsid w:val="00C56083"/>
    <w:rsid w:val="00D04FBA"/>
    <w:rsid w:val="00D21768"/>
    <w:rsid w:val="00D64206"/>
    <w:rsid w:val="00DA1D79"/>
    <w:rsid w:val="00DB247E"/>
    <w:rsid w:val="00DC6E8E"/>
    <w:rsid w:val="00DD1714"/>
    <w:rsid w:val="00DE6426"/>
    <w:rsid w:val="00DE69C9"/>
    <w:rsid w:val="00E12C0C"/>
    <w:rsid w:val="00E155D1"/>
    <w:rsid w:val="00E45A84"/>
    <w:rsid w:val="00E53CCB"/>
    <w:rsid w:val="00E6190C"/>
    <w:rsid w:val="00F130D0"/>
    <w:rsid w:val="00F536F0"/>
    <w:rsid w:val="00F6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7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C080D625B37538E0ED8AE8AFF1615F58CE3C6F2A167A91F2FFF5BB934883EAC8452B3959C93C8AP7r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E89922967DDA13B9031568F6E3AC7B5F4C892CADAF69671730277540BC38DBC2F4E3CF96E27D10UF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EB5B-449B-4AE2-83ED-4A63255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2016-04-22T06:18:00Z</cp:lastPrinted>
  <dcterms:created xsi:type="dcterms:W3CDTF">2013-10-31T06:07:00Z</dcterms:created>
  <dcterms:modified xsi:type="dcterms:W3CDTF">2016-04-22T06:18:00Z</dcterms:modified>
</cp:coreProperties>
</file>