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7190">
        <w:rPr>
          <w:rFonts w:ascii="Times New Roman" w:hAnsi="Times New Roman"/>
          <w:color w:val="000000"/>
          <w:sz w:val="28"/>
          <w:szCs w:val="28"/>
        </w:rPr>
        <w:t>Приложение № 4</w:t>
      </w:r>
      <w:r w:rsidRPr="001F7190">
        <w:rPr>
          <w:rFonts w:ascii="Times New Roman" w:hAnsi="Times New Roman"/>
          <w:sz w:val="28"/>
          <w:szCs w:val="28"/>
        </w:rPr>
        <w:t xml:space="preserve"> </w:t>
      </w:r>
    </w:p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7190">
        <w:rPr>
          <w:rFonts w:ascii="Times New Roman" w:hAnsi="Times New Roman"/>
          <w:color w:val="000000"/>
          <w:sz w:val="24"/>
          <w:szCs w:val="24"/>
        </w:rPr>
        <w:t xml:space="preserve">к Заключению внешней проверки годового отчета </w:t>
      </w:r>
    </w:p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7190">
        <w:rPr>
          <w:rFonts w:ascii="Times New Roman" w:hAnsi="Times New Roman"/>
          <w:color w:val="000000"/>
          <w:sz w:val="24"/>
          <w:szCs w:val="24"/>
        </w:rPr>
        <w:t>об исполнении бюджета муниципального района за 2016 год</w:t>
      </w:r>
    </w:p>
    <w:p w:rsidR="000E353F" w:rsidRPr="001F7190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53F" w:rsidRPr="00ED09BC" w:rsidRDefault="000E353F" w:rsidP="000E35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9BC">
        <w:rPr>
          <w:rFonts w:ascii="Times New Roman" w:hAnsi="Times New Roman"/>
          <w:sz w:val="28"/>
          <w:szCs w:val="28"/>
        </w:rPr>
        <w:t>Анализ исполнения целевых показателей утвержденных в рамках исполнения муниципальных программ</w:t>
      </w:r>
    </w:p>
    <w:p w:rsidR="000E353F" w:rsidRPr="00ED09BC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9BC">
        <w:rPr>
          <w:rFonts w:ascii="Times New Roman" w:hAnsi="Times New Roman"/>
          <w:sz w:val="24"/>
          <w:szCs w:val="24"/>
        </w:rPr>
        <w:t>(Таблица 3 «Сведения о достижении значений целевых показателей)</w:t>
      </w:r>
    </w:p>
    <w:p w:rsid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2"/>
        <w:gridCol w:w="1729"/>
        <w:gridCol w:w="1596"/>
        <w:gridCol w:w="1033"/>
        <w:gridCol w:w="1093"/>
        <w:gridCol w:w="1807"/>
      </w:tblGrid>
      <w:tr w:rsidR="000E353F" w:rsidTr="009979A6">
        <w:tc>
          <w:tcPr>
            <w:tcW w:w="2312" w:type="dxa"/>
            <w:vMerge w:val="restart"/>
          </w:tcPr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2E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2E9">
              <w:rPr>
                <w:rFonts w:ascii="Times New Roman" w:hAnsi="Times New Roman"/>
                <w:b/>
                <w:sz w:val="24"/>
                <w:szCs w:val="24"/>
              </w:rPr>
              <w:t>(далее-МП)</w:t>
            </w:r>
          </w:p>
        </w:tc>
        <w:tc>
          <w:tcPr>
            <w:tcW w:w="1729" w:type="dxa"/>
          </w:tcPr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2E9">
              <w:rPr>
                <w:rFonts w:ascii="Times New Roman" w:hAnsi="Times New Roman"/>
                <w:b/>
                <w:sz w:val="24"/>
                <w:szCs w:val="24"/>
              </w:rPr>
              <w:t>Целевой показатель, установленный паспортом МП</w:t>
            </w:r>
          </w:p>
        </w:tc>
        <w:tc>
          <w:tcPr>
            <w:tcW w:w="1596" w:type="dxa"/>
          </w:tcPr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2E9">
              <w:rPr>
                <w:rFonts w:ascii="Times New Roman" w:hAnsi="Times New Roman"/>
                <w:b/>
                <w:sz w:val="24"/>
                <w:szCs w:val="24"/>
              </w:rPr>
              <w:t>Целевой показатель, указанный в отчете о ходе реализации муниципальной программы</w:t>
            </w:r>
          </w:p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2E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планового </w:t>
            </w:r>
            <w:r w:rsidRPr="006832E9">
              <w:rPr>
                <w:rFonts w:ascii="Times New Roman" w:hAnsi="Times New Roman"/>
                <w:b/>
                <w:sz w:val="24"/>
                <w:szCs w:val="24"/>
              </w:rPr>
              <w:t>целевого показателя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vMerge w:val="restart"/>
          </w:tcPr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Замечание КСП к </w:t>
            </w:r>
            <w:r w:rsidRPr="006832E9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32E9">
              <w:rPr>
                <w:rFonts w:ascii="Times New Roman" w:hAnsi="Times New Roman"/>
                <w:b/>
                <w:sz w:val="24"/>
                <w:szCs w:val="24"/>
              </w:rPr>
              <w:t xml:space="preserve"> о ходе реализации муниципальной программы</w:t>
            </w:r>
          </w:p>
        </w:tc>
      </w:tr>
      <w:tr w:rsidR="000E353F" w:rsidTr="009979A6">
        <w:tc>
          <w:tcPr>
            <w:tcW w:w="2312" w:type="dxa"/>
            <w:vMerge/>
          </w:tcPr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96" w:type="dxa"/>
          </w:tcPr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3" w:type="dxa"/>
          </w:tcPr>
          <w:p w:rsidR="000E353F" w:rsidRPr="00942C55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942C55">
              <w:rPr>
                <w:rFonts w:ascii="Times New Roman" w:hAnsi="Times New Roman"/>
                <w:b/>
              </w:rPr>
              <w:t>из паспорта МП</w:t>
            </w:r>
          </w:p>
        </w:tc>
        <w:tc>
          <w:tcPr>
            <w:tcW w:w="1093" w:type="dxa"/>
          </w:tcPr>
          <w:p w:rsidR="000E353F" w:rsidRPr="00942C55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942C55">
              <w:rPr>
                <w:rFonts w:ascii="Times New Roman" w:hAnsi="Times New Roman"/>
                <w:b/>
              </w:rPr>
              <w:t>из отчета о ходе реализации МП</w:t>
            </w:r>
          </w:p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0E353F" w:rsidRPr="006832E9" w:rsidRDefault="000E353F" w:rsidP="00997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EF2" w:rsidRPr="000E353F" w:rsidTr="009979A6">
        <w:tc>
          <w:tcPr>
            <w:tcW w:w="2312" w:type="dxa"/>
          </w:tcPr>
          <w:p w:rsidR="008C6EF2" w:rsidRPr="000E353F" w:rsidRDefault="008C6EF2" w:rsidP="008C6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29" w:type="dxa"/>
          </w:tcPr>
          <w:p w:rsidR="008C6EF2" w:rsidRPr="000E353F" w:rsidRDefault="008C6EF2" w:rsidP="008C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8C6EF2" w:rsidRPr="000E353F" w:rsidRDefault="008C6EF2" w:rsidP="008C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3" w:type="dxa"/>
          </w:tcPr>
          <w:p w:rsidR="008C6EF2" w:rsidRPr="000E353F" w:rsidRDefault="008C6EF2" w:rsidP="008C6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3" w:type="dxa"/>
          </w:tcPr>
          <w:p w:rsidR="008C6EF2" w:rsidRPr="000E353F" w:rsidRDefault="008C6EF2" w:rsidP="008C6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7" w:type="dxa"/>
          </w:tcPr>
          <w:p w:rsidR="008C6EF2" w:rsidRPr="000E353F" w:rsidRDefault="008C6EF2" w:rsidP="008C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E353F" w:rsidRPr="000E353F" w:rsidTr="009979A6">
        <w:tc>
          <w:tcPr>
            <w:tcW w:w="2312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 xml:space="preserve">"Совершенствование и развитие сети автомобильных дорог местного значения Шимского муниципального </w:t>
            </w:r>
            <w:proofErr w:type="spellStart"/>
            <w:r w:rsidRPr="000E353F">
              <w:rPr>
                <w:rFonts w:ascii="Times New Roman" w:hAnsi="Times New Roman"/>
                <w:b/>
              </w:rPr>
              <w:t>района</w:t>
            </w:r>
            <w:proofErr w:type="gramStart"/>
            <w:r w:rsidRPr="000E353F">
              <w:rPr>
                <w:rFonts w:ascii="Times New Roman" w:hAnsi="Times New Roman"/>
                <w:b/>
              </w:rPr>
              <w:t>,п</w:t>
            </w:r>
            <w:proofErr w:type="gramEnd"/>
            <w:r w:rsidRPr="000E353F">
              <w:rPr>
                <w:rFonts w:ascii="Times New Roman" w:hAnsi="Times New Roman"/>
                <w:b/>
              </w:rPr>
              <w:t>овышение</w:t>
            </w:r>
            <w:proofErr w:type="spellEnd"/>
            <w:r w:rsidRPr="000E353F">
              <w:rPr>
                <w:rFonts w:ascii="Times New Roman" w:hAnsi="Times New Roman"/>
                <w:b/>
              </w:rPr>
              <w:t xml:space="preserve">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годы"</w:t>
            </w: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</w:rPr>
              <w:t>Снижение количества дорожно-транспортных происшествий по сравнению</w:t>
            </w:r>
            <w:r w:rsidRPr="000E353F">
              <w:rPr>
                <w:rFonts w:ascii="Times New Roman" w:hAnsi="Times New Roman"/>
                <w:b/>
              </w:rPr>
              <w:t xml:space="preserve"> </w:t>
            </w:r>
            <w:r w:rsidRPr="000E353F">
              <w:rPr>
                <w:rFonts w:ascii="Times New Roman" w:hAnsi="Times New Roman"/>
                <w:b/>
                <w:u w:val="single"/>
              </w:rPr>
              <w:t>с 2013 годом</w:t>
            </w:r>
            <w:r w:rsidRPr="000E353F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0E353F">
              <w:rPr>
                <w:rFonts w:ascii="Times New Roman" w:hAnsi="Times New Roman"/>
              </w:rPr>
              <w:t>на</w:t>
            </w:r>
            <w:proofErr w:type="gramEnd"/>
            <w:r w:rsidRPr="000E353F">
              <w:rPr>
                <w:rFonts w:ascii="Times New Roman" w:hAnsi="Times New Roman"/>
              </w:rPr>
              <w:t>%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</w:rPr>
              <w:t>Снижение количества дорожно-транспортных происшествий по сравнению</w:t>
            </w:r>
            <w:r w:rsidRPr="000E353F">
              <w:rPr>
                <w:rFonts w:ascii="Times New Roman" w:hAnsi="Times New Roman"/>
                <w:b/>
              </w:rPr>
              <w:t xml:space="preserve"> </w:t>
            </w:r>
            <w:r w:rsidRPr="000E353F">
              <w:rPr>
                <w:rFonts w:ascii="Times New Roman" w:hAnsi="Times New Roman"/>
                <w:b/>
                <w:u w:val="single"/>
              </w:rPr>
              <w:t>с 2015 годом</w:t>
            </w:r>
            <w:r w:rsidRPr="000E353F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0E353F">
              <w:rPr>
                <w:rFonts w:ascii="Times New Roman" w:hAnsi="Times New Roman"/>
              </w:rPr>
              <w:t>на</w:t>
            </w:r>
            <w:proofErr w:type="gramEnd"/>
            <w:r w:rsidRPr="000E353F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E353F">
              <w:rPr>
                <w:rFonts w:ascii="Times New Roman" w:hAnsi="Times New Roman"/>
              </w:rPr>
              <w:t>Указанный</w:t>
            </w:r>
            <w:proofErr w:type="gramEnd"/>
            <w:r w:rsidRPr="000E353F">
              <w:rPr>
                <w:rFonts w:ascii="Times New Roman" w:hAnsi="Times New Roman"/>
              </w:rPr>
              <w:t xml:space="preserve"> в отчете о ходе реализации муниципальной программы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целевой показатель не утвержден паспортом МП, следовательно,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установления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0E353F" w:rsidRPr="000E353F" w:rsidTr="009979A6">
        <w:tc>
          <w:tcPr>
            <w:tcW w:w="2312" w:type="dxa"/>
            <w:vMerge w:val="restart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"Развитие агропромышленного комплекса Шимского муниципального района</w:t>
            </w:r>
            <w:r w:rsidRPr="000E353F">
              <w:rPr>
                <w:rFonts w:ascii="Times New Roman" w:hAnsi="Times New Roman"/>
              </w:rPr>
              <w:t>"</w:t>
            </w: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0E353F">
              <w:rPr>
                <w:rFonts w:ascii="Times New Roman" w:hAnsi="Times New Roman"/>
              </w:rPr>
              <w:t>сопостовимых</w:t>
            </w:r>
            <w:proofErr w:type="spellEnd"/>
            <w:r w:rsidRPr="000E353F">
              <w:rPr>
                <w:rFonts w:ascii="Times New Roman" w:hAnsi="Times New Roman"/>
              </w:rPr>
              <w:t xml:space="preserve"> ценах</w:t>
            </w:r>
            <w:proofErr w:type="gramStart"/>
            <w:r w:rsidRPr="000E353F">
              <w:rPr>
                <w:rFonts w:ascii="Times New Roman" w:hAnsi="Times New Roman"/>
              </w:rPr>
              <w:t>) (%)</w:t>
            </w:r>
            <w:proofErr w:type="gramEnd"/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103,0</w:t>
            </w:r>
          </w:p>
        </w:tc>
        <w:tc>
          <w:tcPr>
            <w:tcW w:w="1807" w:type="dxa"/>
            <w:vMerge w:val="restart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Целевые показатели в паспорте МП не установлены</w:t>
            </w: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Рентабельность сельскохозяйственных организаций по </w:t>
            </w:r>
            <w:r w:rsidRPr="000E353F">
              <w:rPr>
                <w:rFonts w:ascii="Times New Roman" w:hAnsi="Times New Roman"/>
              </w:rPr>
              <w:lastRenderedPageBreak/>
              <w:t>всей деятельности (с учетом субсидий</w:t>
            </w:r>
            <w:proofErr w:type="gramStart"/>
            <w:r w:rsidRPr="000E353F">
              <w:rPr>
                <w:rFonts w:ascii="Times New Roman" w:hAnsi="Times New Roman"/>
              </w:rPr>
              <w:t>) (%)</w:t>
            </w:r>
            <w:proofErr w:type="gramEnd"/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lastRenderedPageBreak/>
              <w:t>х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807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Среднемесячная номинальная заработная плата сельского хозяйства (по сельскохозяйственным организациям, не относящимся к субъектам малого предпринимательства) (тыс. руб.)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13,3</w:t>
            </w:r>
          </w:p>
        </w:tc>
        <w:tc>
          <w:tcPr>
            <w:tcW w:w="1807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0E353F" w:rsidRPr="000E353F" w:rsidTr="009979A6">
        <w:tc>
          <w:tcPr>
            <w:tcW w:w="2312" w:type="dxa"/>
            <w:vMerge w:val="restart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«Управление муниципальными финансами Шимского муниципального района на 2014-2020 годы»</w:t>
            </w: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Уровень качества управления муниципальными финансами по результатам оценки департамента финансов Новгородской области за отчетный период (степень), не ниже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0E353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муниципальной программы нет оценки исполнения целевого показателя</w:t>
            </w: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Доля резервного фонда муниципального района в объеме расходов бюджета муниципального района</w:t>
            </w:r>
            <w:proofErr w:type="gramStart"/>
            <w:r w:rsidRPr="000E353F">
              <w:rPr>
                <w:rFonts w:ascii="Times New Roman" w:hAnsi="Times New Roman"/>
              </w:rPr>
              <w:t xml:space="preserve"> (%), </w:t>
            </w:r>
            <w:proofErr w:type="gramEnd"/>
            <w:r w:rsidRPr="000E353F">
              <w:rPr>
                <w:rFonts w:ascii="Times New Roman" w:hAnsi="Times New Roman"/>
              </w:rPr>
              <w:t xml:space="preserve">не менее 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В отчете о ходе реализации муниципальной программы нет оценки исполнения целевого показателя </w:t>
            </w: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E353F">
              <w:rPr>
                <w:rFonts w:ascii="Times New Roman" w:hAnsi="Times New Roman"/>
              </w:rPr>
              <w:t xml:space="preserve"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</w:t>
            </w:r>
            <w:r w:rsidRPr="000E353F">
              <w:rPr>
                <w:rFonts w:ascii="Times New Roman" w:hAnsi="Times New Roman"/>
              </w:rPr>
              <w:lastRenderedPageBreak/>
              <w:t>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E353F">
              <w:rPr>
                <w:rFonts w:ascii="Times New Roman" w:hAnsi="Times New Roman"/>
              </w:rPr>
              <w:lastRenderedPageBreak/>
              <w:t xml:space="preserve"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</w:t>
            </w:r>
            <w:r w:rsidRPr="000E353F">
              <w:rPr>
                <w:rFonts w:ascii="Times New Roman" w:hAnsi="Times New Roman"/>
              </w:rPr>
              <w:lastRenderedPageBreak/>
              <w:t>собственности муниципального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lastRenderedPageBreak/>
              <w:t>8,0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E353F">
              <w:rPr>
                <w:rFonts w:ascii="Times New Roman" w:hAnsi="Times New Roman"/>
              </w:rPr>
              <w:t>Указанный</w:t>
            </w:r>
            <w:proofErr w:type="gramEnd"/>
            <w:r w:rsidRPr="000E353F">
              <w:rPr>
                <w:rFonts w:ascii="Times New Roman" w:hAnsi="Times New Roman"/>
              </w:rPr>
              <w:t xml:space="preserve"> в отчете о ходе реализации муниципальной программы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целевой показатель не соответствует паспорту МП, следовательно,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установления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</w:rPr>
              <w:t xml:space="preserve">Количество служащих, муниципальных </w:t>
            </w:r>
            <w:proofErr w:type="spellStart"/>
            <w:r w:rsidRPr="000E353F">
              <w:rPr>
                <w:rFonts w:ascii="Times New Roman" w:hAnsi="Times New Roman"/>
              </w:rPr>
              <w:t>служащих</w:t>
            </w:r>
            <w:proofErr w:type="gramStart"/>
            <w:r w:rsidRPr="000E353F">
              <w:rPr>
                <w:rFonts w:ascii="Times New Roman" w:hAnsi="Times New Roman"/>
              </w:rPr>
              <w:t>,а</w:t>
            </w:r>
            <w:proofErr w:type="spellEnd"/>
            <w:proofErr w:type="gramEnd"/>
            <w:r w:rsidRPr="000E353F">
              <w:rPr>
                <w:rFonts w:ascii="Times New Roman" w:hAnsi="Times New Roman"/>
              </w:rPr>
              <w:t xml:space="preserve"> также работников муниципальных учреждений, прошедших </w:t>
            </w:r>
            <w:proofErr w:type="spellStart"/>
            <w:r w:rsidRPr="000E353F">
              <w:rPr>
                <w:rFonts w:ascii="Times New Roman" w:hAnsi="Times New Roman"/>
              </w:rPr>
              <w:t>проффесианальную</w:t>
            </w:r>
            <w:proofErr w:type="spellEnd"/>
            <w:r w:rsidRPr="000E353F">
              <w:rPr>
                <w:rFonts w:ascii="Times New Roman" w:hAnsi="Times New Roman"/>
              </w:rPr>
              <w:t xml:space="preserve"> подготовку, переподготовку, повышение квалификации, в сфере повышения эффективности бюджетных расходов (чел.),</w:t>
            </w:r>
            <w:r w:rsidRPr="000E353F">
              <w:rPr>
                <w:rFonts w:ascii="Times New Roman" w:hAnsi="Times New Roman"/>
                <w:b/>
              </w:rPr>
              <w:t xml:space="preserve"> </w:t>
            </w:r>
            <w:r w:rsidRPr="000E353F">
              <w:rPr>
                <w:rFonts w:ascii="Times New Roman" w:hAnsi="Times New Roman"/>
              </w:rPr>
              <w:t>не менее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6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В отчете о ходе реализации муниципальной программы нет оценки исполнения целевого показателя </w:t>
            </w:r>
          </w:p>
        </w:tc>
      </w:tr>
      <w:tr w:rsidR="000E353F" w:rsidRPr="000E353F" w:rsidTr="009979A6">
        <w:tc>
          <w:tcPr>
            <w:tcW w:w="2312" w:type="dxa"/>
            <w:vMerge w:val="restart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  <w:b/>
              </w:rPr>
            </w:pPr>
            <w:r w:rsidRPr="000E353F">
              <w:rPr>
                <w:rFonts w:ascii="Times New Roman" w:hAnsi="Times New Roman"/>
                <w:b/>
              </w:rPr>
              <w:t xml:space="preserve">«Совершенствование и развитие  местного самоуправления </w:t>
            </w:r>
            <w:proofErr w:type="gramStart"/>
            <w:r w:rsidRPr="000E353F">
              <w:rPr>
                <w:rFonts w:ascii="Times New Roman" w:hAnsi="Times New Roman"/>
                <w:b/>
              </w:rPr>
              <w:t>в</w:t>
            </w:r>
            <w:proofErr w:type="gramEnd"/>
            <w:r w:rsidRPr="000E353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E353F">
              <w:rPr>
                <w:rFonts w:ascii="Times New Roman" w:hAnsi="Times New Roman"/>
                <w:b/>
              </w:rPr>
              <w:t>Шимском</w:t>
            </w:r>
            <w:proofErr w:type="gramEnd"/>
            <w:r w:rsidRPr="000E353F">
              <w:rPr>
                <w:rFonts w:ascii="Times New Roman" w:hAnsi="Times New Roman"/>
                <w:b/>
              </w:rPr>
              <w:t xml:space="preserve"> муниципальном районе на 2014-2016 годы»</w:t>
            </w: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Количество проектов нормативных правовых актов органов местного самоуправления Шимского муниципального района, в отношении которых проведена процедура оценки регулирующего воздействия (ед.)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Количество проектов нормативных правовых актов органов местного самоуправления Шимского муниципального района, в отношении которых проведена процедура оценки регулирующего воздействия (ед.)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15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13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E353F">
              <w:rPr>
                <w:rFonts w:ascii="Times New Roman" w:hAnsi="Times New Roman"/>
              </w:rPr>
              <w:t>Указанный</w:t>
            </w:r>
            <w:proofErr w:type="gramEnd"/>
            <w:r w:rsidRPr="000E353F">
              <w:rPr>
                <w:rFonts w:ascii="Times New Roman" w:hAnsi="Times New Roman"/>
              </w:rPr>
              <w:t xml:space="preserve"> в отчете о ходе реализации муниципальной программы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целевой показатель не соответствует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паспорту МП, следовательно,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установления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Доля автоматизированных рабочих мест, обеспечивающих межведомственное электронное взаимодействие при </w:t>
            </w:r>
            <w:r w:rsidRPr="000E353F">
              <w:rPr>
                <w:rFonts w:ascii="Times New Roman" w:hAnsi="Times New Roman"/>
              </w:rPr>
              <w:lastRenderedPageBreak/>
              <w:t xml:space="preserve">предоставлении государственных и муниципальных услуг в </w:t>
            </w:r>
            <w:proofErr w:type="spellStart"/>
            <w:r w:rsidRPr="000E353F">
              <w:rPr>
                <w:rFonts w:ascii="Times New Roman" w:hAnsi="Times New Roman"/>
              </w:rPr>
              <w:t>эжлектронном</w:t>
            </w:r>
            <w:proofErr w:type="spellEnd"/>
            <w:r w:rsidRPr="000E353F">
              <w:rPr>
                <w:rFonts w:ascii="Times New Roman" w:hAnsi="Times New Roman"/>
              </w:rPr>
              <w:t xml:space="preserve"> виде в органах местного самоуправления муниципального района и подведомственных им учреждениях, %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lastRenderedPageBreak/>
              <w:t xml:space="preserve">Доля автоматизированных рабочих мест, обеспечивающих межведомственное электронное </w:t>
            </w:r>
            <w:r w:rsidRPr="000E353F">
              <w:rPr>
                <w:rFonts w:ascii="Times New Roman" w:hAnsi="Times New Roman"/>
              </w:rPr>
              <w:lastRenderedPageBreak/>
              <w:t xml:space="preserve">взаимодействие при предоставлении государственных и муниципальных услуг в </w:t>
            </w:r>
            <w:proofErr w:type="spellStart"/>
            <w:r w:rsidRPr="000E353F">
              <w:rPr>
                <w:rFonts w:ascii="Times New Roman" w:hAnsi="Times New Roman"/>
              </w:rPr>
              <w:t>эжлектронном</w:t>
            </w:r>
            <w:proofErr w:type="spellEnd"/>
            <w:r w:rsidRPr="000E353F">
              <w:rPr>
                <w:rFonts w:ascii="Times New Roman" w:hAnsi="Times New Roman"/>
              </w:rPr>
              <w:t xml:space="preserve"> виде в органах местного самоуправления муниципального района и подведомственных им учреждениях, %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25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E353F">
              <w:rPr>
                <w:rFonts w:ascii="Times New Roman" w:hAnsi="Times New Roman"/>
              </w:rPr>
              <w:t>Указанный</w:t>
            </w:r>
            <w:proofErr w:type="gramEnd"/>
            <w:r w:rsidRPr="000E353F">
              <w:rPr>
                <w:rFonts w:ascii="Times New Roman" w:hAnsi="Times New Roman"/>
              </w:rPr>
              <w:t xml:space="preserve"> в отчете о ходе реализации муниципальной программы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целевой показатель не соответствует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паспорту МП, </w:t>
            </w:r>
            <w:r w:rsidRPr="000E353F">
              <w:rPr>
                <w:rFonts w:ascii="Times New Roman" w:hAnsi="Times New Roman"/>
              </w:rPr>
              <w:lastRenderedPageBreak/>
              <w:t xml:space="preserve">следовательно,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установления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Доля аттестованных автоматизированных рабочих мест в органах местного самоуправления муниципального района на предмет соответствия требованиям защиты информации, %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Доля аттестованных автоматизированных рабочих мест в органах местного самоуправления муниципального района на предмет соответствия требованиям защиты информации, %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90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60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E353F">
              <w:rPr>
                <w:rFonts w:ascii="Times New Roman" w:hAnsi="Times New Roman"/>
              </w:rPr>
              <w:t>Указанный</w:t>
            </w:r>
            <w:proofErr w:type="gramEnd"/>
            <w:r w:rsidRPr="000E353F">
              <w:rPr>
                <w:rFonts w:ascii="Times New Roman" w:hAnsi="Times New Roman"/>
              </w:rPr>
              <w:t xml:space="preserve"> в отчете о ходе реализации муниципальной программы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целевой показатель не соответствует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паспорту МП, следовательно,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установления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Доля сотрудников органов местного самоуправления муниципального </w:t>
            </w:r>
            <w:proofErr w:type="spellStart"/>
            <w:r w:rsidRPr="000E353F">
              <w:rPr>
                <w:rFonts w:ascii="Times New Roman" w:hAnsi="Times New Roman"/>
              </w:rPr>
              <w:t>района</w:t>
            </w:r>
            <w:proofErr w:type="gramStart"/>
            <w:r w:rsidRPr="000E353F">
              <w:rPr>
                <w:rFonts w:ascii="Times New Roman" w:hAnsi="Times New Roman"/>
              </w:rPr>
              <w:t>,и</w:t>
            </w:r>
            <w:proofErr w:type="gramEnd"/>
            <w:r w:rsidRPr="000E353F">
              <w:rPr>
                <w:rFonts w:ascii="Times New Roman" w:hAnsi="Times New Roman"/>
              </w:rPr>
              <w:t>меющих</w:t>
            </w:r>
            <w:proofErr w:type="spellEnd"/>
            <w:r w:rsidRPr="000E353F">
              <w:rPr>
                <w:rFonts w:ascii="Times New Roman" w:hAnsi="Times New Roman"/>
              </w:rPr>
              <w:t xml:space="preserve"> электронную подпись от количества сотрудников органов местного самоуправления муниципального района, имеющих право подписи, %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Доля сотрудников органов местного самоуправления муниципального </w:t>
            </w:r>
            <w:proofErr w:type="spellStart"/>
            <w:r w:rsidRPr="000E353F">
              <w:rPr>
                <w:rFonts w:ascii="Times New Roman" w:hAnsi="Times New Roman"/>
              </w:rPr>
              <w:t>района</w:t>
            </w:r>
            <w:proofErr w:type="gramStart"/>
            <w:r w:rsidRPr="000E353F">
              <w:rPr>
                <w:rFonts w:ascii="Times New Roman" w:hAnsi="Times New Roman"/>
              </w:rPr>
              <w:t>,и</w:t>
            </w:r>
            <w:proofErr w:type="gramEnd"/>
            <w:r w:rsidRPr="000E353F">
              <w:rPr>
                <w:rFonts w:ascii="Times New Roman" w:hAnsi="Times New Roman"/>
              </w:rPr>
              <w:t>меющих</w:t>
            </w:r>
            <w:proofErr w:type="spellEnd"/>
            <w:r w:rsidRPr="000E353F">
              <w:rPr>
                <w:rFonts w:ascii="Times New Roman" w:hAnsi="Times New Roman"/>
              </w:rPr>
              <w:t xml:space="preserve"> электронную подпись от количества сотрудников органов местного самоуправления муниципального района, имеющих право подписи, %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90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60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E353F">
              <w:rPr>
                <w:rFonts w:ascii="Times New Roman" w:hAnsi="Times New Roman"/>
              </w:rPr>
              <w:t>Указанный</w:t>
            </w:r>
            <w:proofErr w:type="gramEnd"/>
            <w:r w:rsidRPr="000E353F">
              <w:rPr>
                <w:rFonts w:ascii="Times New Roman" w:hAnsi="Times New Roman"/>
              </w:rPr>
              <w:t xml:space="preserve"> в отчете о ходе реализации муниципальной программы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целевой показатель не соответствует</w:t>
            </w:r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паспорту МП, следовательно,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установления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0E353F" w:rsidRPr="000E353F" w:rsidTr="009979A6">
        <w:tc>
          <w:tcPr>
            <w:tcW w:w="2312" w:type="dxa"/>
            <w:vMerge w:val="restart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  <w:b/>
              </w:rPr>
              <w:t xml:space="preserve">"Устойчивое развитие сельских территорий </w:t>
            </w:r>
            <w:proofErr w:type="gramStart"/>
            <w:r w:rsidRPr="000E353F">
              <w:rPr>
                <w:rFonts w:ascii="Times New Roman" w:hAnsi="Times New Roman"/>
                <w:b/>
              </w:rPr>
              <w:t>в</w:t>
            </w:r>
            <w:proofErr w:type="gramEnd"/>
            <w:r w:rsidRPr="000E353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E353F">
              <w:rPr>
                <w:rFonts w:ascii="Times New Roman" w:hAnsi="Times New Roman"/>
                <w:b/>
              </w:rPr>
              <w:t>Шимском</w:t>
            </w:r>
            <w:proofErr w:type="gramEnd"/>
            <w:r w:rsidRPr="000E353F">
              <w:rPr>
                <w:rFonts w:ascii="Times New Roman" w:hAnsi="Times New Roman"/>
                <w:b/>
              </w:rPr>
              <w:t xml:space="preserve"> муниципальном районе на 2014-2020 годы"</w:t>
            </w: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Ввод в действие распределительных газовых сетей, </w:t>
            </w:r>
            <w:proofErr w:type="gramStart"/>
            <w:r w:rsidRPr="000E353F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1,0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В отчете о ходе реализации муниципальной программы нет оценки исполнения целевого </w:t>
            </w:r>
            <w:r w:rsidRPr="000E353F">
              <w:rPr>
                <w:rFonts w:ascii="Times New Roman" w:hAnsi="Times New Roman"/>
              </w:rPr>
              <w:lastRenderedPageBreak/>
              <w:t>показателя</w:t>
            </w: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Уровень газификации домов (квартир) сетевым газом в сельской местности, %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10,0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муниципальной программы нет оценки исполнения целевого показателя</w:t>
            </w: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Ввод в действие локальных водопроводов, </w:t>
            </w:r>
            <w:proofErr w:type="gramStart"/>
            <w:r w:rsidRPr="000E353F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2,5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муниципальной программы нет оценки исполнения целевого показателя</w:t>
            </w:r>
          </w:p>
        </w:tc>
      </w:tr>
      <w:tr w:rsidR="000E353F" w:rsidRPr="000E353F" w:rsidTr="009979A6">
        <w:tc>
          <w:tcPr>
            <w:tcW w:w="2312" w:type="dxa"/>
            <w:vMerge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Уровень обеспеченности сельского населения питьевой водой, %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83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х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муниципальной программы нет оценки исполнения целевого показателя</w:t>
            </w:r>
          </w:p>
        </w:tc>
      </w:tr>
      <w:tr w:rsidR="000E353F" w:rsidRPr="000E353F" w:rsidTr="009979A6">
        <w:tc>
          <w:tcPr>
            <w:tcW w:w="2312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  <w:b/>
              </w:rPr>
              <w:t xml:space="preserve">«Развитие системы управления имуществом в Шимском </w:t>
            </w:r>
            <w:proofErr w:type="gramStart"/>
            <w:r w:rsidRPr="000E353F">
              <w:rPr>
                <w:rFonts w:ascii="Times New Roman" w:hAnsi="Times New Roman"/>
                <w:b/>
              </w:rPr>
              <w:t>муниципальном</w:t>
            </w:r>
            <w:proofErr w:type="gramEnd"/>
            <w:r w:rsidRPr="000E353F">
              <w:rPr>
                <w:rFonts w:ascii="Times New Roman" w:hAnsi="Times New Roman"/>
                <w:b/>
              </w:rPr>
              <w:t xml:space="preserve"> района на 2014-2020 годы"</w:t>
            </w:r>
          </w:p>
        </w:tc>
        <w:tc>
          <w:tcPr>
            <w:tcW w:w="1729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Выполнение плановых показателей по неналоговым доходам бюджета муниципального района от сбора платы за наем жилых помещений, граждан, проживающих в помещениях, находящихся в муниципальной собственности</w:t>
            </w:r>
          </w:p>
        </w:tc>
        <w:tc>
          <w:tcPr>
            <w:tcW w:w="1596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Обеспечение сбора платы за наем жилых помещений в помещениях, находящихся в муниципальной собственности</w:t>
            </w:r>
          </w:p>
        </w:tc>
        <w:tc>
          <w:tcPr>
            <w:tcW w:w="103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100</w:t>
            </w:r>
          </w:p>
        </w:tc>
        <w:tc>
          <w:tcPr>
            <w:tcW w:w="1093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28</w:t>
            </w:r>
          </w:p>
        </w:tc>
        <w:tc>
          <w:tcPr>
            <w:tcW w:w="1807" w:type="dxa"/>
          </w:tcPr>
          <w:p w:rsidR="000E353F" w:rsidRPr="000E353F" w:rsidRDefault="000E353F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Наименование и значение целевого показателя не соответствуют паспорту МП</w:t>
            </w:r>
          </w:p>
        </w:tc>
      </w:tr>
    </w:tbl>
    <w:p w:rsidR="000E353F" w:rsidRP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353F" w:rsidRP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E353F" w:rsidRP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91E73" w:rsidRPr="000E353F" w:rsidRDefault="00F91E73">
      <w:pPr>
        <w:rPr>
          <w:sz w:val="20"/>
          <w:szCs w:val="20"/>
        </w:rPr>
      </w:pPr>
    </w:p>
    <w:sectPr w:rsidR="00F91E73" w:rsidRPr="000E353F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3F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353F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0A1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190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39D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6EF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1B76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09BC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5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5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2017-04-28T09:26:00Z</dcterms:created>
  <dcterms:modified xsi:type="dcterms:W3CDTF">2017-04-28T09:26:00Z</dcterms:modified>
</cp:coreProperties>
</file>