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636" w:rsidRDefault="00F66636" w:rsidP="00D8532F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01E60" w:rsidRPr="00C25499" w:rsidTr="00C25499">
        <w:tc>
          <w:tcPr>
            <w:tcW w:w="4927" w:type="dxa"/>
            <w:shd w:val="clear" w:color="auto" w:fill="auto"/>
          </w:tcPr>
          <w:p w:rsidR="00B01E60" w:rsidRPr="00C25499" w:rsidRDefault="00B01E60" w:rsidP="009D7137">
            <w:pPr>
              <w:tabs>
                <w:tab w:val="left" w:pos="6800"/>
              </w:tabs>
              <w:spacing w:line="280" w:lineRule="exact"/>
              <w:rPr>
                <w:b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B01E60" w:rsidRPr="00C25499" w:rsidRDefault="00B01E60" w:rsidP="009D7137">
            <w:pPr>
              <w:tabs>
                <w:tab w:val="left" w:pos="4421"/>
              </w:tabs>
              <w:spacing w:line="240" w:lineRule="exact"/>
              <w:rPr>
                <w:b/>
                <w:sz w:val="28"/>
                <w:szCs w:val="28"/>
              </w:rPr>
            </w:pPr>
            <w:r w:rsidRPr="00C25499">
              <w:rPr>
                <w:sz w:val="28"/>
                <w:szCs w:val="28"/>
              </w:rPr>
              <w:t xml:space="preserve"> </w:t>
            </w:r>
            <w:r w:rsidR="00F66636">
              <w:rPr>
                <w:sz w:val="28"/>
                <w:szCs w:val="28"/>
              </w:rPr>
              <w:t xml:space="preserve"> </w:t>
            </w:r>
          </w:p>
        </w:tc>
      </w:tr>
    </w:tbl>
    <w:p w:rsidR="00B01E60" w:rsidRDefault="00B01E60" w:rsidP="00B01E60">
      <w:pPr>
        <w:tabs>
          <w:tab w:val="left" w:pos="6800"/>
        </w:tabs>
        <w:spacing w:line="280" w:lineRule="exact"/>
        <w:jc w:val="center"/>
        <w:rPr>
          <w:b/>
          <w:szCs w:val="28"/>
        </w:rPr>
      </w:pPr>
    </w:p>
    <w:p w:rsidR="003F672A" w:rsidRPr="00F231BC" w:rsidRDefault="00B01E60" w:rsidP="00F231B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BC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</w:t>
      </w:r>
      <w:r w:rsidRPr="00F231BC">
        <w:rPr>
          <w:rFonts w:ascii="Times New Roman" w:hAnsi="Times New Roman" w:cs="Times New Roman"/>
          <w:b/>
          <w:sz w:val="28"/>
          <w:szCs w:val="28"/>
        </w:rPr>
        <w:t>е</w:t>
      </w:r>
      <w:r w:rsidRPr="00F231BC">
        <w:rPr>
          <w:rFonts w:ascii="Times New Roman" w:hAnsi="Times New Roman" w:cs="Times New Roman"/>
          <w:b/>
          <w:sz w:val="28"/>
          <w:szCs w:val="28"/>
        </w:rPr>
        <w:t xml:space="preserve">мым законом ценностям в рамках </w:t>
      </w:r>
      <w:r w:rsidR="003F672A" w:rsidRPr="00F231BC">
        <w:rPr>
          <w:rStyle w:val="af5"/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3F672A" w:rsidRPr="00F231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672A" w:rsidRPr="00F231BC" w:rsidRDefault="003F672A" w:rsidP="00FE77B1">
      <w:pPr>
        <w:rPr>
          <w:b/>
          <w:color w:val="000000"/>
          <w:sz w:val="28"/>
          <w:szCs w:val="28"/>
          <w:shd w:val="clear" w:color="auto" w:fill="FFFFFF"/>
        </w:rPr>
      </w:pPr>
      <w:r w:rsidRPr="00F231BC">
        <w:rPr>
          <w:rStyle w:val="af5"/>
          <w:color w:val="000000"/>
          <w:sz w:val="28"/>
          <w:szCs w:val="28"/>
        </w:rPr>
        <w:t xml:space="preserve">контроля </w:t>
      </w:r>
      <w:r w:rsidRPr="00F231BC">
        <w:rPr>
          <w:b/>
          <w:color w:val="000000"/>
          <w:sz w:val="28"/>
          <w:szCs w:val="28"/>
          <w:shd w:val="clear" w:color="auto" w:fill="FFFFFF"/>
        </w:rPr>
        <w:t>за исполнением единой теплоснабжающей организацией обяз</w:t>
      </w:r>
      <w:r w:rsidRPr="00F231BC">
        <w:rPr>
          <w:b/>
          <w:color w:val="000000"/>
          <w:sz w:val="28"/>
          <w:szCs w:val="28"/>
          <w:shd w:val="clear" w:color="auto" w:fill="FFFFFF"/>
        </w:rPr>
        <w:t>а</w:t>
      </w:r>
      <w:r w:rsidRPr="00F231BC">
        <w:rPr>
          <w:b/>
          <w:color w:val="000000"/>
          <w:sz w:val="28"/>
          <w:szCs w:val="28"/>
          <w:shd w:val="clear" w:color="auto" w:fill="FFFFFF"/>
        </w:rPr>
        <w:t xml:space="preserve">тельств по строительству, реконструкции и (или) модернизации объектов теплоснабжения </w:t>
      </w:r>
      <w:r w:rsidRPr="00F231BC">
        <w:rPr>
          <w:b/>
          <w:sz w:val="28"/>
          <w:szCs w:val="28"/>
        </w:rPr>
        <w:t>на территории Шимского муниципального района</w:t>
      </w:r>
    </w:p>
    <w:p w:rsidR="00B01E60" w:rsidRPr="00F231BC" w:rsidRDefault="003F672A" w:rsidP="00B01E6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1BC">
        <w:rPr>
          <w:rFonts w:ascii="Times New Roman" w:hAnsi="Times New Roman" w:cs="Times New Roman"/>
          <w:b/>
          <w:sz w:val="28"/>
          <w:szCs w:val="28"/>
        </w:rPr>
        <w:t>на 202</w:t>
      </w:r>
      <w:r w:rsidR="00AA25DE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B01E60" w:rsidRPr="00F231BC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1E60"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B01E60" w:rsidRPr="00B01E60" w:rsidRDefault="00B01E60" w:rsidP="00B01E60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2"/>
        <w:gridCol w:w="6379"/>
      </w:tblGrid>
      <w:tr w:rsidR="00B01E60" w:rsidRPr="00AA25DE" w:rsidTr="00C25499">
        <w:trPr>
          <w:trHeight w:val="775"/>
        </w:trPr>
        <w:tc>
          <w:tcPr>
            <w:tcW w:w="2972" w:type="dxa"/>
            <w:shd w:val="clear" w:color="auto" w:fill="auto"/>
          </w:tcPr>
          <w:p w:rsidR="00B01E60" w:rsidRPr="00AA25DE" w:rsidRDefault="00B01E60" w:rsidP="00B01E60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Наименование </w:t>
            </w:r>
          </w:p>
          <w:p w:rsidR="00B01E60" w:rsidRPr="00AA25DE" w:rsidRDefault="00B01E60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программы</w:t>
            </w:r>
          </w:p>
        </w:tc>
        <w:tc>
          <w:tcPr>
            <w:tcW w:w="6379" w:type="dxa"/>
            <w:shd w:val="clear" w:color="auto" w:fill="auto"/>
          </w:tcPr>
          <w:p w:rsidR="00B01E60" w:rsidRPr="00AA25DE" w:rsidRDefault="00B01E60" w:rsidP="00AA25DE">
            <w:pPr>
              <w:pStyle w:val="af4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AA25DE">
              <w:t>Программа профилактики рисков причинения вреда (уще</w:t>
            </w:r>
            <w:r w:rsidRPr="00AA25DE">
              <w:t>р</w:t>
            </w:r>
            <w:r w:rsidRPr="00AA25DE">
              <w:t xml:space="preserve">ба) охраняемым законом ценностям в рамках </w:t>
            </w:r>
            <w:r w:rsidR="003F672A" w:rsidRPr="00AA25DE">
              <w:rPr>
                <w:rStyle w:val="af5"/>
                <w:b w:val="0"/>
                <w:color w:val="000000"/>
              </w:rPr>
              <w:t>муниципал</w:t>
            </w:r>
            <w:r w:rsidR="003F672A" w:rsidRPr="00AA25DE">
              <w:rPr>
                <w:rStyle w:val="af5"/>
                <w:b w:val="0"/>
                <w:color w:val="000000"/>
              </w:rPr>
              <w:t>ь</w:t>
            </w:r>
            <w:r w:rsidR="003F672A" w:rsidRPr="00AA25DE">
              <w:rPr>
                <w:rStyle w:val="af5"/>
                <w:b w:val="0"/>
                <w:color w:val="000000"/>
              </w:rPr>
              <w:t>ного</w:t>
            </w:r>
            <w:r w:rsidR="003F672A" w:rsidRPr="00AA25DE">
              <w:rPr>
                <w:b/>
                <w:color w:val="000000"/>
              </w:rPr>
              <w:t xml:space="preserve"> </w:t>
            </w:r>
            <w:r w:rsidR="003F672A" w:rsidRPr="00AA25DE">
              <w:rPr>
                <w:rStyle w:val="af5"/>
                <w:b w:val="0"/>
                <w:color w:val="000000"/>
              </w:rPr>
              <w:t xml:space="preserve">контроля </w:t>
            </w:r>
            <w:r w:rsidR="003F672A" w:rsidRPr="00AA25DE">
              <w:rPr>
                <w:color w:val="000000"/>
                <w:shd w:val="clear" w:color="auto" w:fill="FFFFFF"/>
              </w:rPr>
              <w:t>за исполнением единой теплоснабжающей организацией обязательств по строительству, реконстру</w:t>
            </w:r>
            <w:r w:rsidR="003F672A" w:rsidRPr="00AA25DE">
              <w:rPr>
                <w:color w:val="000000"/>
                <w:shd w:val="clear" w:color="auto" w:fill="FFFFFF"/>
              </w:rPr>
              <w:t>к</w:t>
            </w:r>
            <w:r w:rsidR="003F672A" w:rsidRPr="00AA25DE">
              <w:rPr>
                <w:color w:val="000000"/>
                <w:shd w:val="clear" w:color="auto" w:fill="FFFFFF"/>
              </w:rPr>
              <w:t xml:space="preserve">ции и (или) модернизации объектов теплоснабжения </w:t>
            </w:r>
            <w:r w:rsidR="003F672A" w:rsidRPr="00AA25DE">
              <w:t>на территории Шимского муниципального района</w:t>
            </w:r>
            <w:r w:rsidR="00FE77B1" w:rsidRPr="00AA25DE">
              <w:t xml:space="preserve"> на 202</w:t>
            </w:r>
            <w:r w:rsidR="00AA25DE" w:rsidRPr="00AA25DE">
              <w:t>4</w:t>
            </w:r>
            <w:r w:rsidR="00FE77B1" w:rsidRPr="00AA25DE">
              <w:t xml:space="preserve"> год</w:t>
            </w:r>
          </w:p>
        </w:tc>
      </w:tr>
      <w:tr w:rsidR="00B01E60" w:rsidRPr="00AA25DE" w:rsidTr="00C25499">
        <w:tc>
          <w:tcPr>
            <w:tcW w:w="2972" w:type="dxa"/>
            <w:shd w:val="clear" w:color="auto" w:fill="auto"/>
          </w:tcPr>
          <w:p w:rsidR="00B01E60" w:rsidRPr="00AA25DE" w:rsidRDefault="00B01E60" w:rsidP="003F672A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Правовые основания ра</w:t>
            </w:r>
            <w:r w:rsidRPr="00AA25DE">
              <w:rPr>
                <w:sz w:val="24"/>
                <w:szCs w:val="24"/>
              </w:rPr>
              <w:t>з</w:t>
            </w:r>
            <w:r w:rsidRPr="00AA25DE">
              <w:rPr>
                <w:sz w:val="24"/>
                <w:szCs w:val="24"/>
              </w:rPr>
              <w:t>работки программы пр</w:t>
            </w:r>
            <w:r w:rsidRPr="00AA25DE">
              <w:rPr>
                <w:sz w:val="24"/>
                <w:szCs w:val="24"/>
              </w:rPr>
              <w:t>о</w:t>
            </w:r>
            <w:r w:rsidRPr="00AA25DE">
              <w:rPr>
                <w:sz w:val="24"/>
                <w:szCs w:val="24"/>
              </w:rPr>
              <w:t>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AA25DE" w:rsidRDefault="00B01E60" w:rsidP="003F672A">
            <w:pPr>
              <w:jc w:val="both"/>
              <w:rPr>
                <w:sz w:val="24"/>
                <w:szCs w:val="24"/>
                <w:lang w:eastAsia="ar-SA"/>
              </w:rPr>
            </w:pPr>
            <w:r w:rsidRPr="00AA25DE">
              <w:rPr>
                <w:sz w:val="24"/>
                <w:szCs w:val="24"/>
                <w:lang w:eastAsia="ar-SA"/>
              </w:rPr>
              <w:t>Федеральный закон от 31 июля 2020 № 248-ФЗ «О госуда</w:t>
            </w:r>
            <w:r w:rsidRPr="00AA25DE">
              <w:rPr>
                <w:sz w:val="24"/>
                <w:szCs w:val="24"/>
                <w:lang w:eastAsia="ar-SA"/>
              </w:rPr>
              <w:t>р</w:t>
            </w:r>
            <w:r w:rsidRPr="00AA25DE">
              <w:rPr>
                <w:sz w:val="24"/>
                <w:szCs w:val="24"/>
                <w:lang w:eastAsia="ar-SA"/>
              </w:rPr>
              <w:t>ственном контроле (надзоре) и муниципальном контроле в Российской Федерации» (далее – Федеральный закон № 248-ФЗ);</w:t>
            </w:r>
          </w:p>
          <w:p w:rsidR="00B01E60" w:rsidRPr="00AA25DE" w:rsidRDefault="00B01E60" w:rsidP="003F672A">
            <w:pPr>
              <w:jc w:val="both"/>
              <w:rPr>
                <w:sz w:val="24"/>
                <w:szCs w:val="24"/>
                <w:lang w:eastAsia="ar-SA"/>
              </w:rPr>
            </w:pPr>
          </w:p>
          <w:p w:rsidR="00B01E60" w:rsidRPr="00AA25DE" w:rsidRDefault="00B01E60" w:rsidP="003F672A">
            <w:pPr>
              <w:jc w:val="both"/>
              <w:rPr>
                <w:sz w:val="24"/>
                <w:szCs w:val="24"/>
                <w:lang w:eastAsia="ar-SA"/>
              </w:rPr>
            </w:pPr>
            <w:r w:rsidRPr="00AA25DE">
              <w:rPr>
                <w:sz w:val="24"/>
                <w:szCs w:val="24"/>
                <w:lang w:eastAsia="ar-SA"/>
              </w:rPr>
              <w:t xml:space="preserve">Постановление Правительства Российской Федерации от 25.06.2021 № 990 «Об утверждении Правил разработки и утверждения контрольными (надзорными) </w:t>
            </w:r>
            <w:r w:rsidRPr="00AA25DE">
              <w:rPr>
                <w:sz w:val="24"/>
                <w:szCs w:val="24"/>
                <w:lang w:eastAsia="ar-SA"/>
              </w:rPr>
              <w:br/>
              <w:t>органами программы профилактики рисков причинения вреда (ущерба) охраняемым законом ценностям»;</w:t>
            </w:r>
          </w:p>
          <w:p w:rsidR="00B01E60" w:rsidRPr="00AA25DE" w:rsidRDefault="00B01E60" w:rsidP="003F672A">
            <w:pPr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B01E60" w:rsidRPr="00AA25DE" w:rsidRDefault="00B01E60" w:rsidP="003F672A">
            <w:pPr>
              <w:ind w:right="-1"/>
              <w:jc w:val="both"/>
              <w:rPr>
                <w:b/>
                <w:sz w:val="24"/>
                <w:szCs w:val="24"/>
              </w:rPr>
            </w:pPr>
            <w:r w:rsidRPr="00AA25DE">
              <w:rPr>
                <w:sz w:val="24"/>
                <w:szCs w:val="24"/>
                <w:lang w:eastAsia="ar-SA"/>
              </w:rPr>
              <w:t xml:space="preserve">Решение Думы Шимского муниципального района </w:t>
            </w:r>
            <w:r w:rsidRPr="00AA25DE">
              <w:rPr>
                <w:sz w:val="24"/>
                <w:szCs w:val="24"/>
                <w:lang w:eastAsia="ar-SA"/>
              </w:rPr>
              <w:br/>
              <w:t>от 28.10.2021 № 8</w:t>
            </w:r>
            <w:r w:rsidR="003F672A" w:rsidRPr="00AA25DE">
              <w:rPr>
                <w:sz w:val="24"/>
                <w:szCs w:val="24"/>
                <w:lang w:eastAsia="ar-SA"/>
              </w:rPr>
              <w:t>3</w:t>
            </w:r>
            <w:r w:rsidRPr="00AA25DE">
              <w:rPr>
                <w:sz w:val="24"/>
                <w:szCs w:val="24"/>
                <w:lang w:eastAsia="ar-SA"/>
              </w:rPr>
              <w:t xml:space="preserve"> «</w:t>
            </w:r>
            <w:r w:rsidR="003F672A" w:rsidRPr="00AA25DE">
              <w:rPr>
                <w:sz w:val="24"/>
                <w:szCs w:val="24"/>
              </w:rPr>
              <w:t>Об утверждении Положения о мун</w:t>
            </w:r>
            <w:r w:rsidR="003F672A" w:rsidRPr="00AA25DE">
              <w:rPr>
                <w:sz w:val="24"/>
                <w:szCs w:val="24"/>
              </w:rPr>
              <w:t>и</w:t>
            </w:r>
            <w:r w:rsidR="003F672A" w:rsidRPr="00AA25DE">
              <w:rPr>
                <w:sz w:val="24"/>
                <w:szCs w:val="24"/>
              </w:rPr>
              <w:t xml:space="preserve">ципальном контроле 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за исполнением единой теплосна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жающей организацией обязательств по строительству, р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конструкции и (или) модернизации объектов теплоснабж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="003F672A" w:rsidRPr="00AA25DE">
              <w:rPr>
                <w:sz w:val="24"/>
                <w:szCs w:val="24"/>
              </w:rPr>
              <w:t xml:space="preserve"> на территории </w:t>
            </w:r>
            <w:bookmarkStart w:id="0" w:name="_GoBack"/>
            <w:bookmarkEnd w:id="0"/>
            <w:r w:rsidR="003F672A" w:rsidRPr="00AA25DE">
              <w:rPr>
                <w:sz w:val="24"/>
                <w:szCs w:val="24"/>
              </w:rPr>
              <w:t>Шимского муниципального района</w:t>
            </w:r>
            <w:r w:rsidRPr="00AA25DE">
              <w:rPr>
                <w:sz w:val="24"/>
                <w:szCs w:val="24"/>
              </w:rPr>
              <w:t>»</w:t>
            </w:r>
          </w:p>
        </w:tc>
      </w:tr>
      <w:tr w:rsidR="00B01E60" w:rsidRPr="00AA25DE" w:rsidTr="00C25499">
        <w:tc>
          <w:tcPr>
            <w:tcW w:w="2972" w:type="dxa"/>
            <w:shd w:val="clear" w:color="auto" w:fill="auto"/>
          </w:tcPr>
          <w:p w:rsidR="00B01E60" w:rsidRPr="00AA25DE" w:rsidRDefault="00B01E60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  <w:shd w:val="clear" w:color="auto" w:fill="auto"/>
          </w:tcPr>
          <w:p w:rsidR="00B01E60" w:rsidRPr="00AA25DE" w:rsidRDefault="00B01E60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Комитет жилищно-коммунального, городского хозяйства и жизнеобеспечения Администрации муниципального ра</w:t>
            </w:r>
            <w:r w:rsidRPr="00AA25DE">
              <w:rPr>
                <w:sz w:val="24"/>
                <w:szCs w:val="24"/>
              </w:rPr>
              <w:t>й</w:t>
            </w:r>
            <w:r w:rsidRPr="00AA25DE">
              <w:rPr>
                <w:sz w:val="24"/>
                <w:szCs w:val="24"/>
              </w:rPr>
              <w:t>она</w:t>
            </w:r>
          </w:p>
        </w:tc>
      </w:tr>
      <w:tr w:rsidR="00B01E60" w:rsidRPr="00AA25DE" w:rsidTr="00C25499">
        <w:tc>
          <w:tcPr>
            <w:tcW w:w="2972" w:type="dxa"/>
            <w:shd w:val="clear" w:color="auto" w:fill="auto"/>
          </w:tcPr>
          <w:p w:rsidR="00B01E60" w:rsidRPr="00AA25DE" w:rsidRDefault="00B01E60" w:rsidP="00B01E60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Цели программы </w:t>
            </w:r>
          </w:p>
          <w:p w:rsidR="00B01E60" w:rsidRPr="00AA25DE" w:rsidRDefault="00B01E60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AA25DE" w:rsidRDefault="00AC10F2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1. </w:t>
            </w:r>
            <w:r w:rsidR="00B01E60" w:rsidRPr="00AA25DE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B01E60" w:rsidRPr="00AA25DE" w:rsidRDefault="00B01E60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2. Предупреждение нарушений обязательных требований (снижение числа нарушений обязательных требований) в сфере 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исполнения единой теплоснабжающей организацией обязательств по строительству, реконструкции и (или) м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дернизации объектов теплоснабжения</w:t>
            </w:r>
            <w:r w:rsidRPr="00AA25DE">
              <w:rPr>
                <w:sz w:val="24"/>
                <w:szCs w:val="24"/>
              </w:rPr>
              <w:t>;</w:t>
            </w:r>
          </w:p>
          <w:p w:rsidR="00B01E60" w:rsidRPr="00AA25DE" w:rsidRDefault="00B01E60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3. Стимулирование добросовестного соблюдения </w:t>
            </w:r>
            <w:r w:rsidR="00AC10F2" w:rsidRPr="00AA25DE">
              <w:rPr>
                <w:sz w:val="24"/>
                <w:szCs w:val="24"/>
              </w:rPr>
              <w:br/>
            </w:r>
            <w:r w:rsidRPr="00AA25DE">
              <w:rPr>
                <w:sz w:val="24"/>
                <w:szCs w:val="24"/>
              </w:rPr>
              <w:t>обязательных требований всеми контролируемыми лицами;</w:t>
            </w:r>
          </w:p>
          <w:p w:rsidR="00B01E60" w:rsidRPr="00AA25DE" w:rsidRDefault="00B01E60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4. Устранение условий, причин и факторов, способных привести к нарушениям обязательных требований опред</w:t>
            </w:r>
            <w:r w:rsidRPr="00AA25DE">
              <w:rPr>
                <w:sz w:val="24"/>
                <w:szCs w:val="24"/>
              </w:rPr>
              <w:t>е</w:t>
            </w:r>
            <w:r w:rsidRPr="00AA25DE">
              <w:rPr>
                <w:sz w:val="24"/>
                <w:szCs w:val="24"/>
              </w:rPr>
              <w:t xml:space="preserve">ление способов устранения или снижения </w:t>
            </w:r>
            <w:r w:rsidR="00AC10F2" w:rsidRPr="00AA25DE">
              <w:rPr>
                <w:sz w:val="24"/>
                <w:szCs w:val="24"/>
              </w:rPr>
              <w:br/>
            </w:r>
            <w:r w:rsidRPr="00AA25DE">
              <w:rPr>
                <w:sz w:val="24"/>
                <w:szCs w:val="24"/>
              </w:rPr>
              <w:t>рисков их возникновения</w:t>
            </w:r>
            <w:r w:rsidR="00FE77B1" w:rsidRPr="00AA25DE">
              <w:rPr>
                <w:sz w:val="24"/>
                <w:szCs w:val="24"/>
              </w:rPr>
              <w:t>;</w:t>
            </w:r>
          </w:p>
          <w:p w:rsidR="00B01E60" w:rsidRPr="00AA25DE" w:rsidRDefault="00B01E60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5. Создание условий для доведения обязательных </w:t>
            </w:r>
            <w:r w:rsidR="00AC10F2" w:rsidRPr="00AA25DE">
              <w:rPr>
                <w:sz w:val="24"/>
                <w:szCs w:val="24"/>
              </w:rPr>
              <w:br/>
            </w:r>
            <w:r w:rsidRPr="00AA25DE">
              <w:rPr>
                <w:sz w:val="24"/>
                <w:szCs w:val="24"/>
              </w:rPr>
              <w:t xml:space="preserve">требований до контролируемых лиц, повышение </w:t>
            </w:r>
            <w:r w:rsidR="00AC10F2" w:rsidRPr="00AA25DE">
              <w:rPr>
                <w:sz w:val="24"/>
                <w:szCs w:val="24"/>
              </w:rPr>
              <w:br/>
            </w:r>
            <w:r w:rsidRPr="00AA25DE">
              <w:rPr>
                <w:sz w:val="24"/>
                <w:szCs w:val="24"/>
              </w:rPr>
              <w:t>информированности о способах их соблюдения.</w:t>
            </w:r>
          </w:p>
        </w:tc>
      </w:tr>
      <w:tr w:rsidR="00B01E60" w:rsidRPr="00AA25DE" w:rsidTr="00C25499">
        <w:tc>
          <w:tcPr>
            <w:tcW w:w="2972" w:type="dxa"/>
            <w:shd w:val="clear" w:color="auto" w:fill="auto"/>
          </w:tcPr>
          <w:p w:rsidR="00AC10F2" w:rsidRPr="00AA25DE" w:rsidRDefault="00B01E60" w:rsidP="00B01E60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lastRenderedPageBreak/>
              <w:t xml:space="preserve">Задачи программы </w:t>
            </w:r>
          </w:p>
          <w:p w:rsidR="00B01E60" w:rsidRPr="00AA25DE" w:rsidRDefault="00B01E60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1. </w:t>
            </w:r>
            <w:r w:rsidR="00B01E60" w:rsidRPr="00AA25DE">
              <w:rPr>
                <w:sz w:val="24"/>
                <w:szCs w:val="24"/>
              </w:rPr>
              <w:t>Выявление причин, факторов и условий, способству</w:t>
            </w:r>
            <w:r w:rsidR="00B01E60" w:rsidRPr="00AA25DE">
              <w:rPr>
                <w:sz w:val="24"/>
                <w:szCs w:val="24"/>
              </w:rPr>
              <w:t>ю</w:t>
            </w:r>
            <w:r w:rsidR="00B01E60" w:rsidRPr="00AA25DE">
              <w:rPr>
                <w:sz w:val="24"/>
                <w:szCs w:val="24"/>
              </w:rPr>
              <w:t>щих нарушению обязательных требований, определение способов устранения или снижения рисков их возникнов</w:t>
            </w:r>
            <w:r w:rsidR="00B01E60" w:rsidRPr="00AA25DE">
              <w:rPr>
                <w:sz w:val="24"/>
                <w:szCs w:val="24"/>
              </w:rPr>
              <w:t>е</w:t>
            </w:r>
            <w:r w:rsidR="00B01E60" w:rsidRPr="00AA25DE">
              <w:rPr>
                <w:sz w:val="24"/>
                <w:szCs w:val="24"/>
              </w:rPr>
              <w:t>ния;</w:t>
            </w:r>
          </w:p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2. </w:t>
            </w:r>
            <w:r w:rsidR="00B01E60" w:rsidRPr="00AA25DE">
              <w:rPr>
                <w:sz w:val="24"/>
                <w:szCs w:val="24"/>
              </w:rPr>
              <w:t xml:space="preserve">Формирование одинакового понимания обязательных требований у всех участников при осуществлении </w:t>
            </w:r>
            <w:r w:rsidR="00AC10F2" w:rsidRPr="00AA25DE">
              <w:rPr>
                <w:sz w:val="24"/>
                <w:szCs w:val="24"/>
              </w:rPr>
              <w:br/>
            </w:r>
            <w:r w:rsidR="00B01E60" w:rsidRPr="00AA25DE">
              <w:rPr>
                <w:sz w:val="24"/>
                <w:szCs w:val="24"/>
              </w:rPr>
              <w:t>муниципального жилищного контроля;</w:t>
            </w:r>
          </w:p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3. </w:t>
            </w:r>
            <w:r w:rsidR="00B01E60" w:rsidRPr="00AA25DE">
              <w:rPr>
                <w:sz w:val="24"/>
                <w:szCs w:val="24"/>
              </w:rPr>
              <w:t>Укрепление системы профилактики нарушений обяз</w:t>
            </w:r>
            <w:r w:rsidR="00B01E60" w:rsidRPr="00AA25DE">
              <w:rPr>
                <w:sz w:val="24"/>
                <w:szCs w:val="24"/>
              </w:rPr>
              <w:t>а</w:t>
            </w:r>
            <w:r w:rsidR="00B01E60" w:rsidRPr="00AA25DE">
              <w:rPr>
                <w:sz w:val="24"/>
                <w:szCs w:val="24"/>
              </w:rPr>
              <w:t>тельных требований путем активизации профилактической деятельности;</w:t>
            </w:r>
          </w:p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4. </w:t>
            </w:r>
            <w:r w:rsidR="00B01E60" w:rsidRPr="00AA25DE">
              <w:rPr>
                <w:sz w:val="24"/>
                <w:szCs w:val="24"/>
              </w:rPr>
              <w:t xml:space="preserve">Создание условий для изменения ценностного </w:t>
            </w:r>
            <w:r w:rsidR="00AC10F2" w:rsidRPr="00AA25DE">
              <w:rPr>
                <w:sz w:val="24"/>
                <w:szCs w:val="24"/>
              </w:rPr>
              <w:br/>
            </w:r>
            <w:r w:rsidR="00B01E60" w:rsidRPr="00AA25DE">
              <w:rPr>
                <w:sz w:val="24"/>
                <w:szCs w:val="24"/>
              </w:rPr>
              <w:t>отношения подконтрольных субъектов к рисковому пов</w:t>
            </w:r>
            <w:r w:rsidR="00B01E60" w:rsidRPr="00AA25DE">
              <w:rPr>
                <w:sz w:val="24"/>
                <w:szCs w:val="24"/>
              </w:rPr>
              <w:t>е</w:t>
            </w:r>
            <w:r w:rsidR="00B01E60" w:rsidRPr="00AA25DE">
              <w:rPr>
                <w:sz w:val="24"/>
                <w:szCs w:val="24"/>
              </w:rPr>
              <w:t xml:space="preserve">дению, формирования позитивной ответственности за свое поведение, поддержания мотивации к </w:t>
            </w:r>
            <w:r w:rsidR="00AC10F2" w:rsidRPr="00AA25DE">
              <w:rPr>
                <w:sz w:val="24"/>
                <w:szCs w:val="24"/>
              </w:rPr>
              <w:br/>
            </w:r>
            <w:r w:rsidR="00B01E60" w:rsidRPr="00AA25DE">
              <w:rPr>
                <w:sz w:val="24"/>
                <w:szCs w:val="24"/>
              </w:rPr>
              <w:t>добросовестному поведению;</w:t>
            </w:r>
          </w:p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5. </w:t>
            </w:r>
            <w:r w:rsidR="00B01E60" w:rsidRPr="00AA25DE">
              <w:rPr>
                <w:sz w:val="24"/>
                <w:szCs w:val="24"/>
              </w:rPr>
              <w:t xml:space="preserve">Создание и внедрение мер системы позитивной </w:t>
            </w:r>
            <w:r w:rsidR="00AC10F2" w:rsidRPr="00AA25DE">
              <w:rPr>
                <w:sz w:val="24"/>
                <w:szCs w:val="24"/>
              </w:rPr>
              <w:br/>
            </w:r>
            <w:r w:rsidR="00B01E60" w:rsidRPr="00AA25DE">
              <w:rPr>
                <w:sz w:val="24"/>
                <w:szCs w:val="24"/>
              </w:rPr>
              <w:t>профилактики;</w:t>
            </w:r>
          </w:p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6. </w:t>
            </w:r>
            <w:r w:rsidR="00B01E60" w:rsidRPr="00AA25DE">
              <w:rPr>
                <w:sz w:val="24"/>
                <w:szCs w:val="24"/>
              </w:rPr>
              <w:t>Повышение уровня правовой грамотности подконтрол</w:t>
            </w:r>
            <w:r w:rsidR="00B01E60" w:rsidRPr="00AA25DE">
              <w:rPr>
                <w:sz w:val="24"/>
                <w:szCs w:val="24"/>
              </w:rPr>
              <w:t>ь</w:t>
            </w:r>
            <w:r w:rsidR="00B01E60" w:rsidRPr="00AA25DE">
              <w:rPr>
                <w:sz w:val="24"/>
                <w:szCs w:val="24"/>
              </w:rPr>
              <w:t>ных субъектов, в том числе путем обеспечения доступн</w:t>
            </w:r>
            <w:r w:rsidR="00B01E60" w:rsidRPr="00AA25DE">
              <w:rPr>
                <w:sz w:val="24"/>
                <w:szCs w:val="24"/>
              </w:rPr>
              <w:t>о</w:t>
            </w:r>
            <w:r w:rsidR="00B01E60" w:rsidRPr="00AA25DE">
              <w:rPr>
                <w:sz w:val="24"/>
                <w:szCs w:val="24"/>
              </w:rPr>
              <w:t>сти информации об обязательных требованиях и необх</w:t>
            </w:r>
            <w:r w:rsidR="00B01E60" w:rsidRPr="00AA25DE">
              <w:rPr>
                <w:sz w:val="24"/>
                <w:szCs w:val="24"/>
              </w:rPr>
              <w:t>о</w:t>
            </w:r>
            <w:r w:rsidR="00B01E60" w:rsidRPr="00AA25DE">
              <w:rPr>
                <w:sz w:val="24"/>
                <w:szCs w:val="24"/>
              </w:rPr>
              <w:t>димых мерах по их исполнению;</w:t>
            </w:r>
          </w:p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7. </w:t>
            </w:r>
            <w:r w:rsidR="00B01E60" w:rsidRPr="00AA25DE">
              <w:rPr>
                <w:sz w:val="24"/>
                <w:szCs w:val="24"/>
              </w:rPr>
              <w:t xml:space="preserve">Инвентаризация и оценка состава и особенностей </w:t>
            </w:r>
            <w:r w:rsidR="00AC10F2" w:rsidRPr="00AA25DE">
              <w:rPr>
                <w:sz w:val="24"/>
                <w:szCs w:val="24"/>
              </w:rPr>
              <w:br/>
            </w:r>
            <w:r w:rsidR="00B01E60" w:rsidRPr="00AA25DE">
              <w:rPr>
                <w:sz w:val="24"/>
                <w:szCs w:val="24"/>
              </w:rPr>
              <w:t xml:space="preserve">подконтрольных субъектов и оценки состояния </w:t>
            </w:r>
            <w:r w:rsidR="00AC10F2" w:rsidRPr="00AA25DE">
              <w:rPr>
                <w:sz w:val="24"/>
                <w:szCs w:val="24"/>
              </w:rPr>
              <w:br/>
            </w:r>
            <w:r w:rsidR="00B01E60" w:rsidRPr="00AA25DE">
              <w:rPr>
                <w:sz w:val="24"/>
                <w:szCs w:val="24"/>
              </w:rPr>
              <w:t>подконтрольной сферы;</w:t>
            </w:r>
          </w:p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8. </w:t>
            </w:r>
            <w:r w:rsidR="00B01E60" w:rsidRPr="00AA25DE">
              <w:rPr>
                <w:sz w:val="24"/>
                <w:szCs w:val="24"/>
              </w:rPr>
              <w:t>Установление зависимости видов, форм и интенсивности профилактических мероприятий от особенностей конкре</w:t>
            </w:r>
            <w:r w:rsidR="00B01E60" w:rsidRPr="00AA25DE">
              <w:rPr>
                <w:sz w:val="24"/>
                <w:szCs w:val="24"/>
              </w:rPr>
              <w:t>т</w:t>
            </w:r>
            <w:r w:rsidR="00B01E60" w:rsidRPr="00AA25DE">
              <w:rPr>
                <w:sz w:val="24"/>
                <w:szCs w:val="24"/>
              </w:rPr>
              <w:t>ных подконтрольных субъектов;</w:t>
            </w:r>
          </w:p>
          <w:p w:rsidR="00B01E60" w:rsidRPr="00AA25DE" w:rsidRDefault="007569BE" w:rsidP="00C25499">
            <w:pPr>
              <w:jc w:val="both"/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9. </w:t>
            </w:r>
            <w:r w:rsidR="00B01E60" w:rsidRPr="00AA25DE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</w:t>
            </w:r>
            <w:r w:rsidR="00B01E60" w:rsidRPr="00AA25DE">
              <w:rPr>
                <w:sz w:val="24"/>
                <w:szCs w:val="24"/>
              </w:rPr>
              <w:t>к</w:t>
            </w:r>
            <w:r w:rsidR="00B01E60" w:rsidRPr="00AA25DE">
              <w:rPr>
                <w:sz w:val="24"/>
                <w:szCs w:val="24"/>
              </w:rPr>
              <w:t>ты.</w:t>
            </w:r>
          </w:p>
        </w:tc>
      </w:tr>
      <w:tr w:rsidR="00B01E60" w:rsidRPr="00AA25DE" w:rsidTr="00C25499">
        <w:tc>
          <w:tcPr>
            <w:tcW w:w="2972" w:type="dxa"/>
            <w:shd w:val="clear" w:color="auto" w:fill="auto"/>
          </w:tcPr>
          <w:p w:rsidR="00AC10F2" w:rsidRPr="00AA25DE" w:rsidRDefault="00B01E60" w:rsidP="00B01E60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Ожидаемые конечные р</w:t>
            </w:r>
            <w:r w:rsidRPr="00AA25DE">
              <w:rPr>
                <w:sz w:val="24"/>
                <w:szCs w:val="24"/>
              </w:rPr>
              <w:t>е</w:t>
            </w:r>
            <w:r w:rsidRPr="00AA25DE">
              <w:rPr>
                <w:sz w:val="24"/>
                <w:szCs w:val="24"/>
              </w:rPr>
              <w:t>зультаты реализации пр</w:t>
            </w:r>
            <w:r w:rsidRPr="00AA25DE">
              <w:rPr>
                <w:sz w:val="24"/>
                <w:szCs w:val="24"/>
              </w:rPr>
              <w:t>о</w:t>
            </w:r>
            <w:r w:rsidRPr="00AA25DE">
              <w:rPr>
                <w:sz w:val="24"/>
                <w:szCs w:val="24"/>
              </w:rPr>
              <w:t xml:space="preserve">граммы </w:t>
            </w:r>
          </w:p>
          <w:p w:rsidR="00B01E60" w:rsidRPr="00AA25DE" w:rsidRDefault="00B01E60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AA25DE" w:rsidRDefault="004533A4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1. </w:t>
            </w:r>
            <w:r w:rsidR="00B01E60" w:rsidRPr="00AA25DE">
              <w:rPr>
                <w:sz w:val="24"/>
                <w:szCs w:val="24"/>
              </w:rPr>
              <w:t xml:space="preserve">Снижение рисков причинения вреда охраняемым </w:t>
            </w:r>
            <w:r w:rsidR="00AC10F2" w:rsidRPr="00AA25DE">
              <w:rPr>
                <w:sz w:val="24"/>
                <w:szCs w:val="24"/>
              </w:rPr>
              <w:br/>
            </w:r>
            <w:r w:rsidR="00B01E60" w:rsidRPr="00AA25DE">
              <w:rPr>
                <w:sz w:val="24"/>
                <w:szCs w:val="24"/>
              </w:rPr>
              <w:t>законом ценностям;</w:t>
            </w:r>
          </w:p>
          <w:p w:rsidR="00B01E60" w:rsidRPr="00AA25DE" w:rsidRDefault="004533A4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2. </w:t>
            </w:r>
            <w:r w:rsidR="00B01E60" w:rsidRPr="00AA25DE">
              <w:rPr>
                <w:sz w:val="24"/>
                <w:szCs w:val="24"/>
              </w:rPr>
              <w:t>Увеличение доли законопослушных контролируемых лиц;</w:t>
            </w:r>
          </w:p>
          <w:p w:rsidR="00B01E60" w:rsidRPr="00AA25DE" w:rsidRDefault="004533A4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3. </w:t>
            </w:r>
            <w:r w:rsidR="00B01E60" w:rsidRPr="00AA25DE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="00B01E60" w:rsidRPr="00AA25DE">
              <w:rPr>
                <w:sz w:val="24"/>
                <w:szCs w:val="24"/>
                <w:lang w:eastAsia="ar-SA"/>
              </w:rPr>
              <w:t xml:space="preserve">Федеральным законом </w:t>
            </w:r>
            <w:r w:rsidR="00CE03F9" w:rsidRPr="00AA25DE">
              <w:rPr>
                <w:sz w:val="24"/>
                <w:szCs w:val="24"/>
                <w:lang w:eastAsia="ar-SA"/>
              </w:rPr>
              <w:br/>
            </w:r>
            <w:r w:rsidR="00B01E60" w:rsidRPr="00AA25DE">
              <w:rPr>
                <w:sz w:val="24"/>
                <w:szCs w:val="24"/>
                <w:lang w:eastAsia="ar-SA"/>
              </w:rPr>
              <w:t xml:space="preserve">№ 248-ФЗ и </w:t>
            </w:r>
            <w:r w:rsidR="00B01E60" w:rsidRPr="00AA25DE">
              <w:rPr>
                <w:sz w:val="24"/>
                <w:szCs w:val="24"/>
              </w:rPr>
              <w:t xml:space="preserve">Положением о </w:t>
            </w:r>
            <w:r w:rsidR="003F672A" w:rsidRPr="00AA25DE">
              <w:rPr>
                <w:sz w:val="24"/>
                <w:szCs w:val="24"/>
              </w:rPr>
              <w:t xml:space="preserve">муниципальном контроле 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за исполнением единой теплоснабжающей организацией об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зательств по строительству, реконструкции и (или) моде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="003F672A" w:rsidRPr="00AA25DE">
              <w:rPr>
                <w:color w:val="000000"/>
                <w:sz w:val="24"/>
                <w:szCs w:val="24"/>
                <w:shd w:val="clear" w:color="auto" w:fill="FFFFFF"/>
              </w:rPr>
              <w:t>низации объектов теплоснабжения</w:t>
            </w:r>
            <w:r w:rsidR="003F672A" w:rsidRPr="00AA25DE">
              <w:rPr>
                <w:sz w:val="24"/>
                <w:szCs w:val="24"/>
              </w:rPr>
              <w:t xml:space="preserve"> на территории Шимск</w:t>
            </w:r>
            <w:r w:rsidR="003F672A" w:rsidRPr="00AA25DE">
              <w:rPr>
                <w:sz w:val="24"/>
                <w:szCs w:val="24"/>
              </w:rPr>
              <w:t>о</w:t>
            </w:r>
            <w:r w:rsidR="003F672A" w:rsidRPr="00AA25DE">
              <w:rPr>
                <w:sz w:val="24"/>
                <w:szCs w:val="24"/>
              </w:rPr>
              <w:t>го муниципального района</w:t>
            </w:r>
            <w:r w:rsidR="00B01E60" w:rsidRPr="00AA25DE">
              <w:rPr>
                <w:sz w:val="24"/>
                <w:szCs w:val="24"/>
                <w:lang w:eastAsia="ar-SA"/>
              </w:rPr>
              <w:t>;</w:t>
            </w:r>
          </w:p>
          <w:p w:rsidR="00B01E60" w:rsidRPr="00AA25DE" w:rsidRDefault="004533A4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  <w:lang w:eastAsia="ar-SA"/>
              </w:rPr>
              <w:t xml:space="preserve">4. </w:t>
            </w:r>
            <w:r w:rsidR="00B01E60" w:rsidRPr="00AA25DE">
              <w:rPr>
                <w:sz w:val="24"/>
                <w:szCs w:val="24"/>
                <w:lang w:eastAsia="ar-SA"/>
              </w:rPr>
              <w:t>Уменьшение административной нагрузки на контрол</w:t>
            </w:r>
            <w:r w:rsidR="00B01E60" w:rsidRPr="00AA25DE">
              <w:rPr>
                <w:sz w:val="24"/>
                <w:szCs w:val="24"/>
                <w:lang w:eastAsia="ar-SA"/>
              </w:rPr>
              <w:t>и</w:t>
            </w:r>
            <w:r w:rsidR="00B01E60" w:rsidRPr="00AA25DE">
              <w:rPr>
                <w:sz w:val="24"/>
                <w:szCs w:val="24"/>
                <w:lang w:eastAsia="ar-SA"/>
              </w:rPr>
              <w:t>руемых лиц;</w:t>
            </w:r>
          </w:p>
          <w:p w:rsidR="00B01E60" w:rsidRPr="00AA25DE" w:rsidRDefault="004533A4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  <w:lang w:eastAsia="ar-SA"/>
              </w:rPr>
              <w:t xml:space="preserve">5. </w:t>
            </w:r>
            <w:r w:rsidR="00B01E60" w:rsidRPr="00AA25DE">
              <w:rPr>
                <w:sz w:val="24"/>
                <w:szCs w:val="24"/>
                <w:lang w:eastAsia="ar-SA"/>
              </w:rPr>
              <w:t>Повышение уровня правовой грамотности контролиру</w:t>
            </w:r>
            <w:r w:rsidR="00B01E60" w:rsidRPr="00AA25DE">
              <w:rPr>
                <w:sz w:val="24"/>
                <w:szCs w:val="24"/>
                <w:lang w:eastAsia="ar-SA"/>
              </w:rPr>
              <w:t>е</w:t>
            </w:r>
            <w:r w:rsidR="00B01E60" w:rsidRPr="00AA25DE">
              <w:rPr>
                <w:sz w:val="24"/>
                <w:szCs w:val="24"/>
                <w:lang w:eastAsia="ar-SA"/>
              </w:rPr>
              <w:t>мых лиц;</w:t>
            </w:r>
          </w:p>
          <w:p w:rsidR="00B01E60" w:rsidRPr="00AA25DE" w:rsidRDefault="004533A4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  <w:lang w:eastAsia="ar-SA"/>
              </w:rPr>
              <w:t xml:space="preserve">6. </w:t>
            </w:r>
            <w:r w:rsidR="00B01E60" w:rsidRPr="00AA25DE">
              <w:rPr>
                <w:sz w:val="24"/>
                <w:szCs w:val="24"/>
                <w:lang w:eastAsia="ar-SA"/>
              </w:rPr>
              <w:t>Мотивация контролируемых лиц к добросовестному п</w:t>
            </w:r>
            <w:r w:rsidR="00B01E60" w:rsidRPr="00AA25DE">
              <w:rPr>
                <w:sz w:val="24"/>
                <w:szCs w:val="24"/>
                <w:lang w:eastAsia="ar-SA"/>
              </w:rPr>
              <w:t>о</w:t>
            </w:r>
            <w:r w:rsidR="00B01E60" w:rsidRPr="00AA25DE">
              <w:rPr>
                <w:sz w:val="24"/>
                <w:szCs w:val="24"/>
                <w:lang w:eastAsia="ar-SA"/>
              </w:rPr>
              <w:t>ведению</w:t>
            </w:r>
          </w:p>
        </w:tc>
      </w:tr>
      <w:tr w:rsidR="00B01E60" w:rsidRPr="00AA25DE" w:rsidTr="00C25499">
        <w:tc>
          <w:tcPr>
            <w:tcW w:w="2972" w:type="dxa"/>
            <w:shd w:val="clear" w:color="auto" w:fill="auto"/>
          </w:tcPr>
          <w:p w:rsidR="00CE03F9" w:rsidRPr="00AA25DE" w:rsidRDefault="00B01E60" w:rsidP="00B01E60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Сроки реализации </w:t>
            </w:r>
          </w:p>
          <w:p w:rsidR="00CE03F9" w:rsidRPr="00AA25DE" w:rsidRDefault="00B01E60" w:rsidP="00B01E60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 xml:space="preserve">программы </w:t>
            </w:r>
          </w:p>
          <w:p w:rsidR="00B01E60" w:rsidRPr="00AA25DE" w:rsidRDefault="00B01E60" w:rsidP="00C25499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6379" w:type="dxa"/>
            <w:shd w:val="clear" w:color="auto" w:fill="auto"/>
          </w:tcPr>
          <w:p w:rsidR="00B01E60" w:rsidRPr="00AA25DE" w:rsidRDefault="00B01E60" w:rsidP="00AA25DE">
            <w:pPr>
              <w:rPr>
                <w:sz w:val="24"/>
                <w:szCs w:val="24"/>
              </w:rPr>
            </w:pPr>
            <w:r w:rsidRPr="00AA25DE">
              <w:rPr>
                <w:sz w:val="24"/>
                <w:szCs w:val="24"/>
              </w:rPr>
              <w:t>202</w:t>
            </w:r>
            <w:r w:rsidR="00AA25DE">
              <w:rPr>
                <w:sz w:val="24"/>
                <w:szCs w:val="24"/>
              </w:rPr>
              <w:t>4</w:t>
            </w:r>
            <w:r w:rsidRPr="00AA25DE">
              <w:rPr>
                <w:sz w:val="24"/>
                <w:szCs w:val="24"/>
              </w:rPr>
              <w:t xml:space="preserve"> год</w:t>
            </w:r>
          </w:p>
        </w:tc>
      </w:tr>
    </w:tbl>
    <w:p w:rsidR="00CE03F9" w:rsidRPr="00CE03F9" w:rsidRDefault="00CE03F9" w:rsidP="00F231BC">
      <w:pPr>
        <w:pStyle w:val="ConsPlusNormal"/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CE03F9" w:rsidRPr="00433E80" w:rsidRDefault="00CE03F9" w:rsidP="00CE03F9">
      <w:pPr>
        <w:spacing w:line="240" w:lineRule="atLeast"/>
        <w:jc w:val="center"/>
        <w:rPr>
          <w:b/>
          <w:szCs w:val="26"/>
        </w:rPr>
      </w:pPr>
      <w:r w:rsidRPr="00433E80">
        <w:rPr>
          <w:b/>
          <w:szCs w:val="26"/>
          <w:lang w:val="en-US"/>
        </w:rPr>
        <w:lastRenderedPageBreak/>
        <w:t>I</w:t>
      </w:r>
      <w:r w:rsidRPr="00433E80">
        <w:rPr>
          <w:b/>
          <w:szCs w:val="26"/>
        </w:rPr>
        <w:t xml:space="preserve">. </w:t>
      </w:r>
      <w:r w:rsidR="00B01E60" w:rsidRPr="00433E80">
        <w:rPr>
          <w:b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B01E60" w:rsidRPr="00433E80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433E80">
        <w:rPr>
          <w:b/>
          <w:szCs w:val="26"/>
        </w:rPr>
        <w:t>профилактики</w:t>
      </w:r>
    </w:p>
    <w:p w:rsidR="00B01E60" w:rsidRPr="00AA25DE" w:rsidRDefault="00B01E60" w:rsidP="00746095">
      <w:pPr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  <w:r w:rsidRPr="00AA25DE">
        <w:rPr>
          <w:sz w:val="24"/>
          <w:szCs w:val="24"/>
        </w:rPr>
        <w:t>1. Настоящая Программа разработана в соответствии со статьей 44 Федерального закона от 31 июля 2021 г</w:t>
      </w:r>
      <w:r w:rsidR="00CE03F9" w:rsidRPr="00AA25DE">
        <w:rPr>
          <w:sz w:val="24"/>
          <w:szCs w:val="24"/>
        </w:rPr>
        <w:t>ода</w:t>
      </w:r>
      <w:r w:rsidRPr="00AA25DE">
        <w:rPr>
          <w:sz w:val="24"/>
          <w:szCs w:val="24"/>
        </w:rPr>
        <w:t xml:space="preserve"> № 248-ФЗ «О государственном контроле (надзоре) и муниципальном ко</w:t>
      </w:r>
      <w:r w:rsidRPr="00AA25DE">
        <w:rPr>
          <w:sz w:val="24"/>
          <w:szCs w:val="24"/>
        </w:rPr>
        <w:t>н</w:t>
      </w:r>
      <w:r w:rsidRPr="00AA25DE">
        <w:rPr>
          <w:sz w:val="24"/>
          <w:szCs w:val="24"/>
        </w:rPr>
        <w:t xml:space="preserve">троле в Российской Федерации», постановлением Правительства Российской </w:t>
      </w:r>
      <w:r w:rsidR="00CE03F9" w:rsidRPr="00AA25DE">
        <w:rPr>
          <w:sz w:val="24"/>
          <w:szCs w:val="24"/>
        </w:rPr>
        <w:t xml:space="preserve">Федерации от 25.06.2021 </w:t>
      </w:r>
      <w:r w:rsidRPr="00AA25DE">
        <w:rPr>
          <w:sz w:val="24"/>
          <w:szCs w:val="24"/>
        </w:rPr>
        <w:t>№ 990 «Об утверждении Правил разработки и утверждения контрольными (на</w:t>
      </w:r>
      <w:r w:rsidRPr="00AA25DE">
        <w:rPr>
          <w:sz w:val="24"/>
          <w:szCs w:val="24"/>
        </w:rPr>
        <w:t>д</w:t>
      </w:r>
      <w:r w:rsidRPr="00AA25DE">
        <w:rPr>
          <w:sz w:val="24"/>
          <w:szCs w:val="24"/>
        </w:rPr>
        <w:t>зорными) органами программы профилактики рисков причинения вреда (ущерба) охраня</w:t>
      </w:r>
      <w:r w:rsidRPr="00AA25DE">
        <w:rPr>
          <w:sz w:val="24"/>
          <w:szCs w:val="24"/>
        </w:rPr>
        <w:t>е</w:t>
      </w:r>
      <w:r w:rsidRPr="00AA25DE">
        <w:rPr>
          <w:sz w:val="24"/>
          <w:szCs w:val="24"/>
        </w:rPr>
        <w:t>мым законом ценностям» и предусматривает комплекс мероприятий по профилактике ри</w:t>
      </w:r>
      <w:r w:rsidRPr="00AA25DE">
        <w:rPr>
          <w:sz w:val="24"/>
          <w:szCs w:val="24"/>
        </w:rPr>
        <w:t>с</w:t>
      </w:r>
      <w:r w:rsidRPr="00AA25DE">
        <w:rPr>
          <w:sz w:val="24"/>
          <w:szCs w:val="24"/>
        </w:rPr>
        <w:t>ков причинения вреда (ущерба) охраняемым законом ценностям при осуществлении мун</w:t>
      </w:r>
      <w:r w:rsidRPr="00AA25DE">
        <w:rPr>
          <w:sz w:val="24"/>
          <w:szCs w:val="24"/>
        </w:rPr>
        <w:t>и</w:t>
      </w:r>
      <w:r w:rsidRPr="00AA25DE">
        <w:rPr>
          <w:sz w:val="24"/>
          <w:szCs w:val="24"/>
        </w:rPr>
        <w:t xml:space="preserve">ципального </w:t>
      </w:r>
      <w:r w:rsidR="00746095" w:rsidRPr="00AA25DE">
        <w:rPr>
          <w:color w:val="000000"/>
          <w:sz w:val="24"/>
          <w:szCs w:val="24"/>
        </w:rPr>
        <w:t xml:space="preserve">контроля </w:t>
      </w:r>
      <w:r w:rsidR="00746095" w:rsidRPr="00AA25DE">
        <w:rPr>
          <w:color w:val="000000"/>
          <w:sz w:val="24"/>
          <w:szCs w:val="24"/>
          <w:shd w:val="clear" w:color="auto" w:fill="FFFFFF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746095" w:rsidRPr="00AA25DE">
        <w:rPr>
          <w:sz w:val="24"/>
          <w:szCs w:val="24"/>
        </w:rPr>
        <w:t xml:space="preserve"> на терр</w:t>
      </w:r>
      <w:r w:rsidR="00746095" w:rsidRPr="00AA25DE">
        <w:rPr>
          <w:sz w:val="24"/>
          <w:szCs w:val="24"/>
        </w:rPr>
        <w:t>и</w:t>
      </w:r>
      <w:r w:rsidR="00746095" w:rsidRPr="00AA25DE">
        <w:rPr>
          <w:sz w:val="24"/>
          <w:szCs w:val="24"/>
        </w:rPr>
        <w:t>тории Шимского муниципального района</w:t>
      </w:r>
      <w:r w:rsidR="00746095" w:rsidRPr="00AA25DE">
        <w:rPr>
          <w:color w:val="000000"/>
          <w:sz w:val="24"/>
          <w:szCs w:val="24"/>
        </w:rPr>
        <w:t> </w:t>
      </w:r>
      <w:r w:rsidR="00746095" w:rsidRPr="00AA25DE">
        <w:rPr>
          <w:rStyle w:val="af5"/>
          <w:b w:val="0"/>
          <w:color w:val="000000"/>
          <w:sz w:val="24"/>
          <w:szCs w:val="24"/>
        </w:rPr>
        <w:t>на 2023 год</w:t>
      </w:r>
      <w:r w:rsidR="00746095" w:rsidRPr="00AA25DE">
        <w:rPr>
          <w:color w:val="000000"/>
          <w:sz w:val="24"/>
          <w:szCs w:val="24"/>
          <w:shd w:val="clear" w:color="auto" w:fill="FFFFFF"/>
        </w:rPr>
        <w:t>.</w:t>
      </w:r>
    </w:p>
    <w:p w:rsidR="00433E80" w:rsidRPr="00AA25DE" w:rsidRDefault="00746095" w:rsidP="00746095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</w:pPr>
      <w:r w:rsidRPr="00AA25DE">
        <w:t xml:space="preserve">       </w:t>
      </w:r>
      <w:r w:rsidR="00433E80" w:rsidRPr="00AA25DE">
        <w:t>За отчетный период (2021 год) проверки в рамках муниципального контроля за исполн</w:t>
      </w:r>
      <w:r w:rsidR="00433E80" w:rsidRPr="00AA25DE">
        <w:t>е</w:t>
      </w:r>
      <w:r w:rsidR="00433E80" w:rsidRPr="00AA25DE">
        <w:t>нием единой теплоснабжающей организацией обязательств по строительству, реконструкции и (или) модернизации объектов теплоснабжения не проводились.</w:t>
      </w:r>
    </w:p>
    <w:p w:rsidR="00433E80" w:rsidRPr="00AA25DE" w:rsidRDefault="00433E80" w:rsidP="00433E80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</w:pPr>
      <w:r w:rsidRPr="00AA25DE">
        <w:t xml:space="preserve">        Настоящая Программа 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</w:t>
      </w:r>
      <w:r w:rsidRPr="00AA25DE">
        <w:t>о</w:t>
      </w:r>
      <w:r w:rsidRPr="00AA25DE">
        <w:t>дернизации объектов теплоснабжения в границах Шимского муниципального района на 202</w:t>
      </w:r>
      <w:r w:rsidR="00F8586D" w:rsidRPr="00AA25DE">
        <w:t>3</w:t>
      </w:r>
      <w:r w:rsidRPr="00AA25DE">
        <w:t>год (далее – Программа профилактики) разработана в целях реализации статьи 44 Фед</w:t>
      </w:r>
      <w:r w:rsidRPr="00AA25DE">
        <w:t>е</w:t>
      </w:r>
      <w:r w:rsidRPr="00AA25DE">
        <w:t>рального закона от 31 июля 2020 года № 248-ФЗ</w:t>
      </w:r>
      <w:r w:rsidRPr="00AA25DE">
        <w:br/>
        <w:t>«О государственном контроле (надзоре) и муниципальном контроле в Российской Федер</w:t>
      </w:r>
      <w:r w:rsidRPr="00AA25DE">
        <w:t>а</w:t>
      </w:r>
      <w:r w:rsidRPr="00AA25DE">
        <w:t>ции».</w:t>
      </w:r>
    </w:p>
    <w:p w:rsidR="00433E80" w:rsidRPr="00AA25DE" w:rsidRDefault="00433E80" w:rsidP="00F8586D">
      <w:pPr>
        <w:pStyle w:val="af4"/>
        <w:shd w:val="clear" w:color="auto" w:fill="F9F9F9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AA25DE">
        <w:rPr>
          <w:sz w:val="26"/>
          <w:szCs w:val="26"/>
        </w:rPr>
        <w:t xml:space="preserve">       Муниципальный контроль за исполнением единой теплоснабжающей организ</w:t>
      </w:r>
      <w:r w:rsidRPr="00AA25DE">
        <w:rPr>
          <w:sz w:val="26"/>
          <w:szCs w:val="26"/>
        </w:rPr>
        <w:t>а</w:t>
      </w:r>
      <w:r w:rsidRPr="00AA25DE">
        <w:rPr>
          <w:sz w:val="26"/>
          <w:szCs w:val="26"/>
        </w:rPr>
        <w:t>цией обязательств по строительству, реконструкции и (или) модернизации объектов теплоснабжения (далее – </w:t>
      </w:r>
      <w:hyperlink r:id="rId8" w:history="1">
        <w:r w:rsidRPr="00AA25DE">
          <w:rPr>
            <w:rStyle w:val="af1"/>
            <w:color w:val="auto"/>
            <w:sz w:val="26"/>
            <w:szCs w:val="26"/>
            <w:u w:val="none"/>
            <w:bdr w:val="none" w:sz="0" w:space="0" w:color="auto" w:frame="1"/>
          </w:rPr>
          <w:t>муниципальный контроль за модернизацией объектов те</w:t>
        </w:r>
        <w:r w:rsidRPr="00AA25DE">
          <w:rPr>
            <w:rStyle w:val="af1"/>
            <w:color w:val="auto"/>
            <w:sz w:val="26"/>
            <w:szCs w:val="26"/>
            <w:u w:val="none"/>
            <w:bdr w:val="none" w:sz="0" w:space="0" w:color="auto" w:frame="1"/>
          </w:rPr>
          <w:t>п</w:t>
        </w:r>
        <w:r w:rsidRPr="00AA25DE">
          <w:rPr>
            <w:rStyle w:val="af1"/>
            <w:color w:val="auto"/>
            <w:sz w:val="26"/>
            <w:szCs w:val="26"/>
            <w:u w:val="none"/>
            <w:bdr w:val="none" w:sz="0" w:space="0" w:color="auto" w:frame="1"/>
          </w:rPr>
          <w:t>лоснабжения</w:t>
        </w:r>
      </w:hyperlink>
      <w:r w:rsidRPr="00AA25DE">
        <w:rPr>
          <w:sz w:val="26"/>
          <w:szCs w:val="26"/>
        </w:rPr>
        <w:t>) осуществляется должностными лицами Администрации Шимского м</w:t>
      </w:r>
      <w:r w:rsidRPr="00AA25DE">
        <w:rPr>
          <w:sz w:val="26"/>
          <w:szCs w:val="26"/>
        </w:rPr>
        <w:t>у</w:t>
      </w:r>
      <w:r w:rsidRPr="00AA25DE">
        <w:rPr>
          <w:sz w:val="26"/>
          <w:szCs w:val="26"/>
        </w:rPr>
        <w:t>ниципального района, в должностные обязанности которых в соответствии с должн</w:t>
      </w:r>
      <w:r w:rsidRPr="00AA25DE">
        <w:rPr>
          <w:sz w:val="26"/>
          <w:szCs w:val="26"/>
        </w:rPr>
        <w:t>о</w:t>
      </w:r>
      <w:r w:rsidRPr="00AA25DE">
        <w:rPr>
          <w:sz w:val="26"/>
          <w:szCs w:val="26"/>
        </w:rPr>
        <w:t>стной инструкцией входит осуществление полномочий по муниципальному контр</w:t>
      </w:r>
      <w:r w:rsidRPr="00AA25DE">
        <w:rPr>
          <w:sz w:val="26"/>
          <w:szCs w:val="26"/>
        </w:rPr>
        <w:t>о</w:t>
      </w:r>
      <w:r w:rsidRPr="00AA25DE">
        <w:rPr>
          <w:sz w:val="26"/>
          <w:szCs w:val="26"/>
        </w:rPr>
        <w:t>лю </w:t>
      </w:r>
      <w:hyperlink r:id="rId9" w:history="1">
        <w:r w:rsidRPr="00AA25DE">
          <w:rPr>
            <w:rStyle w:val="af1"/>
            <w:color w:val="auto"/>
            <w:sz w:val="26"/>
            <w:szCs w:val="26"/>
            <w:u w:val="none"/>
            <w:bdr w:val="none" w:sz="0" w:space="0" w:color="auto" w:frame="1"/>
          </w:rPr>
          <w:t>за модернизацией объектов теплоснабжения</w:t>
        </w:r>
      </w:hyperlink>
      <w:r w:rsidRPr="00AA25DE">
        <w:rPr>
          <w:sz w:val="26"/>
          <w:szCs w:val="26"/>
        </w:rPr>
        <w:t> (далее — инспекторы).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цией в процессе реализации мероприятий по строительству, реконструкции и (или) модернизации объектов теплоснабжения в границах Шимского муниципального ра</w:t>
      </w:r>
      <w:r w:rsidRPr="00433E80">
        <w:rPr>
          <w:sz w:val="26"/>
          <w:szCs w:val="26"/>
        </w:rPr>
        <w:t>й</w:t>
      </w:r>
      <w:r w:rsidRPr="00433E80">
        <w:rPr>
          <w:sz w:val="26"/>
          <w:szCs w:val="26"/>
        </w:rPr>
        <w:t>она необходимых для развития, обеспечения надежности и энергетической эффекти</w:t>
      </w:r>
      <w:r w:rsidRPr="00433E80">
        <w:rPr>
          <w:sz w:val="26"/>
          <w:szCs w:val="26"/>
        </w:rPr>
        <w:t>в</w:t>
      </w:r>
      <w:r w:rsidRPr="00433E80">
        <w:rPr>
          <w:sz w:val="26"/>
          <w:szCs w:val="26"/>
        </w:rPr>
        <w:t>ности системы теплоснабжения и определенных для нее в схеме теплоснабжения, требований Федерального закона от 27 июля 2010 года № 190-ФЗ «О теплоснабж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нии» и принятых в соответствии с ним иных нормативных правовых актов, в том чи</w:t>
      </w:r>
      <w:r w:rsidRPr="00433E80">
        <w:rPr>
          <w:sz w:val="26"/>
          <w:szCs w:val="26"/>
        </w:rPr>
        <w:t>с</w:t>
      </w:r>
      <w:r w:rsidRPr="00433E80">
        <w:rPr>
          <w:sz w:val="26"/>
          <w:szCs w:val="26"/>
        </w:rPr>
        <w:t>ле соответствие таких реализуемых мероприятий схеме теплоснабжения.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Объектами муниципального контроля за исполнением единой теплоснабжающей организацией обязательств являются: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а) деятельность, действия (бездействие) единой теплоснабжающей организации (далее также – контролируемое лицо) по исполнению обязательств, в рамках которых должны соблюдаться обязательные требования, указанные в части 3 статьи 23.7 Ф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lastRenderedPageBreak/>
        <w:t>дерального закона от 27 июля 2010 года № 190-ФЗ «О теплоснабжении», согласно к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</w:t>
      </w:r>
      <w:r w:rsidRPr="00433E80">
        <w:rPr>
          <w:sz w:val="26"/>
          <w:szCs w:val="26"/>
        </w:rPr>
        <w:t>б</w:t>
      </w:r>
      <w:r w:rsidRPr="00433E80">
        <w:rPr>
          <w:sz w:val="26"/>
          <w:szCs w:val="26"/>
        </w:rPr>
        <w:t>ходимых для развития, повышения надежности и энергетической эффективности си</w:t>
      </w:r>
      <w:r w:rsidRPr="00433E80">
        <w:rPr>
          <w:sz w:val="26"/>
          <w:szCs w:val="26"/>
        </w:rPr>
        <w:t>с</w:t>
      </w:r>
      <w:r w:rsidRPr="00433E80">
        <w:rPr>
          <w:sz w:val="26"/>
          <w:szCs w:val="26"/>
        </w:rPr>
        <w:t>темы теплоснабжения, определенные для нее в схеме теплоснабжения в соответствии с перечнем и сроками, указанными в схеме теплоснабжения;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б) результаты деятельности единой теплоснабжающей организации, в том числе продукция (товары), работы и услуги, к которым предъявляются обязательные треб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вания, указанные в части 3 статьи 23.7 Федерального закона от 27 июля 2010 года № 190-ФЗ «О теплоснабжении»;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в) здания, помещения, сооружения, линейные объекты, территории, включая во</w:t>
      </w:r>
      <w:r w:rsidRPr="00433E80">
        <w:rPr>
          <w:sz w:val="26"/>
          <w:szCs w:val="26"/>
        </w:rPr>
        <w:t>д</w:t>
      </w:r>
      <w:r w:rsidRPr="00433E80">
        <w:rPr>
          <w:sz w:val="26"/>
          <w:szCs w:val="26"/>
        </w:rPr>
        <w:t>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низация владеет и (или) пользуется, компоненты природной среды, природные и пр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родно-антропогенные объекты, не находящиеся во владении и (или) пользовании единой теплоснабжающей организации (далее – производственные объекты), к кот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рым предъявляются обязательные требования, указанные в части 3 статьи 23.7 Фед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рального закона от 27 июля 2010 № 190-ФЗ «О теплоснабжении».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Программа профилактики представляет собой взаимосвязанный по целям, задачам, ресурсам и срокам осуществления комплекс профилактических мероприятий, обесп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чивающих эффективное решение проблем, препятствующих соблюдению контрол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руемыми лицами обязательных требований, направленных на выявление и устран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433E80">
        <w:rPr>
          <w:sz w:val="26"/>
          <w:szCs w:val="26"/>
        </w:rPr>
        <w:t>В настоящее время профилактическая деятельность состоит в проведении проф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лактических и разъяснительных бесед с контролируемыми лицами, в целях предо</w:t>
      </w:r>
      <w:r w:rsidRPr="00433E80">
        <w:rPr>
          <w:sz w:val="26"/>
          <w:szCs w:val="26"/>
        </w:rPr>
        <w:t>т</w:t>
      </w:r>
      <w:r w:rsidRPr="00433E80">
        <w:rPr>
          <w:sz w:val="26"/>
          <w:szCs w:val="26"/>
        </w:rPr>
        <w:t>вращения нарушений обязательных требований, а также направления контролиру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мым лицам информационно-методических материалов, преследующих своей целью повышения информированности о действующих обязательных требованиях законод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тельства за нарушение которых предусмотрена административная ответственность.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33E80">
        <w:rPr>
          <w:sz w:val="26"/>
          <w:szCs w:val="26"/>
        </w:rPr>
        <w:t>На официальном сайте в информационно-телекоммуникационной</w:t>
      </w:r>
      <w:r w:rsidRPr="00433E80">
        <w:rPr>
          <w:sz w:val="26"/>
          <w:szCs w:val="26"/>
        </w:rPr>
        <w:br/>
        <w:t>сети «Интернет» Администрации Шимского муниципального района (далее – офиц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альный сайт Администрации), размещены актуальные нормативно-правовые акты или их отдельные части, содержащие обязательные требования, оценка соблюдения кот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рых является предметом муниципального контроля.</w:t>
      </w:r>
    </w:p>
    <w:p w:rsidR="00433E80" w:rsidRDefault="00433E80" w:rsidP="00433E80">
      <w:pPr>
        <w:pStyle w:val="af4"/>
        <w:shd w:val="clear" w:color="auto" w:fill="F9F9F9"/>
        <w:spacing w:before="0" w:beforeAutospacing="0" w:after="0" w:afterAutospacing="0"/>
        <w:textAlignment w:val="baseline"/>
        <w:rPr>
          <w:rStyle w:val="af5"/>
          <w:sz w:val="26"/>
          <w:szCs w:val="26"/>
          <w:bdr w:val="none" w:sz="0" w:space="0" w:color="auto" w:frame="1"/>
        </w:rPr>
      </w:pPr>
      <w:r w:rsidRPr="00433E80">
        <w:rPr>
          <w:rStyle w:val="af5"/>
          <w:sz w:val="26"/>
          <w:szCs w:val="26"/>
          <w:bdr w:val="none" w:sz="0" w:space="0" w:color="auto" w:frame="1"/>
        </w:rPr>
        <w:t>Раздел 2. Цели и задачи реализации программы профилактики</w:t>
      </w:r>
    </w:p>
    <w:p w:rsidR="00F8586D" w:rsidRPr="00433E80" w:rsidRDefault="00F8586D" w:rsidP="00433E80">
      <w:pPr>
        <w:pStyle w:val="af4"/>
        <w:shd w:val="clear" w:color="auto" w:fill="F9F9F9"/>
        <w:spacing w:before="0" w:beforeAutospacing="0" w:after="0" w:afterAutospacing="0"/>
        <w:textAlignment w:val="baseline"/>
        <w:rPr>
          <w:sz w:val="26"/>
          <w:szCs w:val="26"/>
        </w:rPr>
      </w:pPr>
    </w:p>
    <w:p w:rsidR="00433E80" w:rsidRPr="00433E80" w:rsidRDefault="00433E80" w:rsidP="00433E80">
      <w:pPr>
        <w:numPr>
          <w:ilvl w:val="0"/>
          <w:numId w:val="18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предотвращение рисков причинения вреда охраняемым законом ценностям;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предупреждение нарушений обязательных требований (снижение числа нарушений обязательных требований) в сфере исполнения единой</w:t>
      </w:r>
      <w:r w:rsidR="00F8586D">
        <w:rPr>
          <w:sz w:val="26"/>
          <w:szCs w:val="26"/>
        </w:rPr>
        <w:t xml:space="preserve"> </w:t>
      </w:r>
      <w:r w:rsidRPr="00433E80">
        <w:rPr>
          <w:sz w:val="26"/>
          <w:szCs w:val="26"/>
        </w:rPr>
        <w:t>теплоснабжающей организ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lastRenderedPageBreak/>
        <w:t>цией обязательств по строительству, реконструкции (или) модернизации объектов т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плоснабжения;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стимулирование добросовестного соблюдения обязательных требований всеми ко</w:t>
      </w:r>
      <w:r w:rsidRPr="00433E80">
        <w:rPr>
          <w:sz w:val="26"/>
          <w:szCs w:val="26"/>
        </w:rPr>
        <w:t>н</w:t>
      </w:r>
      <w:r w:rsidRPr="00433E80">
        <w:rPr>
          <w:sz w:val="26"/>
          <w:szCs w:val="26"/>
        </w:rPr>
        <w:t>тролируемыми лицами;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устранение условий, причин и факторов, способных привести к нарушениям обяз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тельных требований и (или) причинению вреда (ущерба) охраняемым законом ценн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стям;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33E80" w:rsidRPr="00433E80" w:rsidRDefault="00433E80" w:rsidP="00433E80">
      <w:pPr>
        <w:numPr>
          <w:ilvl w:val="0"/>
          <w:numId w:val="19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Основными задачами профилактических мероприятий являются: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формирование одинакового понимания обязательных требований при осуществлении муниципального контроля за исполнением единой</w:t>
      </w:r>
      <w:r w:rsidR="00F8586D">
        <w:rPr>
          <w:sz w:val="26"/>
          <w:szCs w:val="26"/>
        </w:rPr>
        <w:t xml:space="preserve"> </w:t>
      </w:r>
      <w:r w:rsidRPr="00433E80">
        <w:rPr>
          <w:sz w:val="26"/>
          <w:szCs w:val="26"/>
        </w:rPr>
        <w:t>теплоснабжающей организацией обязательств по строительству, реконструкции (или) модернизации объектов тепл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снабжения;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укрепление системы профилактики нарушений обязательных требований путем акт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визации профилактической деятельности;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ние, поддержания мотивации к добросовестному поведению;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создание и внедрение мер системы позитивной профилактики;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димых мерах по их исполнению;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инвентаризация и оценка состава и особенностей подконтрольных субъектов и оце</w:t>
      </w:r>
      <w:r w:rsidRPr="00433E80">
        <w:rPr>
          <w:sz w:val="26"/>
          <w:szCs w:val="26"/>
        </w:rPr>
        <w:t>н</w:t>
      </w:r>
      <w:r w:rsidRPr="00433E80">
        <w:rPr>
          <w:sz w:val="26"/>
          <w:szCs w:val="26"/>
        </w:rPr>
        <w:t>ки состояния подконтрольной сферы;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установление зависимости видов, форм и интенсивности профилактических мер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приятий от особенностей конкретных подконтрольных субъектов;</w:t>
      </w:r>
    </w:p>
    <w:p w:rsidR="00433E80" w:rsidRPr="00433E80" w:rsidRDefault="00433E80" w:rsidP="00433E80">
      <w:pPr>
        <w:pStyle w:val="af4"/>
        <w:shd w:val="clear" w:color="auto" w:fill="F9F9F9"/>
        <w:spacing w:before="0" w:beforeAutospacing="0" w:after="240" w:afterAutospacing="0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снижение издержек контрольно-надзорной деятельности и административной нагру</w:t>
      </w:r>
      <w:r w:rsidRPr="00433E80">
        <w:rPr>
          <w:sz w:val="26"/>
          <w:szCs w:val="26"/>
        </w:rPr>
        <w:t>з</w:t>
      </w:r>
      <w:r w:rsidRPr="00433E80">
        <w:rPr>
          <w:sz w:val="26"/>
          <w:szCs w:val="26"/>
        </w:rPr>
        <w:t>ки на подконтрольные субъекты.</w:t>
      </w:r>
    </w:p>
    <w:p w:rsidR="00433E80" w:rsidRPr="00433E80" w:rsidRDefault="00433E80" w:rsidP="00433E80">
      <w:pPr>
        <w:numPr>
          <w:ilvl w:val="0"/>
          <w:numId w:val="20"/>
        </w:numPr>
        <w:shd w:val="clear" w:color="auto" w:fill="F9F9F9"/>
        <w:overflowPunct/>
        <w:autoSpaceDE/>
        <w:autoSpaceDN/>
        <w:adjustRightInd/>
        <w:spacing w:after="240"/>
        <w:ind w:left="270"/>
        <w:rPr>
          <w:szCs w:val="26"/>
        </w:rPr>
      </w:pPr>
      <w:r w:rsidRPr="00433E80">
        <w:rPr>
          <w:szCs w:val="26"/>
        </w:rPr>
        <w:t>Профилактические мероприятия планируются и осуществляются на основе собл</w:t>
      </w:r>
      <w:r w:rsidRPr="00433E80">
        <w:rPr>
          <w:szCs w:val="26"/>
        </w:rPr>
        <w:t>ю</w:t>
      </w:r>
      <w:r w:rsidRPr="00433E80">
        <w:rPr>
          <w:szCs w:val="26"/>
        </w:rPr>
        <w:t>дения следующих базовых принципов: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понятности —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требований);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lastRenderedPageBreak/>
        <w:t>информационной открытости –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вовлеченности – обеспечение включения подконтрольных субъектов посредством различных каналов и инструментов обратной связи в процесс взаимодействия по п</w:t>
      </w:r>
      <w:r w:rsidRPr="00433E80">
        <w:rPr>
          <w:sz w:val="26"/>
          <w:szCs w:val="26"/>
        </w:rPr>
        <w:t>о</w:t>
      </w:r>
      <w:r w:rsidRPr="00433E80">
        <w:rPr>
          <w:sz w:val="26"/>
          <w:szCs w:val="26"/>
        </w:rPr>
        <w:t>воду предмета профилактических мероприятий, их качества и результативности;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полноты охвата – включение в программу профилактических мероприятий макс</w:t>
      </w:r>
      <w:r w:rsidRPr="00433E80">
        <w:rPr>
          <w:sz w:val="26"/>
          <w:szCs w:val="26"/>
        </w:rPr>
        <w:t>и</w:t>
      </w:r>
      <w:r w:rsidRPr="00433E80">
        <w:rPr>
          <w:sz w:val="26"/>
          <w:szCs w:val="26"/>
        </w:rPr>
        <w:t>мального числа подконтрольных субъектов;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обязательности – обязательное проведение профилактических мероприятий по уст</w:t>
      </w:r>
      <w:r w:rsidRPr="00433E80">
        <w:rPr>
          <w:sz w:val="26"/>
          <w:szCs w:val="26"/>
        </w:rPr>
        <w:t>а</w:t>
      </w:r>
      <w:r w:rsidRPr="00433E80">
        <w:rPr>
          <w:sz w:val="26"/>
          <w:szCs w:val="26"/>
        </w:rPr>
        <w:t>новленным видам контроля (надзора) на регулярной и системной основе;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актуальности – регулярный анализ и обновление программы профилактических м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роприятий, использование актуальных достижений науки и технологий при их пров</w:t>
      </w:r>
      <w:r w:rsidRPr="00433E80">
        <w:rPr>
          <w:sz w:val="26"/>
          <w:szCs w:val="26"/>
        </w:rPr>
        <w:t>е</w:t>
      </w:r>
      <w:r w:rsidRPr="00433E80">
        <w:rPr>
          <w:sz w:val="26"/>
          <w:szCs w:val="26"/>
        </w:rPr>
        <w:t>дении;</w:t>
      </w:r>
    </w:p>
    <w:p w:rsidR="00433E80" w:rsidRPr="00433E80" w:rsidRDefault="00433E80" w:rsidP="00F8586D">
      <w:pPr>
        <w:pStyle w:val="af4"/>
        <w:shd w:val="clear" w:color="auto" w:fill="F9F9F9"/>
        <w:spacing w:before="0" w:beforeAutospacing="0" w:after="240" w:afterAutospacing="0"/>
        <w:jc w:val="both"/>
        <w:textAlignment w:val="baseline"/>
        <w:rPr>
          <w:sz w:val="26"/>
          <w:szCs w:val="26"/>
        </w:rPr>
      </w:pPr>
      <w:r w:rsidRPr="00433E80">
        <w:rPr>
          <w:sz w:val="26"/>
          <w:szCs w:val="26"/>
        </w:rPr>
        <w:t>релевантности – выбор набора видов и форм профилактических мероприятий, учит</w:t>
      </w:r>
      <w:r w:rsidRPr="00433E80">
        <w:rPr>
          <w:sz w:val="26"/>
          <w:szCs w:val="26"/>
        </w:rPr>
        <w:t>ы</w:t>
      </w:r>
      <w:r w:rsidRPr="00433E80">
        <w:rPr>
          <w:sz w:val="26"/>
          <w:szCs w:val="26"/>
        </w:rPr>
        <w:t>вающий особенности подконтрольных субъектов.</w:t>
      </w:r>
    </w:p>
    <w:p w:rsidR="00CE03F9" w:rsidRDefault="00CE03F9" w:rsidP="00CE03F9">
      <w:pPr>
        <w:spacing w:line="240" w:lineRule="atLeast"/>
        <w:jc w:val="center"/>
        <w:rPr>
          <w:b/>
          <w:szCs w:val="26"/>
        </w:rPr>
      </w:pPr>
      <w:r>
        <w:rPr>
          <w:b/>
          <w:szCs w:val="26"/>
          <w:lang w:val="en-US"/>
        </w:rPr>
        <w:t>III</w:t>
      </w:r>
      <w:r w:rsidRPr="00CE03F9">
        <w:rPr>
          <w:b/>
          <w:szCs w:val="26"/>
        </w:rPr>
        <w:t xml:space="preserve">. </w:t>
      </w:r>
      <w:r w:rsidR="00B01E60" w:rsidRPr="00CE03F9">
        <w:rPr>
          <w:b/>
          <w:szCs w:val="26"/>
        </w:rPr>
        <w:t xml:space="preserve">Перечень профилактических мероприятий, сроки (периодичность) их </w:t>
      </w:r>
    </w:p>
    <w:p w:rsidR="00B01E60" w:rsidRPr="00CE03F9" w:rsidRDefault="00B01E60" w:rsidP="00CE03F9">
      <w:pPr>
        <w:spacing w:after="120" w:line="240" w:lineRule="atLeast"/>
        <w:jc w:val="center"/>
        <w:rPr>
          <w:b/>
          <w:szCs w:val="26"/>
        </w:rPr>
      </w:pPr>
      <w:r w:rsidRPr="00CE03F9">
        <w:rPr>
          <w:b/>
          <w:szCs w:val="26"/>
        </w:rPr>
        <w:t>проведения</w:t>
      </w:r>
    </w:p>
    <w:tbl>
      <w:tblPr>
        <w:tblW w:w="1017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06"/>
        <w:gridCol w:w="2369"/>
        <w:gridCol w:w="2388"/>
        <w:gridCol w:w="2715"/>
      </w:tblGrid>
      <w:tr w:rsidR="00C25499" w:rsidRPr="00566C20" w:rsidTr="00C25499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 xml:space="preserve">Виды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Ответственный исполнитель (структурное подразделение и /или должнос</w:t>
            </w:r>
            <w:r w:rsidRPr="00C25499">
              <w:rPr>
                <w:rFonts w:eastAsia="Calibri"/>
                <w:b/>
                <w:szCs w:val="26"/>
              </w:rPr>
              <w:t>т</w:t>
            </w:r>
            <w:r w:rsidRPr="00C25499">
              <w:rPr>
                <w:rFonts w:eastAsia="Calibri"/>
                <w:b/>
                <w:szCs w:val="26"/>
              </w:rPr>
              <w:t>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b/>
                <w:szCs w:val="26"/>
              </w:rPr>
            </w:pPr>
            <w:r w:rsidRPr="00C25499">
              <w:rPr>
                <w:rFonts w:eastAsia="Calibri"/>
                <w:b/>
                <w:szCs w:val="26"/>
              </w:rPr>
              <w:t>Способы проведения мероприятия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На постоянной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размещения соотве</w:t>
            </w:r>
            <w:r w:rsidRPr="00C25499">
              <w:rPr>
                <w:rFonts w:eastAsia="Calibri"/>
                <w:szCs w:val="26"/>
              </w:rPr>
              <w:t>т</w:t>
            </w:r>
            <w:r w:rsidRPr="00C25499">
              <w:rPr>
                <w:rFonts w:eastAsia="Calibri"/>
                <w:szCs w:val="26"/>
              </w:rPr>
              <w:t>ствующих сведений на официальном сайте в сети «Интернет»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Обобщение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6E4AB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Не реже одного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CE03F9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подготовки </w:t>
            </w:r>
            <w:r w:rsidRPr="00C25499">
              <w:rPr>
                <w:szCs w:val="26"/>
              </w:rPr>
              <w:t>доклада о правоприменительной практике, содержащ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 xml:space="preserve">го результаты </w:t>
            </w:r>
          </w:p>
          <w:p w:rsidR="00CE03F9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обобщения </w:t>
            </w:r>
          </w:p>
          <w:p w:rsidR="00B01E60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szCs w:val="26"/>
              </w:rPr>
              <w:t>правоприменительной практики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CE03F9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Объявление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6E4AB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не позднее 30 дней со дня получения сведений, указа</w:t>
            </w:r>
            <w:r w:rsidRPr="00C25499">
              <w:rPr>
                <w:rFonts w:eastAsia="Calibri"/>
                <w:szCs w:val="26"/>
              </w:rPr>
              <w:t>н</w:t>
            </w:r>
            <w:r w:rsidRPr="00C25499">
              <w:rPr>
                <w:rFonts w:eastAsia="Calibri"/>
                <w:szCs w:val="26"/>
              </w:rPr>
              <w:t>ных в части 1 ст</w:t>
            </w:r>
            <w:r w:rsidRPr="00C25499">
              <w:rPr>
                <w:rFonts w:eastAsia="Calibri"/>
                <w:szCs w:val="26"/>
              </w:rPr>
              <w:t>а</w:t>
            </w:r>
            <w:r w:rsidRPr="00C25499">
              <w:rPr>
                <w:rFonts w:eastAsia="Calibri"/>
                <w:szCs w:val="26"/>
              </w:rPr>
              <w:t>тьи 49 Федерал</w:t>
            </w:r>
            <w:r w:rsidRPr="00C25499">
              <w:rPr>
                <w:rFonts w:eastAsia="Calibri"/>
                <w:szCs w:val="26"/>
              </w:rPr>
              <w:t>ь</w:t>
            </w:r>
            <w:r w:rsidRPr="00C25499">
              <w:rPr>
                <w:rFonts w:eastAsia="Calibri"/>
                <w:szCs w:val="26"/>
              </w:rPr>
              <w:t>ного закона «О г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 xml:space="preserve">сударственном контроле (надзоре) </w:t>
            </w:r>
            <w:r w:rsidRPr="00C25499">
              <w:rPr>
                <w:rFonts w:eastAsia="Calibri"/>
                <w:szCs w:val="26"/>
              </w:rPr>
              <w:lastRenderedPageBreak/>
              <w:t>и муниципальном контроле в Росси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ской Федерации»</w:t>
            </w:r>
          </w:p>
        </w:tc>
        <w:tc>
          <w:tcPr>
            <w:tcW w:w="2715" w:type="dxa"/>
            <w:shd w:val="clear" w:color="auto" w:fill="auto"/>
          </w:tcPr>
          <w:p w:rsidR="00065C25" w:rsidRPr="00C25499" w:rsidRDefault="00B01E60" w:rsidP="00C25499">
            <w:pPr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 xml:space="preserve">Посредством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объявления контр</w:t>
            </w:r>
            <w:r w:rsidRPr="00C25499">
              <w:rPr>
                <w:szCs w:val="26"/>
              </w:rPr>
              <w:t>о</w:t>
            </w:r>
            <w:r w:rsidRPr="00C25499">
              <w:rPr>
                <w:szCs w:val="26"/>
              </w:rPr>
              <w:t>лируемому лицу пр</w:t>
            </w:r>
            <w:r w:rsidRPr="00C25499">
              <w:rPr>
                <w:szCs w:val="26"/>
              </w:rPr>
              <w:t>е</w:t>
            </w:r>
            <w:r w:rsidRPr="00C25499">
              <w:rPr>
                <w:szCs w:val="26"/>
              </w:rPr>
              <w:t>достережения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о недопустимости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рушения </w:t>
            </w:r>
          </w:p>
          <w:p w:rsidR="00065C25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 xml:space="preserve">обязательных </w:t>
            </w:r>
          </w:p>
          <w:p w:rsidR="00B01E60" w:rsidRPr="00C25499" w:rsidRDefault="00B01E60" w:rsidP="00C25499">
            <w:pPr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требований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lastRenderedPageBreak/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6E4AB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AA25DE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AA25DE">
              <w:rPr>
                <w:rFonts w:eastAsia="Calibri"/>
                <w:szCs w:val="26"/>
              </w:rPr>
              <w:t>По обращениям контролируемых лиц и их уполн</w:t>
            </w:r>
            <w:r w:rsidRPr="00AA25DE">
              <w:rPr>
                <w:rFonts w:eastAsia="Calibri"/>
                <w:szCs w:val="26"/>
              </w:rPr>
              <w:t>о</w:t>
            </w:r>
            <w:r w:rsidRPr="00AA25DE">
              <w:rPr>
                <w:rFonts w:eastAsia="Calibri"/>
                <w:szCs w:val="26"/>
              </w:rPr>
              <w:t xml:space="preserve">моченных </w:t>
            </w:r>
          </w:p>
          <w:p w:rsidR="00B01E60" w:rsidRPr="00AA25DE" w:rsidRDefault="00001C0D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AA25DE">
              <w:rPr>
                <w:rFonts w:eastAsia="Calibri"/>
                <w:szCs w:val="26"/>
              </w:rPr>
              <w:t>П</w:t>
            </w:r>
            <w:r w:rsidR="00B01E60" w:rsidRPr="00AA25DE">
              <w:rPr>
                <w:rFonts w:eastAsia="Calibri"/>
                <w:szCs w:val="26"/>
              </w:rPr>
              <w:t>редставителей</w:t>
            </w:r>
          </w:p>
          <w:p w:rsidR="00001C0D" w:rsidRPr="00AA25DE" w:rsidRDefault="00001C0D" w:rsidP="00001C0D">
            <w:pPr>
              <w:spacing w:line="360" w:lineRule="atLeast"/>
              <w:ind w:firstLine="709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A25DE">
              <w:rPr>
                <w:rFonts w:eastAsia="Calibri"/>
                <w:szCs w:val="26"/>
                <w:lang w:eastAsia="en-US"/>
              </w:rPr>
              <w:t>Консульт</w:t>
            </w:r>
            <w:r w:rsidRPr="00AA25DE">
              <w:rPr>
                <w:rFonts w:eastAsia="Calibri"/>
                <w:szCs w:val="26"/>
                <w:lang w:eastAsia="en-US"/>
              </w:rPr>
              <w:t>и</w:t>
            </w:r>
            <w:r w:rsidRPr="00AA25DE">
              <w:rPr>
                <w:rFonts w:eastAsia="Calibri"/>
                <w:szCs w:val="26"/>
                <w:lang w:eastAsia="en-US"/>
              </w:rPr>
              <w:t>рование осущест</w:t>
            </w:r>
            <w:r w:rsidRPr="00AA25DE">
              <w:rPr>
                <w:rFonts w:eastAsia="Calibri"/>
                <w:szCs w:val="26"/>
                <w:lang w:eastAsia="en-US"/>
              </w:rPr>
              <w:t>в</w:t>
            </w:r>
            <w:r w:rsidRPr="00AA25DE">
              <w:rPr>
                <w:rFonts w:eastAsia="Calibri"/>
                <w:szCs w:val="26"/>
                <w:lang w:eastAsia="en-US"/>
              </w:rPr>
              <w:t>ляется по следу</w:t>
            </w:r>
            <w:r w:rsidRPr="00AA25DE">
              <w:rPr>
                <w:rFonts w:eastAsia="Calibri"/>
                <w:szCs w:val="26"/>
                <w:lang w:eastAsia="en-US"/>
              </w:rPr>
              <w:t>ю</w:t>
            </w:r>
            <w:r w:rsidRPr="00AA25DE">
              <w:rPr>
                <w:rFonts w:eastAsia="Calibri"/>
                <w:szCs w:val="26"/>
                <w:lang w:eastAsia="en-US"/>
              </w:rPr>
              <w:t>щим вопросам:</w:t>
            </w:r>
          </w:p>
          <w:p w:rsidR="00001C0D" w:rsidRPr="00AA25DE" w:rsidRDefault="00001C0D" w:rsidP="00001C0D">
            <w:pPr>
              <w:spacing w:line="360" w:lineRule="atLeast"/>
              <w:ind w:firstLine="709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A25DE">
              <w:rPr>
                <w:rFonts w:eastAsia="Calibri"/>
                <w:szCs w:val="26"/>
                <w:lang w:eastAsia="en-US"/>
              </w:rPr>
              <w:t>1) комп</w:t>
            </w:r>
            <w:r w:rsidRPr="00AA25DE">
              <w:rPr>
                <w:rFonts w:eastAsia="Calibri"/>
                <w:szCs w:val="26"/>
                <w:lang w:eastAsia="en-US"/>
              </w:rPr>
              <w:t>е</w:t>
            </w:r>
            <w:r w:rsidRPr="00AA25DE">
              <w:rPr>
                <w:rFonts w:eastAsia="Calibri"/>
                <w:szCs w:val="26"/>
                <w:lang w:eastAsia="en-US"/>
              </w:rPr>
              <w:t>тенция контрол</w:t>
            </w:r>
            <w:r w:rsidRPr="00AA25DE">
              <w:rPr>
                <w:rFonts w:eastAsia="Calibri"/>
                <w:szCs w:val="26"/>
                <w:lang w:eastAsia="en-US"/>
              </w:rPr>
              <w:t>ь</w:t>
            </w:r>
            <w:r w:rsidRPr="00AA25DE">
              <w:rPr>
                <w:rFonts w:eastAsia="Calibri"/>
                <w:szCs w:val="26"/>
                <w:lang w:eastAsia="en-US"/>
              </w:rPr>
              <w:t xml:space="preserve">ного органа; </w:t>
            </w:r>
          </w:p>
          <w:p w:rsidR="00001C0D" w:rsidRPr="00AA25DE" w:rsidRDefault="00001C0D" w:rsidP="00001C0D">
            <w:pPr>
              <w:spacing w:line="360" w:lineRule="atLeast"/>
              <w:ind w:firstLine="709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A25DE">
              <w:rPr>
                <w:rFonts w:eastAsia="Calibri"/>
                <w:szCs w:val="26"/>
                <w:lang w:eastAsia="en-US"/>
              </w:rPr>
              <w:t>2) организ</w:t>
            </w:r>
            <w:r w:rsidRPr="00AA25DE">
              <w:rPr>
                <w:rFonts w:eastAsia="Calibri"/>
                <w:szCs w:val="26"/>
                <w:lang w:eastAsia="en-US"/>
              </w:rPr>
              <w:t>а</w:t>
            </w:r>
            <w:r w:rsidRPr="00AA25DE">
              <w:rPr>
                <w:rFonts w:eastAsia="Calibri"/>
                <w:szCs w:val="26"/>
                <w:lang w:eastAsia="en-US"/>
              </w:rPr>
              <w:t>ция и осуществл</w:t>
            </w:r>
            <w:r w:rsidRPr="00AA25DE">
              <w:rPr>
                <w:rFonts w:eastAsia="Calibri"/>
                <w:szCs w:val="26"/>
                <w:lang w:eastAsia="en-US"/>
              </w:rPr>
              <w:t>е</w:t>
            </w:r>
            <w:r w:rsidRPr="00AA25DE">
              <w:rPr>
                <w:rFonts w:eastAsia="Calibri"/>
                <w:szCs w:val="26"/>
                <w:lang w:eastAsia="en-US"/>
              </w:rPr>
              <w:t xml:space="preserve">ние </w:t>
            </w:r>
            <w:r w:rsidRPr="00AA25DE">
              <w:rPr>
                <w:szCs w:val="26"/>
              </w:rPr>
              <w:t>муниципал</w:t>
            </w:r>
            <w:r w:rsidRPr="00AA25DE">
              <w:rPr>
                <w:szCs w:val="26"/>
              </w:rPr>
              <w:t>ь</w:t>
            </w:r>
            <w:r w:rsidRPr="00AA25DE">
              <w:rPr>
                <w:szCs w:val="26"/>
              </w:rPr>
              <w:t>ного контроля</w:t>
            </w:r>
            <w:r w:rsidRPr="00AA25DE">
              <w:rPr>
                <w:rFonts w:eastAsia="Calibri"/>
                <w:szCs w:val="26"/>
                <w:lang w:eastAsia="en-US"/>
              </w:rPr>
              <w:t>;</w:t>
            </w:r>
          </w:p>
          <w:p w:rsidR="00001C0D" w:rsidRPr="00AA25DE" w:rsidRDefault="00001C0D" w:rsidP="00001C0D">
            <w:pPr>
              <w:spacing w:line="360" w:lineRule="atLeast"/>
              <w:ind w:firstLine="709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A25DE">
              <w:rPr>
                <w:rFonts w:eastAsia="Calibri"/>
                <w:szCs w:val="26"/>
                <w:lang w:eastAsia="en-US"/>
              </w:rPr>
              <w:t>3) порядок осуществления профилактических, контрольных (на</w:t>
            </w:r>
            <w:r w:rsidRPr="00AA25DE">
              <w:rPr>
                <w:rFonts w:eastAsia="Calibri"/>
                <w:szCs w:val="26"/>
                <w:lang w:eastAsia="en-US"/>
              </w:rPr>
              <w:t>д</w:t>
            </w:r>
            <w:r w:rsidRPr="00AA25DE">
              <w:rPr>
                <w:rFonts w:eastAsia="Calibri"/>
                <w:szCs w:val="26"/>
                <w:lang w:eastAsia="en-US"/>
              </w:rPr>
              <w:t>зорных) меропри</w:t>
            </w:r>
            <w:r w:rsidRPr="00AA25DE">
              <w:rPr>
                <w:rFonts w:eastAsia="Calibri"/>
                <w:szCs w:val="26"/>
                <w:lang w:eastAsia="en-US"/>
              </w:rPr>
              <w:t>я</w:t>
            </w:r>
            <w:r w:rsidRPr="00AA25DE">
              <w:rPr>
                <w:rFonts w:eastAsia="Calibri"/>
                <w:szCs w:val="26"/>
                <w:lang w:eastAsia="en-US"/>
              </w:rPr>
              <w:t>тий, установле</w:t>
            </w:r>
            <w:r w:rsidRPr="00AA25DE">
              <w:rPr>
                <w:rFonts w:eastAsia="Calibri"/>
                <w:szCs w:val="26"/>
                <w:lang w:eastAsia="en-US"/>
              </w:rPr>
              <w:t>н</w:t>
            </w:r>
            <w:r w:rsidRPr="00AA25DE">
              <w:rPr>
                <w:rFonts w:eastAsia="Calibri"/>
                <w:szCs w:val="26"/>
                <w:lang w:eastAsia="en-US"/>
              </w:rPr>
              <w:t>ных Положением;</w:t>
            </w:r>
          </w:p>
          <w:p w:rsidR="00001C0D" w:rsidRPr="00AA25DE" w:rsidRDefault="00001C0D" w:rsidP="00001C0D">
            <w:pPr>
              <w:spacing w:line="360" w:lineRule="atLeast"/>
              <w:ind w:firstLine="709"/>
              <w:contextualSpacing/>
              <w:jc w:val="both"/>
              <w:rPr>
                <w:rFonts w:eastAsia="Calibri"/>
                <w:szCs w:val="26"/>
                <w:lang w:eastAsia="en-US"/>
              </w:rPr>
            </w:pPr>
            <w:r w:rsidRPr="00AA25DE">
              <w:rPr>
                <w:rFonts w:eastAsia="Calibri"/>
                <w:szCs w:val="26"/>
                <w:lang w:eastAsia="en-US"/>
              </w:rPr>
              <w:t>4) примен</w:t>
            </w:r>
            <w:r w:rsidRPr="00AA25DE">
              <w:rPr>
                <w:rFonts w:eastAsia="Calibri"/>
                <w:szCs w:val="26"/>
                <w:lang w:eastAsia="en-US"/>
              </w:rPr>
              <w:t>е</w:t>
            </w:r>
            <w:r w:rsidRPr="00AA25DE">
              <w:rPr>
                <w:rFonts w:eastAsia="Calibri"/>
                <w:szCs w:val="26"/>
                <w:lang w:eastAsia="en-US"/>
              </w:rPr>
              <w:t>ние мер ответс</w:t>
            </w:r>
            <w:r w:rsidRPr="00AA25DE">
              <w:rPr>
                <w:rFonts w:eastAsia="Calibri"/>
                <w:szCs w:val="26"/>
                <w:lang w:eastAsia="en-US"/>
              </w:rPr>
              <w:t>т</w:t>
            </w:r>
            <w:r w:rsidRPr="00AA25DE">
              <w:rPr>
                <w:rFonts w:eastAsia="Calibri"/>
                <w:szCs w:val="26"/>
                <w:lang w:eastAsia="en-US"/>
              </w:rPr>
              <w:t>венности за нар</w:t>
            </w:r>
            <w:r w:rsidRPr="00AA25DE">
              <w:rPr>
                <w:rFonts w:eastAsia="Calibri"/>
                <w:szCs w:val="26"/>
                <w:lang w:eastAsia="en-US"/>
              </w:rPr>
              <w:t>у</w:t>
            </w:r>
            <w:r w:rsidRPr="00AA25DE">
              <w:rPr>
                <w:rFonts w:eastAsia="Calibri"/>
                <w:szCs w:val="26"/>
                <w:lang w:eastAsia="en-US"/>
              </w:rPr>
              <w:t>шение обязател</w:t>
            </w:r>
            <w:r w:rsidRPr="00AA25DE">
              <w:rPr>
                <w:rFonts w:eastAsia="Calibri"/>
                <w:szCs w:val="26"/>
                <w:lang w:eastAsia="en-US"/>
              </w:rPr>
              <w:t>ь</w:t>
            </w:r>
            <w:r w:rsidRPr="00AA25DE">
              <w:rPr>
                <w:rFonts w:eastAsia="Calibri"/>
                <w:szCs w:val="26"/>
                <w:lang w:eastAsia="en-US"/>
              </w:rPr>
              <w:t>ных требований.</w:t>
            </w:r>
          </w:p>
          <w:p w:rsidR="00001C0D" w:rsidRPr="00AA25DE" w:rsidRDefault="00001C0D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При личном обращ</w:t>
            </w:r>
            <w:r w:rsidRPr="00C25499">
              <w:rPr>
                <w:rFonts w:eastAsia="Calibri"/>
                <w:szCs w:val="26"/>
              </w:rPr>
              <w:t>е</w:t>
            </w:r>
            <w:r w:rsidRPr="00C25499">
              <w:rPr>
                <w:rFonts w:eastAsia="Calibri"/>
                <w:szCs w:val="26"/>
              </w:rPr>
              <w:t xml:space="preserve">нии (по графику), </w:t>
            </w:r>
          </w:p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 xml:space="preserve">посредством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телефонной связи, электронной почты, видео-конференц-связи</w:t>
            </w:r>
          </w:p>
        </w:tc>
      </w:tr>
      <w:tr w:rsidR="00C25499" w:rsidRPr="00566C20" w:rsidTr="00C25499">
        <w:tc>
          <w:tcPr>
            <w:tcW w:w="2706" w:type="dxa"/>
            <w:shd w:val="clear" w:color="auto" w:fill="auto"/>
            <w:vAlign w:val="center"/>
          </w:tcPr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01E60" w:rsidRPr="00C25499" w:rsidRDefault="006E4AB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Комитет жили</w:t>
            </w:r>
            <w:r w:rsidRPr="00C25499">
              <w:rPr>
                <w:rFonts w:eastAsia="Calibri"/>
                <w:szCs w:val="26"/>
              </w:rPr>
              <w:t>щ</w:t>
            </w:r>
            <w:r w:rsidRPr="00C25499">
              <w:rPr>
                <w:rFonts w:eastAsia="Calibri"/>
                <w:szCs w:val="26"/>
              </w:rPr>
              <w:t>но-коммунального, городского хозя</w:t>
            </w:r>
            <w:r w:rsidRPr="00C25499">
              <w:rPr>
                <w:rFonts w:eastAsia="Calibri"/>
                <w:szCs w:val="26"/>
              </w:rPr>
              <w:t>й</w:t>
            </w:r>
            <w:r w:rsidRPr="00C25499">
              <w:rPr>
                <w:rFonts w:eastAsia="Calibri"/>
                <w:szCs w:val="26"/>
              </w:rPr>
              <w:t>ства и жизнеобе</w:t>
            </w:r>
            <w:r w:rsidRPr="00C25499">
              <w:rPr>
                <w:rFonts w:eastAsia="Calibri"/>
                <w:szCs w:val="26"/>
              </w:rPr>
              <w:t>с</w:t>
            </w:r>
            <w:r w:rsidRPr="00C25499">
              <w:rPr>
                <w:rFonts w:eastAsia="Calibri"/>
                <w:szCs w:val="26"/>
              </w:rPr>
              <w:t>печения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065C25" w:rsidRPr="00C25499" w:rsidRDefault="00AA25DE" w:rsidP="00C25499">
            <w:pPr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 xml:space="preserve">в </w:t>
            </w:r>
            <w:r w:rsidR="00B01E60" w:rsidRPr="00C25499">
              <w:rPr>
                <w:szCs w:val="26"/>
              </w:rPr>
              <w:t xml:space="preserve">течение одного </w:t>
            </w:r>
          </w:p>
          <w:p w:rsidR="00065C25" w:rsidRPr="00C25499" w:rsidRDefault="00065C25" w:rsidP="00C25499">
            <w:pPr>
              <w:shd w:val="clear" w:color="auto" w:fill="FFFFFF"/>
              <w:jc w:val="center"/>
              <w:rPr>
                <w:szCs w:val="26"/>
              </w:rPr>
            </w:pPr>
            <w:r w:rsidRPr="00C25499">
              <w:rPr>
                <w:szCs w:val="26"/>
              </w:rPr>
              <w:t>года с момента н</w:t>
            </w:r>
            <w:r w:rsidRPr="00C25499">
              <w:rPr>
                <w:szCs w:val="26"/>
              </w:rPr>
              <w:t>а</w:t>
            </w:r>
            <w:r w:rsidRPr="00C25499">
              <w:rPr>
                <w:szCs w:val="26"/>
              </w:rPr>
              <w:t xml:space="preserve">чала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i/>
                <w:szCs w:val="26"/>
              </w:rPr>
            </w:pPr>
            <w:r w:rsidRPr="00C25499">
              <w:rPr>
                <w:szCs w:val="26"/>
              </w:rPr>
              <w:t>деятельности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065C25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в форме профилакт</w:t>
            </w:r>
            <w:r w:rsidRPr="00C25499">
              <w:rPr>
                <w:rFonts w:eastAsia="Calibri"/>
                <w:szCs w:val="26"/>
              </w:rPr>
              <w:t>и</w:t>
            </w:r>
            <w:r w:rsidRPr="00C25499">
              <w:rPr>
                <w:rFonts w:eastAsia="Calibri"/>
                <w:szCs w:val="26"/>
              </w:rPr>
              <w:t xml:space="preserve">ческой беседы по </w:t>
            </w:r>
          </w:p>
          <w:p w:rsidR="00B01E60" w:rsidRPr="00C25499" w:rsidRDefault="00B01E60" w:rsidP="00C25499">
            <w:pPr>
              <w:shd w:val="clear" w:color="auto" w:fill="FFFFFF"/>
              <w:jc w:val="center"/>
              <w:rPr>
                <w:rFonts w:eastAsia="Calibri"/>
                <w:szCs w:val="26"/>
              </w:rPr>
            </w:pPr>
            <w:r w:rsidRPr="00C25499">
              <w:rPr>
                <w:rFonts w:eastAsia="Calibri"/>
                <w:szCs w:val="26"/>
              </w:rPr>
              <w:t>месту осуществления деятельности контр</w:t>
            </w:r>
            <w:r w:rsidRPr="00C25499">
              <w:rPr>
                <w:rFonts w:eastAsia="Calibri"/>
                <w:szCs w:val="26"/>
              </w:rPr>
              <w:t>о</w:t>
            </w:r>
            <w:r w:rsidRPr="00C25499">
              <w:rPr>
                <w:rFonts w:eastAsia="Calibri"/>
                <w:szCs w:val="26"/>
              </w:rPr>
              <w:t>лируемого лица либо путем использования видео-конференц-связи</w:t>
            </w:r>
          </w:p>
        </w:tc>
      </w:tr>
    </w:tbl>
    <w:p w:rsidR="0035516A" w:rsidRPr="0035516A" w:rsidRDefault="0035516A" w:rsidP="0035516A">
      <w:pPr>
        <w:pStyle w:val="af"/>
        <w:spacing w:before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  <w:lang w:val="en-US"/>
        </w:rPr>
        <w:t>IV</w:t>
      </w:r>
      <w:r w:rsidRPr="0035516A">
        <w:rPr>
          <w:b/>
          <w:color w:val="000000"/>
          <w:sz w:val="26"/>
          <w:szCs w:val="26"/>
        </w:rPr>
        <w:t xml:space="preserve">. </w:t>
      </w:r>
      <w:r w:rsidR="00B01E60" w:rsidRPr="0035516A">
        <w:rPr>
          <w:b/>
          <w:color w:val="000000"/>
          <w:sz w:val="26"/>
          <w:szCs w:val="26"/>
        </w:rPr>
        <w:t xml:space="preserve">Показатели результативности и эффективности программы </w:t>
      </w:r>
    </w:p>
    <w:p w:rsidR="00B01E60" w:rsidRPr="0035516A" w:rsidRDefault="00B01E60" w:rsidP="0035516A">
      <w:pPr>
        <w:pStyle w:val="af"/>
        <w:spacing w:after="120" w:line="240" w:lineRule="atLeast"/>
        <w:ind w:left="1077"/>
        <w:jc w:val="center"/>
        <w:rPr>
          <w:b/>
          <w:color w:val="000000"/>
          <w:sz w:val="26"/>
          <w:szCs w:val="26"/>
        </w:rPr>
      </w:pPr>
      <w:r w:rsidRPr="0035516A">
        <w:rPr>
          <w:b/>
          <w:color w:val="000000"/>
          <w:sz w:val="26"/>
          <w:szCs w:val="26"/>
        </w:rPr>
        <w:t>профилактики</w:t>
      </w:r>
    </w:p>
    <w:tbl>
      <w:tblPr>
        <w:tblW w:w="999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812"/>
        <w:gridCol w:w="1209"/>
        <w:gridCol w:w="2410"/>
      </w:tblGrid>
      <w:tr w:rsidR="00B01E60" w:rsidRPr="00BB2BF1" w:rsidTr="00F8586D">
        <w:tc>
          <w:tcPr>
            <w:tcW w:w="5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№</w:t>
            </w:r>
          </w:p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both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lastRenderedPageBreak/>
              <w:t>п/п</w:t>
            </w:r>
          </w:p>
        </w:tc>
        <w:tc>
          <w:tcPr>
            <w:tcW w:w="5812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lastRenderedPageBreak/>
              <w:t>Наименование показателя</w:t>
            </w:r>
          </w:p>
        </w:tc>
        <w:tc>
          <w:tcPr>
            <w:tcW w:w="1209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BB2BF1">
              <w:rPr>
                <w:b/>
                <w:szCs w:val="26"/>
              </w:rPr>
              <w:t>2020 год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lastRenderedPageBreak/>
              <w:t xml:space="preserve">(базовый </w:t>
            </w:r>
          </w:p>
          <w:p w:rsid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абс</w:t>
            </w:r>
            <w:r w:rsidRPr="0035516A">
              <w:rPr>
                <w:b/>
                <w:szCs w:val="26"/>
              </w:rPr>
              <w:t>о</w:t>
            </w:r>
            <w:r w:rsidRPr="0035516A">
              <w:rPr>
                <w:b/>
                <w:szCs w:val="26"/>
              </w:rPr>
              <w:t xml:space="preserve">лютный </w:t>
            </w:r>
          </w:p>
          <w:p w:rsidR="00B01E60" w:rsidRPr="0035516A" w:rsidRDefault="00B01E60" w:rsidP="0035516A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 w:rsidRPr="0035516A">
              <w:rPr>
                <w:b/>
                <w:szCs w:val="26"/>
              </w:rPr>
              <w:t>показ</w:t>
            </w:r>
            <w:r w:rsidRPr="0035516A">
              <w:rPr>
                <w:b/>
                <w:szCs w:val="26"/>
              </w:rPr>
              <w:t>а</w:t>
            </w:r>
            <w:r w:rsidRPr="0035516A">
              <w:rPr>
                <w:b/>
                <w:szCs w:val="26"/>
              </w:rPr>
              <w:t>тель)</w:t>
            </w:r>
          </w:p>
        </w:tc>
        <w:tc>
          <w:tcPr>
            <w:tcW w:w="2410" w:type="dxa"/>
          </w:tcPr>
          <w:p w:rsidR="00B01E60" w:rsidRPr="00BB2BF1" w:rsidRDefault="00B01E60" w:rsidP="00433E80">
            <w:pPr>
              <w:widowControl w:val="0"/>
              <w:shd w:val="clear" w:color="auto" w:fill="FFFFFF"/>
              <w:spacing w:line="260" w:lineRule="exact"/>
              <w:jc w:val="center"/>
              <w:rPr>
                <w:b/>
                <w:szCs w:val="26"/>
              </w:rPr>
            </w:pPr>
            <w:r>
              <w:rPr>
                <w:b/>
                <w:szCs w:val="26"/>
              </w:rPr>
              <w:lastRenderedPageBreak/>
              <w:t xml:space="preserve">Целевое значение </w:t>
            </w:r>
            <w:r w:rsidRPr="00BB2BF1">
              <w:rPr>
                <w:b/>
                <w:szCs w:val="26"/>
              </w:rPr>
              <w:lastRenderedPageBreak/>
              <w:t>202</w:t>
            </w:r>
            <w:r w:rsidR="00AA25DE">
              <w:rPr>
                <w:b/>
                <w:szCs w:val="26"/>
              </w:rPr>
              <w:t>4</w:t>
            </w:r>
            <w:r w:rsidRPr="00BB2BF1">
              <w:rPr>
                <w:b/>
                <w:szCs w:val="26"/>
              </w:rPr>
              <w:t xml:space="preserve"> год, 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F8586D">
        <w:tc>
          <w:tcPr>
            <w:tcW w:w="5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lastRenderedPageBreak/>
              <w:t>1.</w:t>
            </w:r>
          </w:p>
        </w:tc>
        <w:tc>
          <w:tcPr>
            <w:tcW w:w="5812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консультаций  по разъя</w:t>
            </w:r>
            <w:r w:rsidRPr="00BB2BF1">
              <w:rPr>
                <w:szCs w:val="26"/>
              </w:rPr>
              <w:t>с</w:t>
            </w:r>
            <w:r w:rsidRPr="00BB2BF1">
              <w:rPr>
                <w:szCs w:val="26"/>
              </w:rPr>
              <w:t>нению обязательных требований</w:t>
            </w:r>
          </w:p>
        </w:tc>
        <w:tc>
          <w:tcPr>
            <w:tcW w:w="1209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 w:rsidRPr="00BB2BF1">
              <w:rPr>
                <w:szCs w:val="26"/>
              </w:rPr>
              <w:t>50%</w:t>
            </w:r>
          </w:p>
        </w:tc>
      </w:tr>
      <w:tr w:rsidR="00B01E60" w:rsidRPr="00BB2BF1" w:rsidTr="00F8586D">
        <w:tc>
          <w:tcPr>
            <w:tcW w:w="5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5812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Полнота информации, размещенной на официал</w:t>
            </w:r>
            <w:r w:rsidRPr="00BB2BF1">
              <w:rPr>
                <w:szCs w:val="26"/>
              </w:rPr>
              <w:t>ь</w:t>
            </w:r>
            <w:r w:rsidRPr="00BB2BF1">
              <w:rPr>
                <w:szCs w:val="26"/>
              </w:rPr>
              <w:t>ном сайте наименование контрольно-надзорного органа в соответствии с частью 3 статьи 46 Фед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ра</w:t>
            </w:r>
            <w:r w:rsidR="0035516A">
              <w:rPr>
                <w:szCs w:val="26"/>
              </w:rPr>
              <w:t xml:space="preserve">льного закона от 31 июля </w:t>
            </w:r>
            <w:r w:rsidR="0035516A">
              <w:rPr>
                <w:szCs w:val="26"/>
              </w:rPr>
              <w:br/>
              <w:t>2021 года</w:t>
            </w:r>
            <w:r w:rsidRPr="00BB2BF1">
              <w:rPr>
                <w:szCs w:val="26"/>
              </w:rPr>
              <w:t xml:space="preserve"> № 248-ФЗ «О государственном контроле (надзоре) и муниципальном контроле в Росси</w:t>
            </w:r>
            <w:r w:rsidRPr="00BB2BF1">
              <w:rPr>
                <w:szCs w:val="26"/>
              </w:rPr>
              <w:t>й</w:t>
            </w:r>
            <w:r w:rsidRPr="00BB2BF1">
              <w:rPr>
                <w:szCs w:val="26"/>
              </w:rPr>
              <w:t>ской Федерации»</w:t>
            </w:r>
          </w:p>
        </w:tc>
        <w:tc>
          <w:tcPr>
            <w:tcW w:w="1209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100%</w:t>
            </w:r>
          </w:p>
        </w:tc>
      </w:tr>
      <w:tr w:rsidR="00B01E60" w:rsidRPr="00BB2BF1" w:rsidTr="00F8586D">
        <w:tc>
          <w:tcPr>
            <w:tcW w:w="567" w:type="dxa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5812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 w:rsidRPr="00BB2BF1">
              <w:rPr>
                <w:szCs w:val="26"/>
              </w:rPr>
              <w:t>Увеличение количества выданных предостереж</w:t>
            </w:r>
            <w:r w:rsidRPr="00BB2BF1">
              <w:rPr>
                <w:szCs w:val="26"/>
              </w:rPr>
              <w:t>е</w:t>
            </w:r>
            <w:r w:rsidRPr="00BB2BF1">
              <w:rPr>
                <w:szCs w:val="26"/>
              </w:rPr>
              <w:t>ний о недопустимости нарушения обязательных требований</w:t>
            </w:r>
          </w:p>
        </w:tc>
        <w:tc>
          <w:tcPr>
            <w:tcW w:w="1209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</w:t>
            </w:r>
            <w:r w:rsidRPr="00BB2BF1">
              <w:rPr>
                <w:szCs w:val="26"/>
              </w:rPr>
              <w:t>%</w:t>
            </w:r>
          </w:p>
        </w:tc>
      </w:tr>
      <w:tr w:rsidR="00B01E60" w:rsidRPr="00BB2BF1" w:rsidTr="00F8586D">
        <w:tc>
          <w:tcPr>
            <w:tcW w:w="567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4.</w:t>
            </w:r>
          </w:p>
        </w:tc>
        <w:tc>
          <w:tcPr>
            <w:tcW w:w="5812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>Увеличение доли</w:t>
            </w:r>
            <w:r w:rsidRPr="008B6125">
              <w:rPr>
                <w:szCs w:val="26"/>
              </w:rPr>
              <w:t xml:space="preserve"> организаций, в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отношении которых проведены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профилактические мероприятия к общему колич</w:t>
            </w:r>
            <w:r w:rsidRPr="008B6125">
              <w:rPr>
                <w:szCs w:val="26"/>
              </w:rPr>
              <w:t>е</w:t>
            </w:r>
            <w:r w:rsidRPr="008B6125">
              <w:rPr>
                <w:szCs w:val="26"/>
              </w:rPr>
              <w:t>ству организаций, в отношении которых провед</w:t>
            </w:r>
            <w:r w:rsidRPr="008B6125">
              <w:rPr>
                <w:szCs w:val="26"/>
              </w:rPr>
              <w:t>е</w:t>
            </w:r>
            <w:r w:rsidRPr="008B6125">
              <w:rPr>
                <w:szCs w:val="26"/>
              </w:rPr>
              <w:t xml:space="preserve">ны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контрольно-надзорные мероприятия</w:t>
            </w:r>
          </w:p>
        </w:tc>
        <w:tc>
          <w:tcPr>
            <w:tcW w:w="1209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30%</w:t>
            </w:r>
          </w:p>
        </w:tc>
      </w:tr>
      <w:tr w:rsidR="00B01E60" w:rsidRPr="00BB2BF1" w:rsidTr="00F8586D">
        <w:tc>
          <w:tcPr>
            <w:tcW w:w="567" w:type="dxa"/>
          </w:tcPr>
          <w:p w:rsidR="00B01E60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5. </w:t>
            </w:r>
          </w:p>
        </w:tc>
        <w:tc>
          <w:tcPr>
            <w:tcW w:w="5812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Увеличение общего количества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 xml:space="preserve">проведенных профилактических </w:t>
            </w:r>
            <w:r w:rsidR="0035516A">
              <w:rPr>
                <w:szCs w:val="26"/>
              </w:rPr>
              <w:br/>
            </w:r>
            <w:r w:rsidRPr="008B6125">
              <w:rPr>
                <w:szCs w:val="26"/>
              </w:rPr>
              <w:t>мероприятий</w:t>
            </w:r>
          </w:p>
        </w:tc>
        <w:tc>
          <w:tcPr>
            <w:tcW w:w="1209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</w:p>
        </w:tc>
        <w:tc>
          <w:tcPr>
            <w:tcW w:w="2410" w:type="dxa"/>
            <w:vAlign w:val="center"/>
          </w:tcPr>
          <w:p w:rsidR="00B01E60" w:rsidRPr="00BB2BF1" w:rsidRDefault="00B01E60" w:rsidP="0035516A">
            <w:pPr>
              <w:widowControl w:val="0"/>
              <w:shd w:val="clear" w:color="auto" w:fill="FFFFFF"/>
              <w:jc w:val="center"/>
              <w:rPr>
                <w:szCs w:val="26"/>
              </w:rPr>
            </w:pPr>
            <w:r>
              <w:rPr>
                <w:szCs w:val="26"/>
              </w:rPr>
              <w:t>50%</w:t>
            </w:r>
          </w:p>
        </w:tc>
      </w:tr>
    </w:tbl>
    <w:p w:rsidR="00B01E60" w:rsidRDefault="00B01E60" w:rsidP="0035516A">
      <w:pPr>
        <w:outlineLvl w:val="0"/>
        <w:rPr>
          <w:color w:val="FF0000"/>
          <w:szCs w:val="28"/>
        </w:rPr>
      </w:pPr>
    </w:p>
    <w:sectPr w:rsidR="00B01E60" w:rsidSect="00DC49F6">
      <w:headerReference w:type="defaul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EA" w:rsidRDefault="008E67EA" w:rsidP="00AF4987">
      <w:r>
        <w:separator/>
      </w:r>
    </w:p>
  </w:endnote>
  <w:endnote w:type="continuationSeparator" w:id="1">
    <w:p w:rsidR="008E67EA" w:rsidRDefault="008E67EA" w:rsidP="00AF4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EA" w:rsidRDefault="008E67EA" w:rsidP="00AF4987">
      <w:r>
        <w:separator/>
      </w:r>
    </w:p>
  </w:footnote>
  <w:footnote w:type="continuationSeparator" w:id="1">
    <w:p w:rsidR="008E67EA" w:rsidRDefault="008E67EA" w:rsidP="00AF4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C8" w:rsidRDefault="00CC7629">
    <w:pPr>
      <w:pStyle w:val="a8"/>
      <w:jc w:val="center"/>
    </w:pPr>
    <w:fldSimple w:instr=" PAGE   \* MERGEFORMAT ">
      <w:r w:rsidR="009D713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A5B002B"/>
    <w:multiLevelType w:val="hybridMultilevel"/>
    <w:tmpl w:val="58B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27C27"/>
    <w:multiLevelType w:val="multilevel"/>
    <w:tmpl w:val="8E7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1C5E74DA"/>
    <w:multiLevelType w:val="multilevel"/>
    <w:tmpl w:val="4FFE1A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A715B1"/>
    <w:multiLevelType w:val="hybridMultilevel"/>
    <w:tmpl w:val="D116F4E4"/>
    <w:lvl w:ilvl="0" w:tplc="351E1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4D54B23"/>
    <w:multiLevelType w:val="hybridMultilevel"/>
    <w:tmpl w:val="7DC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06514"/>
    <w:multiLevelType w:val="multilevel"/>
    <w:tmpl w:val="FA8A3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3F7D6A"/>
    <w:multiLevelType w:val="multilevel"/>
    <w:tmpl w:val="34BC8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674ED4"/>
    <w:multiLevelType w:val="hybridMultilevel"/>
    <w:tmpl w:val="261A3660"/>
    <w:lvl w:ilvl="0" w:tplc="479C8C0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379F021D"/>
    <w:multiLevelType w:val="multilevel"/>
    <w:tmpl w:val="69601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4B13"/>
    <w:multiLevelType w:val="hybridMultilevel"/>
    <w:tmpl w:val="D7CA19F6"/>
    <w:lvl w:ilvl="0" w:tplc="693CB93A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305D3B"/>
    <w:multiLevelType w:val="multilevel"/>
    <w:tmpl w:val="F68E61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9CF7E72"/>
    <w:multiLevelType w:val="hybridMultilevel"/>
    <w:tmpl w:val="EB665A70"/>
    <w:lvl w:ilvl="0" w:tplc="C4883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759D50C5"/>
    <w:multiLevelType w:val="multilevel"/>
    <w:tmpl w:val="09323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E1F377F"/>
    <w:multiLevelType w:val="hybridMultilevel"/>
    <w:tmpl w:val="C5D40840"/>
    <w:lvl w:ilvl="0" w:tplc="3C2CCA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5"/>
  </w:num>
  <w:num w:numId="5">
    <w:abstractNumId w:val="19"/>
  </w:num>
  <w:num w:numId="6">
    <w:abstractNumId w:val="14"/>
  </w:num>
  <w:num w:numId="7">
    <w:abstractNumId w:val="18"/>
  </w:num>
  <w:num w:numId="8">
    <w:abstractNumId w:val="3"/>
  </w:num>
  <w:num w:numId="9">
    <w:abstractNumId w:val="12"/>
  </w:num>
  <w:num w:numId="10">
    <w:abstractNumId w:val="16"/>
  </w:num>
  <w:num w:numId="11">
    <w:abstractNumId w:val="6"/>
  </w:num>
  <w:num w:numId="12">
    <w:abstractNumId w:val="17"/>
  </w:num>
  <w:num w:numId="13">
    <w:abstractNumId w:val="11"/>
  </w:num>
  <w:num w:numId="14">
    <w:abstractNumId w:val="0"/>
  </w:num>
  <w:num w:numId="15">
    <w:abstractNumId w:val="5"/>
  </w:num>
  <w:num w:numId="16">
    <w:abstractNumId w:val="1"/>
  </w:num>
  <w:num w:numId="17">
    <w:abstractNumId w:val="7"/>
  </w:num>
  <w:num w:numId="18">
    <w:abstractNumId w:val="2"/>
  </w:num>
  <w:num w:numId="19">
    <w:abstractNumId w:val="9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3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763BF"/>
    <w:rsid w:val="00001C0D"/>
    <w:rsid w:val="000028D1"/>
    <w:rsid w:val="000057C4"/>
    <w:rsid w:val="0001717C"/>
    <w:rsid w:val="0003087C"/>
    <w:rsid w:val="00037E57"/>
    <w:rsid w:val="00042FC9"/>
    <w:rsid w:val="00053626"/>
    <w:rsid w:val="0006427F"/>
    <w:rsid w:val="00065C25"/>
    <w:rsid w:val="0007111E"/>
    <w:rsid w:val="0007390F"/>
    <w:rsid w:val="00077D2E"/>
    <w:rsid w:val="00082E73"/>
    <w:rsid w:val="0008388A"/>
    <w:rsid w:val="0008768B"/>
    <w:rsid w:val="00091499"/>
    <w:rsid w:val="000918A8"/>
    <w:rsid w:val="00093C45"/>
    <w:rsid w:val="00097898"/>
    <w:rsid w:val="000A1552"/>
    <w:rsid w:val="000A1945"/>
    <w:rsid w:val="000A6140"/>
    <w:rsid w:val="000A631B"/>
    <w:rsid w:val="000A77C3"/>
    <w:rsid w:val="000A7F0E"/>
    <w:rsid w:val="000B72DC"/>
    <w:rsid w:val="000D2A49"/>
    <w:rsid w:val="000D2D1F"/>
    <w:rsid w:val="000D4375"/>
    <w:rsid w:val="000E17B8"/>
    <w:rsid w:val="000E2829"/>
    <w:rsid w:val="000E5DB9"/>
    <w:rsid w:val="000E703E"/>
    <w:rsid w:val="000F0378"/>
    <w:rsid w:val="000F70F7"/>
    <w:rsid w:val="001103BA"/>
    <w:rsid w:val="00112FDE"/>
    <w:rsid w:val="0011426B"/>
    <w:rsid w:val="0011644B"/>
    <w:rsid w:val="00120346"/>
    <w:rsid w:val="00120F6D"/>
    <w:rsid w:val="00121E5F"/>
    <w:rsid w:val="00121FC7"/>
    <w:rsid w:val="001232BE"/>
    <w:rsid w:val="001254D4"/>
    <w:rsid w:val="001278FE"/>
    <w:rsid w:val="00127F64"/>
    <w:rsid w:val="001306DE"/>
    <w:rsid w:val="00132A69"/>
    <w:rsid w:val="001434A8"/>
    <w:rsid w:val="00145081"/>
    <w:rsid w:val="00147651"/>
    <w:rsid w:val="00147CC7"/>
    <w:rsid w:val="0015109E"/>
    <w:rsid w:val="00154652"/>
    <w:rsid w:val="00155781"/>
    <w:rsid w:val="00155E7F"/>
    <w:rsid w:val="00156B38"/>
    <w:rsid w:val="00156B53"/>
    <w:rsid w:val="001600DE"/>
    <w:rsid w:val="001613E6"/>
    <w:rsid w:val="0016611A"/>
    <w:rsid w:val="00167065"/>
    <w:rsid w:val="00175396"/>
    <w:rsid w:val="0017692C"/>
    <w:rsid w:val="001854E0"/>
    <w:rsid w:val="00191740"/>
    <w:rsid w:val="00191CDB"/>
    <w:rsid w:val="001A07ED"/>
    <w:rsid w:val="001B039C"/>
    <w:rsid w:val="001C0016"/>
    <w:rsid w:val="001C4728"/>
    <w:rsid w:val="001C6FF7"/>
    <w:rsid w:val="001D5E5D"/>
    <w:rsid w:val="001E148C"/>
    <w:rsid w:val="001E1635"/>
    <w:rsid w:val="001E459E"/>
    <w:rsid w:val="001F1612"/>
    <w:rsid w:val="001F4311"/>
    <w:rsid w:val="002003BE"/>
    <w:rsid w:val="00203286"/>
    <w:rsid w:val="00203F49"/>
    <w:rsid w:val="002118ED"/>
    <w:rsid w:val="00214CB1"/>
    <w:rsid w:val="00215109"/>
    <w:rsid w:val="002220FA"/>
    <w:rsid w:val="002225E9"/>
    <w:rsid w:val="0022758F"/>
    <w:rsid w:val="00230878"/>
    <w:rsid w:val="00230FE1"/>
    <w:rsid w:val="00242B81"/>
    <w:rsid w:val="0024627B"/>
    <w:rsid w:val="0025006D"/>
    <w:rsid w:val="002567CD"/>
    <w:rsid w:val="002635E4"/>
    <w:rsid w:val="002719B6"/>
    <w:rsid w:val="00272E2C"/>
    <w:rsid w:val="00273A21"/>
    <w:rsid w:val="002749F2"/>
    <w:rsid w:val="002767EE"/>
    <w:rsid w:val="002853A9"/>
    <w:rsid w:val="00287D1B"/>
    <w:rsid w:val="00291E3C"/>
    <w:rsid w:val="00293AC1"/>
    <w:rsid w:val="002A04D7"/>
    <w:rsid w:val="002A248D"/>
    <w:rsid w:val="002A3032"/>
    <w:rsid w:val="002A561A"/>
    <w:rsid w:val="002A6C80"/>
    <w:rsid w:val="002B3540"/>
    <w:rsid w:val="002B431E"/>
    <w:rsid w:val="002B57D3"/>
    <w:rsid w:val="002B7927"/>
    <w:rsid w:val="002C1A11"/>
    <w:rsid w:val="002C1B65"/>
    <w:rsid w:val="002C1F3A"/>
    <w:rsid w:val="002C28C3"/>
    <w:rsid w:val="002C7E37"/>
    <w:rsid w:val="002E6D4E"/>
    <w:rsid w:val="002E7F68"/>
    <w:rsid w:val="002F0C45"/>
    <w:rsid w:val="002F1F0E"/>
    <w:rsid w:val="002F538A"/>
    <w:rsid w:val="002F59E6"/>
    <w:rsid w:val="00313278"/>
    <w:rsid w:val="00316D63"/>
    <w:rsid w:val="003206DF"/>
    <w:rsid w:val="00322462"/>
    <w:rsid w:val="00334C62"/>
    <w:rsid w:val="00340DC1"/>
    <w:rsid w:val="00342A31"/>
    <w:rsid w:val="00352AE3"/>
    <w:rsid w:val="0035516A"/>
    <w:rsid w:val="003572F7"/>
    <w:rsid w:val="00364EAB"/>
    <w:rsid w:val="00370FF1"/>
    <w:rsid w:val="00373C69"/>
    <w:rsid w:val="00373F61"/>
    <w:rsid w:val="003803F6"/>
    <w:rsid w:val="00384A31"/>
    <w:rsid w:val="00393E61"/>
    <w:rsid w:val="003A05A4"/>
    <w:rsid w:val="003A11DC"/>
    <w:rsid w:val="003A40FD"/>
    <w:rsid w:val="003A6519"/>
    <w:rsid w:val="003B2DE2"/>
    <w:rsid w:val="003B33BC"/>
    <w:rsid w:val="003C0547"/>
    <w:rsid w:val="003C3783"/>
    <w:rsid w:val="003D253D"/>
    <w:rsid w:val="003D4182"/>
    <w:rsid w:val="003E2F9F"/>
    <w:rsid w:val="003E53CA"/>
    <w:rsid w:val="003F4D38"/>
    <w:rsid w:val="003F672A"/>
    <w:rsid w:val="003F6A18"/>
    <w:rsid w:val="0040625B"/>
    <w:rsid w:val="004119D1"/>
    <w:rsid w:val="004167B5"/>
    <w:rsid w:val="00423455"/>
    <w:rsid w:val="00423E1D"/>
    <w:rsid w:val="00425F83"/>
    <w:rsid w:val="004262AA"/>
    <w:rsid w:val="00433E80"/>
    <w:rsid w:val="0043553B"/>
    <w:rsid w:val="00443D17"/>
    <w:rsid w:val="004448C0"/>
    <w:rsid w:val="004533A4"/>
    <w:rsid w:val="00456ECE"/>
    <w:rsid w:val="00457B5B"/>
    <w:rsid w:val="00462EC3"/>
    <w:rsid w:val="00474265"/>
    <w:rsid w:val="00480D57"/>
    <w:rsid w:val="0048235C"/>
    <w:rsid w:val="00494801"/>
    <w:rsid w:val="00495E8F"/>
    <w:rsid w:val="00497D5B"/>
    <w:rsid w:val="004A30CC"/>
    <w:rsid w:val="004B0D6B"/>
    <w:rsid w:val="004B33CE"/>
    <w:rsid w:val="004B7024"/>
    <w:rsid w:val="004C0D7E"/>
    <w:rsid w:val="004C3214"/>
    <w:rsid w:val="004C7AD6"/>
    <w:rsid w:val="004D2E80"/>
    <w:rsid w:val="004D5787"/>
    <w:rsid w:val="004E0B01"/>
    <w:rsid w:val="004E2D7B"/>
    <w:rsid w:val="004E2F74"/>
    <w:rsid w:val="004E7D5F"/>
    <w:rsid w:val="004F11AC"/>
    <w:rsid w:val="004F1D0B"/>
    <w:rsid w:val="004F3CDF"/>
    <w:rsid w:val="004F4105"/>
    <w:rsid w:val="00503585"/>
    <w:rsid w:val="0050636A"/>
    <w:rsid w:val="00506D15"/>
    <w:rsid w:val="005117B7"/>
    <w:rsid w:val="00521760"/>
    <w:rsid w:val="0052304E"/>
    <w:rsid w:val="00540901"/>
    <w:rsid w:val="005553A7"/>
    <w:rsid w:val="005569A2"/>
    <w:rsid w:val="0056097A"/>
    <w:rsid w:val="00563E75"/>
    <w:rsid w:val="005647C9"/>
    <w:rsid w:val="0056650F"/>
    <w:rsid w:val="00573CDA"/>
    <w:rsid w:val="00576E55"/>
    <w:rsid w:val="0057708C"/>
    <w:rsid w:val="00580B5B"/>
    <w:rsid w:val="00580BA4"/>
    <w:rsid w:val="00581F8B"/>
    <w:rsid w:val="0058202C"/>
    <w:rsid w:val="005862C3"/>
    <w:rsid w:val="005960FA"/>
    <w:rsid w:val="00596662"/>
    <w:rsid w:val="005A0170"/>
    <w:rsid w:val="005A4407"/>
    <w:rsid w:val="005B298A"/>
    <w:rsid w:val="005B6C0B"/>
    <w:rsid w:val="005C788D"/>
    <w:rsid w:val="005C7AE0"/>
    <w:rsid w:val="005D2ED5"/>
    <w:rsid w:val="005D3898"/>
    <w:rsid w:val="005D6B7D"/>
    <w:rsid w:val="005E6E61"/>
    <w:rsid w:val="005E7803"/>
    <w:rsid w:val="005F1D5B"/>
    <w:rsid w:val="005F7CD6"/>
    <w:rsid w:val="00606E87"/>
    <w:rsid w:val="006149E2"/>
    <w:rsid w:val="00622382"/>
    <w:rsid w:val="00633E74"/>
    <w:rsid w:val="00640F8C"/>
    <w:rsid w:val="006461E0"/>
    <w:rsid w:val="006473E1"/>
    <w:rsid w:val="0065177C"/>
    <w:rsid w:val="00655F5C"/>
    <w:rsid w:val="00663A72"/>
    <w:rsid w:val="00664136"/>
    <w:rsid w:val="0066480F"/>
    <w:rsid w:val="00667418"/>
    <w:rsid w:val="006812FA"/>
    <w:rsid w:val="00681625"/>
    <w:rsid w:val="0068507A"/>
    <w:rsid w:val="00686190"/>
    <w:rsid w:val="0068734F"/>
    <w:rsid w:val="00693345"/>
    <w:rsid w:val="006A07B2"/>
    <w:rsid w:val="006A4DEF"/>
    <w:rsid w:val="006A5F5E"/>
    <w:rsid w:val="006B28DF"/>
    <w:rsid w:val="006B3F0A"/>
    <w:rsid w:val="006B4C9A"/>
    <w:rsid w:val="006C4AAE"/>
    <w:rsid w:val="006D11E1"/>
    <w:rsid w:val="006D4BA8"/>
    <w:rsid w:val="006D57F6"/>
    <w:rsid w:val="006E3DE9"/>
    <w:rsid w:val="006E45E9"/>
    <w:rsid w:val="006E4AB0"/>
    <w:rsid w:val="00701C42"/>
    <w:rsid w:val="007026E6"/>
    <w:rsid w:val="00705982"/>
    <w:rsid w:val="00705B1E"/>
    <w:rsid w:val="00705C01"/>
    <w:rsid w:val="0070642B"/>
    <w:rsid w:val="007133C8"/>
    <w:rsid w:val="007140ED"/>
    <w:rsid w:val="00721835"/>
    <w:rsid w:val="00725202"/>
    <w:rsid w:val="00730DB2"/>
    <w:rsid w:val="00731F8C"/>
    <w:rsid w:val="00732F79"/>
    <w:rsid w:val="007353C1"/>
    <w:rsid w:val="00740474"/>
    <w:rsid w:val="00740703"/>
    <w:rsid w:val="007422CC"/>
    <w:rsid w:val="00746095"/>
    <w:rsid w:val="00746978"/>
    <w:rsid w:val="00752BE7"/>
    <w:rsid w:val="00753068"/>
    <w:rsid w:val="007569BE"/>
    <w:rsid w:val="0076056D"/>
    <w:rsid w:val="00762A2F"/>
    <w:rsid w:val="0076454E"/>
    <w:rsid w:val="00767F9A"/>
    <w:rsid w:val="007734C1"/>
    <w:rsid w:val="007741EE"/>
    <w:rsid w:val="007763BF"/>
    <w:rsid w:val="00781251"/>
    <w:rsid w:val="0078684A"/>
    <w:rsid w:val="00790A8F"/>
    <w:rsid w:val="00793583"/>
    <w:rsid w:val="007945B0"/>
    <w:rsid w:val="00797B60"/>
    <w:rsid w:val="007A0A0A"/>
    <w:rsid w:val="007A2776"/>
    <w:rsid w:val="007A56C1"/>
    <w:rsid w:val="007B0538"/>
    <w:rsid w:val="007B2474"/>
    <w:rsid w:val="007B5354"/>
    <w:rsid w:val="007B545E"/>
    <w:rsid w:val="007B5987"/>
    <w:rsid w:val="007C1852"/>
    <w:rsid w:val="007C1B68"/>
    <w:rsid w:val="007D1379"/>
    <w:rsid w:val="007D13EC"/>
    <w:rsid w:val="007D5796"/>
    <w:rsid w:val="007E3999"/>
    <w:rsid w:val="007E3AB9"/>
    <w:rsid w:val="007E6D11"/>
    <w:rsid w:val="007E6F1E"/>
    <w:rsid w:val="007E7BC8"/>
    <w:rsid w:val="007F3AF3"/>
    <w:rsid w:val="007F42AB"/>
    <w:rsid w:val="00802BDC"/>
    <w:rsid w:val="008048BE"/>
    <w:rsid w:val="00805659"/>
    <w:rsid w:val="00814740"/>
    <w:rsid w:val="00820B53"/>
    <w:rsid w:val="00821E68"/>
    <w:rsid w:val="00830E66"/>
    <w:rsid w:val="00834D19"/>
    <w:rsid w:val="008378EA"/>
    <w:rsid w:val="008530F3"/>
    <w:rsid w:val="0085583D"/>
    <w:rsid w:val="00855928"/>
    <w:rsid w:val="00861316"/>
    <w:rsid w:val="0086176D"/>
    <w:rsid w:val="00872C98"/>
    <w:rsid w:val="00874019"/>
    <w:rsid w:val="00877DB6"/>
    <w:rsid w:val="00880083"/>
    <w:rsid w:val="008836AF"/>
    <w:rsid w:val="008845A4"/>
    <w:rsid w:val="00890653"/>
    <w:rsid w:val="008A0716"/>
    <w:rsid w:val="008A6D6A"/>
    <w:rsid w:val="008B07F2"/>
    <w:rsid w:val="008B0F4C"/>
    <w:rsid w:val="008B2673"/>
    <w:rsid w:val="008C017D"/>
    <w:rsid w:val="008C46B6"/>
    <w:rsid w:val="008C62D1"/>
    <w:rsid w:val="008C7DCA"/>
    <w:rsid w:val="008D0FD7"/>
    <w:rsid w:val="008E2F5F"/>
    <w:rsid w:val="008E4449"/>
    <w:rsid w:val="008E67EA"/>
    <w:rsid w:val="008E6E82"/>
    <w:rsid w:val="008F0A5B"/>
    <w:rsid w:val="008F304A"/>
    <w:rsid w:val="009060B2"/>
    <w:rsid w:val="00910AD0"/>
    <w:rsid w:val="009112A1"/>
    <w:rsid w:val="00911CCA"/>
    <w:rsid w:val="00912B1C"/>
    <w:rsid w:val="00916145"/>
    <w:rsid w:val="00916619"/>
    <w:rsid w:val="00924C3C"/>
    <w:rsid w:val="00947ED6"/>
    <w:rsid w:val="0095219A"/>
    <w:rsid w:val="00961615"/>
    <w:rsid w:val="00973DBF"/>
    <w:rsid w:val="00976857"/>
    <w:rsid w:val="0097719E"/>
    <w:rsid w:val="0097786C"/>
    <w:rsid w:val="0098024B"/>
    <w:rsid w:val="00980A54"/>
    <w:rsid w:val="0099098E"/>
    <w:rsid w:val="00996A84"/>
    <w:rsid w:val="009A1F5D"/>
    <w:rsid w:val="009A7A6F"/>
    <w:rsid w:val="009B3965"/>
    <w:rsid w:val="009C2241"/>
    <w:rsid w:val="009D69EF"/>
    <w:rsid w:val="009D7137"/>
    <w:rsid w:val="009E06AB"/>
    <w:rsid w:val="009E2392"/>
    <w:rsid w:val="009E73BC"/>
    <w:rsid w:val="009F2991"/>
    <w:rsid w:val="009F2CAF"/>
    <w:rsid w:val="009F799D"/>
    <w:rsid w:val="009F7CEC"/>
    <w:rsid w:val="00A01534"/>
    <w:rsid w:val="00A04840"/>
    <w:rsid w:val="00A05B5A"/>
    <w:rsid w:val="00A062F3"/>
    <w:rsid w:val="00A10BB4"/>
    <w:rsid w:val="00A165E8"/>
    <w:rsid w:val="00A232C4"/>
    <w:rsid w:val="00A24914"/>
    <w:rsid w:val="00A2736E"/>
    <w:rsid w:val="00A30704"/>
    <w:rsid w:val="00A32A29"/>
    <w:rsid w:val="00A51083"/>
    <w:rsid w:val="00A5167A"/>
    <w:rsid w:val="00A52A1D"/>
    <w:rsid w:val="00A52A3B"/>
    <w:rsid w:val="00A54251"/>
    <w:rsid w:val="00A54F83"/>
    <w:rsid w:val="00A5622C"/>
    <w:rsid w:val="00A5792D"/>
    <w:rsid w:val="00A57AD2"/>
    <w:rsid w:val="00A6109E"/>
    <w:rsid w:val="00A674F0"/>
    <w:rsid w:val="00A67617"/>
    <w:rsid w:val="00A70E3C"/>
    <w:rsid w:val="00A724C0"/>
    <w:rsid w:val="00A7373C"/>
    <w:rsid w:val="00A74518"/>
    <w:rsid w:val="00A74924"/>
    <w:rsid w:val="00A812FE"/>
    <w:rsid w:val="00A91FD9"/>
    <w:rsid w:val="00A95266"/>
    <w:rsid w:val="00A9579C"/>
    <w:rsid w:val="00AA25DE"/>
    <w:rsid w:val="00AA2619"/>
    <w:rsid w:val="00AA34B3"/>
    <w:rsid w:val="00AA4F4F"/>
    <w:rsid w:val="00AB37BD"/>
    <w:rsid w:val="00AB68F9"/>
    <w:rsid w:val="00AC10F2"/>
    <w:rsid w:val="00AC6F43"/>
    <w:rsid w:val="00AD2D75"/>
    <w:rsid w:val="00AD4AB9"/>
    <w:rsid w:val="00AE0A85"/>
    <w:rsid w:val="00AE2C95"/>
    <w:rsid w:val="00AE3E43"/>
    <w:rsid w:val="00AE5B3D"/>
    <w:rsid w:val="00AE7390"/>
    <w:rsid w:val="00AF4987"/>
    <w:rsid w:val="00AF553B"/>
    <w:rsid w:val="00AF5B02"/>
    <w:rsid w:val="00AF7388"/>
    <w:rsid w:val="00B01E60"/>
    <w:rsid w:val="00B040DE"/>
    <w:rsid w:val="00B07C32"/>
    <w:rsid w:val="00B12229"/>
    <w:rsid w:val="00B15E3A"/>
    <w:rsid w:val="00B201B3"/>
    <w:rsid w:val="00B20DFE"/>
    <w:rsid w:val="00B32940"/>
    <w:rsid w:val="00B3327F"/>
    <w:rsid w:val="00B34DF9"/>
    <w:rsid w:val="00B40614"/>
    <w:rsid w:val="00B47CD9"/>
    <w:rsid w:val="00B50163"/>
    <w:rsid w:val="00B5142C"/>
    <w:rsid w:val="00B51952"/>
    <w:rsid w:val="00B558D0"/>
    <w:rsid w:val="00B57406"/>
    <w:rsid w:val="00B6226A"/>
    <w:rsid w:val="00B63599"/>
    <w:rsid w:val="00B63752"/>
    <w:rsid w:val="00B654F3"/>
    <w:rsid w:val="00B66896"/>
    <w:rsid w:val="00B67EEC"/>
    <w:rsid w:val="00B71847"/>
    <w:rsid w:val="00B83850"/>
    <w:rsid w:val="00B84436"/>
    <w:rsid w:val="00B8529D"/>
    <w:rsid w:val="00B9013B"/>
    <w:rsid w:val="00B925E3"/>
    <w:rsid w:val="00BA54B3"/>
    <w:rsid w:val="00BB62B3"/>
    <w:rsid w:val="00BC574E"/>
    <w:rsid w:val="00BC6C4A"/>
    <w:rsid w:val="00BD0D47"/>
    <w:rsid w:val="00BD2D3C"/>
    <w:rsid w:val="00BD5BF7"/>
    <w:rsid w:val="00BD7DCC"/>
    <w:rsid w:val="00BE225A"/>
    <w:rsid w:val="00BE45EF"/>
    <w:rsid w:val="00BF402D"/>
    <w:rsid w:val="00BF4B53"/>
    <w:rsid w:val="00BF64D2"/>
    <w:rsid w:val="00BF6774"/>
    <w:rsid w:val="00C01A91"/>
    <w:rsid w:val="00C03290"/>
    <w:rsid w:val="00C0434C"/>
    <w:rsid w:val="00C05D24"/>
    <w:rsid w:val="00C06210"/>
    <w:rsid w:val="00C0714C"/>
    <w:rsid w:val="00C07CCB"/>
    <w:rsid w:val="00C122C0"/>
    <w:rsid w:val="00C16118"/>
    <w:rsid w:val="00C16CBB"/>
    <w:rsid w:val="00C24B19"/>
    <w:rsid w:val="00C24FC0"/>
    <w:rsid w:val="00C25499"/>
    <w:rsid w:val="00C325D8"/>
    <w:rsid w:val="00C354BE"/>
    <w:rsid w:val="00C42C94"/>
    <w:rsid w:val="00C436EA"/>
    <w:rsid w:val="00C5150A"/>
    <w:rsid w:val="00C52603"/>
    <w:rsid w:val="00C5269C"/>
    <w:rsid w:val="00C552D4"/>
    <w:rsid w:val="00C56405"/>
    <w:rsid w:val="00C630FF"/>
    <w:rsid w:val="00C714AA"/>
    <w:rsid w:val="00C7694C"/>
    <w:rsid w:val="00C771F9"/>
    <w:rsid w:val="00C774C1"/>
    <w:rsid w:val="00C87C5D"/>
    <w:rsid w:val="00C94731"/>
    <w:rsid w:val="00CB005E"/>
    <w:rsid w:val="00CB3FBB"/>
    <w:rsid w:val="00CB604D"/>
    <w:rsid w:val="00CC050D"/>
    <w:rsid w:val="00CC4729"/>
    <w:rsid w:val="00CC7629"/>
    <w:rsid w:val="00CD398E"/>
    <w:rsid w:val="00CD4BE9"/>
    <w:rsid w:val="00CE03F9"/>
    <w:rsid w:val="00CE4A13"/>
    <w:rsid w:val="00CF5442"/>
    <w:rsid w:val="00D031CF"/>
    <w:rsid w:val="00D05011"/>
    <w:rsid w:val="00D07B8A"/>
    <w:rsid w:val="00D15732"/>
    <w:rsid w:val="00D15C30"/>
    <w:rsid w:val="00D16908"/>
    <w:rsid w:val="00D332BF"/>
    <w:rsid w:val="00D36FAC"/>
    <w:rsid w:val="00D40258"/>
    <w:rsid w:val="00D4346E"/>
    <w:rsid w:val="00D5195C"/>
    <w:rsid w:val="00D519E3"/>
    <w:rsid w:val="00D53068"/>
    <w:rsid w:val="00D604DD"/>
    <w:rsid w:val="00D60CF9"/>
    <w:rsid w:val="00D60D34"/>
    <w:rsid w:val="00D615D4"/>
    <w:rsid w:val="00D66E0C"/>
    <w:rsid w:val="00D731D6"/>
    <w:rsid w:val="00D75D6E"/>
    <w:rsid w:val="00D833DA"/>
    <w:rsid w:val="00D83E22"/>
    <w:rsid w:val="00D8413D"/>
    <w:rsid w:val="00D84A4F"/>
    <w:rsid w:val="00D8532F"/>
    <w:rsid w:val="00D91F67"/>
    <w:rsid w:val="00D9362B"/>
    <w:rsid w:val="00D93BFE"/>
    <w:rsid w:val="00DA030A"/>
    <w:rsid w:val="00DA1327"/>
    <w:rsid w:val="00DA21BF"/>
    <w:rsid w:val="00DA45B5"/>
    <w:rsid w:val="00DA6FEE"/>
    <w:rsid w:val="00DA7F40"/>
    <w:rsid w:val="00DA7F79"/>
    <w:rsid w:val="00DB0FFA"/>
    <w:rsid w:val="00DB2EAA"/>
    <w:rsid w:val="00DB4B93"/>
    <w:rsid w:val="00DC2788"/>
    <w:rsid w:val="00DC3391"/>
    <w:rsid w:val="00DC3D53"/>
    <w:rsid w:val="00DC49F6"/>
    <w:rsid w:val="00DC61B4"/>
    <w:rsid w:val="00DC73D4"/>
    <w:rsid w:val="00DD03CF"/>
    <w:rsid w:val="00DD56E8"/>
    <w:rsid w:val="00DD6EB7"/>
    <w:rsid w:val="00DE11F8"/>
    <w:rsid w:val="00DE1B8F"/>
    <w:rsid w:val="00DE234C"/>
    <w:rsid w:val="00DE3355"/>
    <w:rsid w:val="00DE76EE"/>
    <w:rsid w:val="00DF4E02"/>
    <w:rsid w:val="00DF62B3"/>
    <w:rsid w:val="00DF7D56"/>
    <w:rsid w:val="00E06BE4"/>
    <w:rsid w:val="00E07300"/>
    <w:rsid w:val="00E20254"/>
    <w:rsid w:val="00E2196B"/>
    <w:rsid w:val="00E22974"/>
    <w:rsid w:val="00E258D4"/>
    <w:rsid w:val="00E32BB4"/>
    <w:rsid w:val="00E4419A"/>
    <w:rsid w:val="00E52514"/>
    <w:rsid w:val="00E52B90"/>
    <w:rsid w:val="00E5709B"/>
    <w:rsid w:val="00E67383"/>
    <w:rsid w:val="00E70687"/>
    <w:rsid w:val="00E8206E"/>
    <w:rsid w:val="00E86740"/>
    <w:rsid w:val="00EA274C"/>
    <w:rsid w:val="00EA2CBE"/>
    <w:rsid w:val="00EA3B62"/>
    <w:rsid w:val="00EA4D4D"/>
    <w:rsid w:val="00EA5F6B"/>
    <w:rsid w:val="00EB1B71"/>
    <w:rsid w:val="00EB353D"/>
    <w:rsid w:val="00EB686A"/>
    <w:rsid w:val="00EB6FE0"/>
    <w:rsid w:val="00EC2C56"/>
    <w:rsid w:val="00EC3BFC"/>
    <w:rsid w:val="00EC7C8C"/>
    <w:rsid w:val="00ED1671"/>
    <w:rsid w:val="00ED2546"/>
    <w:rsid w:val="00ED30CB"/>
    <w:rsid w:val="00ED5AE2"/>
    <w:rsid w:val="00ED622D"/>
    <w:rsid w:val="00ED6F64"/>
    <w:rsid w:val="00ED7366"/>
    <w:rsid w:val="00ED7C01"/>
    <w:rsid w:val="00EE13C8"/>
    <w:rsid w:val="00EE3910"/>
    <w:rsid w:val="00EE7551"/>
    <w:rsid w:val="00EF0A0B"/>
    <w:rsid w:val="00EF1BE3"/>
    <w:rsid w:val="00F03516"/>
    <w:rsid w:val="00F04666"/>
    <w:rsid w:val="00F050D9"/>
    <w:rsid w:val="00F061EF"/>
    <w:rsid w:val="00F10486"/>
    <w:rsid w:val="00F128CD"/>
    <w:rsid w:val="00F17624"/>
    <w:rsid w:val="00F178CA"/>
    <w:rsid w:val="00F17A14"/>
    <w:rsid w:val="00F17CAD"/>
    <w:rsid w:val="00F231BC"/>
    <w:rsid w:val="00F24C2D"/>
    <w:rsid w:val="00F40A5E"/>
    <w:rsid w:val="00F44B2B"/>
    <w:rsid w:val="00F50008"/>
    <w:rsid w:val="00F557BF"/>
    <w:rsid w:val="00F66636"/>
    <w:rsid w:val="00F70ADE"/>
    <w:rsid w:val="00F72A9A"/>
    <w:rsid w:val="00F8586D"/>
    <w:rsid w:val="00FA19AE"/>
    <w:rsid w:val="00FA4664"/>
    <w:rsid w:val="00FA6CCD"/>
    <w:rsid w:val="00FB4B5F"/>
    <w:rsid w:val="00FC452A"/>
    <w:rsid w:val="00FD19A2"/>
    <w:rsid w:val="00FD3F13"/>
    <w:rsid w:val="00FE0543"/>
    <w:rsid w:val="00FE77B1"/>
    <w:rsid w:val="00FF0DC3"/>
    <w:rsid w:val="00FF1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6"/>
    </w:rPr>
  </w:style>
  <w:style w:type="paragraph" w:styleId="6">
    <w:name w:val="heading 6"/>
    <w:basedOn w:val="a"/>
    <w:next w:val="a"/>
    <w:link w:val="60"/>
    <w:qFormat/>
    <w:rsid w:val="00B83850"/>
    <w:pPr>
      <w:keepNext/>
      <w:overflowPunct/>
      <w:autoSpaceDE/>
      <w:autoSpaceDN/>
      <w:adjustRightInd/>
      <w:jc w:val="both"/>
      <w:textAlignment w:val="auto"/>
      <w:outlineLvl w:val="5"/>
    </w:pPr>
    <w:rPr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4A1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link w:val="ac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character" w:styleId="ae">
    <w:name w:val="page number"/>
    <w:basedOn w:val="a0"/>
    <w:rsid w:val="00A30704"/>
  </w:style>
  <w:style w:type="paragraph" w:styleId="af">
    <w:name w:val="List Paragraph"/>
    <w:aliases w:val="ПАРАГРАФ"/>
    <w:basedOn w:val="a"/>
    <w:link w:val="af0"/>
    <w:uiPriority w:val="34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1">
    <w:name w:val="Hyperlink"/>
    <w:unhideWhenUsed/>
    <w:rsid w:val="00563E75"/>
    <w:rPr>
      <w:color w:val="0000FF"/>
      <w:u w:val="single"/>
    </w:rPr>
  </w:style>
  <w:style w:type="table" w:styleId="af2">
    <w:name w:val="Table Grid"/>
    <w:basedOn w:val="a1"/>
    <w:rsid w:val="00563E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C5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BC574E"/>
    <w:rPr>
      <w:rFonts w:ascii="Courier New" w:eastAsia="Times New Roman" w:hAnsi="Courier New"/>
    </w:rPr>
  </w:style>
  <w:style w:type="paragraph" w:styleId="af3">
    <w:name w:val="No Spacing"/>
    <w:uiPriority w:val="1"/>
    <w:qFormat/>
    <w:rsid w:val="00B57406"/>
    <w:rPr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2F1F0E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2F1F0E"/>
    <w:rPr>
      <w:rFonts w:ascii="Times New Roman" w:eastAsia="Times New Roman" w:hAnsi="Times New Roman"/>
      <w:sz w:val="26"/>
    </w:rPr>
  </w:style>
  <w:style w:type="character" w:customStyle="1" w:styleId="60">
    <w:name w:val="Заголовок 6 Знак"/>
    <w:link w:val="6"/>
    <w:rsid w:val="00B83850"/>
    <w:rPr>
      <w:rFonts w:ascii="Times New Roman" w:eastAsia="Times New Roman" w:hAnsi="Times New Roman"/>
      <w:sz w:val="28"/>
    </w:rPr>
  </w:style>
  <w:style w:type="character" w:customStyle="1" w:styleId="80">
    <w:name w:val="Заголовок 8 Знак"/>
    <w:link w:val="8"/>
    <w:uiPriority w:val="9"/>
    <w:semiHidden/>
    <w:rsid w:val="00CE4A13"/>
    <w:rPr>
      <w:rFonts w:ascii="Calibri" w:eastAsia="Times New Roman" w:hAnsi="Calibri" w:cs="Times New Roman"/>
      <w:i/>
      <w:iCs/>
      <w:sz w:val="24"/>
      <w:szCs w:val="24"/>
    </w:rPr>
  </w:style>
  <w:style w:type="paragraph" w:styleId="3">
    <w:name w:val="Body Text 3"/>
    <w:basedOn w:val="a"/>
    <w:link w:val="30"/>
    <w:rsid w:val="00CE4A1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link w:val="3"/>
    <w:rsid w:val="00CE4A13"/>
    <w:rPr>
      <w:rFonts w:ascii="Times New Roman" w:eastAsia="Times New Roman" w:hAnsi="Times New Roman"/>
      <w:sz w:val="16"/>
      <w:szCs w:val="16"/>
    </w:rPr>
  </w:style>
  <w:style w:type="paragraph" w:styleId="af4">
    <w:name w:val="Normal (Web)"/>
    <w:basedOn w:val="a"/>
    <w:uiPriority w:val="99"/>
    <w:unhideWhenUsed/>
    <w:rsid w:val="003D253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5">
    <w:name w:val="Strong"/>
    <w:uiPriority w:val="22"/>
    <w:qFormat/>
    <w:rsid w:val="00DA030A"/>
    <w:rPr>
      <w:b/>
      <w:bCs/>
    </w:rPr>
  </w:style>
  <w:style w:type="paragraph" w:customStyle="1" w:styleId="Default">
    <w:name w:val="Default"/>
    <w:rsid w:val="00B01E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f0">
    <w:name w:val="Абзац списка Знак"/>
    <w:aliases w:val="ПАРАГРАФ Знак"/>
    <w:link w:val="af"/>
    <w:uiPriority w:val="34"/>
    <w:locked/>
    <w:rsid w:val="00B01E60"/>
    <w:rPr>
      <w:rFonts w:ascii="Times New Roman" w:eastAsia="Times New Roman" w:hAnsi="Times New Roman"/>
      <w:sz w:val="24"/>
      <w:szCs w:val="24"/>
    </w:rPr>
  </w:style>
  <w:style w:type="table" w:customStyle="1" w:styleId="1">
    <w:name w:val="Сетка таблицы1"/>
    <w:basedOn w:val="a1"/>
    <w:next w:val="af2"/>
    <w:uiPriority w:val="59"/>
    <w:rsid w:val="00B01E6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qFormat/>
    <w:rsid w:val="00B01E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vk.gosuslugi.ru/registry/42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rvk.gosuslugi.ru/registry/42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9FE5A-CDA2-4FAC-9B47-2C3F31659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UserShimsk3</cp:lastModifiedBy>
  <cp:revision>2</cp:revision>
  <cp:lastPrinted>2022-12-20T12:59:00Z</cp:lastPrinted>
  <dcterms:created xsi:type="dcterms:W3CDTF">2023-09-27T11:20:00Z</dcterms:created>
  <dcterms:modified xsi:type="dcterms:W3CDTF">2023-09-27T11:20:00Z</dcterms:modified>
</cp:coreProperties>
</file>