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9" w:rsidRDefault="008E0939" w:rsidP="008E0939">
      <w:pPr>
        <w:overflowPunct w:val="0"/>
        <w:autoSpaceDE w:val="0"/>
        <w:autoSpaceDN w:val="0"/>
        <w:adjustRightInd w:val="0"/>
        <w:spacing w:after="0" w:line="240" w:lineRule="auto"/>
      </w:pPr>
    </w:p>
    <w:p w:rsidR="008E0939" w:rsidRPr="00BF0AE1" w:rsidRDefault="00F23AAF" w:rsidP="00BF0A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BF0AE1" w:rsidRPr="00BF0AE1" w:rsidRDefault="008E0939" w:rsidP="008E0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предлагаемого правового </w:t>
      </w:r>
      <w:r w:rsidR="00F23AAF"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регулирования</w:t>
      </w:r>
    </w:p>
    <w:p w:rsidR="00F23AAF" w:rsidRPr="00F23AAF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8E0939" w:rsidP="006C6A40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комитет по управлению муниципальным имуществом и экономике 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Шимского муниципального района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23AAF" w:rsidRPr="00F23AAF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принимаются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174150, р</w:t>
      </w:r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Шимск,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овгородская, д.21 Шимского района Новгородской области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‎а также по адресу электронной почты: </w:t>
      </w:r>
      <w:proofErr w:type="spellStart"/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ekonomika.shimsk@mail.ru</w:t>
      </w:r>
      <w:proofErr w:type="spellEnd"/>
      <w:r w:rsidR="00A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предложений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8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C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5C6727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 уведомления в информационно-телекоммуникационной сети «Интернет»: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Администрации Шимского муниципального района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шимский</w:t>
      </w:r>
      <w:proofErr w:type="gramStart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закладка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«Информация о норм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отворческой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деятельности», 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регулирующего воздействия»,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«Оценка регулирующего воздействия проектов </w:t>
      </w:r>
      <w:r w:rsidR="006D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«Уведомление о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муниципальных нормативных правовых актов»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C23C5B" w:rsidRDefault="00F23AAF" w:rsidP="006C6A4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предложения будут рассмотрены. </w:t>
      </w:r>
      <w:r w:rsidR="006C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 предложений будет размещена на 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07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шимский</w:t>
      </w:r>
      <w:proofErr w:type="gramStart"/>
      <w:r w:rsidR="0007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07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6C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="0063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0C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6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D1D50" w:rsidRPr="0029565D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rStyle w:val="pt-a0-000007"/>
          <w:color w:val="000000"/>
          <w:sz w:val="28"/>
          <w:szCs w:val="28"/>
        </w:rPr>
      </w:pPr>
      <w:r w:rsidRPr="0029565D">
        <w:rPr>
          <w:b/>
          <w:bCs/>
          <w:color w:val="000000"/>
          <w:sz w:val="28"/>
          <w:szCs w:val="28"/>
          <w:shd w:val="clear" w:color="auto" w:fill="FFFFFF"/>
        </w:rPr>
        <w:t>1. Описание проблемы, на решение которой направлено предлагаемое правовое регулирование:</w:t>
      </w:r>
    </w:p>
    <w:p w:rsidR="008D1D50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Сегод</w:t>
      </w:r>
      <w:r w:rsidR="00966955">
        <w:rPr>
          <w:rStyle w:val="pt-a0-000007"/>
          <w:color w:val="000000"/>
          <w:sz w:val="28"/>
          <w:szCs w:val="28"/>
        </w:rPr>
        <w:t>ня лесозаготовительный компле</w:t>
      </w:r>
      <w:proofErr w:type="gramStart"/>
      <w:r w:rsidR="00966955">
        <w:rPr>
          <w:rStyle w:val="pt-a0-000007"/>
          <w:color w:val="000000"/>
          <w:sz w:val="28"/>
          <w:szCs w:val="28"/>
        </w:rPr>
        <w:t xml:space="preserve">кс </w:t>
      </w:r>
      <w:r>
        <w:rPr>
          <w:rStyle w:val="pt-a0-000007"/>
          <w:color w:val="000000"/>
          <w:sz w:val="28"/>
          <w:szCs w:val="28"/>
        </w:rPr>
        <w:t>стр</w:t>
      </w:r>
      <w:proofErr w:type="gramEnd"/>
      <w:r>
        <w:rPr>
          <w:rStyle w:val="pt-a0-000007"/>
          <w:color w:val="000000"/>
          <w:sz w:val="28"/>
          <w:szCs w:val="28"/>
        </w:rPr>
        <w:t>аны столкнулся с последствиями принятых Евросоюзом санкций в отношении России: выросли цены на технику и оборудование, практически </w:t>
      </w:r>
      <w:r>
        <w:rPr>
          <w:color w:val="000000"/>
          <w:sz w:val="28"/>
          <w:szCs w:val="28"/>
        </w:rPr>
        <w:t> </w:t>
      </w:r>
      <w:hyperlink r:id="rId7" w:history="1">
        <w:r>
          <w:rPr>
            <w:rStyle w:val="pt-a3-000008"/>
            <w:color w:val="0000FF"/>
            <w:sz w:val="28"/>
            <w:szCs w:val="28"/>
            <w:u w:val="single"/>
          </w:rPr>
          <w:t>прекратилось транспортное сообщение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pt-a0-000007"/>
          <w:color w:val="000000"/>
          <w:sz w:val="28"/>
          <w:szCs w:val="28"/>
        </w:rPr>
        <w:t> с Европой, </w:t>
      </w:r>
      <w:r>
        <w:rPr>
          <w:color w:val="000000"/>
          <w:sz w:val="28"/>
          <w:szCs w:val="28"/>
        </w:rPr>
        <w:t> </w:t>
      </w:r>
      <w:hyperlink r:id="rId8" w:history="1">
        <w:r>
          <w:rPr>
            <w:rStyle w:val="pt-a3-000008"/>
            <w:color w:val="0000FF"/>
            <w:sz w:val="28"/>
            <w:szCs w:val="28"/>
            <w:u w:val="single"/>
          </w:rPr>
          <w:t>приостановлена работа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pt-a0-000007"/>
          <w:color w:val="000000"/>
          <w:sz w:val="28"/>
          <w:szCs w:val="28"/>
        </w:rPr>
        <w:t xml:space="preserve"> многих европейских компаний в России, осуществлявших закуп сырья от лесозаготовителей. В таких условиях лесозаготовителям для дальнейшей работы необходима поддержка. </w:t>
      </w:r>
      <w:proofErr w:type="gramStart"/>
      <w:r>
        <w:rPr>
          <w:rStyle w:val="pt-a0-000007"/>
          <w:color w:val="000000"/>
          <w:sz w:val="28"/>
          <w:szCs w:val="28"/>
        </w:rPr>
        <w:t>Принятие Порядка предоставления субсидии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 поддержит, как хозяйствующих субъектов лесозаготовительного комплекса</w:t>
      </w:r>
      <w:proofErr w:type="gramEnd"/>
      <w:r>
        <w:rPr>
          <w:rStyle w:val="pt-a0-000007"/>
          <w:color w:val="000000"/>
          <w:sz w:val="28"/>
          <w:szCs w:val="28"/>
        </w:rPr>
        <w:t>, так как появится дополнительный канал сбыта продукции, так и семьи мобилизованных граждан. </w:t>
      </w:r>
    </w:p>
    <w:p w:rsidR="008D1D50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2. Цели предлагаемого правового регулирования:</w:t>
      </w:r>
    </w:p>
    <w:p w:rsidR="008D1D50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7"/>
          <w:color w:val="000000"/>
          <w:sz w:val="28"/>
          <w:szCs w:val="28"/>
        </w:rPr>
        <w:t>Целью правового регулирования является компенсация затрат </w:t>
      </w:r>
      <w:r>
        <w:rPr>
          <w:color w:val="000000"/>
          <w:sz w:val="28"/>
          <w:szCs w:val="28"/>
        </w:rPr>
        <w:t> </w:t>
      </w:r>
      <w:r>
        <w:rPr>
          <w:rStyle w:val="pt-a0-000006"/>
          <w:color w:val="000000"/>
          <w:sz w:val="28"/>
          <w:szCs w:val="28"/>
        </w:rPr>
        <w:t>юридическим лицам</w:t>
      </w:r>
      <w:r>
        <w:rPr>
          <w:color w:val="000000"/>
          <w:sz w:val="28"/>
          <w:szCs w:val="28"/>
        </w:rPr>
        <w:t> </w:t>
      </w:r>
      <w:r>
        <w:rPr>
          <w:rStyle w:val="pt-a0-000009"/>
          <w:color w:val="000000"/>
          <w:sz w:val="28"/>
          <w:szCs w:val="28"/>
          <w:shd w:val="clear" w:color="auto" w:fill="FFFFFF"/>
        </w:rPr>
        <w:t>и </w:t>
      </w:r>
      <w:r>
        <w:rPr>
          <w:color w:val="000000"/>
          <w:sz w:val="28"/>
          <w:szCs w:val="28"/>
        </w:rPr>
        <w:t> </w:t>
      </w:r>
      <w:r>
        <w:rPr>
          <w:rStyle w:val="pt-a0-000006"/>
          <w:color w:val="000000"/>
          <w:sz w:val="28"/>
          <w:szCs w:val="28"/>
        </w:rPr>
        <w:t>индивидуальным предпринимателям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на возмещение части затрат по обеспечению твердым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 xml:space="preserve">топливом (дровами) </w:t>
      </w:r>
      <w:r>
        <w:rPr>
          <w:rStyle w:val="pt-a0-000007"/>
          <w:color w:val="000000"/>
          <w:sz w:val="28"/>
          <w:szCs w:val="28"/>
        </w:rPr>
        <w:lastRenderedPageBreak/>
        <w:t>семей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гражданин, призванный на военную службу по мобилизации), граждан, заключивших контракт о</w:t>
      </w:r>
      <w:proofErr w:type="gramEnd"/>
      <w:r>
        <w:rPr>
          <w:rStyle w:val="pt-a0-000007"/>
          <w:color w:val="000000"/>
          <w:sz w:val="28"/>
          <w:szCs w:val="28"/>
        </w:rPr>
        <w:t xml:space="preserve"> </w:t>
      </w:r>
      <w:proofErr w:type="gramStart"/>
      <w:r>
        <w:rPr>
          <w:rStyle w:val="pt-a0-000007"/>
          <w:color w:val="000000"/>
          <w:sz w:val="28"/>
          <w:szCs w:val="28"/>
        </w:rPr>
        <w:t>добровольном содействии в выполнении задач, возложенных на Вооруженные Силы Российской Федерации (далее гражданин, заключивший контракт о добровольном содействии), сотрудников органов внутренних дел, органов федеральной службы безопасности, федерального органа исполнительной власти в области предотвращения чрезвычайных ситуаций и ликвидации последствий стихийных бедствий, войск национальной гвардии Российской Федерации, Следственного комитета Российской Федерации, органов прокуратуры Российской Федерации, органов уголовно-исполнительной системы, органов принудительного исполнения Российской</w:t>
      </w:r>
      <w:proofErr w:type="gramEnd"/>
      <w:r>
        <w:rPr>
          <w:rStyle w:val="pt-a0-000007"/>
          <w:color w:val="000000"/>
          <w:sz w:val="28"/>
          <w:szCs w:val="28"/>
        </w:rPr>
        <w:t xml:space="preserve"> </w:t>
      </w:r>
      <w:proofErr w:type="gramStart"/>
      <w:r>
        <w:rPr>
          <w:rStyle w:val="pt-a0-000007"/>
          <w:color w:val="000000"/>
          <w:sz w:val="28"/>
          <w:szCs w:val="28"/>
        </w:rPr>
        <w:t>Федерации, находящихся в служебной командировке в зоне действия специальной военной операции на территориях Украины, Донецкой Народной Республики и Луганской Народной Республики начиная с 24 февраля 2022 года и приграничных территориях субъектов Российской Федерации, прилегающих к районам проведения специальной военной операции (далее сотрудник, находящийся в служебной командировке), проживающих в жилых помещениях с печным отоплением.</w:t>
      </w:r>
      <w:proofErr w:type="gramEnd"/>
    </w:p>
    <w:p w:rsidR="008D1D50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3. Ожидаемый результат предлагаемого правового регулирования</w:t>
      </w:r>
    </w:p>
    <w:p w:rsidR="008D1D50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7"/>
          <w:color w:val="000000"/>
          <w:sz w:val="28"/>
          <w:szCs w:val="28"/>
        </w:rPr>
        <w:t>Создание нормативно-правовой базы, регулирующей </w:t>
      </w:r>
      <w:r>
        <w:rPr>
          <w:color w:val="000000"/>
          <w:sz w:val="28"/>
          <w:szCs w:val="28"/>
        </w:rPr>
        <w:t> </w:t>
      </w:r>
      <w:r>
        <w:rPr>
          <w:rStyle w:val="pt-a0-000006"/>
          <w:color w:val="000000"/>
          <w:sz w:val="28"/>
          <w:szCs w:val="28"/>
        </w:rPr>
        <w:t>Порядок предоставления субсидии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 </w:t>
      </w:r>
      <w:proofErr w:type="gramEnd"/>
    </w:p>
    <w:p w:rsidR="008D1D50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области:</w:t>
      </w:r>
    </w:p>
    <w:p w:rsidR="008D1D50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статья 78 Бюджетного кодекса Российской Федерации;</w:t>
      </w:r>
      <w:r>
        <w:rPr>
          <w:color w:val="000000"/>
          <w:sz w:val="28"/>
          <w:szCs w:val="28"/>
        </w:rPr>
        <w:t> </w:t>
      </w:r>
      <w:r>
        <w:rPr>
          <w:rStyle w:val="pt-000011"/>
          <w:color w:val="000000"/>
          <w:sz w:val="28"/>
          <w:szCs w:val="28"/>
        </w:rPr>
        <w:t> </w:t>
      </w:r>
    </w:p>
    <w:p w:rsidR="008D1D50" w:rsidRDefault="008D1D50" w:rsidP="008D1D50">
      <w:pPr>
        <w:pStyle w:val="pt-a-000004"/>
        <w:shd w:val="clear" w:color="auto" w:fill="FFFFFF"/>
        <w:spacing w:before="0" w:beforeAutospacing="0" w:after="0" w:afterAutospacing="0" w:line="3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Федеральный закон от 6 октября 2003 года </w:t>
      </w:r>
      <w:r>
        <w:rPr>
          <w:color w:val="000000"/>
          <w:sz w:val="28"/>
          <w:szCs w:val="28"/>
        </w:rPr>
        <w:t> </w:t>
      </w:r>
      <w:hyperlink r:id="rId9" w:history="1">
        <w:r>
          <w:rPr>
            <w:rStyle w:val="pt-a3-000012"/>
            <w:color w:val="000000"/>
            <w:sz w:val="28"/>
            <w:szCs w:val="28"/>
            <w:u w:val="single"/>
          </w:rPr>
          <w:t>№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pt-a0-000007"/>
          <w:color w:val="000000"/>
          <w:sz w:val="28"/>
          <w:szCs w:val="28"/>
        </w:rPr>
        <w:t> 131-ФЗ</w:t>
      </w:r>
      <w:r>
        <w:rPr>
          <w:color w:val="000000"/>
          <w:sz w:val="28"/>
          <w:szCs w:val="28"/>
        </w:rPr>
        <w:t> </w:t>
      </w:r>
      <w:r>
        <w:rPr>
          <w:rStyle w:val="pt-a0-000006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F23AAF" w:rsidRPr="00F23AAF" w:rsidRDefault="00F23AAF" w:rsidP="004D1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Планируемый срок вступления в силу предлагаемого правового регулирования:</w:t>
      </w:r>
      <w:r w:rsidR="00E6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января </w:t>
      </w:r>
      <w:r w:rsidR="00E6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D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043" w:rsidRDefault="00E637D0" w:rsidP="00F23AA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переходного периода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E637D0" w:rsidP="00F23AA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Сравнение возможных вариантов решения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2340"/>
        <w:gridCol w:w="3491"/>
        <w:gridCol w:w="2641"/>
        <w:gridCol w:w="1099"/>
      </w:tblGrid>
      <w:tr w:rsidR="00F23AAF" w:rsidRPr="00F23AAF" w:rsidTr="005924D6"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</w:t>
            </w:r>
          </w:p>
        </w:tc>
      </w:tr>
      <w:tr w:rsidR="00F23AAF" w:rsidRPr="00F23AAF" w:rsidTr="005924D6"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7.1. Содержание варианта решения выявленной проблемы</w:t>
            </w:r>
          </w:p>
        </w:tc>
        <w:tc>
          <w:tcPr>
            <w:tcW w:w="3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966955" w:rsidRDefault="00966955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955">
              <w:rPr>
                <w:rStyle w:val="pt-a0-0000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нормативно-правовой базы, регулирующей </w:t>
            </w:r>
            <w:r w:rsidRPr="00966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6955">
              <w:rPr>
                <w:rStyle w:val="pt-a0-0000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предоставления субсидии </w:t>
            </w:r>
            <w:r w:rsidRPr="00966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6955">
              <w:rPr>
                <w:rStyle w:val="pt-a0-0000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      </w:r>
            <w:proofErr w:type="gramEnd"/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966955" w:rsidRDefault="00966955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указанного правового регулирования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5924D6"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5924D6"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5924D6" w:rsidRDefault="005924D6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 доходы хозяйствующих субъектов составят 1560 тыс</w:t>
            </w:r>
            <w:proofErr w:type="gramStart"/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ублей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5924D6" w:rsidRDefault="005924D6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предусматриваются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5924D6"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7.4. Оценка расходов </w:t>
            </w: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5924D6" w:rsidRDefault="005924D6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1560 тыс</w:t>
            </w:r>
            <w:proofErr w:type="gramStart"/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ублей (компенсация  затрат хозяйствующим </w:t>
            </w:r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субъектам на поставку твердого топлива (дров)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5924D6" w:rsidRDefault="005924D6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 предусматривается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5924D6"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5924D6" w:rsidRDefault="005924D6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Высокая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5924D6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5924D6"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3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5924D6" w:rsidRDefault="005924D6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5924D6" w:rsidRPr="005924D6" w:rsidRDefault="005924D6" w:rsidP="005924D6">
            <w:pPr>
              <w:pStyle w:val="pt-a-000024"/>
              <w:spacing w:before="0" w:beforeAutospacing="0" w:after="0" w:afterAutospacing="0" w:line="286" w:lineRule="atLeast"/>
              <w:jc w:val="center"/>
              <w:rPr>
                <w:color w:val="000000"/>
              </w:rPr>
            </w:pPr>
            <w:r w:rsidRPr="005924D6">
              <w:rPr>
                <w:rStyle w:val="pt-a0-000023"/>
                <w:color w:val="000000"/>
              </w:rPr>
              <w:t>Прекращение деятельности субъектов МСП в связи с отсутствием рынка сбыта;</w:t>
            </w:r>
          </w:p>
          <w:p w:rsidR="005924D6" w:rsidRPr="005924D6" w:rsidRDefault="005924D6" w:rsidP="005924D6">
            <w:pPr>
              <w:pStyle w:val="pt-a-000024"/>
              <w:spacing w:before="0" w:beforeAutospacing="0" w:after="0" w:afterAutospacing="0" w:line="286" w:lineRule="atLeast"/>
              <w:jc w:val="center"/>
              <w:rPr>
                <w:color w:val="000000"/>
              </w:rPr>
            </w:pPr>
            <w:r w:rsidRPr="005924D6">
              <w:rPr>
                <w:rStyle w:val="pt-a0-000023"/>
                <w:color w:val="000000"/>
              </w:rPr>
              <w:t>снижение уровня жизни семей мобилизованных граждан</w:t>
            </w:r>
          </w:p>
          <w:p w:rsidR="00F23AAF" w:rsidRPr="005924D6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AAF" w:rsidRPr="00F23AAF" w:rsidRDefault="00F23AAF" w:rsidP="008D1D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Обоснование выбора предпочтительного варианта предлагаемого правового регулирования выявленной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50" w:rsidRPr="008D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создания нормативной правовой базы для   поддержки предпринимателей лесозаготовительной отрасли и семей мобилизованных граждан</w:t>
      </w:r>
      <w:r w:rsidR="008D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AAF" w:rsidRPr="00F23AAF" w:rsidRDefault="00F23AAF" w:rsidP="0048107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Иная информация по решению органа-разработчика, относящаяся к сведениям о подготовке идеи (концепции) предлагаемого правового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50" w:rsidRPr="008D1D50" w:rsidRDefault="008D1D50" w:rsidP="008D1D50">
      <w:pPr>
        <w:shd w:val="clear" w:color="auto" w:fill="FFFFFF"/>
        <w:spacing w:after="0" w:line="33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 </w:t>
      </w: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отсутствует</w:t>
      </w:r>
    </w:p>
    <w:p w:rsidR="00166CF0" w:rsidRDefault="008D1D50" w:rsidP="00166CF0">
      <w:pPr>
        <w:shd w:val="clear" w:color="auto" w:fill="FFFFFF"/>
        <w:spacing w:after="0" w:line="33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уведомлению прилагаются:</w:t>
      </w:r>
    </w:p>
    <w:p w:rsidR="00166CF0" w:rsidRPr="00166CF0" w:rsidRDefault="00166CF0" w:rsidP="00166CF0">
      <w:pPr>
        <w:shd w:val="clear" w:color="auto" w:fill="FFFFFF"/>
        <w:spacing w:after="0" w:line="33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93"/>
        <w:gridCol w:w="5895"/>
        <w:gridCol w:w="3183"/>
      </w:tblGrid>
      <w:tr w:rsidR="00166CF0" w:rsidRPr="00F23AAF" w:rsidTr="00033F9B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6CF0" w:rsidRPr="00F23AAF" w:rsidRDefault="00166CF0" w:rsidP="00033F9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6CF0" w:rsidRPr="00F23AAF" w:rsidRDefault="00166CF0" w:rsidP="00033F9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6CF0" w:rsidRPr="008D1D50" w:rsidRDefault="00166CF0" w:rsidP="00166CF0">
            <w:pPr>
              <w:shd w:val="clear" w:color="auto" w:fill="FFFFFF"/>
              <w:spacing w:after="0" w:line="33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D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 №1</w:t>
            </w:r>
          </w:p>
          <w:p w:rsidR="00166CF0" w:rsidRPr="00F23AAF" w:rsidRDefault="00166CF0" w:rsidP="000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D50" w:rsidRPr="008D1D50" w:rsidRDefault="008D1D50" w:rsidP="00166CF0">
      <w:pPr>
        <w:shd w:val="clear" w:color="auto" w:fill="FFFFFF"/>
        <w:spacing w:after="0" w:line="331" w:lineRule="atLeas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1D50" w:rsidRPr="008D1D50" w:rsidRDefault="008D1D50" w:rsidP="008D1D50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№1</w:t>
      </w:r>
    </w:p>
    <w:p w:rsidR="008D1D50" w:rsidRPr="008D1D50" w:rsidRDefault="008D1D50" w:rsidP="008D1D50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1D50" w:rsidRPr="008D1D50" w:rsidRDefault="008D1D50" w:rsidP="008D1D50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ПРИМЕРНЫЙ ПЕРЕЧЕНЬ</w:t>
      </w:r>
    </w:p>
    <w:p w:rsidR="008D1D50" w:rsidRPr="008D1D50" w:rsidRDefault="008D1D50" w:rsidP="008D1D50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ВОПРОСОВ, ДЛЯ УЧАСТНИКОВ ПУБЛИЧНЫХ КОНСУЛЬТАЦИЙ</w:t>
      </w:r>
    </w:p>
    <w:p w:rsidR="008D1D50" w:rsidRPr="008D1D50" w:rsidRDefault="008D1D50" w:rsidP="008D1D50">
      <w:pPr>
        <w:shd w:val="clear" w:color="auto" w:fill="FFFFFF"/>
        <w:spacing w:after="0" w:line="334" w:lineRule="atLeast"/>
        <w:ind w:firstLine="70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lang w:eastAsia="ru-RU"/>
        </w:rPr>
        <w:t> </w:t>
      </w:r>
    </w:p>
    <w:p w:rsidR="008D1D50" w:rsidRPr="008D1D50" w:rsidRDefault="008D1D50" w:rsidP="008D1D50">
      <w:pPr>
        <w:shd w:val="clear" w:color="auto" w:fill="FFFFFF"/>
        <w:spacing w:after="0" w:line="334" w:lineRule="atLeast"/>
        <w:ind w:firstLine="70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1D50" w:rsidRPr="008D1D50" w:rsidRDefault="008D1D50" w:rsidP="008D1D50">
      <w:pPr>
        <w:shd w:val="clear" w:color="auto" w:fill="FFFFFF"/>
        <w:spacing w:after="0" w:line="334" w:lineRule="atLeast"/>
        <w:ind w:firstLine="70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Пожалуйста, заполните и направьте данную форму по электронной почте на адрес</w:t>
      </w:r>
      <w:r w:rsidR="00166CF0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166CF0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ekonomika.shimsk@mail.ru</w:t>
      </w:r>
      <w:proofErr w:type="spellEnd"/>
      <w:r w:rsidR="0016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D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или по адресу: </w:t>
      </w:r>
      <w:r w:rsidR="0016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174150, р.п. Шимск, ул</w:t>
      </w:r>
      <w:proofErr w:type="gramStart"/>
      <w:r w:rsidR="0016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16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овгородская, д.21 Шимского района Новгородской области</w:t>
      </w:r>
      <w:r w:rsidR="00166CF0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</w:t>
      </w:r>
      <w:r w:rsidR="00166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.12.2022 года.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                   Контактная информация: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организации / фамилия, имя, отчество __________________________________________________________________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Сфера деятельности _______________________________________________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Фамилия, имя, отчество контактного лица ___________________________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Номер контактного телефона _______________________________________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Адрес электронной почты _________________________________________</w:t>
      </w:r>
    </w:p>
    <w:p w:rsidR="008D1D50" w:rsidRPr="008D1D50" w:rsidRDefault="008D1D50" w:rsidP="008D1D50">
      <w:pPr>
        <w:shd w:val="clear" w:color="auto" w:fill="FFFFFF"/>
        <w:spacing w:after="0" w:line="33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1.Является ли предполагаемое регулирование оптимальным  способом  решения проблемы?_________________________________________________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Какие риски  и негативные последствия могут возникнуть в случае принятия предполагаемого регулирования?_____________________________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Какие выгоды и преимущества могут возникнуть в случае принятия предполагаемого регулирования?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Существуют ли альтернативные  (менее затратные и (или) более эффективные) способы решения проблемы?_____________________________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Ваше общее мнение  по предполагаемому регулированию_____________________________________________________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1D50" w:rsidRPr="008D1D50" w:rsidRDefault="008D1D50" w:rsidP="008D1D50">
      <w:pPr>
        <w:shd w:val="clear" w:color="auto" w:fill="FFFFFF"/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0D7" w:rsidRDefault="004F461B" w:rsidP="00CC00D7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C00D7">
        <w:rPr>
          <w:rFonts w:ascii="Times New Roman" w:hAnsi="Times New Roman" w:cs="Times New Roman"/>
          <w:sz w:val="28"/>
          <w:szCs w:val="28"/>
        </w:rPr>
        <w:t>.</w:t>
      </w:r>
      <w:r w:rsidR="004D196C">
        <w:rPr>
          <w:rFonts w:ascii="Times New Roman" w:hAnsi="Times New Roman" w:cs="Times New Roman"/>
          <w:sz w:val="28"/>
          <w:szCs w:val="28"/>
        </w:rPr>
        <w:t>12</w:t>
      </w:r>
      <w:r w:rsidR="00BF0AE1" w:rsidRPr="00BF0AE1">
        <w:rPr>
          <w:rFonts w:ascii="Times New Roman" w:hAnsi="Times New Roman" w:cs="Times New Roman"/>
          <w:sz w:val="28"/>
          <w:szCs w:val="28"/>
        </w:rPr>
        <w:t>.202</w:t>
      </w:r>
      <w:r w:rsidR="004D196C">
        <w:rPr>
          <w:rFonts w:ascii="Times New Roman" w:hAnsi="Times New Roman" w:cs="Times New Roman"/>
          <w:sz w:val="28"/>
          <w:szCs w:val="28"/>
        </w:rPr>
        <w:t>2</w:t>
      </w:r>
      <w:r w:rsidR="00BF0AE1" w:rsidRPr="00BF0A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00D7" w:rsidRDefault="00CC00D7" w:rsidP="00CC00D7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F0AE1" w:rsidRPr="00CC00D7" w:rsidRDefault="00CC00D7" w:rsidP="00CC00D7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BF0AE1"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комитета </w:t>
      </w:r>
    </w:p>
    <w:p w:rsidR="00BF0AE1" w:rsidRPr="00BF0AE1" w:rsidRDefault="00BF0AE1" w:rsidP="00BF0AE1">
      <w:pPr>
        <w:overflowPunct w:val="0"/>
        <w:autoSpaceDE w:val="0"/>
        <w:autoSpaceDN w:val="0"/>
        <w:adjustRightInd w:val="0"/>
        <w:spacing w:after="0" w:line="25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</w:t>
      </w:r>
      <w:proofErr w:type="gramStart"/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proofErr w:type="gramEnd"/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AE1" w:rsidRPr="00BF0AE1" w:rsidRDefault="00BF0AE1" w:rsidP="00BF0AE1">
      <w:pPr>
        <w:overflowPunct w:val="0"/>
        <w:autoSpaceDE w:val="0"/>
        <w:autoSpaceDN w:val="0"/>
        <w:adjustRightInd w:val="0"/>
        <w:spacing w:after="0" w:line="25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 и экономике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D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О.М.Певцова</w:t>
      </w:r>
    </w:p>
    <w:p w:rsidR="00F23AAF" w:rsidRPr="00F23AAF" w:rsidRDefault="00BF0AE1" w:rsidP="004F461B">
      <w:pPr>
        <w:overflowPunct w:val="0"/>
        <w:autoSpaceDE w:val="0"/>
        <w:autoSpaceDN w:val="0"/>
        <w:adjustRightInd w:val="0"/>
        <w:spacing w:after="0" w:line="25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23AAF" w:rsidRPr="00F23AAF" w:rsidSect="009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0D" w:rsidRDefault="005C060D" w:rsidP="0091332A">
      <w:pPr>
        <w:spacing w:after="0" w:line="240" w:lineRule="auto"/>
      </w:pPr>
      <w:r>
        <w:separator/>
      </w:r>
    </w:p>
  </w:endnote>
  <w:endnote w:type="continuationSeparator" w:id="0">
    <w:p w:rsidR="005C060D" w:rsidRDefault="005C060D" w:rsidP="009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0D" w:rsidRDefault="005C060D" w:rsidP="0091332A">
      <w:pPr>
        <w:spacing w:after="0" w:line="240" w:lineRule="auto"/>
      </w:pPr>
      <w:r>
        <w:separator/>
      </w:r>
    </w:p>
  </w:footnote>
  <w:footnote w:type="continuationSeparator" w:id="0">
    <w:p w:rsidR="005C060D" w:rsidRDefault="005C060D" w:rsidP="0091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8C"/>
    <w:rsid w:val="000313CE"/>
    <w:rsid w:val="00047F95"/>
    <w:rsid w:val="00077D65"/>
    <w:rsid w:val="00086545"/>
    <w:rsid w:val="000C6A2F"/>
    <w:rsid w:val="001361EE"/>
    <w:rsid w:val="0015018B"/>
    <w:rsid w:val="00166CF0"/>
    <w:rsid w:val="001D0363"/>
    <w:rsid w:val="001F2726"/>
    <w:rsid w:val="002027D3"/>
    <w:rsid w:val="00245879"/>
    <w:rsid w:val="0029565D"/>
    <w:rsid w:val="0030489E"/>
    <w:rsid w:val="003864BD"/>
    <w:rsid w:val="0038665F"/>
    <w:rsid w:val="003D05BE"/>
    <w:rsid w:val="00424C88"/>
    <w:rsid w:val="00470F4B"/>
    <w:rsid w:val="00481078"/>
    <w:rsid w:val="00490CB2"/>
    <w:rsid w:val="00495D6D"/>
    <w:rsid w:val="004D196C"/>
    <w:rsid w:val="004F461B"/>
    <w:rsid w:val="00562A00"/>
    <w:rsid w:val="005924D6"/>
    <w:rsid w:val="005B37FF"/>
    <w:rsid w:val="005C060D"/>
    <w:rsid w:val="005C4551"/>
    <w:rsid w:val="005C6727"/>
    <w:rsid w:val="00637C23"/>
    <w:rsid w:val="00651256"/>
    <w:rsid w:val="006A32B1"/>
    <w:rsid w:val="006C6A40"/>
    <w:rsid w:val="006D6D5B"/>
    <w:rsid w:val="007C3F36"/>
    <w:rsid w:val="00801885"/>
    <w:rsid w:val="008D1436"/>
    <w:rsid w:val="008D1D50"/>
    <w:rsid w:val="008E0939"/>
    <w:rsid w:val="008F68DA"/>
    <w:rsid w:val="0091332A"/>
    <w:rsid w:val="009148FF"/>
    <w:rsid w:val="009647D3"/>
    <w:rsid w:val="00966955"/>
    <w:rsid w:val="00984AC7"/>
    <w:rsid w:val="00986A63"/>
    <w:rsid w:val="009C001D"/>
    <w:rsid w:val="00A3239D"/>
    <w:rsid w:val="00A42421"/>
    <w:rsid w:val="00A670B0"/>
    <w:rsid w:val="00A76A8C"/>
    <w:rsid w:val="00B0766D"/>
    <w:rsid w:val="00B819F6"/>
    <w:rsid w:val="00B976B1"/>
    <w:rsid w:val="00BA2C3F"/>
    <w:rsid w:val="00BD67A8"/>
    <w:rsid w:val="00BF0AE1"/>
    <w:rsid w:val="00BF0C21"/>
    <w:rsid w:val="00C04598"/>
    <w:rsid w:val="00C23C5B"/>
    <w:rsid w:val="00C341AA"/>
    <w:rsid w:val="00C51048"/>
    <w:rsid w:val="00C8095E"/>
    <w:rsid w:val="00CC00D7"/>
    <w:rsid w:val="00D66122"/>
    <w:rsid w:val="00DA4C87"/>
    <w:rsid w:val="00DF10AA"/>
    <w:rsid w:val="00E54E6E"/>
    <w:rsid w:val="00E61F48"/>
    <w:rsid w:val="00E637D0"/>
    <w:rsid w:val="00E7598C"/>
    <w:rsid w:val="00E86AB1"/>
    <w:rsid w:val="00EA1043"/>
    <w:rsid w:val="00ED3CEA"/>
    <w:rsid w:val="00F02707"/>
    <w:rsid w:val="00F17266"/>
    <w:rsid w:val="00F23AAF"/>
    <w:rsid w:val="00F265DC"/>
    <w:rsid w:val="00F47C99"/>
    <w:rsid w:val="00F8227B"/>
    <w:rsid w:val="00FC6CFE"/>
    <w:rsid w:val="00FC7CC0"/>
    <w:rsid w:val="00FD4724"/>
    <w:rsid w:val="00FE0187"/>
    <w:rsid w:val="00FE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7"/>
  </w:style>
  <w:style w:type="paragraph" w:styleId="2">
    <w:name w:val="heading 2"/>
    <w:basedOn w:val="a"/>
    <w:link w:val="20"/>
    <w:uiPriority w:val="9"/>
    <w:qFormat/>
    <w:rsid w:val="008D1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1D50"/>
    <w:pPr>
      <w:ind w:left="720"/>
      <w:contextualSpacing/>
    </w:pPr>
  </w:style>
  <w:style w:type="paragraph" w:customStyle="1" w:styleId="pt-a-000004">
    <w:name w:val="pt-a-000004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8D1D50"/>
  </w:style>
  <w:style w:type="character" w:customStyle="1" w:styleId="pt-a3-000008">
    <w:name w:val="pt-a3-000008"/>
    <w:basedOn w:val="a0"/>
    <w:rsid w:val="008D1D50"/>
  </w:style>
  <w:style w:type="character" w:customStyle="1" w:styleId="pt-a0">
    <w:name w:val="pt-a0"/>
    <w:basedOn w:val="a0"/>
    <w:rsid w:val="008D1D50"/>
  </w:style>
  <w:style w:type="character" w:customStyle="1" w:styleId="pt-a0-000006">
    <w:name w:val="pt-a0-000006"/>
    <w:basedOn w:val="a0"/>
    <w:rsid w:val="008D1D50"/>
  </w:style>
  <w:style w:type="character" w:customStyle="1" w:styleId="pt-a0-000009">
    <w:name w:val="pt-a0-000009"/>
    <w:basedOn w:val="a0"/>
    <w:rsid w:val="008D1D50"/>
  </w:style>
  <w:style w:type="character" w:customStyle="1" w:styleId="pt-000011">
    <w:name w:val="pt-000011"/>
    <w:basedOn w:val="a0"/>
    <w:rsid w:val="008D1D50"/>
  </w:style>
  <w:style w:type="character" w:customStyle="1" w:styleId="pt-a3-000012">
    <w:name w:val="pt-a3-000012"/>
    <w:basedOn w:val="a0"/>
    <w:rsid w:val="008D1D50"/>
  </w:style>
  <w:style w:type="character" w:customStyle="1" w:styleId="20">
    <w:name w:val="Заголовок 2 Знак"/>
    <w:basedOn w:val="a0"/>
    <w:link w:val="2"/>
    <w:uiPriority w:val="9"/>
    <w:rsid w:val="008D1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t-a-000027">
    <w:name w:val="pt-a-000027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8D1D50"/>
  </w:style>
  <w:style w:type="paragraph" w:customStyle="1" w:styleId="pt-a-000030">
    <w:name w:val="pt-a-000030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8D1D50"/>
  </w:style>
  <w:style w:type="paragraph" w:customStyle="1" w:styleId="pt-a-000002">
    <w:name w:val="pt-a-000002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8D1D50"/>
  </w:style>
  <w:style w:type="character" w:customStyle="1" w:styleId="pt-000031">
    <w:name w:val="pt-000031"/>
    <w:basedOn w:val="a0"/>
    <w:rsid w:val="008D1D50"/>
  </w:style>
  <w:style w:type="character" w:customStyle="1" w:styleId="pt-000032">
    <w:name w:val="pt-000032"/>
    <w:basedOn w:val="a0"/>
    <w:rsid w:val="008D1D50"/>
  </w:style>
  <w:style w:type="paragraph" w:customStyle="1" w:styleId="pt-a-000034">
    <w:name w:val="pt-a-000034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6">
    <w:name w:val="pt-a-000036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8D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966955"/>
  </w:style>
  <w:style w:type="paragraph" w:customStyle="1" w:styleId="pt-a-000024">
    <w:name w:val="pt-a-000024"/>
    <w:basedOn w:val="a"/>
    <w:rsid w:val="0059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complex.ru/forestry/udar-sankciyami-po-lp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estcomplex.ru/forestry/sankcii-evropy-zagnali-rossijskij-les-na-rynok-kita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15D9EC55A9A4788B1B3F72AFE8D1ABD756EDEB71EA5834913301BFC6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FE3B-4DE6-4E44-8C32-31448C1A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Лаврова</cp:lastModifiedBy>
  <cp:revision>8</cp:revision>
  <cp:lastPrinted>2022-12-19T11:12:00Z</cp:lastPrinted>
  <dcterms:created xsi:type="dcterms:W3CDTF">2022-08-30T13:32:00Z</dcterms:created>
  <dcterms:modified xsi:type="dcterms:W3CDTF">2022-12-19T11:31:00Z</dcterms:modified>
</cp:coreProperties>
</file>