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D" w:rsidRDefault="0087529D" w:rsidP="0087529D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6A0704E" wp14:editId="14013B6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9D" w:rsidRDefault="0087529D" w:rsidP="0087529D">
      <w:pPr>
        <w:jc w:val="center"/>
        <w:rPr>
          <w:b/>
          <w:color w:val="FF0000"/>
          <w:sz w:val="16"/>
          <w:szCs w:val="16"/>
        </w:rPr>
      </w:pPr>
    </w:p>
    <w:p w:rsidR="0087529D" w:rsidRDefault="0087529D" w:rsidP="0087529D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87529D" w:rsidRDefault="0087529D" w:rsidP="0087529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Шимского муниципального района</w:t>
      </w:r>
    </w:p>
    <w:p w:rsidR="0087529D" w:rsidRDefault="0087529D" w:rsidP="0087529D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87529D" w:rsidRDefault="0087529D" w:rsidP="0087529D">
      <w:pPr>
        <w:rPr>
          <w:sz w:val="25"/>
          <w:szCs w:val="25"/>
        </w:rPr>
      </w:pPr>
    </w:p>
    <w:p w:rsidR="0087529D" w:rsidRDefault="0087529D" w:rsidP="0087529D">
      <w:pPr>
        <w:rPr>
          <w:b/>
        </w:rPr>
      </w:pPr>
      <w:r>
        <w:rPr>
          <w:b/>
          <w:sz w:val="21"/>
          <w:szCs w:val="21"/>
        </w:rPr>
        <w:t>ул.Новгородская, д.21, р.п. Шимск, Новгородская обл., Россия, 174150,</w:t>
      </w:r>
      <w:r>
        <w:rPr>
          <w:b/>
        </w:rPr>
        <w:t xml:space="preserve"> </w:t>
      </w:r>
    </w:p>
    <w:p w:rsidR="0087529D" w:rsidRDefault="0087529D" w:rsidP="0087529D">
      <w:pPr>
        <w:rPr>
          <w:b/>
          <w:sz w:val="25"/>
          <w:szCs w:val="25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(81656)54-400 </w:t>
      </w:r>
      <w:r>
        <w:rPr>
          <w:b/>
          <w:sz w:val="21"/>
          <w:szCs w:val="21"/>
          <w:lang w:val="en-US"/>
        </w:rPr>
        <w:t xml:space="preserve">  </w:t>
      </w:r>
      <w:r>
        <w:rPr>
          <w:b/>
          <w:lang w:val="en-US"/>
        </w:rPr>
        <w:t>E-mail:  ksp_shimsk@mail.ru</w:t>
      </w:r>
      <w:r>
        <w:rPr>
          <w:b/>
          <w:sz w:val="21"/>
          <w:szCs w:val="21"/>
          <w:lang w:val="en-US"/>
        </w:rPr>
        <w:t xml:space="preserve">             </w:t>
      </w:r>
      <w:r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ab/>
        <w:t xml:space="preserve">   </w:t>
      </w:r>
      <w:r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7529D" w:rsidTr="00CD7249">
        <w:tc>
          <w:tcPr>
            <w:tcW w:w="4785" w:type="dxa"/>
            <w:shd w:val="clear" w:color="auto" w:fill="auto"/>
          </w:tcPr>
          <w:p w:rsidR="0087529D" w:rsidRDefault="0087529D" w:rsidP="00CD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23.11.2020  №  240</w:t>
            </w:r>
          </w:p>
          <w:p w:rsidR="0087529D" w:rsidRDefault="0087529D" w:rsidP="00CD7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№ 26-С от 13.11.2020</w:t>
            </w:r>
          </w:p>
        </w:tc>
        <w:tc>
          <w:tcPr>
            <w:tcW w:w="4785" w:type="dxa"/>
            <w:shd w:val="clear" w:color="auto" w:fill="auto"/>
          </w:tcPr>
          <w:p w:rsidR="0087529D" w:rsidRDefault="0087529D" w:rsidP="00CD72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87529D" w:rsidRDefault="0087529D" w:rsidP="00CD7249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Шимского городского поселения </w:t>
            </w:r>
          </w:p>
          <w:p w:rsidR="0087529D" w:rsidRDefault="0087529D" w:rsidP="00CD724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7529D" w:rsidRDefault="0087529D" w:rsidP="0087529D">
      <w:pPr>
        <w:ind w:left="5940"/>
        <w:rPr>
          <w:b/>
          <w:sz w:val="25"/>
          <w:szCs w:val="25"/>
        </w:rPr>
      </w:pP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№ 49</w:t>
      </w: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Совета депутатов Шимского городского поселения  </w:t>
      </w: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Шимского городского поселения на 2021 год и плановый период 2022 и 2023 годов»</w:t>
      </w:r>
    </w:p>
    <w:p w:rsidR="0087529D" w:rsidRDefault="0087529D" w:rsidP="0087529D">
      <w:pPr>
        <w:jc w:val="center"/>
        <w:rPr>
          <w:color w:val="FF0000"/>
          <w:szCs w:val="24"/>
        </w:rPr>
      </w:pPr>
    </w:p>
    <w:p w:rsidR="0087529D" w:rsidRDefault="0087529D" w:rsidP="0087529D">
      <w:pPr>
        <w:ind w:right="-79" w:firstLine="567"/>
        <w:jc w:val="both"/>
        <w:rPr>
          <w:szCs w:val="24"/>
        </w:rPr>
      </w:pPr>
      <w:r>
        <w:rPr>
          <w:sz w:val="28"/>
          <w:szCs w:val="28"/>
        </w:rPr>
        <w:t xml:space="preserve">Заключение по проекту решения Совета депутатов Шимского городского поселения «О бюджете Шимского городского поселения на 2021 год и плановый период 2022 и 2023 годов» (далее – проект бюджета, проект решения о бюджете) подготовлено в соответствии с Бюджетным кодексом Российской Федерации (далее БК РФ),  Уставом Шимского городского поселения, Положением «О бюджетном процессе в Шимском городском поселении» (далее – Положение о бюджетном процессе), утверждённым решением Совета Депутатов Шимского городского поселения  от 15.12.2016 № 76, в соответствии со статьёй 8 Положения о Контрольно-счётной палате Шимского муниципального района, утверждённого решением Думы Шимского муниципального района от 16.11.2011 № 90, </w:t>
      </w:r>
      <w:r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2020 год от 24.12.2019 года № 1/20.</w:t>
      </w:r>
    </w:p>
    <w:p w:rsidR="0087529D" w:rsidRDefault="0087529D" w:rsidP="0087529D">
      <w:pPr>
        <w:spacing w:line="129" w:lineRule="exact"/>
        <w:rPr>
          <w:szCs w:val="24"/>
        </w:rPr>
      </w:pPr>
    </w:p>
    <w:p w:rsidR="0087529D" w:rsidRDefault="0087529D" w:rsidP="0087529D">
      <w:pPr>
        <w:ind w:right="-6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7529D" w:rsidRDefault="0087529D" w:rsidP="0087529D">
      <w:pPr>
        <w:spacing w:line="126" w:lineRule="exact"/>
        <w:rPr>
          <w:szCs w:val="24"/>
          <w:highlight w:val="yellow"/>
        </w:rPr>
      </w:pPr>
    </w:p>
    <w:p w:rsidR="0087529D" w:rsidRDefault="0087529D" w:rsidP="0087529D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поступил в Контрольно-счётную палату Шимского муниципального района в срок, установленный бюджетным законодательством (не позднее 15 ноября текущего финансового года).</w:t>
      </w:r>
    </w:p>
    <w:p w:rsidR="0087529D" w:rsidRDefault="0087529D" w:rsidP="0087529D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Перечень, содержание документов и материалов, представленных одновременно с проектом бюджета, соответствуют требованиям статьи 184.2 БК РФ. Структура и содержание проекта бюджета, в основном, соответствуют требованиям бюджетного законодательства.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проекта бюджета и подготовке Заключения Контрольно-счётной палатой Шимского муниципального района (далее – КСП) проверено соответствие проекта решения Совета депутатов Шимского городского поселения «О бюджете Шимского городского поселения на 2021 год и плановый период 2022 и 2023 годов» Бюджетному посланию Президента Российской Федерации, нормам действующего бюджетного </w:t>
      </w:r>
      <w:r>
        <w:rPr>
          <w:sz w:val="28"/>
          <w:szCs w:val="28"/>
        </w:rPr>
        <w:lastRenderedPageBreak/>
        <w:t>законодательства, проекту областного бюджета, Прогнозу социально-экономического развития Шимского городского поселения на период 2021-2023 годов, основным направлениям бюджетной и налоговой политики на 2021 год и на плановый период 2022 и 2023 годов, муниципальным программам.</w:t>
      </w:r>
    </w:p>
    <w:p w:rsidR="0087529D" w:rsidRDefault="0087529D" w:rsidP="0087529D">
      <w:pPr>
        <w:spacing w:line="237" w:lineRule="auto"/>
        <w:ind w:firstLine="567"/>
        <w:jc w:val="both"/>
        <w:rPr>
          <w:szCs w:val="24"/>
        </w:rPr>
      </w:pPr>
      <w:r>
        <w:rPr>
          <w:sz w:val="28"/>
          <w:szCs w:val="28"/>
        </w:rPr>
        <w:t>При проведении сравнительного анализа были использованы плановые показатели по доходам и расходам Проекта бюджета на 2021-2023 годы,  а также ожидаемое исполнение показателей бюджета за 2020 год.</w:t>
      </w:r>
    </w:p>
    <w:p w:rsidR="0087529D" w:rsidRDefault="0087529D" w:rsidP="0087529D">
      <w:pPr>
        <w:tabs>
          <w:tab w:val="left" w:pos="988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сравнении плановых показателей по доходам и расходам бюджета поселения на 2021 год с соответствующими показателями бюджета поселения на 2020 год использовались данные первоначально утверждённого бюджета поселения на 2020 год (далее - первоначальный бюджет 2020 года) и уточнённого бюджета  по состоянию на  15.11.2020 года.</w:t>
      </w:r>
    </w:p>
    <w:p w:rsidR="0087529D" w:rsidRDefault="0087529D" w:rsidP="0087529D">
      <w:pPr>
        <w:spacing w:line="237" w:lineRule="auto"/>
        <w:ind w:firstLine="567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Оценка основных показателей проекта бюджета Шимского городского поселения на 2021 год и плановый период 2022 и 2023 годов</w:t>
      </w:r>
    </w:p>
    <w:p w:rsidR="0087529D" w:rsidRDefault="0087529D" w:rsidP="0087529D">
      <w:pPr>
        <w:ind w:right="80"/>
        <w:jc w:val="center"/>
        <w:rPr>
          <w:b/>
          <w:bCs/>
          <w:sz w:val="28"/>
          <w:szCs w:val="28"/>
        </w:rPr>
      </w:pP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составления проекта бюджета поселения на 2021 год и плановый период 2022 и 2023 годов подготовлены основные направления бюджетной и налоговой политики Шимского городского поселения на 2021 год и плановый период 2022 и 2023 годов (далее – основные направления).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бюджетной и налоговой политики в 2021 году и плановом периоде 2022-2023 годов направлены на: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устойчивости бюджетной системы Шимского городского поселения и обеспечении долгосрочной сбалансированности бюджета поселения;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бюджета Шимского городского поселения за счёт наращивания стабильных доходных источников и мобилизации в бюджет имеющихся резервов;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прозрачного механизма оценки эффективности предоставленных налоговых льгот;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прямое вовлечение населения в решение приоритетных социальных проблем местного уровня;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прозрачности управления общественными финансами.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части доходов основным направлением будет являться эффективное и стабильное функционирование налоговой системы, обеспечивающей бюджетную устойчивость.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бюджета Шимского городского поселения основными направлениями бюджетной политики на 2021-2023 годы являются: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средств бюджета поселения на закупку товаров, работ, услуг для муниципальных нужд путём организации системы централизованных закупок по отдельным позициям товаров и услуг, создание и внедрение информационной системы в сфере закупок, перевод закупок малого объёма, осуществляемых у единственного поставщика, в конкурентную форму.</w:t>
      </w:r>
    </w:p>
    <w:p w:rsidR="0087529D" w:rsidRDefault="0087529D" w:rsidP="0087529D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бюджета Шимского городского поселения подготовлен на очередной трёхлетний период: 2021 год и плановый период 2022 и 2023 годов в соответствии с требованиями, установленными Бюджетным кодексом Российской Федерации.</w:t>
      </w:r>
    </w:p>
    <w:p w:rsidR="0087529D" w:rsidRDefault="0087529D" w:rsidP="0087529D">
      <w:pPr>
        <w:spacing w:line="1" w:lineRule="exact"/>
        <w:rPr>
          <w:sz w:val="20"/>
          <w:highlight w:val="yellow"/>
        </w:rPr>
      </w:pPr>
    </w:p>
    <w:p w:rsidR="0087529D" w:rsidRDefault="0087529D" w:rsidP="0087529D">
      <w:pPr>
        <w:ind w:left="8080"/>
        <w:jc w:val="right"/>
        <w:rPr>
          <w:sz w:val="28"/>
          <w:szCs w:val="28"/>
          <w:highlight w:val="yellow"/>
        </w:rPr>
      </w:pPr>
    </w:p>
    <w:p w:rsidR="0087529D" w:rsidRDefault="0087529D" w:rsidP="00875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Шимского городского поселения на 2020 год (первоначальный бюджет  и ожидаемое исполнение), на 2021 год и на плановый период 2022 и 2023 годов представлены в Таблице 1.</w:t>
      </w:r>
    </w:p>
    <w:p w:rsidR="0087529D" w:rsidRDefault="0087529D" w:rsidP="0087529D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7529D" w:rsidRDefault="0087529D" w:rsidP="0087529D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417"/>
        <w:gridCol w:w="1560"/>
        <w:gridCol w:w="1559"/>
      </w:tblGrid>
      <w:tr w:rsidR="0087529D" w:rsidTr="00CD7249">
        <w:trPr>
          <w:trHeight w:val="778"/>
          <w:tblHeader/>
        </w:trPr>
        <w:tc>
          <w:tcPr>
            <w:tcW w:w="1838" w:type="dxa"/>
            <w:vMerge w:val="restart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Первоначальный бюджет</w:t>
            </w:r>
          </w:p>
        </w:tc>
        <w:tc>
          <w:tcPr>
            <w:tcW w:w="1701" w:type="dxa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4536" w:type="dxa"/>
            <w:gridSpan w:val="3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</w:t>
            </w:r>
          </w:p>
        </w:tc>
      </w:tr>
      <w:tr w:rsidR="0087529D" w:rsidTr="00CD7249">
        <w:trPr>
          <w:trHeight w:val="247"/>
          <w:tblHeader/>
        </w:trPr>
        <w:tc>
          <w:tcPr>
            <w:tcW w:w="1838" w:type="dxa"/>
            <w:vMerge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  <w:tr w:rsidR="0087529D" w:rsidTr="00CD7249">
        <w:trPr>
          <w:trHeight w:val="289"/>
        </w:trPr>
        <w:tc>
          <w:tcPr>
            <w:tcW w:w="1838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22704,9</w:t>
            </w:r>
          </w:p>
        </w:tc>
        <w:tc>
          <w:tcPr>
            <w:tcW w:w="170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27823,0</w:t>
            </w:r>
          </w:p>
        </w:tc>
        <w:tc>
          <w:tcPr>
            <w:tcW w:w="1417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32791,1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21445,5</w:t>
            </w:r>
          </w:p>
        </w:tc>
        <w:tc>
          <w:tcPr>
            <w:tcW w:w="1559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22193,2</w:t>
            </w:r>
          </w:p>
        </w:tc>
      </w:tr>
      <w:tr w:rsidR="0087529D" w:rsidTr="00CD7249">
        <w:trPr>
          <w:trHeight w:val="321"/>
        </w:trPr>
        <w:tc>
          <w:tcPr>
            <w:tcW w:w="1838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22704,9</w:t>
            </w:r>
          </w:p>
        </w:tc>
        <w:tc>
          <w:tcPr>
            <w:tcW w:w="170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32266,3</w:t>
            </w:r>
          </w:p>
        </w:tc>
        <w:tc>
          <w:tcPr>
            <w:tcW w:w="1417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32791,1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21445,5</w:t>
            </w:r>
          </w:p>
        </w:tc>
        <w:tc>
          <w:tcPr>
            <w:tcW w:w="1559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22193,2</w:t>
            </w:r>
          </w:p>
        </w:tc>
      </w:tr>
      <w:tr w:rsidR="0087529D" w:rsidTr="00CD7249">
        <w:trPr>
          <w:trHeight w:val="547"/>
        </w:trPr>
        <w:tc>
          <w:tcPr>
            <w:tcW w:w="1838" w:type="dxa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Дефицит (-)/</w:t>
            </w:r>
          </w:p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 xml:space="preserve"> профицит (+)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-4443,3</w:t>
            </w:r>
          </w:p>
        </w:tc>
        <w:tc>
          <w:tcPr>
            <w:tcW w:w="1417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87529D" w:rsidRDefault="0087529D" w:rsidP="0087529D">
      <w:pPr>
        <w:spacing w:line="190" w:lineRule="exact"/>
        <w:rPr>
          <w:sz w:val="20"/>
          <w:highlight w:val="yellow"/>
        </w:rPr>
      </w:pPr>
    </w:p>
    <w:p w:rsidR="0087529D" w:rsidRDefault="0087529D" w:rsidP="0087529D">
      <w:pPr>
        <w:spacing w:line="237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Шимского городского поселения на 2021 год прогнозируются в объёме 32791,1 тыс.руб. или с увеличением к ожидаемому исполнению за 2020 год на 17,85 % (на 4968,1 тыс. рублей), к первоначальному бюджету с ростом на 44,4% (на 10086,2 тыс. рублей). </w:t>
      </w:r>
    </w:p>
    <w:p w:rsidR="0087529D" w:rsidRDefault="0087529D" w:rsidP="0087529D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на 2021 год прогнозируются в объёме 32791,1 тыс.руб. или с увеличением к ожидаемому исполнению за 2020 год на 1,6% (к первоначальному бюджету с ростом 44,4%). </w:t>
      </w:r>
    </w:p>
    <w:p w:rsidR="0087529D" w:rsidRDefault="0087529D" w:rsidP="0087529D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предполагается снижение доходов и расходов бюджета поселения к предыдущему году по доходам и расходам на 34,6%, в 2023 году – рост доходов и расходов к предыдущему году по доходам и расходам на 3,5%. </w:t>
      </w:r>
    </w:p>
    <w:p w:rsidR="0087529D" w:rsidRDefault="0087529D" w:rsidP="00875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поселения  на 2021-2023 годы сбалансирован по доходам и расходам с утверждением дефицита (профицита) бюджета поселения на 2021-2023 годы в размере 0 тыс. рублей.</w:t>
      </w:r>
    </w:p>
    <w:p w:rsidR="0087529D" w:rsidRDefault="0087529D" w:rsidP="0087529D">
      <w:pPr>
        <w:pStyle w:val="Default"/>
        <w:rPr>
          <w:highlight w:val="yellow"/>
        </w:rPr>
      </w:pPr>
    </w:p>
    <w:p w:rsidR="0087529D" w:rsidRDefault="0087529D" w:rsidP="0087529D">
      <w:pPr>
        <w:pStyle w:val="Default"/>
        <w:tabs>
          <w:tab w:val="left" w:pos="2207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Доходная часть проекта бюджета </w:t>
      </w:r>
      <w:r>
        <w:rPr>
          <w:b/>
          <w:sz w:val="28"/>
          <w:szCs w:val="28"/>
        </w:rPr>
        <w:t>Шимского городского поселения</w:t>
      </w:r>
      <w:r>
        <w:rPr>
          <w:b/>
          <w:sz w:val="28"/>
          <w:szCs w:val="28"/>
        </w:rPr>
        <w:br/>
        <w:t>на 2021 год и плановый период 2022 и 2023 годов</w:t>
      </w:r>
    </w:p>
    <w:p w:rsidR="0087529D" w:rsidRDefault="0087529D" w:rsidP="0087529D">
      <w:pPr>
        <w:pStyle w:val="ae"/>
        <w:tabs>
          <w:tab w:val="left" w:pos="0"/>
        </w:tabs>
        <w:ind w:firstLine="567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t>Прогноз поступлений налоговых и неналоговых доходов сформирован на основе расчётов главных администраторов доходов бюджета Шимского городского поселения, Прогноза социально-экономического развития Шимского городского поселения и с учётом Основных направлений бюджетной и налоговой политики.</w:t>
      </w:r>
    </w:p>
    <w:p w:rsidR="0087529D" w:rsidRDefault="0087529D" w:rsidP="0087529D">
      <w:pPr>
        <w:pStyle w:val="ae"/>
        <w:tabs>
          <w:tab w:val="left" w:pos="0"/>
        </w:tabs>
        <w:ind w:firstLine="709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t xml:space="preserve">Структура доходов бюджета поселения за 2021-2023 годы представлена в Таблице 2 и Таблице 3: </w:t>
      </w:r>
    </w:p>
    <w:p w:rsidR="0087529D" w:rsidRDefault="0087529D" w:rsidP="0087529D">
      <w:pPr>
        <w:pStyle w:val="ae"/>
        <w:tabs>
          <w:tab w:val="left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Таблица 2</w:t>
      </w:r>
    </w:p>
    <w:p w:rsidR="0087529D" w:rsidRDefault="0087529D" w:rsidP="0087529D">
      <w:pPr>
        <w:pStyle w:val="ae"/>
        <w:tabs>
          <w:tab w:val="left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(тыс. руб.)</w:t>
      </w:r>
    </w:p>
    <w:tbl>
      <w:tblPr>
        <w:tblW w:w="93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1533"/>
        <w:gridCol w:w="1250"/>
        <w:gridCol w:w="1233"/>
        <w:gridCol w:w="1241"/>
      </w:tblGrid>
      <w:tr w:rsidR="0087529D" w:rsidTr="00CD7249">
        <w:trPr>
          <w:trHeight w:val="778"/>
          <w:tblHeader/>
        </w:trPr>
        <w:tc>
          <w:tcPr>
            <w:tcW w:w="4093" w:type="dxa"/>
            <w:vMerge w:val="restart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1533" w:type="dxa"/>
            <w:vMerge w:val="restart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2020 года</w:t>
            </w:r>
          </w:p>
        </w:tc>
        <w:tc>
          <w:tcPr>
            <w:tcW w:w="3724" w:type="dxa"/>
            <w:gridSpan w:val="3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бюджета</w:t>
            </w:r>
          </w:p>
        </w:tc>
      </w:tr>
      <w:tr w:rsidR="0087529D" w:rsidTr="00CD7249">
        <w:trPr>
          <w:trHeight w:val="70"/>
          <w:tblHeader/>
        </w:trPr>
        <w:tc>
          <w:tcPr>
            <w:tcW w:w="4093" w:type="dxa"/>
            <w:vMerge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1233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41" w:type="dxa"/>
            <w:vAlign w:val="bottom"/>
          </w:tcPr>
          <w:p w:rsidR="0087529D" w:rsidRDefault="0087529D" w:rsidP="00CD72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</w:tr>
      <w:tr w:rsidR="0087529D" w:rsidTr="00CD7249">
        <w:trPr>
          <w:trHeight w:val="289"/>
        </w:trPr>
        <w:tc>
          <w:tcPr>
            <w:tcW w:w="4093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Налоговые и неналоговые доходы, в том числе:</w:t>
            </w:r>
          </w:p>
        </w:tc>
        <w:tc>
          <w:tcPr>
            <w:tcW w:w="15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19011,4</w:t>
            </w:r>
          </w:p>
        </w:tc>
        <w:tc>
          <w:tcPr>
            <w:tcW w:w="125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19533,7</w:t>
            </w:r>
          </w:p>
        </w:tc>
        <w:tc>
          <w:tcPr>
            <w:tcW w:w="12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20303,5</w:t>
            </w:r>
          </w:p>
        </w:tc>
        <w:tc>
          <w:tcPr>
            <w:tcW w:w="124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21051,2</w:t>
            </w:r>
          </w:p>
        </w:tc>
      </w:tr>
      <w:tr w:rsidR="0087529D" w:rsidTr="00CD7249">
        <w:trPr>
          <w:trHeight w:val="289"/>
        </w:trPr>
        <w:tc>
          <w:tcPr>
            <w:tcW w:w="4093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Налоговые доходы</w:t>
            </w:r>
          </w:p>
        </w:tc>
        <w:tc>
          <w:tcPr>
            <w:tcW w:w="15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12239,0</w:t>
            </w:r>
          </w:p>
        </w:tc>
        <w:tc>
          <w:tcPr>
            <w:tcW w:w="125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14173,7</w:t>
            </w:r>
          </w:p>
        </w:tc>
        <w:tc>
          <w:tcPr>
            <w:tcW w:w="12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14791,5</w:t>
            </w:r>
          </w:p>
        </w:tc>
        <w:tc>
          <w:tcPr>
            <w:tcW w:w="124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15436,2</w:t>
            </w:r>
          </w:p>
        </w:tc>
      </w:tr>
      <w:tr w:rsidR="0087529D" w:rsidTr="00CD7249">
        <w:trPr>
          <w:trHeight w:val="289"/>
        </w:trPr>
        <w:tc>
          <w:tcPr>
            <w:tcW w:w="4093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Неналоговые доходы</w:t>
            </w:r>
          </w:p>
        </w:tc>
        <w:tc>
          <w:tcPr>
            <w:tcW w:w="15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6772,4</w:t>
            </w:r>
          </w:p>
        </w:tc>
        <w:tc>
          <w:tcPr>
            <w:tcW w:w="125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5360,0</w:t>
            </w:r>
          </w:p>
        </w:tc>
        <w:tc>
          <w:tcPr>
            <w:tcW w:w="12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5512,0</w:t>
            </w:r>
          </w:p>
        </w:tc>
        <w:tc>
          <w:tcPr>
            <w:tcW w:w="124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5615,0</w:t>
            </w:r>
          </w:p>
        </w:tc>
      </w:tr>
      <w:tr w:rsidR="0087529D" w:rsidTr="00CD7249">
        <w:trPr>
          <w:trHeight w:val="321"/>
        </w:trPr>
        <w:tc>
          <w:tcPr>
            <w:tcW w:w="4093" w:type="dxa"/>
            <w:vAlign w:val="bottom"/>
          </w:tcPr>
          <w:p w:rsidR="0087529D" w:rsidRDefault="0087529D" w:rsidP="00CD7249">
            <w:pPr>
              <w:ind w:left="20"/>
              <w:rPr>
                <w:szCs w:val="24"/>
              </w:rPr>
            </w:pPr>
            <w:r>
              <w:rPr>
                <w:szCs w:val="24"/>
              </w:rPr>
              <w:t>Безвозмездные поступления</w:t>
            </w:r>
          </w:p>
        </w:tc>
        <w:tc>
          <w:tcPr>
            <w:tcW w:w="15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8811,6</w:t>
            </w:r>
          </w:p>
        </w:tc>
        <w:tc>
          <w:tcPr>
            <w:tcW w:w="125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13257,4</w:t>
            </w:r>
          </w:p>
        </w:tc>
        <w:tc>
          <w:tcPr>
            <w:tcW w:w="1233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1142,0</w:t>
            </w:r>
          </w:p>
        </w:tc>
        <w:tc>
          <w:tcPr>
            <w:tcW w:w="1241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1142,0</w:t>
            </w:r>
          </w:p>
        </w:tc>
      </w:tr>
      <w:tr w:rsidR="0087529D" w:rsidTr="00CD7249">
        <w:trPr>
          <w:trHeight w:val="255"/>
        </w:trPr>
        <w:tc>
          <w:tcPr>
            <w:tcW w:w="4093" w:type="dxa"/>
          </w:tcPr>
          <w:p w:rsidR="0087529D" w:rsidRDefault="0087529D" w:rsidP="00CD7249">
            <w:pPr>
              <w:ind w:left="20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доходов</w:t>
            </w:r>
          </w:p>
        </w:tc>
        <w:tc>
          <w:tcPr>
            <w:tcW w:w="1533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27823,0</w:t>
            </w:r>
          </w:p>
        </w:tc>
        <w:tc>
          <w:tcPr>
            <w:tcW w:w="1250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32791,1</w:t>
            </w:r>
          </w:p>
        </w:tc>
        <w:tc>
          <w:tcPr>
            <w:tcW w:w="1233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21445,5</w:t>
            </w:r>
          </w:p>
        </w:tc>
        <w:tc>
          <w:tcPr>
            <w:tcW w:w="1241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22193,2</w:t>
            </w:r>
          </w:p>
        </w:tc>
      </w:tr>
    </w:tbl>
    <w:p w:rsidR="0087529D" w:rsidRDefault="0087529D" w:rsidP="0087529D">
      <w:pPr>
        <w:ind w:firstLine="567"/>
        <w:jc w:val="both"/>
        <w:rPr>
          <w:bCs/>
          <w:sz w:val="28"/>
          <w:szCs w:val="28"/>
          <w:highlight w:val="yellow"/>
        </w:rPr>
      </w:pP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Расшифровка налоговых и неналоговых доходов бюджета Шимского городского поселения и безвозмездных поступлений в бюджет сельского поселения:</w:t>
      </w:r>
    </w:p>
    <w:p w:rsidR="0087529D" w:rsidRDefault="0087529D" w:rsidP="0087529D">
      <w:pPr>
        <w:spacing w:line="233" w:lineRule="auto"/>
        <w:ind w:left="8080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87529D" w:rsidRDefault="0087529D" w:rsidP="0087529D">
      <w:pPr>
        <w:spacing w:line="233" w:lineRule="auto"/>
        <w:ind w:left="8080"/>
        <w:rPr>
          <w:sz w:val="20"/>
        </w:rPr>
      </w:pPr>
      <w:r>
        <w:rPr>
          <w:sz w:val="26"/>
          <w:szCs w:val="26"/>
        </w:rPr>
        <w:t>тыс.рублей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992"/>
        <w:gridCol w:w="1134"/>
      </w:tblGrid>
      <w:tr w:rsidR="0087529D" w:rsidTr="00CD7249">
        <w:trPr>
          <w:trHeight w:val="457"/>
          <w:tblHeader/>
        </w:trPr>
        <w:tc>
          <w:tcPr>
            <w:tcW w:w="4531" w:type="dxa"/>
            <w:vMerge w:val="restart"/>
          </w:tcPr>
          <w:p w:rsidR="0087529D" w:rsidRDefault="0087529D" w:rsidP="00CD7249">
            <w:pPr>
              <w:ind w:left="112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доходов</w:t>
            </w:r>
          </w:p>
        </w:tc>
        <w:tc>
          <w:tcPr>
            <w:tcW w:w="1560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w w:val="98"/>
                <w:szCs w:val="24"/>
              </w:rPr>
              <w:t>Ожидаемое исполнение</w:t>
            </w:r>
          </w:p>
        </w:tc>
        <w:tc>
          <w:tcPr>
            <w:tcW w:w="3260" w:type="dxa"/>
            <w:gridSpan w:val="3"/>
          </w:tcPr>
          <w:p w:rsidR="0087529D" w:rsidRDefault="0087529D" w:rsidP="00CD7249">
            <w:pPr>
              <w:ind w:right="670"/>
              <w:jc w:val="center"/>
              <w:rPr>
                <w:szCs w:val="24"/>
              </w:rPr>
            </w:pPr>
            <w:r>
              <w:rPr>
                <w:szCs w:val="24"/>
              </w:rPr>
              <w:t>Проект бюджета</w:t>
            </w:r>
          </w:p>
        </w:tc>
      </w:tr>
      <w:tr w:rsidR="0087529D" w:rsidTr="00CD7249">
        <w:trPr>
          <w:trHeight w:val="366"/>
          <w:tblHeader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w w:val="99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29D" w:rsidRDefault="0087529D" w:rsidP="00CD7249">
            <w:pPr>
              <w:ind w:right="7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rPr>
          <w:trHeight w:val="336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19011,4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19533,7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b/>
                <w:szCs w:val="24"/>
              </w:rPr>
            </w:pPr>
          </w:p>
          <w:p w:rsidR="0087529D" w:rsidRDefault="0087529D" w:rsidP="00CD7249">
            <w:pPr>
              <w:ind w:right="5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20303,5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21051,2</w:t>
            </w:r>
          </w:p>
        </w:tc>
      </w:tr>
      <w:tr w:rsidR="0087529D" w:rsidTr="00CD7249">
        <w:trPr>
          <w:trHeight w:val="307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12239,0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14173,7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14791,5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15436,2</w:t>
            </w:r>
          </w:p>
        </w:tc>
      </w:tr>
      <w:tr w:rsidR="0087529D" w:rsidTr="00CD7249">
        <w:trPr>
          <w:trHeight w:val="312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6000,0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6794,1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7215,9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7699,5</w:t>
            </w:r>
          </w:p>
        </w:tc>
      </w:tr>
      <w:tr w:rsidR="0087529D" w:rsidTr="00CD7249">
        <w:trPr>
          <w:trHeight w:val="276"/>
        </w:trPr>
        <w:tc>
          <w:tcPr>
            <w:tcW w:w="4531" w:type="dxa"/>
            <w:vMerge w:val="restart"/>
            <w:vAlign w:val="bottom"/>
          </w:tcPr>
          <w:p w:rsidR="0087529D" w:rsidRDefault="0087529D" w:rsidP="00CD7249">
            <w:pPr>
              <w:spacing w:line="235" w:lineRule="exact"/>
              <w:ind w:left="120"/>
              <w:rPr>
                <w:szCs w:val="24"/>
              </w:rPr>
            </w:pPr>
            <w:r>
              <w:rPr>
                <w:szCs w:val="24"/>
              </w:rPr>
              <w:t>Акцизы по подакцизным товарам</w:t>
            </w:r>
          </w:p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(продукции)</w:t>
            </w:r>
          </w:p>
        </w:tc>
        <w:tc>
          <w:tcPr>
            <w:tcW w:w="1560" w:type="dxa"/>
            <w:vMerge w:val="restart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1239,0</w:t>
            </w:r>
          </w:p>
        </w:tc>
        <w:tc>
          <w:tcPr>
            <w:tcW w:w="1134" w:type="dxa"/>
            <w:vMerge w:val="restart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1350,6</w:t>
            </w:r>
          </w:p>
        </w:tc>
        <w:tc>
          <w:tcPr>
            <w:tcW w:w="992" w:type="dxa"/>
            <w:vMerge w:val="restart"/>
            <w:vAlign w:val="bottom"/>
          </w:tcPr>
          <w:p w:rsidR="0087529D" w:rsidRDefault="0087529D" w:rsidP="00CD7249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</w:tc>
        <w:tc>
          <w:tcPr>
            <w:tcW w:w="1134" w:type="dxa"/>
            <w:vMerge w:val="restart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1437,2</w:t>
            </w:r>
          </w:p>
        </w:tc>
      </w:tr>
      <w:tr w:rsidR="0087529D" w:rsidTr="00CD7249">
        <w:trPr>
          <w:trHeight w:val="276"/>
        </w:trPr>
        <w:tc>
          <w:tcPr>
            <w:tcW w:w="4531" w:type="dxa"/>
            <w:vMerge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</w:tr>
      <w:tr w:rsidR="0087529D" w:rsidTr="00CD7249">
        <w:trPr>
          <w:trHeight w:val="276"/>
        </w:trPr>
        <w:tc>
          <w:tcPr>
            <w:tcW w:w="4531" w:type="dxa"/>
            <w:vMerge/>
            <w:vAlign w:val="bottom"/>
          </w:tcPr>
          <w:p w:rsidR="0087529D" w:rsidRDefault="0087529D" w:rsidP="00CD7249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</w:tr>
      <w:tr w:rsidR="0087529D" w:rsidTr="00CD7249">
        <w:trPr>
          <w:trHeight w:val="260"/>
        </w:trPr>
        <w:tc>
          <w:tcPr>
            <w:tcW w:w="4531" w:type="dxa"/>
            <w:vAlign w:val="bottom"/>
          </w:tcPr>
          <w:p w:rsidR="0087529D" w:rsidRDefault="0087529D" w:rsidP="00CD7249">
            <w:pPr>
              <w:spacing w:line="251" w:lineRule="exact"/>
              <w:ind w:left="120"/>
              <w:rPr>
                <w:szCs w:val="24"/>
              </w:rPr>
            </w:pPr>
            <w:r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spacing w:line="251" w:lineRule="exact"/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pacing w:line="251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144,5</w:t>
            </w:r>
          </w:p>
        </w:tc>
      </w:tr>
      <w:tr w:rsidR="0087529D" w:rsidTr="00CD7249">
        <w:trPr>
          <w:trHeight w:val="254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1509,0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1559,0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1605,0</w:t>
            </w:r>
          </w:p>
        </w:tc>
      </w:tr>
      <w:tr w:rsidR="0087529D" w:rsidTr="00CD7249">
        <w:trPr>
          <w:trHeight w:val="256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3200,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4460,0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4550,0</w:t>
            </w:r>
          </w:p>
        </w:tc>
      </w:tr>
      <w:tr w:rsidR="0087529D" w:rsidTr="00CD7249">
        <w:trPr>
          <w:trHeight w:val="264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6772,4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5360,0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5512,0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5615,0</w:t>
            </w:r>
          </w:p>
        </w:tc>
      </w:tr>
      <w:tr w:rsidR="0087529D" w:rsidTr="00CD7249">
        <w:trPr>
          <w:trHeight w:val="242"/>
        </w:trPr>
        <w:tc>
          <w:tcPr>
            <w:tcW w:w="4531" w:type="dxa"/>
            <w:vAlign w:val="bottom"/>
          </w:tcPr>
          <w:p w:rsidR="0087529D" w:rsidRDefault="0087529D" w:rsidP="00CD7249">
            <w:pPr>
              <w:spacing w:line="242" w:lineRule="exact"/>
              <w:ind w:left="120"/>
              <w:rPr>
                <w:szCs w:val="24"/>
              </w:rPr>
            </w:pPr>
            <w:r>
              <w:rPr>
                <w:szCs w:val="24"/>
              </w:rPr>
              <w:t xml:space="preserve">Доходы от использования имущества, находящегося в государственной или муниципальной собственности 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1101,6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1530,0</w:t>
            </w:r>
          </w:p>
        </w:tc>
        <w:tc>
          <w:tcPr>
            <w:tcW w:w="992" w:type="dxa"/>
            <w:vAlign w:val="bottom"/>
          </w:tcPr>
          <w:p w:rsidR="0087529D" w:rsidRDefault="0087529D" w:rsidP="0087529D">
            <w:pPr>
              <w:ind w:right="50" w:firstLineChars="50" w:firstLine="120"/>
              <w:jc w:val="both"/>
              <w:rPr>
                <w:szCs w:val="24"/>
              </w:rPr>
            </w:pPr>
            <w:r>
              <w:rPr>
                <w:szCs w:val="24"/>
              </w:rPr>
              <w:t>1582,0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1635,0</w:t>
            </w:r>
          </w:p>
        </w:tc>
      </w:tr>
      <w:tr w:rsidR="0087529D" w:rsidTr="00CD7249">
        <w:trPr>
          <w:trHeight w:val="276"/>
        </w:trPr>
        <w:tc>
          <w:tcPr>
            <w:tcW w:w="4531" w:type="dxa"/>
            <w:vMerge w:val="restart"/>
            <w:vAlign w:val="bottom"/>
          </w:tcPr>
          <w:p w:rsidR="0087529D" w:rsidRDefault="0087529D" w:rsidP="00CD7249">
            <w:pPr>
              <w:spacing w:line="242" w:lineRule="exact"/>
              <w:ind w:left="120"/>
              <w:rPr>
                <w:szCs w:val="24"/>
              </w:rPr>
            </w:pPr>
            <w:r>
              <w:rPr>
                <w:szCs w:val="24"/>
              </w:rPr>
              <w:t>Доходы от продажи материальных и</w:t>
            </w:r>
          </w:p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нематериальных активов</w:t>
            </w:r>
          </w:p>
        </w:tc>
        <w:tc>
          <w:tcPr>
            <w:tcW w:w="1560" w:type="dxa"/>
            <w:vMerge w:val="restart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670,8</w:t>
            </w:r>
          </w:p>
        </w:tc>
        <w:tc>
          <w:tcPr>
            <w:tcW w:w="1134" w:type="dxa"/>
            <w:vMerge w:val="restart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530,0</w:t>
            </w:r>
          </w:p>
        </w:tc>
        <w:tc>
          <w:tcPr>
            <w:tcW w:w="992" w:type="dxa"/>
            <w:vMerge w:val="restart"/>
            <w:vAlign w:val="bottom"/>
          </w:tcPr>
          <w:p w:rsidR="0087529D" w:rsidRDefault="0087529D" w:rsidP="00CD7249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580,0</w:t>
            </w:r>
          </w:p>
        </w:tc>
        <w:tc>
          <w:tcPr>
            <w:tcW w:w="1134" w:type="dxa"/>
            <w:vMerge w:val="restart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630,0</w:t>
            </w:r>
          </w:p>
        </w:tc>
      </w:tr>
      <w:tr w:rsidR="0087529D" w:rsidTr="00CD7249">
        <w:trPr>
          <w:trHeight w:val="276"/>
        </w:trPr>
        <w:tc>
          <w:tcPr>
            <w:tcW w:w="4531" w:type="dxa"/>
            <w:vMerge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</w:tr>
      <w:tr w:rsidR="0087529D" w:rsidTr="00CD7249">
        <w:trPr>
          <w:trHeight w:val="276"/>
        </w:trPr>
        <w:tc>
          <w:tcPr>
            <w:tcW w:w="4531" w:type="dxa"/>
            <w:vMerge/>
            <w:vAlign w:val="bottom"/>
          </w:tcPr>
          <w:p w:rsidR="0087529D" w:rsidRDefault="0087529D" w:rsidP="00CD7249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</w:tr>
      <w:tr w:rsidR="0087529D" w:rsidTr="00CD7249">
        <w:trPr>
          <w:trHeight w:val="353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5000,0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3300,0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3350,0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3350,0</w:t>
            </w:r>
          </w:p>
        </w:tc>
      </w:tr>
      <w:tr w:rsidR="0087529D" w:rsidTr="00CD7249">
        <w:trPr>
          <w:trHeight w:val="264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8811,6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13257,4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1142,0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1142,0</w:t>
            </w:r>
          </w:p>
        </w:tc>
      </w:tr>
      <w:tr w:rsidR="0087529D" w:rsidTr="00CD7249">
        <w:trPr>
          <w:trHeight w:val="335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Субсидии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7130,5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13257,4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1142,0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1142,0</w:t>
            </w:r>
          </w:p>
        </w:tc>
      </w:tr>
      <w:tr w:rsidR="0087529D" w:rsidTr="00CD7249">
        <w:trPr>
          <w:trHeight w:val="335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1173,1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529D" w:rsidTr="00CD7249">
        <w:trPr>
          <w:trHeight w:val="335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508,0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529D" w:rsidTr="00CD7249">
        <w:trPr>
          <w:trHeight w:val="271"/>
        </w:trPr>
        <w:tc>
          <w:tcPr>
            <w:tcW w:w="4531" w:type="dxa"/>
            <w:vAlign w:val="bottom"/>
          </w:tcPr>
          <w:p w:rsidR="0087529D" w:rsidRDefault="0087529D" w:rsidP="00CD7249">
            <w:pPr>
              <w:ind w:left="120"/>
              <w:rPr>
                <w:szCs w:val="24"/>
              </w:rPr>
            </w:pPr>
            <w:r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560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27823,0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32791,1</w:t>
            </w:r>
          </w:p>
        </w:tc>
        <w:tc>
          <w:tcPr>
            <w:tcW w:w="992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21445,5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22193,2</w:t>
            </w:r>
          </w:p>
        </w:tc>
      </w:tr>
    </w:tbl>
    <w:p w:rsidR="0087529D" w:rsidRDefault="0087529D" w:rsidP="0087529D">
      <w:pPr>
        <w:tabs>
          <w:tab w:val="left" w:pos="1005"/>
        </w:tabs>
        <w:spacing w:line="238" w:lineRule="auto"/>
        <w:ind w:firstLine="567"/>
        <w:jc w:val="both"/>
        <w:rPr>
          <w:szCs w:val="24"/>
          <w:highlight w:val="yellow"/>
        </w:rPr>
      </w:pPr>
    </w:p>
    <w:p w:rsidR="0087529D" w:rsidRDefault="0087529D" w:rsidP="0087529D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Исходя из данных представленных главными администраторами доходов  бюджета городского поселения и из прогнозных условий социально-экономического развития поселения основные параметры бюджета Шимского городского поселения определились по доходам в 2021 году в сумме  </w:t>
      </w:r>
      <w:r>
        <w:rPr>
          <w:b/>
          <w:bCs/>
          <w:sz w:val="28"/>
          <w:szCs w:val="28"/>
        </w:rPr>
        <w:t>32791,1 тыс. рублей</w:t>
      </w:r>
      <w:r>
        <w:rPr>
          <w:bCs/>
          <w:sz w:val="28"/>
          <w:szCs w:val="28"/>
        </w:rPr>
        <w:t xml:space="preserve">, в 2022 году - </w:t>
      </w:r>
      <w:r>
        <w:rPr>
          <w:b/>
          <w:sz w:val="28"/>
          <w:szCs w:val="28"/>
        </w:rPr>
        <w:t>21445,5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тыс.рублей</w:t>
      </w:r>
      <w:r>
        <w:rPr>
          <w:bCs/>
          <w:sz w:val="28"/>
          <w:szCs w:val="28"/>
        </w:rPr>
        <w:t xml:space="preserve">, в 2023 году - </w:t>
      </w:r>
      <w:r>
        <w:rPr>
          <w:b/>
          <w:bCs/>
          <w:sz w:val="28"/>
          <w:szCs w:val="28"/>
        </w:rPr>
        <w:t>22193,2 тыс.рублей</w:t>
      </w:r>
      <w:r>
        <w:rPr>
          <w:bCs/>
          <w:sz w:val="28"/>
          <w:szCs w:val="28"/>
        </w:rPr>
        <w:t>.</w:t>
      </w:r>
    </w:p>
    <w:p w:rsidR="0087529D" w:rsidRDefault="0087529D" w:rsidP="0087529D">
      <w:pPr>
        <w:pStyle w:val="aa"/>
        <w:spacing w:before="12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составе доходов бюджета городского поселения в 2021 году налоговые и неналоговые  доходы  составляют  </w:t>
      </w:r>
      <w:r>
        <w:rPr>
          <w:b/>
          <w:bCs/>
          <w:szCs w:val="28"/>
        </w:rPr>
        <w:t>19533,7 тыс. рублей</w:t>
      </w:r>
      <w:r>
        <w:rPr>
          <w:bCs/>
          <w:szCs w:val="28"/>
        </w:rPr>
        <w:t xml:space="preserve">, из них налоговые доходы – 14173,7 тыс. рублей  (72,6%), неналоговые доходы -  5360,0 тыс. рублей (27,4%), в 2022 году налоговые и неналоговые  доходы  предусмотрены  в размере </w:t>
      </w:r>
      <w:r>
        <w:rPr>
          <w:b/>
          <w:szCs w:val="28"/>
        </w:rPr>
        <w:t>20303,5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тыс</w:t>
      </w:r>
      <w:r>
        <w:rPr>
          <w:bCs/>
          <w:szCs w:val="28"/>
        </w:rPr>
        <w:t xml:space="preserve">. рублей, из них налоговые доходы – 14791,5 тыс. рублей  (72,8%), неналоговые доходы - 5512,0 тыс. рублей (27,2%), в 2023 году налоговые и неналоговые  доходы планируются  в сумме </w:t>
      </w:r>
      <w:r>
        <w:rPr>
          <w:b/>
          <w:bCs/>
          <w:szCs w:val="28"/>
        </w:rPr>
        <w:t>21051,2 тыс. рублей</w:t>
      </w:r>
      <w:r>
        <w:rPr>
          <w:bCs/>
          <w:szCs w:val="28"/>
        </w:rPr>
        <w:t>, из них налоговые доходы – 15436,2 тыс. рублей  (73,3%), неналоговые доходы -  5615,0 тыс. рублей (26,7%).</w:t>
      </w:r>
    </w:p>
    <w:p w:rsidR="0087529D" w:rsidRDefault="0087529D" w:rsidP="0087529D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Налоговые доходы бюджета городского поселения прогнозируются на основании данных главных администраторов  бюджета городского поселения: Управления Федеральной налоговой службы по Новгородской области и  Управления Федерального казначейства по Новгородской области.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Налог на доходы физических лиц рассчитан исходя из ожидаемого поступления налога по городскому поселению за 2020 год, с учётом количества налогоплательщиков и коэффициента собираемости. Норматив распределения в бюджет городского поселения равен 10 процентам.  Объём поступлений налога на</w:t>
      </w:r>
      <w:r>
        <w:rPr>
          <w:spacing w:val="-6"/>
          <w:szCs w:val="28"/>
        </w:rPr>
        <w:t xml:space="preserve"> </w:t>
      </w:r>
      <w:r>
        <w:rPr>
          <w:bCs/>
          <w:szCs w:val="28"/>
        </w:rPr>
        <w:t>доходы физических лиц в 2021 году прогнозируется в сумме  6794,1 тыс. рублей,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в 2022 году - 7215,9 тыс.рублей, в 2023 году -7699,5 тыс.рублей.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поступлений налога на имущество физических лиц планируется в 2021 году с учётом определения налоговой базы  исходя из кадастровой стоимости объектов недвижимости  и   ожидаемого поступления налога за 2020 год. </w:t>
      </w:r>
    </w:p>
    <w:p w:rsidR="0087529D" w:rsidRDefault="0087529D" w:rsidP="0087529D">
      <w:pPr>
        <w:pStyle w:val="aa"/>
        <w:ind w:firstLine="709"/>
        <w:jc w:val="both"/>
      </w:pPr>
      <w:r>
        <w:rPr>
          <w:bCs/>
          <w:szCs w:val="28"/>
        </w:rPr>
        <w:t>Объём налога на имущество физических лиц на 2021 год прогнозируется в сумме  1509,0 тыс. рублей</w:t>
      </w:r>
      <w:r>
        <w:rPr>
          <w:b/>
          <w:bCs/>
          <w:szCs w:val="28"/>
        </w:rPr>
        <w:t xml:space="preserve">, </w:t>
      </w:r>
      <w:r>
        <w:rPr>
          <w:bCs/>
          <w:szCs w:val="28"/>
        </w:rPr>
        <w:t xml:space="preserve">на 2022 </w:t>
      </w:r>
      <w:r>
        <w:t>год - 1559,0 тыс.рублей, на 2023 год - 1605,0 тыс.рублей.</w:t>
      </w:r>
    </w:p>
    <w:p w:rsidR="0087529D" w:rsidRDefault="0087529D" w:rsidP="0087529D">
      <w:pPr>
        <w:pStyle w:val="aa"/>
        <w:ind w:firstLine="709"/>
        <w:jc w:val="both"/>
      </w:pPr>
      <w:r>
        <w:t xml:space="preserve">Расчёт суммы земельного налога на 2021 год произведён исходя из </w:t>
      </w:r>
      <w:r>
        <w:rPr>
          <w:color w:val="000000"/>
        </w:rPr>
        <w:t xml:space="preserve">кадастровой оценки  земельных участков, </w:t>
      </w:r>
      <w:r>
        <w:t>с учётом количества налогоплательщиков и коэффициента собираемости.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Поступлений земельного налога в бюджет городского поселения   в 2021 году  прогнозируется получить в сумме 4460,0 тыс. рублей</w:t>
      </w:r>
      <w:r>
        <w:rPr>
          <w:b/>
          <w:bCs/>
          <w:szCs w:val="28"/>
        </w:rPr>
        <w:t xml:space="preserve">, </w:t>
      </w:r>
      <w:r>
        <w:rPr>
          <w:bCs/>
          <w:szCs w:val="28"/>
        </w:rPr>
        <w:t>в 2022 году-4500,0 тыс.рублей, в 2023 году - 4550,0 тыс.рублей.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Сельскохозяйственный налог в бюджет городского поселения на 2021 год прогнозируется в сумме 60,0 тыс.рублей по нормативу отчислений в бюджет поселения 30% </w:t>
      </w:r>
      <w:r>
        <w:rPr>
          <w:color w:val="000000"/>
          <w:szCs w:val="28"/>
        </w:rPr>
        <w:t xml:space="preserve">на основе отчётных данных о фактических поступлениях налога в отчётном финансовом году, с уточнением количества налогоплательщиков. </w:t>
      </w:r>
    </w:p>
    <w:p w:rsidR="0087529D" w:rsidRDefault="0087529D" w:rsidP="0087529D">
      <w:pPr>
        <w:pStyle w:val="210"/>
        <w:snapToGrid w:val="0"/>
        <w:ind w:left="0" w:firstLine="709"/>
        <w:rPr>
          <w:bCs/>
          <w:szCs w:val="28"/>
        </w:rPr>
      </w:pPr>
      <w:r>
        <w:rPr>
          <w:bCs/>
          <w:szCs w:val="28"/>
        </w:rPr>
        <w:t>Прогнозируемый объём сельскохозяйственного налога на 2022 году  планируется в сумме 105,5 тыс.рублей, в 2023 году - 144,5 тыс.рублей.</w:t>
      </w:r>
    </w:p>
    <w:p w:rsidR="0087529D" w:rsidRDefault="0087529D" w:rsidP="0087529D">
      <w:pPr>
        <w:pStyle w:val="aa"/>
        <w:ind w:firstLine="709"/>
        <w:jc w:val="both"/>
      </w:pPr>
      <w:r>
        <w:rPr>
          <w:bCs/>
        </w:rPr>
        <w:t xml:space="preserve">Поступление в бюджет поселения </w:t>
      </w:r>
      <w:r>
        <w:t>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 прогнозируется  на 2021 год в сумме 1350,6 тыс.рублей,</w:t>
      </w:r>
      <w:r>
        <w:rPr>
          <w:b/>
        </w:rPr>
        <w:t xml:space="preserve"> </w:t>
      </w:r>
      <w:r>
        <w:t xml:space="preserve"> на 2022 год - 1411,1 тыс.рублей, на 2023 год - 1437,2 тыс.рублей.       </w:t>
      </w:r>
    </w:p>
    <w:p w:rsidR="0087529D" w:rsidRDefault="0087529D" w:rsidP="0087529D">
      <w:pPr>
        <w:pStyle w:val="aa"/>
        <w:ind w:firstLine="709"/>
        <w:jc w:val="both"/>
        <w:rPr>
          <w:bCs/>
        </w:rPr>
      </w:pPr>
      <w:r>
        <w:lastRenderedPageBreak/>
        <w:t>Р</w:t>
      </w:r>
      <w:r>
        <w:rPr>
          <w:bCs/>
        </w:rPr>
        <w:t xml:space="preserve">асчёт норматива  выполнен на основе прогнозных поступлений за 2020 год данного доходного источника, представленного главным администратором доходов (УФК по Новгородской области). </w:t>
      </w:r>
      <w:r>
        <w:t>Для  Шимского городского поселения согласно  статьи  6 проекта областного закона «Об областном бюджете на 2021 год и плановый период 2022 и 2023 годов» дифференцированный норматив отчислений от акцизов  утверждён на 2021 год и плановый период 2022 и 2023 годов - 0,0518%.</w:t>
      </w:r>
      <w:r>
        <w:rPr>
          <w:i/>
        </w:rPr>
        <w:t xml:space="preserve"> </w:t>
      </w:r>
    </w:p>
    <w:p w:rsidR="0087529D" w:rsidRDefault="0087529D" w:rsidP="0087529D">
      <w:pPr>
        <w:pStyle w:val="210"/>
        <w:snapToGrid w:val="0"/>
        <w:ind w:left="0" w:firstLine="709"/>
      </w:pPr>
      <w:r>
        <w:t>Норматив отчислений  установлен  исходя  из  протяжённости автомобильных дорог местного значения, находящихся  в собственности поселения.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t xml:space="preserve">В расчётах прогноза доходов  бюджета городского поселения на 2021 год  неналоговые доходы составят 5360,0 тыс.  рублей, на 2022 год – 5512,0 тыс. рублей, на 2023 год – 5615,0 тыс. рублей. </w:t>
      </w:r>
      <w:r>
        <w:rPr>
          <w:bCs/>
          <w:szCs w:val="28"/>
        </w:rPr>
        <w:t xml:space="preserve">Неналоговые доходы </w:t>
      </w:r>
      <w:r>
        <w:rPr>
          <w:szCs w:val="28"/>
        </w:rPr>
        <w:t xml:space="preserve">бюджета городского поселения прогнозируются на основании данных главного администратора доходов бюджета городского поселения - Администрации  Шимского муниципального района.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Поступление в бюджет арендной платы за землю на 2021 год прогнозируется  исходя </w:t>
      </w:r>
      <w:r>
        <w:rPr>
          <w:bCs/>
        </w:rPr>
        <w:t xml:space="preserve">из </w:t>
      </w:r>
      <w:r>
        <w:rPr>
          <w:bCs/>
          <w:szCs w:val="28"/>
        </w:rPr>
        <w:t xml:space="preserve"> методики  прогнозирования поступлений доходов </w:t>
      </w:r>
      <w:r>
        <w:rPr>
          <w:szCs w:val="28"/>
        </w:rPr>
        <w:t xml:space="preserve">главного администратора  доходов.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в 2021 году прогнозируется получить 1500,0 тыс. рублей арендной платы за земельные участки, расположенные в границах городских поселений  собственность на которые не разграничена, в 2022 году -1550,0 тыс.рублей, в 2023 году - 1600,0 тыс.рублей. В бюджет городского поселения зачисляется 50 процентов арендной платы. </w:t>
      </w:r>
    </w:p>
    <w:p w:rsidR="0087529D" w:rsidRDefault="0087529D" w:rsidP="0087529D">
      <w:pPr>
        <w:pStyle w:val="aa"/>
        <w:ind w:firstLine="709"/>
        <w:jc w:val="both"/>
        <w:rPr>
          <w:szCs w:val="28"/>
        </w:rPr>
      </w:pPr>
      <w:r>
        <w:rPr>
          <w:bCs/>
          <w:szCs w:val="28"/>
        </w:rPr>
        <w:t>А</w:t>
      </w:r>
      <w:r>
        <w:rPr>
          <w:szCs w:val="28"/>
        </w:rPr>
        <w:t>рендная плата за земельные участки,  а также средства от продажи права на заключение договоров аренды за земли, находящиеся в собственности городских поселений на 2021 год прогнозируется в сумме 30,0 тыс.рублей,</w:t>
      </w:r>
      <w:r>
        <w:rPr>
          <w:b/>
          <w:szCs w:val="28"/>
        </w:rPr>
        <w:t xml:space="preserve"> </w:t>
      </w:r>
      <w:r>
        <w:rPr>
          <w:szCs w:val="28"/>
        </w:rPr>
        <w:t>на 2022 год - 32,0 тыс.рублей, на 2023 год - 35,0 тыс.рублей. В</w:t>
      </w:r>
      <w:r>
        <w:rPr>
          <w:bCs/>
          <w:szCs w:val="28"/>
        </w:rPr>
        <w:t xml:space="preserve"> бюджет городского поселения зачисляется 100 процентов арендной платы.</w:t>
      </w:r>
      <w:r>
        <w:rPr>
          <w:szCs w:val="28"/>
        </w:rPr>
        <w:t xml:space="preserve">     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составе неналоговых доходов предусмотрены доходы от продажи земельных участков, государственная собственность на которые не разграничена и которая расположена в границах городского поселения.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Прогноз на 2021 год составит 500,0 тыс. рублей,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на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2022 год - 550,0 тыс.рублей, на 2023 год - 600,0 тыс.рублей исходя  из методики  прогнозирования поступлений доходов </w:t>
      </w:r>
      <w:r>
        <w:rPr>
          <w:szCs w:val="28"/>
        </w:rPr>
        <w:t xml:space="preserve">главного администратора  доходов. </w:t>
      </w:r>
    </w:p>
    <w:p w:rsidR="0087529D" w:rsidRDefault="0087529D" w:rsidP="0087529D">
      <w:pPr>
        <w:pStyle w:val="aa"/>
        <w:tabs>
          <w:tab w:val="left" w:pos="71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 бюджет городского поселения зачисляется 50% средств от продажи земельных участков.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Также предусмотрены доходы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на 2021 год и на плановый период 2022 и 2023 годов по 30,0 тыс.рублей ежегодно исходя  из методики  прогнозирования поступлений доходов </w:t>
      </w:r>
      <w:r>
        <w:rPr>
          <w:szCs w:val="28"/>
        </w:rPr>
        <w:t>главного администратора  доходов</w:t>
      </w:r>
      <w:r>
        <w:rPr>
          <w:bCs/>
          <w:szCs w:val="28"/>
        </w:rPr>
        <w:t>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Прочие поступления от использования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муниципальных, унитарных предприятий, в том числе казённых)</w:t>
      </w:r>
      <w:r>
        <w:rPr>
          <w:bCs/>
          <w:szCs w:val="28"/>
        </w:rPr>
        <w:t xml:space="preserve">                                                                                  прогнозируются на 2021 год исходя </w:t>
      </w:r>
      <w:r>
        <w:rPr>
          <w:bCs/>
        </w:rPr>
        <w:t>из</w:t>
      </w:r>
      <w:r>
        <w:rPr>
          <w:bCs/>
          <w:szCs w:val="28"/>
        </w:rPr>
        <w:t xml:space="preserve"> методики прогнозирования поступлений доходов  </w:t>
      </w:r>
      <w:r>
        <w:rPr>
          <w:szCs w:val="28"/>
        </w:rPr>
        <w:t xml:space="preserve">главного  администратора  доходов.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Всего в 2021 году прогнозируется получить средств от использования имущества (от сдачи в наем муниципального имущества) в сумме 3300,0 тыс.руб</w:t>
      </w:r>
      <w:r>
        <w:rPr>
          <w:b/>
          <w:bCs/>
          <w:szCs w:val="28"/>
        </w:rPr>
        <w:t xml:space="preserve">., </w:t>
      </w:r>
      <w:r>
        <w:rPr>
          <w:bCs/>
          <w:szCs w:val="28"/>
        </w:rPr>
        <w:t>в 2022 году - 3350,0 тыс.рублей, в 2023 году - 3350,0 тыс.рублей.</w:t>
      </w:r>
      <w:r>
        <w:rPr>
          <w:szCs w:val="28"/>
        </w:rPr>
        <w:t xml:space="preserve"> </w:t>
      </w:r>
    </w:p>
    <w:p w:rsidR="0087529D" w:rsidRDefault="0087529D" w:rsidP="0087529D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Параметры налоговых и неналоговых доходов  бюджета городского поселения на 2021 год  и  на плановый период 2022 и 2023 годов приведены в следующей Таблице 4.</w:t>
      </w:r>
    </w:p>
    <w:p w:rsidR="0087529D" w:rsidRDefault="0087529D" w:rsidP="0087529D">
      <w:pPr>
        <w:pStyle w:val="aa"/>
        <w:spacing w:before="120"/>
        <w:jc w:val="center"/>
        <w:rPr>
          <w:b/>
          <w:szCs w:val="28"/>
        </w:rPr>
      </w:pPr>
      <w:r>
        <w:rPr>
          <w:b/>
          <w:szCs w:val="28"/>
        </w:rPr>
        <w:t>Налоговые и неналоговые доходы бюджета городского поселения</w:t>
      </w:r>
    </w:p>
    <w:p w:rsidR="0087529D" w:rsidRDefault="0087529D" w:rsidP="0087529D">
      <w:pPr>
        <w:pStyle w:val="aa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на 2021 год и на плановый период 2022 и 2023 годов </w:t>
      </w:r>
    </w:p>
    <w:p w:rsidR="0087529D" w:rsidRDefault="0087529D" w:rsidP="0087529D">
      <w:pPr>
        <w:pStyle w:val="aa"/>
        <w:spacing w:line="240" w:lineRule="exact"/>
        <w:jc w:val="center"/>
        <w:rPr>
          <w:b/>
          <w:szCs w:val="28"/>
        </w:rPr>
      </w:pPr>
    </w:p>
    <w:p w:rsidR="0087529D" w:rsidRDefault="0087529D" w:rsidP="0087529D">
      <w:pPr>
        <w:pStyle w:val="aa"/>
        <w:spacing w:line="240" w:lineRule="exact"/>
        <w:jc w:val="right"/>
        <w:rPr>
          <w:szCs w:val="28"/>
        </w:rPr>
      </w:pPr>
      <w:r>
        <w:rPr>
          <w:szCs w:val="28"/>
        </w:rPr>
        <w:t>Таблица 4</w:t>
      </w:r>
    </w:p>
    <w:p w:rsidR="0087529D" w:rsidRDefault="0087529D" w:rsidP="0087529D">
      <w:pPr>
        <w:pStyle w:val="aa"/>
        <w:spacing w:line="240" w:lineRule="exact"/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34"/>
      </w:tblGrid>
      <w:tr w:rsidR="0087529D" w:rsidTr="00CD7249">
        <w:tc>
          <w:tcPr>
            <w:tcW w:w="5778" w:type="dxa"/>
            <w:vMerge w:val="restart"/>
          </w:tcPr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доходов</w:t>
            </w:r>
          </w:p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</w:p>
          <w:p w:rsidR="0087529D" w:rsidRDefault="0087529D" w:rsidP="00CD7249">
            <w:pPr>
              <w:pStyle w:val="aa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gridSpan w:val="3"/>
          </w:tcPr>
          <w:p w:rsidR="0087529D" w:rsidRDefault="0087529D" w:rsidP="00CD7249">
            <w:pPr>
              <w:pStyle w:val="aa"/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szCs w:val="24"/>
              </w:rPr>
              <w:t>Проект бюджета</w:t>
            </w:r>
          </w:p>
        </w:tc>
      </w:tr>
      <w:tr w:rsidR="0087529D" w:rsidTr="00CD7249">
        <w:tc>
          <w:tcPr>
            <w:tcW w:w="5778" w:type="dxa"/>
            <w:vMerge/>
          </w:tcPr>
          <w:p w:rsidR="0087529D" w:rsidRDefault="0087529D" w:rsidP="00CD7249">
            <w:pPr>
              <w:pStyle w:val="aa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  <w:p w:rsidR="0087529D" w:rsidRDefault="0087529D" w:rsidP="00CD7249">
            <w:pPr>
              <w:snapToGrid w:val="0"/>
              <w:jc w:val="center"/>
              <w:rPr>
                <w:szCs w:val="24"/>
              </w:rPr>
            </w:pP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spacing w:line="240" w:lineRule="exact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4"/>
              </w:rPr>
              <w:t>НАЛОГОВЫЕ И НЕНАЛОГОВЫЕ ДОХОДЫ – ВСЕГО, в том числе: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19533,7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20303,5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21051,2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14173,7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14791,5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15436,2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6794,1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7215,9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7699,5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1509,0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1559,0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1605,0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4460,0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4500,0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4550,0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60,0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105,5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1437,2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1350,6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1411,1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1437,2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Неналоговые  доходы 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5360,0</w:t>
            </w:r>
          </w:p>
        </w:tc>
        <w:tc>
          <w:tcPr>
            <w:tcW w:w="1276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5512,0</w:t>
            </w:r>
          </w:p>
        </w:tc>
        <w:tc>
          <w:tcPr>
            <w:tcW w:w="1134" w:type="dxa"/>
            <w:vAlign w:val="bottom"/>
          </w:tcPr>
          <w:p w:rsidR="0087529D" w:rsidRDefault="0087529D" w:rsidP="00CD7249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5615,0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1500,0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1550,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1600,0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платы,  а также средства от продажи права на заключение 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30,0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32,0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35,0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Доходы от продажи земельных участков, государственная собственность,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500,0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550,0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600,0</w:t>
            </w:r>
          </w:p>
        </w:tc>
      </w:tr>
      <w:tr w:rsidR="0087529D" w:rsidTr="00CD7249">
        <w:tc>
          <w:tcPr>
            <w:tcW w:w="5778" w:type="dxa"/>
          </w:tcPr>
          <w:p w:rsidR="0087529D" w:rsidRDefault="0087529D" w:rsidP="00CD72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</w:t>
            </w:r>
            <w:r>
              <w:rPr>
                <w:szCs w:val="24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30,0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30,0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30,0</w:t>
            </w:r>
          </w:p>
        </w:tc>
      </w:tr>
      <w:tr w:rsidR="0087529D" w:rsidTr="00CD7249">
        <w:trPr>
          <w:trHeight w:val="1543"/>
        </w:trPr>
        <w:tc>
          <w:tcPr>
            <w:tcW w:w="5778" w:type="dxa"/>
          </w:tcPr>
          <w:p w:rsidR="0087529D" w:rsidRDefault="0087529D" w:rsidP="00CD724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унитарных предприятий, в том числе казённых)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3300,0</w:t>
            </w:r>
          </w:p>
        </w:tc>
        <w:tc>
          <w:tcPr>
            <w:tcW w:w="1276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3350,0</w:t>
            </w:r>
          </w:p>
        </w:tc>
        <w:tc>
          <w:tcPr>
            <w:tcW w:w="1134" w:type="dxa"/>
          </w:tcPr>
          <w:p w:rsidR="0087529D" w:rsidRDefault="0087529D" w:rsidP="00CD7249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3350,0</w:t>
            </w:r>
          </w:p>
        </w:tc>
      </w:tr>
    </w:tbl>
    <w:p w:rsidR="0087529D" w:rsidRDefault="0087529D" w:rsidP="0087529D">
      <w:pPr>
        <w:pStyle w:val="aa"/>
        <w:ind w:left="-142" w:firstLine="568"/>
        <w:jc w:val="both"/>
        <w:rPr>
          <w:szCs w:val="28"/>
          <w:highlight w:val="yellow"/>
        </w:rPr>
      </w:pPr>
    </w:p>
    <w:p w:rsidR="0087529D" w:rsidRDefault="0087529D" w:rsidP="0087529D">
      <w:pPr>
        <w:pStyle w:val="aa"/>
        <w:ind w:left="-142" w:firstLine="568"/>
        <w:jc w:val="both"/>
        <w:rPr>
          <w:szCs w:val="28"/>
        </w:rPr>
      </w:pPr>
      <w:r>
        <w:rPr>
          <w:szCs w:val="28"/>
        </w:rPr>
        <w:t>В бюджете городского поселения на 2021 год и на плановый период 2022 и 2023 годов предусмотрены безвозмездные поступления, получаемые от других бюджетов бюджетной системы Российской Федерации:</w:t>
      </w:r>
    </w:p>
    <w:p w:rsidR="0087529D" w:rsidRDefault="0087529D" w:rsidP="0087529D">
      <w:pPr>
        <w:pStyle w:val="aa"/>
        <w:ind w:left="-142" w:firstLine="568"/>
        <w:jc w:val="right"/>
        <w:rPr>
          <w:szCs w:val="28"/>
          <w:highlight w:val="yellow"/>
        </w:rPr>
      </w:pPr>
      <w:r>
        <w:rPr>
          <w:szCs w:val="28"/>
        </w:rPr>
        <w:t>Таблица 5</w:t>
      </w:r>
    </w:p>
    <w:tbl>
      <w:tblPr>
        <w:tblW w:w="9503" w:type="dxa"/>
        <w:tblInd w:w="-132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1276"/>
        <w:gridCol w:w="1276"/>
        <w:gridCol w:w="1134"/>
      </w:tblGrid>
      <w:tr w:rsidR="0087529D" w:rsidTr="00CD7249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7529D" w:rsidRDefault="0087529D" w:rsidP="00CD724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поступлений 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7529D" w:rsidRDefault="0087529D" w:rsidP="00CD7249">
            <w:pPr>
              <w:tabs>
                <w:tab w:val="left" w:pos="2100"/>
              </w:tabs>
              <w:snapToGrid w:val="0"/>
              <w:spacing w:line="240" w:lineRule="exact"/>
              <w:ind w:right="156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Проект  бюджета</w:t>
            </w:r>
          </w:p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</w:p>
        </w:tc>
      </w:tr>
      <w:tr w:rsidR="0087529D" w:rsidTr="00CD7249">
        <w:trPr>
          <w:trHeight w:val="69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29D" w:rsidRDefault="0087529D" w:rsidP="00CD724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>
              <w:rPr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87529D" w:rsidTr="00CD7249">
        <w:trPr>
          <w:trHeight w:val="330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left="-85" w:firstLine="85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Безвозмездные поступления – ВСЕГО,                в том числе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1142,0</w:t>
            </w:r>
          </w:p>
        </w:tc>
      </w:tr>
      <w:tr w:rsidR="0087529D" w:rsidTr="00CD7249">
        <w:trPr>
          <w:trHeight w:val="330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left="-85" w:firstLine="8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>
              <w:rPr>
                <w:szCs w:val="28"/>
              </w:rPr>
              <w:t>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7529D" w:rsidTr="00CD7249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29D" w:rsidRDefault="0087529D" w:rsidP="00CD724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Субсидии на формирование муниципального дорожного фонда,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ind w:right="14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87529D">
            <w:pPr>
              <w:snapToGrid w:val="0"/>
              <w:ind w:right="262" w:firstLineChars="50" w:firstLin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1142,0</w:t>
            </w:r>
          </w:p>
        </w:tc>
      </w:tr>
      <w:tr w:rsidR="0087529D" w:rsidTr="00CD7249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29D" w:rsidRDefault="0087529D" w:rsidP="00CD724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Субсидии бюджетам городских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ind w:right="14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7529D" w:rsidRDefault="0087529D" w:rsidP="00CD7249">
            <w:pPr>
              <w:snapToGrid w:val="0"/>
              <w:ind w:left="300" w:right="262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</w:tr>
    </w:tbl>
    <w:p w:rsidR="0087529D" w:rsidRDefault="0087529D" w:rsidP="0087529D">
      <w:pPr>
        <w:pStyle w:val="aa"/>
        <w:ind w:firstLine="567"/>
        <w:jc w:val="both"/>
        <w:rPr>
          <w:bCs/>
          <w:szCs w:val="28"/>
          <w:highlight w:val="yellow"/>
        </w:rPr>
      </w:pPr>
    </w:p>
    <w:p w:rsidR="0087529D" w:rsidRDefault="0087529D" w:rsidP="0087529D">
      <w:pPr>
        <w:pStyle w:val="aa"/>
        <w:ind w:firstLine="567"/>
        <w:jc w:val="both"/>
        <w:rPr>
          <w:bCs/>
          <w:szCs w:val="28"/>
        </w:rPr>
      </w:pPr>
      <w:r>
        <w:rPr>
          <w:bCs/>
          <w:szCs w:val="28"/>
        </w:rPr>
        <w:t>Прогнозируется субсидия на реализацию программ формирования современной городской среды из областного бюджета в 2021 году в сумме 544,4 тыс.рублей. В плановом периоде субсидия не прогнозируется.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формирование муниципального дорожного фонда  прогнозируется субсидия из областного бюджета в 2021 году в сумме 1713,0 тыс.рублей, в плановом периоде 2022 и 2023 годах по 1142,0 тыс.рублей ежегодно.  </w:t>
      </w:r>
    </w:p>
    <w:p w:rsidR="0087529D" w:rsidRDefault="0087529D" w:rsidP="0087529D">
      <w:pPr>
        <w:pStyle w:val="aa"/>
        <w:ind w:firstLine="709"/>
        <w:jc w:val="both"/>
        <w:rPr>
          <w:bCs/>
          <w:szCs w:val="28"/>
        </w:rPr>
      </w:pPr>
      <w:r>
        <w:rPr>
          <w:bCs/>
          <w:szCs w:val="28"/>
        </w:rPr>
        <w:t>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прогнозируется субсидия из областного бюджета в 2021 году в сумме 11000,0 тыс.рублей. В плановом периоде субсидия не прогнозируется.</w:t>
      </w:r>
    </w:p>
    <w:p w:rsidR="0087529D" w:rsidRDefault="0087529D" w:rsidP="0087529D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 городского  поселения  на  2021 год  и на плановый период 2022 и  2023 годов сформирован  без дефицита.</w:t>
      </w:r>
    </w:p>
    <w:p w:rsidR="0087529D" w:rsidRDefault="0087529D" w:rsidP="0087529D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87529D" w:rsidRDefault="0087529D" w:rsidP="0087529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Расходная часть проекта бюджета </w:t>
      </w:r>
      <w:r>
        <w:rPr>
          <w:b/>
          <w:sz w:val="28"/>
          <w:szCs w:val="28"/>
        </w:rPr>
        <w:t>Шимского городского поселения на 2021-2023 годы</w:t>
      </w:r>
    </w:p>
    <w:p w:rsidR="0087529D" w:rsidRDefault="0087529D" w:rsidP="0087529D">
      <w:pPr>
        <w:spacing w:line="126" w:lineRule="exact"/>
        <w:rPr>
          <w:sz w:val="20"/>
          <w:highlight w:val="yellow"/>
        </w:rPr>
      </w:pPr>
    </w:p>
    <w:p w:rsidR="0087529D" w:rsidRDefault="0087529D" w:rsidP="00875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основу планирования расходов бюджета городского поселения бюджетные ассигнования на 2020 год, установленные решением Совета депутатов Шимского городского поселения </w:t>
      </w:r>
      <w:r>
        <w:rPr>
          <w:sz w:val="28"/>
          <w:szCs w:val="28"/>
        </w:rPr>
        <w:t xml:space="preserve">от 19.12.2019 № 202 «О бюджете </w:t>
      </w:r>
      <w:r>
        <w:rPr>
          <w:sz w:val="28"/>
          <w:szCs w:val="28"/>
        </w:rPr>
        <w:lastRenderedPageBreak/>
        <w:t xml:space="preserve">Шимского городского поселения на 2020 год и на плановый период 2021 и 2022 годов» </w:t>
      </w:r>
      <w:r>
        <w:rPr>
          <w:bCs/>
          <w:sz w:val="28"/>
          <w:szCs w:val="28"/>
        </w:rPr>
        <w:t>с учётом отдельных позиций.</w:t>
      </w:r>
    </w:p>
    <w:p w:rsidR="0087529D" w:rsidRDefault="0087529D" w:rsidP="008752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этом формирование объёма и структуры расходов бюджета городского поселения на 2021-2023 годы осуществляется с учётом следующих подходов</w:t>
      </w:r>
      <w:r>
        <w:rPr>
          <w:bCs/>
          <w:sz w:val="28"/>
          <w:szCs w:val="28"/>
        </w:rPr>
        <w:t>:</w:t>
      </w:r>
    </w:p>
    <w:p w:rsidR="0087529D" w:rsidRDefault="0087529D" w:rsidP="008752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определение бюджетных ассигнований на оплату коммунальных услуг (электроснабжение) в  2021 году, исходя из прогнозируемых расходов 2020 года, прогнозируемого среднегодового роста тарифов в 2021 году.</w:t>
      </w:r>
    </w:p>
    <w:p w:rsidR="0087529D" w:rsidRDefault="0087529D" w:rsidP="008752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определение  расходов на материальные затраты  на 2021-2023 годы на уровне расходов, предусмотренных на эти цели в 2020 году.</w:t>
      </w:r>
    </w:p>
    <w:p w:rsidR="0087529D" w:rsidRDefault="0087529D" w:rsidP="008752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бюджета городского поселения на плановый период 2022-2023 годов определены исходя из ассигнований на 2021год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учётом </w:t>
      </w:r>
      <w:r>
        <w:rPr>
          <w:bCs/>
          <w:sz w:val="28"/>
          <w:szCs w:val="28"/>
        </w:rPr>
        <w:t>резервирования отдельных расходов в составе условно утверждённых расходов.</w:t>
      </w:r>
    </w:p>
    <w:p w:rsidR="0087529D" w:rsidRDefault="0087529D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2022-2023 годах подходы к формированию бюджета городского поселения будут уточнены с учётом прогноза социально-экономического развития городского поселения.</w:t>
      </w:r>
    </w:p>
    <w:p w:rsidR="0087529D" w:rsidRDefault="0087529D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учётом вышеперечисленных подходов структура расходов бюджета городского поселения по разделам классификации расходов бюджетов характеризуется следующими данными (Таблица 6).</w:t>
      </w:r>
    </w:p>
    <w:p w:rsidR="0087529D" w:rsidRDefault="0087529D" w:rsidP="0087529D">
      <w:pPr>
        <w:jc w:val="center"/>
        <w:rPr>
          <w:b/>
          <w:sz w:val="28"/>
          <w:highlight w:val="yellow"/>
        </w:rPr>
      </w:pPr>
    </w:p>
    <w:p w:rsidR="0087529D" w:rsidRDefault="0087529D" w:rsidP="0087529D">
      <w:pPr>
        <w:jc w:val="center"/>
        <w:rPr>
          <w:b/>
          <w:sz w:val="28"/>
        </w:rPr>
      </w:pPr>
      <w:r>
        <w:rPr>
          <w:b/>
          <w:sz w:val="28"/>
        </w:rPr>
        <w:t>Структура и динамика расходов бюджета Шимского городского поселения по разделам классификации расходов</w:t>
      </w:r>
    </w:p>
    <w:p w:rsidR="0087529D" w:rsidRDefault="0087529D" w:rsidP="0087529D">
      <w:pPr>
        <w:ind w:firstLine="709"/>
        <w:jc w:val="right"/>
        <w:rPr>
          <w:sz w:val="28"/>
        </w:rPr>
      </w:pPr>
      <w:r>
        <w:rPr>
          <w:sz w:val="28"/>
        </w:rPr>
        <w:t>Таблица 6</w:t>
      </w:r>
    </w:p>
    <w:p w:rsidR="0087529D" w:rsidRDefault="0087529D" w:rsidP="0087529D">
      <w:pPr>
        <w:ind w:firstLine="709"/>
        <w:jc w:val="right"/>
        <w:rPr>
          <w:highlight w:val="yellow"/>
        </w:rPr>
      </w:pPr>
      <w:r>
        <w:t>(тыс. руб.)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134"/>
        <w:gridCol w:w="1134"/>
        <w:gridCol w:w="850"/>
        <w:gridCol w:w="1276"/>
        <w:gridCol w:w="1134"/>
      </w:tblGrid>
      <w:tr w:rsidR="0087529D" w:rsidTr="00CD7249">
        <w:trPr>
          <w:cantSplit/>
          <w:trHeight w:val="1080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% к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 % к 2022 году</w:t>
            </w:r>
          </w:p>
        </w:tc>
      </w:tr>
      <w:tr w:rsidR="0087529D" w:rsidTr="00CD7249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103,5</w:t>
            </w:r>
          </w:p>
        </w:tc>
      </w:tr>
      <w:tr w:rsidR="0087529D" w:rsidTr="00CD7249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144,8</w:t>
            </w:r>
          </w:p>
        </w:tc>
      </w:tr>
      <w:tr w:rsidR="0087529D" w:rsidTr="00CD7249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Условно  утверждённые 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87529D" w:rsidTr="00CD7249">
        <w:trPr>
          <w:trHeight w:val="5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529D" w:rsidTr="00CD7249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87529D" w:rsidTr="00CD7249">
        <w:trPr>
          <w:trHeight w:val="4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87529D" w:rsidTr="00CD7249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529D" w:rsidTr="00CD7249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529D" w:rsidTr="00CD7249">
        <w:trPr>
          <w:trHeight w:val="3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529D" w:rsidTr="00CD7249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29D" w:rsidRDefault="0087529D" w:rsidP="00CD724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9D" w:rsidRDefault="0087529D" w:rsidP="00CD72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7529D" w:rsidRDefault="0087529D" w:rsidP="0087529D">
      <w:pPr>
        <w:ind w:firstLine="709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расходов бюджета городского  поселения на 2021 год определён на уровне 32791,1 тыс. рублей, на 2022 год - 21445,5 тыс.рублей, на 2023 год - 22193,2 тыс.рублей. 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определены исходя из следующих позиций: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материальные затраты на 2021-2023 годы сохранены на уровне 2020 года;</w:t>
      </w:r>
    </w:p>
    <w:p w:rsidR="0087529D" w:rsidRDefault="0087529D" w:rsidP="00875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-Бюджетные ассигнования на оплату коммунальных услуг  в 2021 году рассчитываются исходя из ожидаемого уровня расходов на оплату коммунальных услуг в 2020 году с учётом прогнозируемого среднегодового роста тарифов в 2021 году.</w:t>
      </w:r>
    </w:p>
    <w:p w:rsidR="0087529D" w:rsidRDefault="0087529D" w:rsidP="008752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01 «Общегосударственные расходы»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>
        <w:rPr>
          <w:b/>
          <w:sz w:val="28"/>
          <w:szCs w:val="28"/>
        </w:rPr>
        <w:t>01 разделу «Общегосударственные расходы»</w:t>
      </w:r>
      <w:r>
        <w:rPr>
          <w:sz w:val="28"/>
          <w:szCs w:val="28"/>
        </w:rPr>
        <w:t xml:space="preserve"> распределены по разделам и  подразделам следующим данными:  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134"/>
      </w:tblGrid>
      <w:tr w:rsidR="0087529D" w:rsidTr="00CD7249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5920" w:type="dxa"/>
            <w:tcBorders>
              <w:top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01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1448,5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1258,1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1831,1</w:t>
            </w:r>
          </w:p>
        </w:tc>
      </w:tr>
      <w:tr w:rsidR="0087529D" w:rsidTr="00CD7249">
        <w:tc>
          <w:tcPr>
            <w:tcW w:w="5920" w:type="dxa"/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том числе по подразделам: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</w:p>
        </w:tc>
      </w:tr>
      <w:tr w:rsidR="0087529D" w:rsidTr="00CD7249">
        <w:tc>
          <w:tcPr>
            <w:tcW w:w="5920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0103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</w:tc>
      </w:tr>
      <w:tr w:rsidR="0087529D" w:rsidTr="00CD7249">
        <w:trPr>
          <w:trHeight w:val="2208"/>
        </w:trPr>
        <w:tc>
          <w:tcPr>
            <w:tcW w:w="5920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0104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</w:tr>
      <w:tr w:rsidR="0087529D" w:rsidTr="00CD7249">
        <w:tc>
          <w:tcPr>
            <w:tcW w:w="5920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0111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780,0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7529D" w:rsidTr="00CD7249">
        <w:tc>
          <w:tcPr>
            <w:tcW w:w="5920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0113 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442,6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1031,2</w:t>
            </w:r>
          </w:p>
        </w:tc>
        <w:tc>
          <w:tcPr>
            <w:tcW w:w="1134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1604,2</w:t>
            </w:r>
          </w:p>
        </w:tc>
      </w:tr>
    </w:tbl>
    <w:p w:rsidR="0087529D" w:rsidRDefault="0087529D" w:rsidP="0087529D">
      <w:pPr>
        <w:ind w:firstLine="709"/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По подразделу </w:t>
      </w:r>
      <w:r>
        <w:rPr>
          <w:b/>
          <w:sz w:val="28"/>
          <w:szCs w:val="28"/>
        </w:rPr>
        <w:t xml:space="preserve">«Функционирование законодательных  (представительных) органов государственной власти  и представительных органов муниципальных образований» </w:t>
      </w:r>
      <w:r>
        <w:rPr>
          <w:sz w:val="28"/>
          <w:szCs w:val="28"/>
        </w:rPr>
        <w:t>предусмотрены  денежные  средства на  хозяйственное  обеспечение деятельности Совета депутатов Шимского городского поселения  15,0 тыс.рублей в 2021 году, в плановом периоде по 16,0 тыс.рублей ежегодно.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 запланированы межбюджетные трансферты бюджету муниципального района на осуществление полномочий по внешнему муниципальному </w:t>
      </w:r>
      <w:r>
        <w:rPr>
          <w:sz w:val="28"/>
          <w:szCs w:val="28"/>
        </w:rPr>
        <w:lastRenderedPageBreak/>
        <w:t>финансовому контролю. Сумма межбюджетных трансфертов  составит на 2021 год в сумме 210,9 тыс.рублей, на  2022 год - 210,9 тыс.рублей  и на 2023 год - 210,8 тыс.рублей.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По подразделу «Резервный фонд»</w:t>
      </w:r>
      <w:r>
        <w:rPr>
          <w:sz w:val="28"/>
          <w:szCs w:val="24"/>
        </w:rPr>
        <w:t xml:space="preserve">  на 2021-2023 годы  предусмотрены бюджетные ассигнования </w:t>
      </w:r>
      <w:r>
        <w:rPr>
          <w:rFonts w:eastAsiaTheme="minorHAnsi"/>
          <w:sz w:val="28"/>
          <w:szCs w:val="28"/>
          <w:lang w:eastAsia="en-US"/>
        </w:rPr>
        <w:t xml:space="preserve">не превышающие 3 процента предусмотренного </w:t>
      </w:r>
      <w:r>
        <w:rPr>
          <w:sz w:val="28"/>
          <w:szCs w:val="28"/>
        </w:rPr>
        <w:t xml:space="preserve">в соответствии со статьёй 81 БК РФ </w:t>
      </w:r>
      <w:r>
        <w:rPr>
          <w:rFonts w:eastAsiaTheme="minorHAnsi"/>
          <w:sz w:val="28"/>
          <w:szCs w:val="28"/>
          <w:lang w:eastAsia="en-US"/>
        </w:rPr>
        <w:t xml:space="preserve">проектом бюджета  общего объёма расходов на 2021 год </w:t>
      </w:r>
      <w:r>
        <w:rPr>
          <w:sz w:val="28"/>
          <w:szCs w:val="24"/>
        </w:rPr>
        <w:t>в сумме 780,0 тыс. рублей.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По подразделу «Другие общехозяйственные расходы» </w:t>
      </w:r>
      <w:r>
        <w:rPr>
          <w:sz w:val="28"/>
          <w:szCs w:val="24"/>
        </w:rPr>
        <w:t>предусмотрены средства в размере на 2021 год в сумме 466,8 тыс. рублей, на 2022 год в сумме 1057,8 тыс. рублей, на 2023 год в сумме 1633,5 тыс. рублей.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предусмотрена реализация мероприятий                            по следующим муниципальным программам: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и развитие местного самоуправления в Шимском городском поселении» предусмотрены средства на 2021 год в сумме 372,6 тыс.рублей, на  2022 год - 424,2 тыс.рублей, на 2023 год - 424,2 тыс.рублей;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в Шимском городском поселении» предусмотрены средства на 2021 год в сумме 24,2 тыс.рублей, на 2022 год - 26,6 тыс.рублей, на 2023 год - 29,3 тыс.рублей;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«Развитие системы управления имуществом в Шимском  городском  поселении»  </w:t>
      </w:r>
      <w:r>
        <w:rPr>
          <w:sz w:val="28"/>
          <w:szCs w:val="28"/>
        </w:rPr>
        <w:t xml:space="preserve">предусмотрены средства </w:t>
      </w:r>
      <w:r>
        <w:rPr>
          <w:bCs/>
          <w:sz w:val="28"/>
          <w:szCs w:val="28"/>
        </w:rPr>
        <w:t xml:space="preserve">в 2021 году  70,0 тыс.рублей, в 2022 и 2023 годах по 70,0 тыс.рублей ежегодно на </w:t>
      </w:r>
      <w:r>
        <w:rPr>
          <w:sz w:val="28"/>
          <w:szCs w:val="28"/>
        </w:rPr>
        <w:t xml:space="preserve"> возмещение  затрат  по расчёту, начислению и сбору платы за наем жилых помещений муниципального жилищного фонда Шимского городского поселения.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средства на условно утверждённые расходы на плановый период 2022 и 2023 годов в соответствии со статьёй 184.1 Бюджетного кодекса Российской Федерации. На 2022 год условно утверждённых расходов предусмотрено  в сумме 537,0 тыс.рублей, на  2023 год -1110 тыс.рублей.</w:t>
      </w:r>
    </w:p>
    <w:p w:rsidR="0087529D" w:rsidRDefault="0087529D" w:rsidP="0087529D">
      <w:pPr>
        <w:jc w:val="center"/>
        <w:rPr>
          <w:b/>
          <w:sz w:val="28"/>
          <w:szCs w:val="28"/>
        </w:rPr>
      </w:pP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Расходы из бюджета поселения на национальную безопасность и правоохранительную деятельность характеризуются следующими данными: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19"/>
        <w:gridCol w:w="1458"/>
        <w:gridCol w:w="1559"/>
      </w:tblGrid>
      <w:tr w:rsidR="0087529D" w:rsidTr="00CD7249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03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287,0</w:t>
            </w:r>
          </w:p>
        </w:tc>
        <w:tc>
          <w:tcPr>
            <w:tcW w:w="1458" w:type="dxa"/>
            <w:tcBorders>
              <w:top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272,0</w:t>
            </w:r>
          </w:p>
        </w:tc>
        <w:tc>
          <w:tcPr>
            <w:tcW w:w="1559" w:type="dxa"/>
            <w:tcBorders>
              <w:top w:val="nil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272,0</w:t>
            </w:r>
          </w:p>
        </w:tc>
      </w:tr>
      <w:tr w:rsidR="0087529D" w:rsidTr="00CD7249">
        <w:tc>
          <w:tcPr>
            <w:tcW w:w="4928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0310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197,0</w:t>
            </w:r>
          </w:p>
        </w:tc>
        <w:tc>
          <w:tcPr>
            <w:tcW w:w="145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197,0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197,0</w:t>
            </w:r>
          </w:p>
        </w:tc>
      </w:tr>
      <w:tr w:rsidR="0087529D" w:rsidTr="00CD7249">
        <w:tc>
          <w:tcPr>
            <w:tcW w:w="4928" w:type="dxa"/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0314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87529D" w:rsidRDefault="0087529D" w:rsidP="00CD7249">
            <w:pPr>
              <w:jc w:val="both"/>
              <w:rPr>
                <w:b/>
                <w:szCs w:val="24"/>
              </w:rPr>
            </w:pPr>
          </w:p>
        </w:tc>
        <w:tc>
          <w:tcPr>
            <w:tcW w:w="151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45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</w:tbl>
    <w:p w:rsidR="0087529D" w:rsidRDefault="0087529D" w:rsidP="0087529D">
      <w:pPr>
        <w:ind w:firstLine="709"/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tabs>
          <w:tab w:val="left" w:pos="630"/>
          <w:tab w:val="center" w:pos="510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По подразделу 03 10 «Обеспечение пожарной безопасности» </w:t>
      </w:r>
      <w:r>
        <w:rPr>
          <w:sz w:val="28"/>
          <w:szCs w:val="28"/>
        </w:rPr>
        <w:t>предусмотрены расходы   на  обеспечение первичных мер пожарной безопасности на территории  городского  поселения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 – 197,00 тыс.рублей  и  на плановый период 2022 и 2023 годов по 197,0 тыс.рублей ежегодно.</w:t>
      </w:r>
    </w:p>
    <w:p w:rsidR="0087529D" w:rsidRDefault="0087529D" w:rsidP="008752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03 14 «Другие вопросы в области национальной безопасности и правоохранительной деятельности» </w:t>
      </w:r>
      <w:r>
        <w:rPr>
          <w:sz w:val="28"/>
          <w:szCs w:val="28"/>
        </w:rPr>
        <w:t>предусмотрены расходы на повышение эффективности контроля обстановки в оживлённых общественных местах городского поселения (приобретение, установка и обслуживание  видеокамер в общественных местах) на 2021 год в сумме 90,0 тыс.рублей, на 2022 год - 75,0 тыс.рублей  и  на 2023 год - 75,0 тыс.рублей</w:t>
      </w:r>
    </w:p>
    <w:p w:rsidR="0087529D" w:rsidRDefault="0087529D" w:rsidP="0087529D">
      <w:pPr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 «Национальная экономика»</w:t>
      </w:r>
    </w:p>
    <w:p w:rsidR="0087529D" w:rsidRDefault="0087529D" w:rsidP="0087529D">
      <w:pPr>
        <w:tabs>
          <w:tab w:val="left" w:pos="435"/>
        </w:tabs>
        <w:ind w:firstLine="4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>
        <w:rPr>
          <w:b/>
          <w:sz w:val="28"/>
          <w:szCs w:val="28"/>
        </w:rPr>
        <w:t xml:space="preserve">04 разделу </w:t>
      </w:r>
      <w:r>
        <w:rPr>
          <w:sz w:val="28"/>
          <w:szCs w:val="28"/>
        </w:rPr>
        <w:t>«Национальная экономика» распределены по разделам и подразделам  следующим образом: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03"/>
      </w:tblGrid>
      <w:tr w:rsidR="0087529D" w:rsidTr="00CD7249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15803,6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3663,1</w:t>
            </w:r>
          </w:p>
        </w:tc>
        <w:tc>
          <w:tcPr>
            <w:tcW w:w="1503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3759,2</w:t>
            </w:r>
          </w:p>
        </w:tc>
      </w:tr>
      <w:tr w:rsidR="0087529D" w:rsidTr="00CD724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0409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14063,6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2553,1</w:t>
            </w:r>
          </w:p>
        </w:tc>
        <w:tc>
          <w:tcPr>
            <w:tcW w:w="1503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2579,2</w:t>
            </w:r>
          </w:p>
        </w:tc>
      </w:tr>
      <w:tr w:rsidR="0087529D" w:rsidTr="00CD724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0412</w:t>
            </w:r>
          </w:p>
          <w:p w:rsidR="0087529D" w:rsidRDefault="0087529D" w:rsidP="00CD7249">
            <w:pPr>
              <w:tabs>
                <w:tab w:val="left" w:pos="1575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1740,0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1110,0</w:t>
            </w:r>
          </w:p>
        </w:tc>
        <w:tc>
          <w:tcPr>
            <w:tcW w:w="1503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1180,0</w:t>
            </w:r>
          </w:p>
        </w:tc>
      </w:tr>
    </w:tbl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04 09 «Дорожное хозяйство (дорожные фонды)» </w:t>
      </w:r>
      <w:r>
        <w:rPr>
          <w:sz w:val="28"/>
          <w:szCs w:val="28"/>
        </w:rPr>
        <w:t>предусмотрены бюджетные  ассигнования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на содержание, ремонт автомобильных дорог, изготовление кадастровых и технических паспортов на автомобильные дороги предусмотрено средств в сумме 14063,6 тыс.рублей, в том числе на ремонт  автомобильных дорог из областного бюджета  выделены субсидии в размере   11713,0 тыс.рублей. На  2022 год средств  предусмотрено в рамках муниципальной программы - 2553,1 тыс.рублей,  в том числе средства областной субсидии - 1142,0 тыс.рублей, на 2023 год предусмотрено 2579,2 тыс.рублей, в том числе  средства областной  субсидии -1142,0 тыс.рублей. </w:t>
      </w:r>
    </w:p>
    <w:p w:rsidR="0087529D" w:rsidRDefault="0087529D" w:rsidP="0087529D">
      <w:pPr>
        <w:ind w:firstLine="709"/>
        <w:jc w:val="center"/>
        <w:rPr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распределению бюджетных ассигнований по целевым статьям ( Приложение 8 к проекту бюджета) имеются следующие замечания:</w:t>
      </w:r>
    </w:p>
    <w:p w:rsidR="0087529D" w:rsidRDefault="0087529D" w:rsidP="0087529D">
      <w:pPr>
        <w:ind w:firstLine="709"/>
        <w:jc w:val="center"/>
        <w:rPr>
          <w:sz w:val="28"/>
          <w:szCs w:val="28"/>
        </w:rPr>
      </w:pPr>
    </w:p>
    <w:p w:rsidR="0087529D" w:rsidRDefault="0087529D" w:rsidP="008752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- В Приложении 8 к проекту бюджета бюджетные ассигнования  за 2021 год по целевой статье </w:t>
      </w:r>
      <w:r>
        <w:rPr>
          <w:sz w:val="28"/>
          <w:szCs w:val="28"/>
        </w:rPr>
        <w:t xml:space="preserve">43 0 00 99999 </w:t>
      </w:r>
      <w:r>
        <w:rPr>
          <w:b/>
          <w:sz w:val="28"/>
          <w:szCs w:val="28"/>
          <w:shd w:val="clear" w:color="auto" w:fill="FFFFFF"/>
        </w:rPr>
        <w:t xml:space="preserve">по разделу 05 подразделу 01 имеет два вида расходов 240 и 410, что не соответствуют суммовому значению целевой статьи </w:t>
      </w:r>
      <w:r>
        <w:rPr>
          <w:sz w:val="28"/>
          <w:szCs w:val="28"/>
        </w:rPr>
        <w:t xml:space="preserve">43 0 00 99999, </w:t>
      </w:r>
      <w:r>
        <w:rPr>
          <w:b/>
          <w:sz w:val="28"/>
          <w:szCs w:val="28"/>
        </w:rPr>
        <w:t xml:space="preserve">отклонение на 2021 год составило в сумме 1000,0 тыс. рублей в сторону увеличения. </w:t>
      </w:r>
    </w:p>
    <w:p w:rsidR="0087529D" w:rsidRDefault="0087529D" w:rsidP="0087529D">
      <w:pPr>
        <w:ind w:firstLine="709"/>
        <w:jc w:val="center"/>
        <w:rPr>
          <w:sz w:val="28"/>
          <w:szCs w:val="28"/>
          <w:highlight w:val="yellow"/>
        </w:rPr>
      </w:pPr>
    </w:p>
    <w:p w:rsidR="0087529D" w:rsidRDefault="0087529D" w:rsidP="0087529D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подразделу 04 12 «Другие вопросы в области национальной экономики» </w:t>
      </w:r>
      <w:r>
        <w:rPr>
          <w:bCs/>
          <w:sz w:val="28"/>
          <w:szCs w:val="28"/>
        </w:rPr>
        <w:t>в 2021 году предусмотрены:</w:t>
      </w:r>
    </w:p>
    <w:p w:rsidR="0087529D" w:rsidRDefault="0087529D" w:rsidP="0087529D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бюджетные средства на реализацию мероприятий по обеспечению эффективного использования муниципального имущества, по осуществлению регистрации права муниципальной собственности, по проведению кадастровых работ в отношении земельных участков в сумме 890,0 тыс.рублей, на 2022 год в сумме 460,0 тыс.рублей, на 2023 год в сумме  480,0 тыс.рублей;</w:t>
      </w:r>
    </w:p>
    <w:p w:rsidR="0087529D" w:rsidRDefault="0087529D" w:rsidP="0087529D">
      <w:pPr>
        <w:tabs>
          <w:tab w:val="left" w:pos="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полномочий в сфере территориального планирования и зонирования, на описание границ населённых пунктов Шимского городского поселения и территориальных зон, внесение  сведений о границах в государственный кадастр недвижимости, на разработку и утверждение документации по планировке территории на 2021 год - 850,0 тыс.рублей, на 2022 год в сумме 650,0 тыс.рублей, на 2023 год - 700,0 тыс.рублей. </w:t>
      </w:r>
    </w:p>
    <w:p w:rsidR="0087529D" w:rsidRDefault="0087529D" w:rsidP="0087529D">
      <w:pPr>
        <w:ind w:firstLine="709"/>
        <w:jc w:val="center"/>
        <w:rPr>
          <w:sz w:val="28"/>
          <w:szCs w:val="28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«Жилищно-коммунальное хозяйство»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финансирование жилищно-коммунального хозяйства в проекте бюджета городского поселения характеризуются следующими данными: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87529D" w:rsidTr="00CD7249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14610,4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15608,3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15684,2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0501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2266,8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1688,1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1648,1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0502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1495,0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1175,0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1012,0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0503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7611,9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6998,5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6998,5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0505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вопросы в области  жилищно-коммунального хозяйства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3236,7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5746,7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6025,6</w:t>
            </w:r>
          </w:p>
        </w:tc>
      </w:tr>
    </w:tbl>
    <w:p w:rsidR="0087529D" w:rsidRDefault="0087529D" w:rsidP="0087529D">
      <w:pPr>
        <w:ind w:firstLine="709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05 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«Жилищно-коммунальное хозяйство» в пояснительной записки к проекту  бюджета отсутствует обоснование расходных обязательств. Приложенные к проекту о бюджете муниципальные программы не содержат мероприятия по данному направлению расходов.</w:t>
      </w:r>
    </w:p>
    <w:p w:rsidR="0087529D" w:rsidRDefault="0087529D" w:rsidP="0087529D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4"/>
          <w:u w:val="single"/>
        </w:rPr>
        <w:t>По подразделу «Коммунальная хозяйство» имеются следующие замечания: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</w:p>
    <w:p w:rsidR="0087529D" w:rsidRDefault="0087529D" w:rsidP="008752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2021 год  по целевой статье </w:t>
      </w:r>
      <w:r>
        <w:rPr>
          <w:sz w:val="28"/>
          <w:szCs w:val="28"/>
        </w:rPr>
        <w:t xml:space="preserve">46 2 00 99999 </w:t>
      </w:r>
      <w:r>
        <w:rPr>
          <w:b/>
          <w:sz w:val="28"/>
          <w:szCs w:val="28"/>
          <w:shd w:val="clear" w:color="auto" w:fill="FFFFFF"/>
        </w:rPr>
        <w:t>по разделу 05 подразделу 02 виду расходов 240 некорректно  указана сумма «2950,0», следует указать «295,0»</w:t>
      </w:r>
      <w:r>
        <w:rPr>
          <w:b/>
          <w:sz w:val="28"/>
          <w:szCs w:val="28"/>
        </w:rPr>
        <w:t>.</w:t>
      </w:r>
    </w:p>
    <w:p w:rsidR="0087529D" w:rsidRDefault="0087529D" w:rsidP="0087529D">
      <w:pPr>
        <w:tabs>
          <w:tab w:val="left" w:pos="708"/>
          <w:tab w:val="left" w:pos="2445"/>
        </w:tabs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4"/>
          <w:u w:val="single"/>
        </w:rPr>
        <w:t>По подразделу «Благоустройство» имеются следующие замечания: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</w:p>
    <w:p w:rsidR="0087529D" w:rsidRDefault="0087529D" w:rsidP="008752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В Приложении 7 к проекту бюджета итоговые бюджетные ассигнования  за 2021 год по разделу 05 подразделу 03   не соответствуют суммовому значению целевых статей: 41 0 00 00000, 44 0 00 0000, 47 0 00 0000. О</w:t>
      </w:r>
      <w:r>
        <w:rPr>
          <w:b/>
          <w:sz w:val="28"/>
          <w:szCs w:val="28"/>
        </w:rPr>
        <w:t>тклонение составило в сумме 60,0 тыс. рублей в сторону уменьшения.</w:t>
      </w:r>
    </w:p>
    <w:p w:rsidR="0087529D" w:rsidRDefault="0087529D" w:rsidP="0087529D">
      <w:pPr>
        <w:tabs>
          <w:tab w:val="left" w:pos="708"/>
          <w:tab w:val="left" w:pos="2445"/>
        </w:tabs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tabs>
          <w:tab w:val="left" w:pos="708"/>
          <w:tab w:val="left" w:pos="2445"/>
        </w:tabs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tabs>
          <w:tab w:val="left" w:pos="708"/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подразделу 05 05 «Другие вопросы в области  жилищно-коммунального хозяйства»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«Содержание и развитие коммунальной инфраструктуры Шимского городского поселения» муниципальной программы </w:t>
      </w:r>
      <w:r>
        <w:rPr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Шимском городском поселении» на реализацию </w:t>
      </w:r>
      <w:r>
        <w:rPr>
          <w:sz w:val="28"/>
          <w:szCs w:val="28"/>
        </w:rPr>
        <w:t xml:space="preserve">мероприятий  по содержанию и развитию инфраструктуры предусмотрены средства на 2021 год в сумме 2236,7 тыс.рублей, на 2022 год в сумме 5746,7 тыс.рублей, 2023 году - 6025,6 тыс.рублей. </w:t>
      </w:r>
    </w:p>
    <w:p w:rsidR="0087529D" w:rsidRDefault="0087529D" w:rsidP="0087529D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07 «Образование»</w:t>
      </w:r>
    </w:p>
    <w:p w:rsidR="0087529D" w:rsidRDefault="0087529D" w:rsidP="0087529D">
      <w:pPr>
        <w:tabs>
          <w:tab w:val="left" w:pos="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>
        <w:rPr>
          <w:b/>
          <w:sz w:val="28"/>
          <w:szCs w:val="28"/>
        </w:rPr>
        <w:t xml:space="preserve">07 разделу </w:t>
      </w:r>
      <w:r>
        <w:rPr>
          <w:sz w:val="28"/>
          <w:szCs w:val="28"/>
        </w:rPr>
        <w:t>«Образование» распределены по разделам  и подразделам  следующим образом: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</w:tblGrid>
      <w:tr w:rsidR="0087529D" w:rsidTr="00CD7249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07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87529D" w:rsidRDefault="0087529D" w:rsidP="00CD7249">
            <w:r>
              <w:rPr>
                <w:szCs w:val="24"/>
              </w:rPr>
              <w:t>20,00</w:t>
            </w:r>
          </w:p>
        </w:tc>
        <w:tc>
          <w:tcPr>
            <w:tcW w:w="1559" w:type="dxa"/>
          </w:tcPr>
          <w:p w:rsidR="0087529D" w:rsidRDefault="0087529D" w:rsidP="00CD7249">
            <w:r>
              <w:rPr>
                <w:szCs w:val="24"/>
              </w:rPr>
              <w:t>20,00</w:t>
            </w:r>
          </w:p>
        </w:tc>
      </w:tr>
      <w:tr w:rsidR="0087529D" w:rsidTr="00CD7249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0707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Молодёжная политика</w:t>
            </w:r>
          </w:p>
        </w:tc>
        <w:tc>
          <w:tcPr>
            <w:tcW w:w="1559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87529D" w:rsidRDefault="0087529D" w:rsidP="00CD7249">
            <w:r>
              <w:rPr>
                <w:szCs w:val="24"/>
              </w:rPr>
              <w:t>20,0</w:t>
            </w:r>
          </w:p>
        </w:tc>
        <w:tc>
          <w:tcPr>
            <w:tcW w:w="1559" w:type="dxa"/>
          </w:tcPr>
          <w:p w:rsidR="0087529D" w:rsidRDefault="0087529D" w:rsidP="00CD7249">
            <w:r>
              <w:rPr>
                <w:szCs w:val="24"/>
              </w:rPr>
              <w:t>20,0</w:t>
            </w:r>
          </w:p>
        </w:tc>
      </w:tr>
    </w:tbl>
    <w:p w:rsidR="0087529D" w:rsidRDefault="0087529D" w:rsidP="0087529D">
      <w:pPr>
        <w:tabs>
          <w:tab w:val="left" w:pos="435"/>
        </w:tabs>
        <w:ind w:firstLine="709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b/>
          <w:color w:val="000000"/>
          <w:sz w:val="28"/>
          <w:szCs w:val="28"/>
        </w:rPr>
        <w:t xml:space="preserve">По подразделу 07 07 «Молодёжная политика» </w:t>
      </w:r>
      <w:r>
        <w:rPr>
          <w:sz w:val="28"/>
          <w:szCs w:val="24"/>
        </w:rPr>
        <w:t xml:space="preserve">объём ассигнований в проекте бюджета сельского поселения на 2021 -2023 гг   составляет ежегодно в сумме 20,0 тыс. рублей на реализацию программы патриотического воспитания детей и молодёжи поселения. </w:t>
      </w:r>
    </w:p>
    <w:p w:rsidR="0087529D" w:rsidRDefault="0087529D" w:rsidP="0087529D">
      <w:pPr>
        <w:ind w:firstLine="709"/>
        <w:jc w:val="both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«Культура, кинематография»</w:t>
      </w:r>
    </w:p>
    <w:p w:rsidR="0087529D" w:rsidRDefault="0087529D" w:rsidP="0087529D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Бюджетные ассигнования  бюджета поселения по разделу «Культура, кинематография» характеризуются следующими показателями: 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87529D" w:rsidTr="00CD7249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</w:p>
          <w:p w:rsidR="0087529D" w:rsidRDefault="0087529D" w:rsidP="00CD7249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200,0</w:t>
            </w:r>
          </w:p>
        </w:tc>
      </w:tr>
      <w:tr w:rsidR="0087529D" w:rsidTr="00CD7249">
        <w:trPr>
          <w:trHeight w:val="5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0801</w:t>
            </w:r>
          </w:p>
          <w:p w:rsidR="0087529D" w:rsidRDefault="0087529D" w:rsidP="00CD7249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200,0</w:t>
            </w:r>
          </w:p>
        </w:tc>
      </w:tr>
    </w:tbl>
    <w:p w:rsidR="0087529D" w:rsidRDefault="0087529D" w:rsidP="0087529D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Бюджетные ассигнования по </w:t>
      </w:r>
      <w:r>
        <w:rPr>
          <w:b/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2021 -2023 гг ежегодно в сумме 200,0 тыс. рублей планируется направить на проведение мероприятий, способствующих развитию культуры на территории Шимского городского поселения.</w:t>
      </w:r>
    </w:p>
    <w:p w:rsidR="0087529D" w:rsidRDefault="0087529D" w:rsidP="0087529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10 «Социальная политика»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Бюджетные ассигнования  бюджета поселения по разделу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Социальная политика»  характеризуются следующими показателями: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87529D" w:rsidTr="00CD7249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</w:tr>
      <w:tr w:rsidR="0087529D" w:rsidTr="00CD724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1001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142,4</w:t>
            </w:r>
          </w:p>
        </w:tc>
      </w:tr>
    </w:tbl>
    <w:p w:rsidR="0087529D" w:rsidRDefault="0087529D" w:rsidP="0087529D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>
        <w:rPr>
          <w:b/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2021 году в сумме 142,4 тыс. рублей, в 2022-2023 годах – ежегодно в сумме 142,4 тыс. рублей планируется направить  на выплату доплаты к пенсиям муниципальным служащим.  </w:t>
      </w:r>
    </w:p>
    <w:p w:rsidR="0087529D" w:rsidRDefault="0087529D" w:rsidP="0087529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87529D" w:rsidRDefault="0087529D" w:rsidP="008752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«Физическая культура»</w:t>
      </w:r>
    </w:p>
    <w:p w:rsidR="0087529D" w:rsidRDefault="0087529D" w:rsidP="0087529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Бюджетные ассигнования  бюджета поселения по разделу «Физическая культура и спорт</w:t>
      </w:r>
      <w:r>
        <w:rPr>
          <w:b/>
          <w:sz w:val="28"/>
          <w:szCs w:val="24"/>
        </w:rPr>
        <w:t>»</w:t>
      </w:r>
      <w:r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87529D" w:rsidRDefault="0087529D" w:rsidP="0087529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  <w:gridCol w:w="1418"/>
        <w:gridCol w:w="1701"/>
      </w:tblGrid>
      <w:tr w:rsidR="0087529D" w:rsidTr="00CD7249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</w:tr>
      <w:tr w:rsidR="0087529D" w:rsidTr="00CD724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  <w:tr w:rsidR="0087529D" w:rsidTr="00CD724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7529D" w:rsidRDefault="0087529D" w:rsidP="00CD724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1102</w:t>
            </w:r>
          </w:p>
          <w:p w:rsidR="0087529D" w:rsidRDefault="0087529D" w:rsidP="00CD72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87529D" w:rsidRDefault="0087529D" w:rsidP="00CD7249">
            <w:pPr>
              <w:jc w:val="center"/>
            </w:pPr>
            <w:r>
              <w:rPr>
                <w:szCs w:val="24"/>
              </w:rPr>
              <w:t>255,0</w:t>
            </w:r>
          </w:p>
        </w:tc>
      </w:tr>
    </w:tbl>
    <w:p w:rsidR="0087529D" w:rsidRDefault="0087529D" w:rsidP="0087529D">
      <w:pPr>
        <w:jc w:val="both"/>
        <w:rPr>
          <w:sz w:val="28"/>
          <w:szCs w:val="24"/>
        </w:rPr>
      </w:pPr>
    </w:p>
    <w:p w:rsidR="0087529D" w:rsidRDefault="0087529D" w:rsidP="0087529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>
        <w:rPr>
          <w:b/>
          <w:sz w:val="28"/>
          <w:szCs w:val="24"/>
        </w:rPr>
        <w:t xml:space="preserve">подразделу «Массовый спорт» </w:t>
      </w:r>
      <w:r>
        <w:rPr>
          <w:sz w:val="28"/>
          <w:szCs w:val="24"/>
        </w:rPr>
        <w:t xml:space="preserve"> в 2021-2023 гг. ежегодно в сумме 255,0 тыс. рублей планируется направить на проведение массовых спортивных мероприятий.  </w:t>
      </w:r>
    </w:p>
    <w:p w:rsidR="0087529D" w:rsidRDefault="0087529D" w:rsidP="0087529D">
      <w:pPr>
        <w:ind w:firstLine="567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экспертно-аналитического мероприятия проведён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Шимского городского поселения:</w:t>
      </w:r>
    </w:p>
    <w:p w:rsidR="0087529D" w:rsidRDefault="0087529D" w:rsidP="0087529D">
      <w:pPr>
        <w:pStyle w:val="ae"/>
        <w:ind w:firstLine="567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87529D" w:rsidRDefault="0087529D" w:rsidP="0087529D">
      <w:pPr>
        <w:pStyle w:val="af2"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со ст.184.2 БК РФ к Проекту бюджета представлены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 изменений в принятые муниципальные программы, разработанные в соответствии Порядком принятия решений о разработке муниципальных программ Шимского городского поселения, их формирования и реализации, утверждённым Постановлением Администрации Шимского муниципального района от 23.12.2016 № 584 (далее - Порядок разработки муниципальных программ). </w:t>
      </w:r>
      <w:r>
        <w:rPr>
          <w:b/>
          <w:bCs/>
          <w:sz w:val="28"/>
          <w:szCs w:val="28"/>
        </w:rPr>
        <w:t>Следует отметить, что все приложенные к проекту о бюджете паспорта муниципальных программ не содержат мероприятия муниципальных программ</w:t>
      </w:r>
      <w:r>
        <w:rPr>
          <w:sz w:val="28"/>
          <w:szCs w:val="28"/>
        </w:rPr>
        <w:t>.</w:t>
      </w:r>
    </w:p>
    <w:p w:rsidR="0087529D" w:rsidRDefault="0087529D" w:rsidP="0087529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В соответствии с ч.2 ст.179 БК РФ «Государственные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утверждённые государственные программы субъекта Российской Федерации (муниципальные программы),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 также изменения в ранее утверждённые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администрацией)....» </w:t>
      </w:r>
    </w:p>
    <w:p w:rsidR="0087529D" w:rsidRDefault="0087529D" w:rsidP="0087529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нарушение ч.2 ст.179 БК РФ,  утверждённым Порядком разработки муниципальных программ конкретные :</w:t>
      </w:r>
    </w:p>
    <w:p w:rsidR="0087529D" w:rsidRDefault="0087529D" w:rsidP="0087529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-сроки утверждения муниципальных программ, </w:t>
      </w:r>
    </w:p>
    <w:p w:rsidR="0087529D" w:rsidRDefault="0087529D" w:rsidP="0087529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утверждённые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u w:val="single"/>
          <w:shd w:val="clear" w:color="auto" w:fill="FFFFFF"/>
        </w:rPr>
        <w:t>не установлены</w:t>
      </w:r>
      <w:r>
        <w:rPr>
          <w:sz w:val="28"/>
          <w:szCs w:val="28"/>
          <w:u w:val="single"/>
          <w:shd w:val="clear" w:color="auto" w:fill="FFFFFF"/>
        </w:rPr>
        <w:t>.</w:t>
      </w:r>
    </w:p>
    <w:p w:rsidR="0087529D" w:rsidRDefault="0087529D" w:rsidP="0087529D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Следует отметить, </w:t>
      </w:r>
      <w:r>
        <w:rPr>
          <w:b/>
          <w:bCs/>
          <w:sz w:val="28"/>
          <w:szCs w:val="28"/>
        </w:rPr>
        <w:t xml:space="preserve">что данные замечания уже были отмечены в </w:t>
      </w:r>
      <w:r>
        <w:rPr>
          <w:b/>
          <w:sz w:val="28"/>
          <w:szCs w:val="28"/>
        </w:rPr>
        <w:t>Заключении  № 52 от 21.11.2019 на проект решения Совета депутатов Шимского городского поселения  «О бюджете Шимского городского поселения на 2020 год и плановый период 2021 и 2022 годов».</w:t>
      </w:r>
    </w:p>
    <w:p w:rsidR="0087529D" w:rsidRDefault="0087529D" w:rsidP="0087529D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Проектом бюджета предусмотрено финансирование в 2021 году 13 </w:t>
      </w:r>
      <w:r>
        <w:rPr>
          <w:bCs/>
          <w:color w:val="auto"/>
          <w:sz w:val="28"/>
          <w:szCs w:val="28"/>
        </w:rPr>
        <w:t>муниципальных программ Шимского городского поселения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муниципальные программы) с объёмом финансирования – 31800,2 тыс.руб., в 2022 году – 20697,6 тыс.руб., 2023 году – 20872,3 тыс. рублей, что составляет в объёме расходов бюджета поселения 97,0%, 96,5% и 94% соответственно.</w:t>
      </w:r>
    </w:p>
    <w:p w:rsidR="0087529D" w:rsidRDefault="0087529D" w:rsidP="0087529D">
      <w:pPr>
        <w:spacing w:line="233" w:lineRule="auto"/>
        <w:ind w:firstLine="567"/>
        <w:jc w:val="both"/>
        <w:rPr>
          <w:sz w:val="20"/>
        </w:rPr>
      </w:pPr>
      <w:r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87529D" w:rsidRDefault="0087529D" w:rsidP="0087529D">
      <w:pPr>
        <w:ind w:firstLine="567"/>
        <w:jc w:val="both"/>
        <w:rPr>
          <w:sz w:val="28"/>
          <w:szCs w:val="28"/>
          <w:highlight w:val="yellow"/>
        </w:rPr>
      </w:pPr>
    </w:p>
    <w:p w:rsidR="0087529D" w:rsidRDefault="0087529D" w:rsidP="0087529D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fa"/>
          <w:sz w:val="28"/>
          <w:szCs w:val="28"/>
        </w:rPr>
        <w:t>Показатели финансового обеспечения муниципальных программ</w:t>
      </w:r>
    </w:p>
    <w:p w:rsidR="0087529D" w:rsidRDefault="0087529D" w:rsidP="0087529D">
      <w:pPr>
        <w:pStyle w:val="af2"/>
        <w:spacing w:before="0" w:beforeAutospacing="0" w:after="0" w:afterAutospacing="0"/>
        <w:ind w:firstLine="561"/>
        <w:jc w:val="center"/>
        <w:rPr>
          <w:b/>
          <w:sz w:val="28"/>
          <w:szCs w:val="28"/>
        </w:rPr>
      </w:pPr>
      <w:r>
        <w:rPr>
          <w:rStyle w:val="afa"/>
          <w:sz w:val="28"/>
          <w:szCs w:val="28"/>
        </w:rPr>
        <w:t>Шимского городского поселения на период 2021-2023 годов</w:t>
      </w:r>
    </w:p>
    <w:p w:rsidR="0087529D" w:rsidRDefault="0087529D" w:rsidP="0087529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7529D" w:rsidRDefault="0087529D" w:rsidP="0087529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87529D" w:rsidRDefault="0087529D" w:rsidP="0087529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134"/>
        <w:gridCol w:w="1276"/>
        <w:gridCol w:w="1276"/>
      </w:tblGrid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87529D" w:rsidTr="00CD7249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Шимского городского поселения,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22193,2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 на  реализацию муниципальных  программ Шимского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20872,3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«Совершенствование и развитие местного самоуправления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ситуаций, природного и техногенного характера на территории 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и развитие сети автомобильных  дорог местного значения Шимского 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2579,2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Шимского городского поселения на 2018-2024годы»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управления имуществом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жилищных условий граждан и повышение качества жилищно-коммунальных услуг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8665,7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благоустройства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молодёжной политики   и культуры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«Градостроительная политика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единого аппаратно-программного комплекса "Безопасный город" на территории Шимского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реализацию муниципальных  программ  городского поселения в общем объёме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непрограммные 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1320,9</w:t>
            </w:r>
          </w:p>
        </w:tc>
      </w:tr>
      <w:tr w:rsidR="0087529D" w:rsidTr="00CD72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 непрограммные направления деятельности в общем объёме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D" w:rsidRDefault="0087529D" w:rsidP="00CD72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87529D" w:rsidRDefault="0087529D" w:rsidP="0087529D">
      <w:pPr>
        <w:ind w:firstLine="567"/>
        <w:jc w:val="both"/>
        <w:rPr>
          <w:szCs w:val="24"/>
          <w:highlight w:val="yellow"/>
        </w:rPr>
      </w:pPr>
    </w:p>
    <w:p w:rsidR="0087529D" w:rsidRDefault="0087529D" w:rsidP="0087529D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проекте бюджета поселения бюджетные ассигнования предусмотрены на реализацию 13 муниципальных программ, </w:t>
      </w:r>
      <w:r>
        <w:rPr>
          <w:b/>
          <w:bCs/>
          <w:sz w:val="28"/>
          <w:szCs w:val="28"/>
        </w:rPr>
        <w:t>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87529D" w:rsidRDefault="0087529D" w:rsidP="0087529D">
      <w:pPr>
        <w:tabs>
          <w:tab w:val="left" w:pos="2760"/>
          <w:tab w:val="left" w:pos="3180"/>
        </w:tabs>
        <w:ind w:firstLine="709"/>
        <w:rPr>
          <w:b/>
          <w:sz w:val="28"/>
          <w:szCs w:val="28"/>
          <w:highlight w:val="yellow"/>
        </w:rPr>
      </w:pPr>
    </w:p>
    <w:p w:rsidR="0087529D" w:rsidRDefault="0087529D" w:rsidP="0087529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Объёмы бюджетных ассигнований будут уточняться после распределения межбюджетных трансфертов из федерального и областного бюджетов. </w:t>
      </w:r>
    </w:p>
    <w:p w:rsidR="0087529D" w:rsidRDefault="0087529D" w:rsidP="008752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национальные цели развития до 2024 года по 12 ключевым направлениям.  На муниципальном уровне национальные проекты встроены в муниципальные программы. Проектом бюджета предусматриваются бюджетные ассигнования на реализацию одного национального проекта:</w:t>
      </w:r>
    </w:p>
    <w:p w:rsidR="0087529D" w:rsidRDefault="0087529D" w:rsidP="0087529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Национального проекта «Жилье и городская среда» в рамках федерального проекта  «Формирование комфортной городской среды» на 2021 год  в сумме 756,9 тыс.рублей, на 2022-2023 годы в сумме 212,5 тыс.рублей ежегодно. </w:t>
      </w:r>
    </w:p>
    <w:p w:rsidR="0087529D" w:rsidRDefault="0087529D" w:rsidP="0087529D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b/>
          <w:i/>
          <w:sz w:val="28"/>
          <w:szCs w:val="28"/>
        </w:rPr>
        <w:t>В целях обеспечения связи муниципальных программ с деятельностью по достижению национальных целей развития необходимо проанализировать и внести изменения в действующие муниципальные программы</w:t>
      </w:r>
      <w:r>
        <w:rPr>
          <w:rStyle w:val="af6"/>
          <w:b/>
          <w:i/>
          <w:sz w:val="28"/>
          <w:szCs w:val="28"/>
        </w:rPr>
        <w:footnoteReference w:id="1"/>
      </w:r>
      <w:r>
        <w:rPr>
          <w:b/>
          <w:i/>
          <w:sz w:val="28"/>
          <w:szCs w:val="28"/>
        </w:rPr>
        <w:t xml:space="preserve">, включив в них факторы достижения национальных целей развития и показатели национальных и федеральных проектов в качестве целевых показателей. </w:t>
      </w:r>
    </w:p>
    <w:p w:rsidR="0087529D" w:rsidRDefault="0087529D" w:rsidP="0087529D"/>
    <w:p w:rsidR="0087529D" w:rsidRDefault="0087529D" w:rsidP="0087529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Анализ формирования расходов бюджета по непрограммным направлениям деятельности</w:t>
      </w:r>
    </w:p>
    <w:p w:rsidR="0087529D" w:rsidRDefault="0087529D" w:rsidP="0087529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 проектом решения о бюджете бюджетные ассигнования на осуществление непрограммных направлений деятельности предусмотрены по 2-м  направлениям: на 2021 год в общем объёме 990,9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2022 год в общем объёме 747,9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2023 год в общем объёме 1320,9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87529D" w:rsidRDefault="0087529D" w:rsidP="008752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Наибольший объём бюджетных ассигнований на непрограммные направления деятельности проектом  бюджета в 2021 году внесены в резерв городского поселения – 780,0 тыс.рублей или 78,7 % непрограммной части бюджета, межбюджетные трансферты бюджету муниципального района из бюджета городского поселения на осуществление отдельных полномочий по </w:t>
      </w:r>
      <w:r>
        <w:rPr>
          <w:rFonts w:eastAsia="Calibri"/>
          <w:sz w:val="28"/>
          <w:szCs w:val="28"/>
          <w:lang w:eastAsia="en-US"/>
        </w:rPr>
        <w:lastRenderedPageBreak/>
        <w:t>внешнему муниципальному финансовому контролю - 210,9 тыс.рублей или 21,3% непрограммной части бюджета.</w:t>
      </w:r>
    </w:p>
    <w:p w:rsidR="0087529D" w:rsidRDefault="0087529D" w:rsidP="0087529D">
      <w:pPr>
        <w:pStyle w:val="2"/>
        <w:jc w:val="center"/>
      </w:pPr>
      <w:r>
        <w:t xml:space="preserve">5. Дефицит (профицит)  бюджета Шимского городского поселения, </w:t>
      </w:r>
    </w:p>
    <w:p w:rsidR="0087529D" w:rsidRDefault="0087529D" w:rsidP="0087529D">
      <w:pPr>
        <w:pStyle w:val="2"/>
        <w:jc w:val="center"/>
        <w:rPr>
          <w:bCs/>
        </w:rPr>
      </w:pPr>
      <w:r>
        <w:t xml:space="preserve">муниципальный </w:t>
      </w:r>
      <w:r>
        <w:rPr>
          <w:bCs/>
        </w:rPr>
        <w:t xml:space="preserve">внутренний долг Шимского городского поселения </w:t>
      </w:r>
    </w:p>
    <w:p w:rsidR="0087529D" w:rsidRDefault="0087529D" w:rsidP="0087529D">
      <w:pPr>
        <w:ind w:firstLine="708"/>
        <w:jc w:val="both"/>
        <w:rPr>
          <w:sz w:val="28"/>
        </w:rPr>
      </w:pPr>
      <w:r>
        <w:rPr>
          <w:sz w:val="28"/>
        </w:rPr>
        <w:t>Бюджет Шимского городского поселения в 2021 году  и в плановом периоде 2022 и 2023 годов сформирован без дефицита.</w:t>
      </w:r>
    </w:p>
    <w:p w:rsidR="0087529D" w:rsidRDefault="0087529D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внутренний долг Шимского городского поселения по состоянию на 1 января 2020 года составил 0</w:t>
      </w:r>
      <w:r>
        <w:rPr>
          <w:sz w:val="28"/>
          <w:szCs w:val="28"/>
        </w:rPr>
        <w:t>,0 тыс</w:t>
      </w:r>
      <w:r>
        <w:rPr>
          <w:bCs/>
          <w:sz w:val="28"/>
          <w:szCs w:val="28"/>
        </w:rPr>
        <w:t>. рублей.</w:t>
      </w:r>
    </w:p>
    <w:p w:rsidR="0087529D" w:rsidRDefault="0087529D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Ожидаемый объем муниципального внутреннего долга  на 1 января 2021 года составит 0,0 тыс. рублей. </w:t>
      </w:r>
    </w:p>
    <w:p w:rsidR="0087529D" w:rsidRDefault="0087529D" w:rsidP="0087529D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Верхний предел муниципального долга на 1 января 2022 года установлен в сумме 0,0 тыс. рублей, в том числе по муниципальным гарантиям – 0,0 тыс. рублей. </w:t>
      </w:r>
    </w:p>
    <w:p w:rsidR="0087529D" w:rsidRDefault="0087529D" w:rsidP="0087529D">
      <w:pPr>
        <w:pStyle w:val="2"/>
        <w:ind w:right="-1"/>
        <w:jc w:val="center"/>
        <w:rPr>
          <w:highlight w:val="yellow"/>
        </w:rPr>
      </w:pPr>
      <w:bookmarkStart w:id="0" w:name="anchorpa5"/>
      <w:bookmarkEnd w:id="0"/>
    </w:p>
    <w:p w:rsidR="0087529D" w:rsidRDefault="0087529D" w:rsidP="0087529D">
      <w:pPr>
        <w:pStyle w:val="2"/>
        <w:ind w:right="-1"/>
        <w:jc w:val="center"/>
      </w:pPr>
      <w:r>
        <w:t>6. Замечания по формированию бюджета Шимского городского поселения на 2021 год и плановый период 2022 и 2023 годов.</w:t>
      </w:r>
    </w:p>
    <w:p w:rsidR="0087529D" w:rsidRDefault="0087529D" w:rsidP="0087529D">
      <w:pPr>
        <w:pStyle w:val="2"/>
        <w:ind w:right="-1"/>
        <w:jc w:val="center"/>
      </w:pP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Шимского муниципального района имеет замечания по проекту бюджета на 2021 год и плановый период 2022 и 2023 годов: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</w:p>
    <w:p w:rsidR="0087529D" w:rsidRDefault="0087529D" w:rsidP="0087529D">
      <w:pPr>
        <w:numPr>
          <w:ilvl w:val="0"/>
          <w:numId w:val="2"/>
        </w:num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 текстовой части проекта решения о бюджете:</w:t>
      </w:r>
    </w:p>
    <w:p w:rsidR="0087529D" w:rsidRDefault="0087529D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1.3. проекта решения о бюджете перед словом «бюджета» дополнить словом «прогнозируемый»;</w:t>
      </w:r>
    </w:p>
    <w:p w:rsidR="0087529D" w:rsidRDefault="0087529D" w:rsidP="0087529D">
      <w:p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2.3. проекта решения о бюджете перед словом «дефицит» дополнить словом «прогнозируемый»;</w:t>
      </w:r>
    </w:p>
    <w:p w:rsidR="0087529D" w:rsidRDefault="0087529D" w:rsidP="0087529D">
      <w:pPr>
        <w:autoSpaceDE w:val="0"/>
        <w:autoSpaceDN w:val="0"/>
        <w:adjustRightInd w:val="0"/>
        <w:ind w:firstLineChars="200" w:firstLine="560"/>
        <w:jc w:val="both"/>
        <w:rPr>
          <w:b/>
          <w:sz w:val="28"/>
          <w:szCs w:val="28"/>
          <w:highlight w:val="red"/>
        </w:rPr>
      </w:pPr>
      <w:r>
        <w:rPr>
          <w:bCs/>
          <w:sz w:val="28"/>
          <w:szCs w:val="28"/>
        </w:rPr>
        <w:t>1.3. В нарушение ч.3 ст.184.1  БК РФ</w:t>
      </w:r>
      <w:r>
        <w:rPr>
          <w:sz w:val="28"/>
          <w:szCs w:val="28"/>
        </w:rPr>
        <w:t xml:space="preserve"> (где указано «</w:t>
      </w:r>
      <w:r>
        <w:rPr>
          <w:bCs/>
          <w:sz w:val="28"/>
          <w:szCs w:val="28"/>
        </w:rPr>
        <w:t>3. Законом (решением) о бюджете утверждаются: ..... о</w:t>
      </w:r>
      <w:r>
        <w:rPr>
          <w:sz w:val="28"/>
          <w:szCs w:val="28"/>
        </w:rPr>
        <w:t xml:space="preserve">бъем межбюджетных трансфертов, </w:t>
      </w:r>
      <w:r>
        <w:rPr>
          <w:bCs/>
          <w:sz w:val="28"/>
          <w:szCs w:val="28"/>
          <w:u w:val="single"/>
        </w:rPr>
        <w:t xml:space="preserve">получаемых </w:t>
      </w:r>
      <w:r>
        <w:rPr>
          <w:sz w:val="28"/>
          <w:szCs w:val="28"/>
        </w:rPr>
        <w:t xml:space="preserve">из других бюджетов и (или) </w:t>
      </w:r>
      <w:r>
        <w:rPr>
          <w:bCs/>
          <w:sz w:val="28"/>
          <w:szCs w:val="28"/>
          <w:u w:val="single"/>
        </w:rPr>
        <w:t>предоставляемых</w:t>
      </w:r>
      <w:r>
        <w:rPr>
          <w:sz w:val="28"/>
          <w:szCs w:val="28"/>
        </w:rPr>
        <w:t xml:space="preserve"> другим бюджетам бюджетной системы Российской Федерации в очередном финансовом году (очередном финансовом году и плановом периоде)») текстовая часть проекта решения о бюджете не содержит информацию о межбюджетных трансфертах предоставляемых другим бюджетам бюджетной системы Российской Федерации.</w:t>
      </w:r>
    </w:p>
    <w:p w:rsidR="0087529D" w:rsidRDefault="0087529D" w:rsidP="0087529D">
      <w:pPr>
        <w:autoSpaceDE w:val="0"/>
        <w:autoSpaceDN w:val="0"/>
        <w:adjustRightInd w:val="0"/>
        <w:ind w:firstLineChars="150"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ч.3 ст.184.1  БК РФ </w:t>
      </w:r>
      <w:r>
        <w:rPr>
          <w:bCs/>
          <w:sz w:val="28"/>
          <w:szCs w:val="28"/>
        </w:rPr>
        <w:t xml:space="preserve">предлагаем внести в проект решения о бюджете дополнительный пункт следующего </w:t>
      </w:r>
      <w:r>
        <w:rPr>
          <w:sz w:val="28"/>
          <w:szCs w:val="28"/>
        </w:rPr>
        <w:t>содержания: «Утвердить объём межбюджетных трансфертов, предоставляемых другим бюджетам бюджетной системы Российской Федерации на 2021 год в сумме 210,9 тыс.руб., на 2022 год в сумме 210,9 тыс.руб., на 2023 год в сумме 210,9 тыс.руб., в том числе иные межбюджетные трансферты на возмещение затрат по содержанию штатных единиц, осуществляющих переданные отдельные полномочия поселения по внешнему муниципальному финансовому контролю на 2021 год в сумме 210,9 тыс.руб., на 2022 год в сумме 210,9 тыс.руб., на 2023 год в сумме 210,9 тыс.руб.».</w:t>
      </w:r>
    </w:p>
    <w:p w:rsidR="0087529D" w:rsidRDefault="0087529D" w:rsidP="0087529D">
      <w:pPr>
        <w:autoSpaceDE w:val="0"/>
        <w:autoSpaceDN w:val="0"/>
        <w:adjustRightInd w:val="0"/>
        <w:ind w:firstLineChars="200" w:firstLine="562"/>
        <w:jc w:val="both"/>
        <w:rPr>
          <w:b/>
          <w:sz w:val="28"/>
          <w:szCs w:val="28"/>
          <w:shd w:val="clear" w:color="auto" w:fill="FFFFFF"/>
        </w:rPr>
      </w:pPr>
    </w:p>
    <w:p w:rsidR="0087529D" w:rsidRDefault="0087529D" w:rsidP="0087529D">
      <w:pPr>
        <w:ind w:firstLineChars="150" w:firstLine="42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 По тексту приложений проекта решения о бюджете:</w:t>
      </w:r>
    </w:p>
    <w:p w:rsidR="0087529D" w:rsidRDefault="0087529D" w:rsidP="0087529D">
      <w:pPr>
        <w:autoSpaceDE w:val="0"/>
        <w:autoSpaceDN w:val="0"/>
        <w:adjustRightInd w:val="0"/>
        <w:ind w:firstLineChars="200" w:firstLine="562"/>
        <w:jc w:val="both"/>
        <w:rPr>
          <w:b/>
          <w:sz w:val="28"/>
          <w:szCs w:val="28"/>
          <w:shd w:val="clear" w:color="auto" w:fill="FFFFFF"/>
        </w:rPr>
      </w:pPr>
    </w:p>
    <w:p w:rsidR="0087529D" w:rsidRDefault="0087529D" w:rsidP="0087529D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2.1. В Приложении 7 к проекту бюджета бюджетные ассигнования  за 2021 год  по целевой статье </w:t>
      </w:r>
      <w:r>
        <w:rPr>
          <w:bCs/>
          <w:sz w:val="28"/>
          <w:szCs w:val="28"/>
        </w:rPr>
        <w:t xml:space="preserve">46 2 00 99999 </w:t>
      </w:r>
      <w:r>
        <w:rPr>
          <w:bCs/>
          <w:sz w:val="28"/>
          <w:szCs w:val="28"/>
          <w:shd w:val="clear" w:color="auto" w:fill="FFFFFF"/>
        </w:rPr>
        <w:t>по разделу 05 подразделу 02 виду расходов 240 некорректно  указана сумма «2950,0», следует указать «295,0»</w:t>
      </w:r>
      <w:r>
        <w:rPr>
          <w:bCs/>
          <w:sz w:val="28"/>
          <w:szCs w:val="28"/>
        </w:rPr>
        <w:t>.</w:t>
      </w:r>
    </w:p>
    <w:p w:rsidR="0087529D" w:rsidRDefault="0087529D" w:rsidP="0087529D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  <w:shd w:val="clear" w:color="auto" w:fill="FFFFFF"/>
        </w:rPr>
        <w:t>В Приложении 7 к проекту бюджета итоговые бюджетные ассигнования  за 2021 год по разделу 05 подразделу 03   не соответствуют суммовому значению целевых статей: 41 0 00 00000, 44 0 00 0000, 47 0 00 0000. О</w:t>
      </w:r>
      <w:r>
        <w:rPr>
          <w:bCs/>
          <w:sz w:val="28"/>
          <w:szCs w:val="28"/>
        </w:rPr>
        <w:t>тклонение составило в сумме 60,0 тыс. рублей в сторону уменьшения.</w:t>
      </w:r>
    </w:p>
    <w:p w:rsidR="0087529D" w:rsidRDefault="0087529D" w:rsidP="0087529D">
      <w:pPr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2.3. В Приложении 8 к проекту бюджета бюджетные ассигнования  за 2021 год по целевой статье </w:t>
      </w:r>
      <w:r>
        <w:rPr>
          <w:bCs/>
          <w:sz w:val="28"/>
          <w:szCs w:val="28"/>
        </w:rPr>
        <w:t xml:space="preserve">43 0 00 99999 </w:t>
      </w:r>
      <w:r>
        <w:rPr>
          <w:bCs/>
          <w:sz w:val="28"/>
          <w:szCs w:val="28"/>
          <w:shd w:val="clear" w:color="auto" w:fill="FFFFFF"/>
        </w:rPr>
        <w:t xml:space="preserve">по разделу 05 подразделу 01 имеет два вида расходов 240 и 410, что не соответствуют суммовому значению целевой статьи </w:t>
      </w:r>
      <w:r>
        <w:rPr>
          <w:bCs/>
          <w:sz w:val="28"/>
          <w:szCs w:val="28"/>
        </w:rPr>
        <w:t xml:space="preserve">43 0 00 99999, отклонение на 2021 год составило в сумме 1000,0 тыс. рублей в сторону увеличения. </w:t>
      </w:r>
    </w:p>
    <w:p w:rsidR="0087529D" w:rsidRDefault="0087529D" w:rsidP="0087529D">
      <w:pPr>
        <w:autoSpaceDE w:val="0"/>
        <w:autoSpaceDN w:val="0"/>
        <w:adjustRightInd w:val="0"/>
        <w:ind w:firstLineChars="150" w:firstLine="420"/>
        <w:jc w:val="both"/>
        <w:rPr>
          <w:bCs/>
          <w:sz w:val="28"/>
          <w:szCs w:val="28"/>
          <w:shd w:val="clear" w:color="auto" w:fill="FFFFFF"/>
        </w:rPr>
      </w:pPr>
    </w:p>
    <w:p w:rsidR="0087529D" w:rsidRDefault="0087529D" w:rsidP="0087529D">
      <w:pPr>
        <w:ind w:firstLineChars="200" w:firstLine="56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3. По тексту документов предоставляемых одновременно с проектом </w:t>
      </w:r>
    </w:p>
    <w:p w:rsidR="0087529D" w:rsidRDefault="0087529D" w:rsidP="0087529D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решения о бюджете:</w:t>
      </w:r>
    </w:p>
    <w:p w:rsidR="0087529D" w:rsidRDefault="0087529D" w:rsidP="0087529D">
      <w:pPr>
        <w:ind w:leftChars="200" w:left="48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3.1. В пояснительной записке к проекту бюджета Шимского городского </w:t>
      </w:r>
    </w:p>
    <w:p w:rsidR="0087529D" w:rsidRDefault="0087529D" w:rsidP="0087529D">
      <w:pPr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поселения на 2021 год и на плановый период 2022 и 2023 годов в разделе 0501»Жилищное хозяйство» отсутствует обоснование бюджетных обязательств.</w:t>
      </w:r>
    </w:p>
    <w:p w:rsidR="0087529D" w:rsidRDefault="0087529D" w:rsidP="0087529D">
      <w:pPr>
        <w:autoSpaceDE w:val="0"/>
        <w:autoSpaceDN w:val="0"/>
        <w:adjustRightInd w:val="0"/>
        <w:ind w:firstLineChars="150" w:firstLine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3.2. </w:t>
      </w:r>
      <w:r>
        <w:rPr>
          <w:bCs/>
          <w:sz w:val="28"/>
          <w:szCs w:val="28"/>
        </w:rPr>
        <w:t xml:space="preserve"> Все приложенные к проекту бюджета паспорта муниципальных программ не содержат мероприятия муниципальных программ в связи с чем соответствие программной статьи КБК, указанной в проекте решения о бюджете  программным мероприятиям предусмотренным паспортом муниципальной программы   проверить невозможно.</w:t>
      </w:r>
    </w:p>
    <w:p w:rsidR="0087529D" w:rsidRDefault="0087529D" w:rsidP="0087529D">
      <w:pPr>
        <w:tabs>
          <w:tab w:val="left" w:pos="708"/>
          <w:tab w:val="left" w:pos="2445"/>
        </w:tabs>
        <w:jc w:val="both"/>
        <w:rPr>
          <w:sz w:val="28"/>
          <w:szCs w:val="28"/>
        </w:rPr>
      </w:pPr>
    </w:p>
    <w:p w:rsidR="0087529D" w:rsidRDefault="0087529D" w:rsidP="0087529D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7529D" w:rsidRDefault="0087529D" w:rsidP="0087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. Выводы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Проект бюджета поселения внесён Администрацией Шимского муниципального района на рассмотрение Совета депутатов Шимского городского поселения с соблюдением сроков, установленных ч.1 ст.185 БК РФ, ст.13 Положения о бюджетном процессе.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В соответствии с требованиями ч. 4 ст.169 БК РФ, ст. 6 Положения о бюджетном процессе проект бюджета поселения  составлен на 3 года: очередной финансовый год и плановый период: на 2021 год и плановый период 2022-2023 годов.</w:t>
      </w:r>
    </w:p>
    <w:p w:rsidR="0087529D" w:rsidRDefault="0087529D" w:rsidP="0087529D">
      <w:pPr>
        <w:autoSpaceDE w:val="0"/>
        <w:autoSpaceDN w:val="0"/>
        <w:adjustRightInd w:val="0"/>
        <w:ind w:firstLineChars="150" w:firstLine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Перечень документов и материалов, представленных одновременно с Проектом решения о бюджете, в целом соответствует требованиям статьи 184.БК РФ, </w:t>
      </w:r>
      <w:r>
        <w:rPr>
          <w:bCs/>
          <w:sz w:val="28"/>
          <w:szCs w:val="28"/>
        </w:rPr>
        <w:t>Положению о бюджетном процессе.</w:t>
      </w:r>
    </w:p>
    <w:p w:rsidR="0087529D" w:rsidRDefault="0087529D" w:rsidP="00875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В соответствии с положениями ст.172 БК РФ Проект бюджета основан на послании Президента Российской Федерации Федеральному Собранию, основных направлениях бюджетной и налоговой политики, муниципальных программах (проектах муниципальных программ, проектах изменений указанных программ) и прогнозе социально-экономического развития. </w:t>
      </w:r>
    </w:p>
    <w:p w:rsidR="0087529D" w:rsidRDefault="0087529D" w:rsidP="00875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разъяснениям Министерства финансов Российской Федерации (письмо от 12 декабря 2016 г. N 02-03-01/74434) для формирования структуры расходов бюджета муниципального образования к моменту составления бюджета необходимо наличие утверждённых муниципальных программ (проектов изменений указанных программ) или проектов муниципальных программ. При этом объёмы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поселения сформирован на основании 13 муниципальных программ предлагаемых к реализации начиная с 2019 года.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Проект бюджета поселения предлагается к утверждению бездефицитный на 2021 год и плановый период 2022 и 2023 годов.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проекте решения о бюджете предусмотрены показатели, определённые пунктом 3 статьи 184.1 Бюджетного кодекса Российской Федерации и пунктом 1 статьи 12 Положения о бюджетном процессе.</w:t>
      </w:r>
    </w:p>
    <w:p w:rsidR="0087529D" w:rsidRDefault="0087529D" w:rsidP="0087529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Все ограничения, установленные БК РФ, соблюдены.</w:t>
      </w:r>
    </w:p>
    <w:p w:rsidR="0087529D" w:rsidRDefault="0087529D" w:rsidP="0087529D">
      <w:pPr>
        <w:pStyle w:val="aa"/>
        <w:jc w:val="both"/>
        <w:rPr>
          <w:bCs/>
          <w:szCs w:val="28"/>
          <w:highlight w:val="yellow"/>
        </w:rPr>
      </w:pPr>
    </w:p>
    <w:p w:rsidR="0087529D" w:rsidRDefault="0087529D" w:rsidP="0087529D">
      <w:pPr>
        <w:numPr>
          <w:ilvl w:val="0"/>
          <w:numId w:val="3"/>
        </w:num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87529D" w:rsidRDefault="0087529D" w:rsidP="0087529D">
      <w:pPr>
        <w:jc w:val="both"/>
        <w:rPr>
          <w:b/>
          <w:sz w:val="28"/>
          <w:szCs w:val="28"/>
        </w:rPr>
      </w:pPr>
    </w:p>
    <w:p w:rsidR="0087529D" w:rsidRDefault="0087529D" w:rsidP="0087529D">
      <w:pPr>
        <w:ind w:firstLineChars="200" w:firstLine="56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Принять меры к безусловному соблюдению требований бюджетного законодательства Российской Федерации и муниципальных правовых актов </w:t>
      </w:r>
    </w:p>
    <w:p w:rsidR="0087529D" w:rsidRDefault="0087529D" w:rsidP="0087529D">
      <w:pPr>
        <w:jc w:val="both"/>
        <w:rPr>
          <w:sz w:val="28"/>
          <w:szCs w:val="28"/>
        </w:rPr>
      </w:pPr>
      <w:r>
        <w:rPr>
          <w:sz w:val="28"/>
          <w:szCs w:val="28"/>
        </w:rPr>
        <w:t>Шимского городского поселения по составлению проекта бюджета поселения на очередной финансовый год и плановый период.</w:t>
      </w:r>
    </w:p>
    <w:p w:rsidR="0087529D" w:rsidRDefault="0087529D" w:rsidP="0087529D">
      <w:pPr>
        <w:numPr>
          <w:ilvl w:val="0"/>
          <w:numId w:val="2"/>
        </w:numPr>
        <w:autoSpaceDE w:val="0"/>
        <w:autoSpaceDN w:val="0"/>
        <w:adjustRightInd w:val="0"/>
        <w:ind w:firstLineChars="200"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Усилить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процесса.</w:t>
      </w:r>
    </w:p>
    <w:p w:rsidR="0087529D" w:rsidRDefault="0087529D" w:rsidP="0087529D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Привести Порядок разработки муниципальных программ Шимского городского поселения, утверждённый постановлением Администрации Шимского муниципального района в соответствие со ст.179 БК РФ</w:t>
      </w:r>
      <w:r>
        <w:rPr>
          <w:sz w:val="28"/>
          <w:szCs w:val="28"/>
          <w:shd w:val="clear" w:color="auto" w:fill="FFFFFF"/>
        </w:rPr>
        <w:t xml:space="preserve"> утвердив конкретные сроки утверждения муниципальных программ предлагаемых к реализации начиная с очередного финансового года, </w:t>
      </w:r>
      <w:r>
        <w:rPr>
          <w:sz w:val="28"/>
          <w:szCs w:val="28"/>
        </w:rPr>
        <w:t>а также изменения в ранее утверждённые муниципальные программы</w:t>
      </w:r>
      <w:r>
        <w:rPr>
          <w:sz w:val="28"/>
          <w:szCs w:val="28"/>
          <w:shd w:val="clear" w:color="auto" w:fill="FFFFFF"/>
        </w:rPr>
        <w:t>.</w:t>
      </w:r>
    </w:p>
    <w:p w:rsidR="0087529D" w:rsidRDefault="0087529D" w:rsidP="008752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В соответствии с п.2 ст. 179 БК РФ привести муниципальные программы в соответствие с решением о бюджете не позднее трёх месяцев со дня вступления его в силу.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sz w:val="28"/>
          <w:szCs w:val="28"/>
        </w:rPr>
        <w:t xml:space="preserve"> Устранить изложенные в настоящем заключении замечания КСП по содержанию проекта Решения о бюджете поселения. 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Включить настоящее заключение в протокол проведения публичных слушаний по проекту Решения Совета депутатов Шимского городского поселения «О бюджете Шимского городского поселения на 2021 год и на плановый период 2022 и 2023 годов».</w:t>
      </w:r>
    </w:p>
    <w:p w:rsidR="0087529D" w:rsidRDefault="0087529D" w:rsidP="0087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Проект решения Совета депутатов Шимского городского поселения района  «О бюджете Шимского городского поселения на 2021 год и </w:t>
      </w:r>
      <w:r>
        <w:rPr>
          <w:sz w:val="28"/>
          <w:szCs w:val="28"/>
        </w:rPr>
        <w:lastRenderedPageBreak/>
        <w:t>плановый период 2022 и 2023 годов» рекомендуется к рассмотрению Советом депутатов Шимского городского поселения с учётом замечаний, изложенных в настоящем заключении.</w:t>
      </w:r>
    </w:p>
    <w:p w:rsidR="0087529D" w:rsidRDefault="0087529D" w:rsidP="0087529D">
      <w:pPr>
        <w:jc w:val="both"/>
        <w:rPr>
          <w:sz w:val="28"/>
          <w:szCs w:val="28"/>
        </w:rPr>
      </w:pPr>
    </w:p>
    <w:p w:rsidR="0087529D" w:rsidRDefault="0087529D" w:rsidP="008752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7529D" w:rsidRDefault="0087529D" w:rsidP="0087529D">
      <w:pPr>
        <w:jc w:val="both"/>
      </w:pPr>
      <w:r>
        <w:rPr>
          <w:b/>
          <w:sz w:val="28"/>
          <w:szCs w:val="28"/>
        </w:rPr>
        <w:t>Контрольно-счётной палаты                                                С.Н. Никифорова</w:t>
      </w:r>
    </w:p>
    <w:p w:rsidR="00A74741" w:rsidRDefault="00A74741">
      <w:bookmarkStart w:id="1" w:name="_GoBack"/>
      <w:bookmarkEnd w:id="1"/>
    </w:p>
    <w:sectPr w:rsidR="00A74741">
      <w:headerReference w:type="even" r:id="rId9"/>
      <w:headerReference w:type="default" r:id="rId10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24" w:rsidRDefault="00F74624" w:rsidP="0087529D">
      <w:r>
        <w:separator/>
      </w:r>
    </w:p>
  </w:endnote>
  <w:endnote w:type="continuationSeparator" w:id="0">
    <w:p w:rsidR="00F74624" w:rsidRDefault="00F74624" w:rsidP="0087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24" w:rsidRDefault="00F74624" w:rsidP="0087529D">
      <w:r>
        <w:separator/>
      </w:r>
    </w:p>
  </w:footnote>
  <w:footnote w:type="continuationSeparator" w:id="0">
    <w:p w:rsidR="00F74624" w:rsidRDefault="00F74624" w:rsidP="0087529D">
      <w:r>
        <w:continuationSeparator/>
      </w:r>
    </w:p>
  </w:footnote>
  <w:footnote w:id="1">
    <w:p w:rsidR="0087529D" w:rsidRDefault="0087529D" w:rsidP="0087529D">
      <w:pPr>
        <w:pStyle w:val="a6"/>
      </w:pPr>
      <w:r>
        <w:rPr>
          <w:rStyle w:val="af6"/>
        </w:rPr>
        <w:footnoteRef/>
      </w:r>
      <w:r>
        <w:t xml:space="preserve"> Муниципальная программа "Формирование современной городской среды на территории Шимского городского поселения на 2018-2024 годы»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EB" w:rsidRDefault="00F74624">
    <w:pPr>
      <w:pStyle w:val="a8"/>
      <w:framePr w:wrap="around" w:vAnchor="text" w:hAnchor="margin" w:xAlign="center" w:y="1"/>
      <w:rPr>
        <w:rStyle w:val="af9"/>
        <w:rFonts w:eastAsia="Calibri"/>
        <w:sz w:val="21"/>
        <w:szCs w:val="21"/>
      </w:rPr>
    </w:pPr>
    <w:r>
      <w:rPr>
        <w:rStyle w:val="af9"/>
        <w:rFonts w:eastAsia="Calibri"/>
        <w:sz w:val="21"/>
        <w:szCs w:val="21"/>
      </w:rPr>
      <w:fldChar w:fldCharType="begin"/>
    </w:r>
    <w:r>
      <w:rPr>
        <w:rStyle w:val="af9"/>
        <w:rFonts w:eastAsia="Calibri"/>
        <w:sz w:val="21"/>
        <w:szCs w:val="21"/>
      </w:rPr>
      <w:instrText xml:space="preserve">PAGE  </w:instrText>
    </w:r>
    <w:r>
      <w:rPr>
        <w:rStyle w:val="af9"/>
        <w:rFonts w:eastAsia="Calibri"/>
        <w:sz w:val="21"/>
        <w:szCs w:val="21"/>
      </w:rPr>
      <w:fldChar w:fldCharType="end"/>
    </w:r>
  </w:p>
  <w:p w:rsidR="00160EEB" w:rsidRDefault="00F74624">
    <w:pPr>
      <w:pStyle w:val="a8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EB" w:rsidRDefault="00F74624">
    <w:pPr>
      <w:pStyle w:val="a8"/>
      <w:framePr w:wrap="around" w:vAnchor="text" w:hAnchor="margin" w:xAlign="center" w:y="1"/>
      <w:rPr>
        <w:rStyle w:val="af9"/>
        <w:rFonts w:eastAsia="Calibri"/>
        <w:sz w:val="21"/>
        <w:szCs w:val="21"/>
      </w:rPr>
    </w:pPr>
    <w:r>
      <w:rPr>
        <w:rStyle w:val="af9"/>
        <w:rFonts w:eastAsia="Calibri"/>
        <w:sz w:val="21"/>
        <w:szCs w:val="21"/>
      </w:rPr>
      <w:fldChar w:fldCharType="begin"/>
    </w:r>
    <w:r>
      <w:rPr>
        <w:rStyle w:val="af9"/>
        <w:rFonts w:eastAsia="Calibri"/>
        <w:sz w:val="21"/>
        <w:szCs w:val="21"/>
      </w:rPr>
      <w:instrText xml:space="preserve">PAGE  </w:instrText>
    </w:r>
    <w:r>
      <w:rPr>
        <w:rStyle w:val="af9"/>
        <w:rFonts w:eastAsia="Calibri"/>
        <w:sz w:val="21"/>
        <w:szCs w:val="21"/>
      </w:rPr>
      <w:fldChar w:fldCharType="separate"/>
    </w:r>
    <w:r w:rsidR="0087529D">
      <w:rPr>
        <w:rStyle w:val="af9"/>
        <w:rFonts w:eastAsia="Calibri"/>
        <w:noProof/>
        <w:sz w:val="21"/>
        <w:szCs w:val="21"/>
      </w:rPr>
      <w:t>20</w:t>
    </w:r>
    <w:r>
      <w:rPr>
        <w:rStyle w:val="af9"/>
        <w:rFonts w:eastAsia="Calibri"/>
        <w:sz w:val="21"/>
        <w:szCs w:val="21"/>
      </w:rPr>
      <w:fldChar w:fldCharType="end"/>
    </w:r>
  </w:p>
  <w:p w:rsidR="00160EEB" w:rsidRDefault="00F74624">
    <w:pPr>
      <w:pStyle w:val="a8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B"/>
    <w:rsid w:val="00014FB2"/>
    <w:rsid w:val="00080B20"/>
    <w:rsid w:val="00164F1B"/>
    <w:rsid w:val="00173E73"/>
    <w:rsid w:val="0024139B"/>
    <w:rsid w:val="002B4CED"/>
    <w:rsid w:val="003065F9"/>
    <w:rsid w:val="00381E01"/>
    <w:rsid w:val="00556E1B"/>
    <w:rsid w:val="00666274"/>
    <w:rsid w:val="0070383D"/>
    <w:rsid w:val="0087529D"/>
    <w:rsid w:val="00A74741"/>
    <w:rsid w:val="00B6409C"/>
    <w:rsid w:val="00C4790F"/>
    <w:rsid w:val="00DD04C3"/>
    <w:rsid w:val="00F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29D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7529D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7529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529D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87529D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87529D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87529D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7529D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8752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87529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qFormat/>
    <w:rsid w:val="008752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7529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8752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87529D"/>
    <w:pPr>
      <w:ind w:right="45"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qFormat/>
    <w:rsid w:val="0087529D"/>
    <w:pPr>
      <w:jc w:val="both"/>
    </w:pPr>
    <w:rPr>
      <w:rFonts w:ascii="Times New Roman CYR" w:eastAsia="Calibri" w:hAnsi="Times New Roman CYR"/>
      <w:sz w:val="20"/>
    </w:rPr>
  </w:style>
  <w:style w:type="character" w:customStyle="1" w:styleId="a7">
    <w:name w:val="Текст сноски Знак"/>
    <w:basedOn w:val="a0"/>
    <w:link w:val="a6"/>
    <w:rsid w:val="0087529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qFormat/>
    <w:rsid w:val="0087529D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qFormat/>
    <w:rsid w:val="0087529D"/>
    <w:rPr>
      <w:sz w:val="28"/>
    </w:rPr>
  </w:style>
  <w:style w:type="character" w:customStyle="1" w:styleId="ab">
    <w:name w:val="Основной текст Знак"/>
    <w:basedOn w:val="a0"/>
    <w:link w:val="aa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qFormat/>
    <w:rsid w:val="008752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c"/>
    <w:link w:val="24"/>
    <w:qFormat/>
    <w:rsid w:val="0087529D"/>
    <w:pPr>
      <w:ind w:firstLine="210"/>
    </w:pPr>
  </w:style>
  <w:style w:type="character" w:customStyle="1" w:styleId="24">
    <w:name w:val="Красная строка 2 Знак"/>
    <w:basedOn w:val="ad"/>
    <w:link w:val="2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7529D"/>
    <w:pPr>
      <w:jc w:val="center"/>
    </w:pPr>
    <w:rPr>
      <w:i/>
      <w:sz w:val="28"/>
    </w:rPr>
  </w:style>
  <w:style w:type="character" w:customStyle="1" w:styleId="af">
    <w:name w:val="Название Знак"/>
    <w:basedOn w:val="a0"/>
    <w:link w:val="ae"/>
    <w:qFormat/>
    <w:rsid w:val="008752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0">
    <w:name w:val="footer"/>
    <w:basedOn w:val="a"/>
    <w:link w:val="af1"/>
    <w:qFormat/>
    <w:rsid w:val="0087529D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0"/>
    <w:link w:val="af0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link w:val="af3"/>
    <w:qFormat/>
    <w:rsid w:val="0087529D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87529D"/>
    <w:pPr>
      <w:jc w:val="both"/>
    </w:pPr>
  </w:style>
  <w:style w:type="character" w:customStyle="1" w:styleId="34">
    <w:name w:val="Основной текст 3 Знак"/>
    <w:basedOn w:val="a0"/>
    <w:link w:val="3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87529D"/>
    <w:pPr>
      <w:ind w:left="-56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87529D"/>
    <w:pPr>
      <w:spacing w:after="60"/>
      <w:jc w:val="center"/>
    </w:pPr>
    <w:rPr>
      <w:rFonts w:ascii="Arial" w:hAnsi="Arial"/>
      <w:i/>
    </w:rPr>
  </w:style>
  <w:style w:type="character" w:customStyle="1" w:styleId="af5">
    <w:name w:val="Подзаголовок Знак"/>
    <w:basedOn w:val="a0"/>
    <w:link w:val="af4"/>
    <w:qFormat/>
    <w:rsid w:val="0087529D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6">
    <w:name w:val="footnote reference"/>
    <w:basedOn w:val="a0"/>
    <w:rsid w:val="0087529D"/>
    <w:rPr>
      <w:vertAlign w:val="superscript"/>
    </w:rPr>
  </w:style>
  <w:style w:type="character" w:styleId="af7">
    <w:name w:val="Emphasis"/>
    <w:qFormat/>
    <w:rsid w:val="0087529D"/>
    <w:rPr>
      <w:i/>
      <w:iCs/>
    </w:rPr>
  </w:style>
  <w:style w:type="character" w:styleId="af8">
    <w:name w:val="Hyperlink"/>
    <w:uiPriority w:val="99"/>
    <w:unhideWhenUsed/>
    <w:qFormat/>
    <w:rsid w:val="0087529D"/>
    <w:rPr>
      <w:color w:val="0000FF"/>
      <w:u w:val="single"/>
    </w:rPr>
  </w:style>
  <w:style w:type="character" w:styleId="af9">
    <w:name w:val="page number"/>
    <w:basedOn w:val="a0"/>
    <w:qFormat/>
    <w:rsid w:val="0087529D"/>
  </w:style>
  <w:style w:type="character" w:styleId="afa">
    <w:name w:val="Strong"/>
    <w:uiPriority w:val="22"/>
    <w:qFormat/>
    <w:rsid w:val="0087529D"/>
    <w:rPr>
      <w:rFonts w:ascii="Verdana" w:hAnsi="Verdana" w:hint="default"/>
      <w:b/>
      <w:bCs/>
    </w:rPr>
  </w:style>
  <w:style w:type="table" w:styleId="afb">
    <w:name w:val="Table Grid"/>
    <w:basedOn w:val="a1"/>
    <w:uiPriority w:val="59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qFormat/>
    <w:rsid w:val="0087529D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8752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1">
    <w:name w:val="Обычный1"/>
    <w:qFormat/>
    <w:rsid w:val="0087529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875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87529D"/>
    <w:rPr>
      <w:sz w:val="24"/>
      <w:szCs w:val="24"/>
    </w:rPr>
  </w:style>
  <w:style w:type="paragraph" w:customStyle="1" w:styleId="ConsPlusTitle">
    <w:name w:val="ConsPlusTitle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87529D"/>
  </w:style>
  <w:style w:type="paragraph" w:customStyle="1" w:styleId="consplustitle0">
    <w:name w:val="consplustitle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qFormat/>
    <w:rsid w:val="00875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qFormat/>
    <w:rsid w:val="0087529D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87529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875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Обычный (веб) Знак"/>
    <w:basedOn w:val="a0"/>
    <w:link w:val="af2"/>
    <w:qFormat/>
    <w:rsid w:val="0087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2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529D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7529D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7529D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529D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87529D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87529D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87529D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7529D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752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87529D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8752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87529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qFormat/>
    <w:rsid w:val="0087529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7529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8752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qFormat/>
    <w:rsid w:val="0087529D"/>
    <w:pPr>
      <w:ind w:right="45"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qFormat/>
    <w:rsid w:val="0087529D"/>
    <w:pPr>
      <w:jc w:val="both"/>
    </w:pPr>
    <w:rPr>
      <w:rFonts w:ascii="Times New Roman CYR" w:eastAsia="Calibri" w:hAnsi="Times New Roman CYR"/>
      <w:sz w:val="20"/>
    </w:rPr>
  </w:style>
  <w:style w:type="character" w:customStyle="1" w:styleId="a7">
    <w:name w:val="Текст сноски Знак"/>
    <w:basedOn w:val="a0"/>
    <w:link w:val="a6"/>
    <w:rsid w:val="0087529D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qFormat/>
    <w:rsid w:val="0087529D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qFormat/>
    <w:rsid w:val="0087529D"/>
    <w:rPr>
      <w:sz w:val="28"/>
    </w:rPr>
  </w:style>
  <w:style w:type="character" w:customStyle="1" w:styleId="ab">
    <w:name w:val="Основной текст Знак"/>
    <w:basedOn w:val="a0"/>
    <w:link w:val="aa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qFormat/>
    <w:rsid w:val="008752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c"/>
    <w:link w:val="24"/>
    <w:qFormat/>
    <w:rsid w:val="0087529D"/>
    <w:pPr>
      <w:ind w:firstLine="210"/>
    </w:pPr>
  </w:style>
  <w:style w:type="character" w:customStyle="1" w:styleId="24">
    <w:name w:val="Красная строка 2 Знак"/>
    <w:basedOn w:val="ad"/>
    <w:link w:val="2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87529D"/>
    <w:pPr>
      <w:jc w:val="center"/>
    </w:pPr>
    <w:rPr>
      <w:i/>
      <w:sz w:val="28"/>
    </w:rPr>
  </w:style>
  <w:style w:type="character" w:customStyle="1" w:styleId="af">
    <w:name w:val="Название Знак"/>
    <w:basedOn w:val="a0"/>
    <w:link w:val="ae"/>
    <w:qFormat/>
    <w:rsid w:val="0087529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0">
    <w:name w:val="footer"/>
    <w:basedOn w:val="a"/>
    <w:link w:val="af1"/>
    <w:qFormat/>
    <w:rsid w:val="0087529D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basedOn w:val="a0"/>
    <w:link w:val="af0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link w:val="af3"/>
    <w:qFormat/>
    <w:rsid w:val="0087529D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87529D"/>
    <w:pPr>
      <w:jc w:val="both"/>
    </w:pPr>
  </w:style>
  <w:style w:type="character" w:customStyle="1" w:styleId="34">
    <w:name w:val="Основной текст 3 Знак"/>
    <w:basedOn w:val="a0"/>
    <w:link w:val="33"/>
    <w:qFormat/>
    <w:rsid w:val="00875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qFormat/>
    <w:rsid w:val="0087529D"/>
    <w:pPr>
      <w:ind w:left="-567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qFormat/>
    <w:rsid w:val="008752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87529D"/>
    <w:pPr>
      <w:spacing w:after="60"/>
      <w:jc w:val="center"/>
    </w:pPr>
    <w:rPr>
      <w:rFonts w:ascii="Arial" w:hAnsi="Arial"/>
      <w:i/>
    </w:rPr>
  </w:style>
  <w:style w:type="character" w:customStyle="1" w:styleId="af5">
    <w:name w:val="Подзаголовок Знак"/>
    <w:basedOn w:val="a0"/>
    <w:link w:val="af4"/>
    <w:qFormat/>
    <w:rsid w:val="0087529D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6">
    <w:name w:val="footnote reference"/>
    <w:basedOn w:val="a0"/>
    <w:rsid w:val="0087529D"/>
    <w:rPr>
      <w:vertAlign w:val="superscript"/>
    </w:rPr>
  </w:style>
  <w:style w:type="character" w:styleId="af7">
    <w:name w:val="Emphasis"/>
    <w:qFormat/>
    <w:rsid w:val="0087529D"/>
    <w:rPr>
      <w:i/>
      <w:iCs/>
    </w:rPr>
  </w:style>
  <w:style w:type="character" w:styleId="af8">
    <w:name w:val="Hyperlink"/>
    <w:uiPriority w:val="99"/>
    <w:unhideWhenUsed/>
    <w:qFormat/>
    <w:rsid w:val="0087529D"/>
    <w:rPr>
      <w:color w:val="0000FF"/>
      <w:u w:val="single"/>
    </w:rPr>
  </w:style>
  <w:style w:type="character" w:styleId="af9">
    <w:name w:val="page number"/>
    <w:basedOn w:val="a0"/>
    <w:qFormat/>
    <w:rsid w:val="0087529D"/>
  </w:style>
  <w:style w:type="character" w:styleId="afa">
    <w:name w:val="Strong"/>
    <w:uiPriority w:val="22"/>
    <w:qFormat/>
    <w:rsid w:val="0087529D"/>
    <w:rPr>
      <w:rFonts w:ascii="Verdana" w:hAnsi="Verdana" w:hint="default"/>
      <w:b/>
      <w:bCs/>
    </w:rPr>
  </w:style>
  <w:style w:type="table" w:styleId="afb">
    <w:name w:val="Table Grid"/>
    <w:basedOn w:val="a1"/>
    <w:uiPriority w:val="59"/>
    <w:qFormat/>
    <w:rsid w:val="008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qFormat/>
    <w:rsid w:val="0087529D"/>
    <w:rPr>
      <w:rFonts w:ascii="Times New Roman" w:eastAsia="Times New Roman" w:hAnsi="Times New Roman" w:cs="Times New Roman"/>
    </w:rPr>
  </w:style>
  <w:style w:type="paragraph" w:customStyle="1" w:styleId="ConsNormal">
    <w:name w:val="ConsNormal"/>
    <w:qFormat/>
    <w:rsid w:val="008752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1">
    <w:name w:val="Обычный1"/>
    <w:qFormat/>
    <w:rsid w:val="0087529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qFormat/>
    <w:rsid w:val="008752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qFormat/>
    <w:rsid w:val="0087529D"/>
    <w:rPr>
      <w:sz w:val="24"/>
      <w:szCs w:val="24"/>
    </w:rPr>
  </w:style>
  <w:style w:type="paragraph" w:customStyle="1" w:styleId="ConsPlusTitle">
    <w:name w:val="ConsPlusTitle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qFormat/>
    <w:rsid w:val="0087529D"/>
  </w:style>
  <w:style w:type="paragraph" w:customStyle="1" w:styleId="consplustitle0">
    <w:name w:val="consplustitle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87529D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qFormat/>
    <w:rsid w:val="00875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87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qFormat/>
    <w:rsid w:val="0087529D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87529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875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Обычный (веб) Знак"/>
    <w:basedOn w:val="a0"/>
    <w:link w:val="af2"/>
    <w:qFormat/>
    <w:rsid w:val="0087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7102</Words>
  <Characters>40486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2</cp:revision>
  <dcterms:created xsi:type="dcterms:W3CDTF">2021-01-19T07:46:00Z</dcterms:created>
  <dcterms:modified xsi:type="dcterms:W3CDTF">2021-01-19T07:46:00Z</dcterms:modified>
</cp:coreProperties>
</file>