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8A" w:rsidRPr="00231BD6" w:rsidRDefault="001F6D8A" w:rsidP="001F6D8A">
      <w:pPr>
        <w:widowControl w:val="0"/>
        <w:shd w:val="clear" w:color="auto" w:fill="FFFFFF"/>
        <w:autoSpaceDE w:val="0"/>
        <w:autoSpaceDN w:val="0"/>
        <w:adjustRightInd w:val="0"/>
        <w:ind w:firstLine="709"/>
        <w:jc w:val="center"/>
        <w:rPr>
          <w:b/>
          <w:sz w:val="26"/>
          <w:szCs w:val="26"/>
        </w:rPr>
      </w:pPr>
      <w:r w:rsidRPr="00231BD6">
        <w:rPr>
          <w:b/>
          <w:sz w:val="26"/>
          <w:szCs w:val="26"/>
        </w:rPr>
        <w:t>ЗАКЛЮЧЕНИЕ № 21</w:t>
      </w:r>
    </w:p>
    <w:p w:rsidR="001F6D8A" w:rsidRPr="00231BD6" w:rsidRDefault="001F6D8A" w:rsidP="001F6D8A">
      <w:pPr>
        <w:jc w:val="center"/>
        <w:rPr>
          <w:b/>
          <w:sz w:val="26"/>
          <w:szCs w:val="26"/>
        </w:rPr>
      </w:pPr>
      <w:r w:rsidRPr="00231BD6">
        <w:rPr>
          <w:b/>
          <w:sz w:val="26"/>
          <w:szCs w:val="26"/>
        </w:rPr>
        <w:t xml:space="preserve">по результатам внешней проверки годового отчета об исполнении бюджета </w:t>
      </w:r>
      <w:proofErr w:type="spellStart"/>
      <w:r w:rsidRPr="00231BD6">
        <w:rPr>
          <w:b/>
          <w:sz w:val="26"/>
          <w:szCs w:val="26"/>
        </w:rPr>
        <w:t>Шимского</w:t>
      </w:r>
      <w:proofErr w:type="spellEnd"/>
      <w:r w:rsidRPr="00231BD6">
        <w:rPr>
          <w:b/>
          <w:sz w:val="26"/>
          <w:szCs w:val="26"/>
        </w:rPr>
        <w:t xml:space="preserve"> муниципального района за 2012 год, представленного в форме проекта решения Думы </w:t>
      </w:r>
      <w:proofErr w:type="spellStart"/>
      <w:r w:rsidRPr="00231BD6">
        <w:rPr>
          <w:b/>
          <w:sz w:val="26"/>
          <w:szCs w:val="26"/>
        </w:rPr>
        <w:t>Шимского</w:t>
      </w:r>
      <w:proofErr w:type="spellEnd"/>
      <w:r w:rsidRPr="00231BD6">
        <w:rPr>
          <w:b/>
          <w:sz w:val="26"/>
          <w:szCs w:val="26"/>
        </w:rPr>
        <w:t xml:space="preserve"> муниципального района «Об исполнении бюджета муниципального района за 2012 год»</w:t>
      </w:r>
    </w:p>
    <w:p w:rsidR="00CC295A" w:rsidRDefault="00CC295A" w:rsidP="00CC295A">
      <w:pPr>
        <w:autoSpaceDE w:val="0"/>
        <w:autoSpaceDN w:val="0"/>
        <w:adjustRightInd w:val="0"/>
        <w:jc w:val="both"/>
        <w:rPr>
          <w:color w:val="000000"/>
          <w:sz w:val="26"/>
          <w:szCs w:val="26"/>
        </w:rPr>
      </w:pPr>
    </w:p>
    <w:p w:rsidR="00CC295A" w:rsidRDefault="00CC295A" w:rsidP="00CC295A">
      <w:pPr>
        <w:autoSpaceDE w:val="0"/>
        <w:autoSpaceDN w:val="0"/>
        <w:adjustRightInd w:val="0"/>
        <w:jc w:val="both"/>
        <w:rPr>
          <w:color w:val="000000"/>
          <w:sz w:val="26"/>
          <w:szCs w:val="26"/>
        </w:rPr>
      </w:pPr>
    </w:p>
    <w:p w:rsidR="00CC295A" w:rsidRPr="00CC295A" w:rsidRDefault="00CC295A" w:rsidP="00CC295A">
      <w:pPr>
        <w:autoSpaceDE w:val="0"/>
        <w:autoSpaceDN w:val="0"/>
        <w:adjustRightInd w:val="0"/>
        <w:jc w:val="both"/>
        <w:rPr>
          <w:sz w:val="26"/>
          <w:szCs w:val="26"/>
        </w:rPr>
      </w:pPr>
      <w:r w:rsidRPr="00CC295A">
        <w:rPr>
          <w:color w:val="000000"/>
          <w:sz w:val="26"/>
          <w:szCs w:val="26"/>
        </w:rPr>
        <w:t xml:space="preserve">30.04.2013                                  </w:t>
      </w:r>
      <w:r>
        <w:rPr>
          <w:color w:val="000000"/>
          <w:sz w:val="26"/>
          <w:szCs w:val="26"/>
        </w:rPr>
        <w:t xml:space="preserve">          </w:t>
      </w:r>
      <w:r w:rsidRPr="00CC295A">
        <w:rPr>
          <w:color w:val="000000"/>
          <w:sz w:val="26"/>
          <w:szCs w:val="26"/>
        </w:rPr>
        <w:t xml:space="preserve">                                                                          р.п</w:t>
      </w:r>
      <w:proofErr w:type="gramStart"/>
      <w:r w:rsidRPr="00CC295A">
        <w:rPr>
          <w:color w:val="000000"/>
          <w:sz w:val="26"/>
          <w:szCs w:val="26"/>
        </w:rPr>
        <w:t>.Ш</w:t>
      </w:r>
      <w:proofErr w:type="gramEnd"/>
      <w:r w:rsidRPr="00CC295A">
        <w:rPr>
          <w:color w:val="000000"/>
          <w:sz w:val="26"/>
          <w:szCs w:val="26"/>
        </w:rPr>
        <w:t>имск</w:t>
      </w:r>
    </w:p>
    <w:p w:rsidR="00CC295A" w:rsidRPr="00CC295A" w:rsidRDefault="00CC295A" w:rsidP="00CC295A">
      <w:pPr>
        <w:widowControl w:val="0"/>
        <w:shd w:val="clear" w:color="auto" w:fill="FFFFFF"/>
        <w:autoSpaceDE w:val="0"/>
        <w:autoSpaceDN w:val="0"/>
        <w:adjustRightInd w:val="0"/>
        <w:rPr>
          <w:b/>
          <w:sz w:val="26"/>
          <w:szCs w:val="26"/>
        </w:rPr>
      </w:pPr>
    </w:p>
    <w:p w:rsidR="001F6D8A" w:rsidRPr="00663188" w:rsidRDefault="001F6D8A" w:rsidP="00663188">
      <w:pPr>
        <w:ind w:firstLine="567"/>
        <w:jc w:val="both"/>
        <w:rPr>
          <w:sz w:val="26"/>
          <w:szCs w:val="26"/>
        </w:rPr>
      </w:pPr>
      <w:r w:rsidRPr="00663188">
        <w:rPr>
          <w:sz w:val="26"/>
          <w:szCs w:val="26"/>
        </w:rPr>
        <w:t xml:space="preserve">Заключение на отчет об исполнении бюджета </w:t>
      </w:r>
      <w:proofErr w:type="spellStart"/>
      <w:r w:rsidRPr="00663188">
        <w:rPr>
          <w:sz w:val="26"/>
          <w:szCs w:val="26"/>
        </w:rPr>
        <w:t>Шимского</w:t>
      </w:r>
      <w:proofErr w:type="spellEnd"/>
      <w:r w:rsidRPr="00663188">
        <w:rPr>
          <w:sz w:val="26"/>
          <w:szCs w:val="26"/>
        </w:rPr>
        <w:t xml:space="preserve"> муниципального района за 2012 год (далее – заключение) подготовлено в соответствии с Бюджетным кодексом Российской Федерации, </w:t>
      </w:r>
      <w:r w:rsidRPr="00663188">
        <w:rPr>
          <w:color w:val="000000"/>
          <w:sz w:val="26"/>
          <w:szCs w:val="26"/>
        </w:rPr>
        <w:t xml:space="preserve">Положением о бюджетном процессе </w:t>
      </w:r>
      <w:proofErr w:type="spellStart"/>
      <w:r w:rsidRPr="00663188">
        <w:rPr>
          <w:color w:val="000000"/>
          <w:sz w:val="26"/>
          <w:szCs w:val="26"/>
        </w:rPr>
        <w:t>вШимском</w:t>
      </w:r>
      <w:proofErr w:type="spellEnd"/>
      <w:r w:rsidRPr="00663188">
        <w:rPr>
          <w:color w:val="000000"/>
          <w:sz w:val="26"/>
          <w:szCs w:val="26"/>
        </w:rPr>
        <w:t xml:space="preserve"> муниципальном районе (далее – Положение о бюджетном процессе), утвержденным решением Думы </w:t>
      </w:r>
      <w:proofErr w:type="spellStart"/>
      <w:r w:rsidRPr="00663188">
        <w:rPr>
          <w:color w:val="000000"/>
          <w:sz w:val="26"/>
          <w:szCs w:val="26"/>
        </w:rPr>
        <w:t>Шимского</w:t>
      </w:r>
      <w:proofErr w:type="spellEnd"/>
      <w:r w:rsidRPr="00663188">
        <w:rPr>
          <w:color w:val="000000"/>
          <w:sz w:val="26"/>
          <w:szCs w:val="26"/>
        </w:rPr>
        <w:t xml:space="preserve"> муниципального района № 293 от 30.10.2008 года (с учетом изменений), </w:t>
      </w:r>
      <w:r w:rsidRPr="00663188">
        <w:rPr>
          <w:sz w:val="26"/>
          <w:szCs w:val="26"/>
        </w:rPr>
        <w:t xml:space="preserve">Положением о Контрольно-счётной палате </w:t>
      </w:r>
      <w:proofErr w:type="spellStart"/>
      <w:r w:rsidRPr="00663188">
        <w:rPr>
          <w:sz w:val="26"/>
          <w:szCs w:val="26"/>
        </w:rPr>
        <w:t>Шимского</w:t>
      </w:r>
      <w:proofErr w:type="spellEnd"/>
      <w:r w:rsidRPr="00663188">
        <w:rPr>
          <w:sz w:val="26"/>
          <w:szCs w:val="26"/>
        </w:rPr>
        <w:t xml:space="preserve"> муниципального района, утвержденным решением Думы  </w:t>
      </w:r>
      <w:proofErr w:type="spellStart"/>
      <w:r w:rsidRPr="00663188">
        <w:rPr>
          <w:sz w:val="26"/>
          <w:szCs w:val="26"/>
        </w:rPr>
        <w:t>Шимского</w:t>
      </w:r>
      <w:proofErr w:type="spellEnd"/>
      <w:r w:rsidRPr="00663188">
        <w:rPr>
          <w:sz w:val="26"/>
          <w:szCs w:val="26"/>
        </w:rPr>
        <w:t xml:space="preserve"> </w:t>
      </w:r>
      <w:proofErr w:type="spellStart"/>
      <w:r w:rsidRPr="00663188">
        <w:rPr>
          <w:sz w:val="26"/>
          <w:szCs w:val="26"/>
        </w:rPr>
        <w:t>муниципальногорайона</w:t>
      </w:r>
      <w:proofErr w:type="spellEnd"/>
      <w:r w:rsidRPr="00663188">
        <w:rPr>
          <w:sz w:val="26"/>
          <w:szCs w:val="26"/>
        </w:rPr>
        <w:t xml:space="preserve">  от 16.11.2011 № 90 (далее – Положение о Контрольно-счётной палате), планом работы Контрольно-счётной палаты </w:t>
      </w:r>
      <w:proofErr w:type="spellStart"/>
      <w:r w:rsidRPr="00663188">
        <w:rPr>
          <w:sz w:val="26"/>
          <w:szCs w:val="26"/>
        </w:rPr>
        <w:t>Шимского</w:t>
      </w:r>
      <w:proofErr w:type="spellEnd"/>
      <w:r w:rsidRPr="00663188">
        <w:rPr>
          <w:sz w:val="26"/>
          <w:szCs w:val="26"/>
        </w:rPr>
        <w:t xml:space="preserve"> муниципального района на 2013 год, утвержденного приказом председателя  Контрольно-счётной палаты </w:t>
      </w:r>
      <w:proofErr w:type="spellStart"/>
      <w:r w:rsidRPr="00663188">
        <w:rPr>
          <w:sz w:val="26"/>
          <w:szCs w:val="26"/>
        </w:rPr>
        <w:t>Шимского</w:t>
      </w:r>
      <w:proofErr w:type="spellEnd"/>
      <w:r w:rsidRPr="00663188">
        <w:rPr>
          <w:sz w:val="26"/>
          <w:szCs w:val="26"/>
        </w:rPr>
        <w:t xml:space="preserve"> муниципального района от 27.12.2012 №38 на основании данных годового отчета об исполнении бюджета </w:t>
      </w:r>
      <w:proofErr w:type="spellStart"/>
      <w:r w:rsidRPr="00663188">
        <w:rPr>
          <w:sz w:val="26"/>
          <w:szCs w:val="26"/>
        </w:rPr>
        <w:t>Шимского</w:t>
      </w:r>
      <w:proofErr w:type="spellEnd"/>
      <w:r w:rsidRPr="00663188">
        <w:rPr>
          <w:sz w:val="26"/>
          <w:szCs w:val="26"/>
        </w:rPr>
        <w:t xml:space="preserve"> муниципального района за 2012 год и результатов внешней проверки бюджетной отчетности главных администраторов бюджетных средств </w:t>
      </w:r>
      <w:proofErr w:type="spellStart"/>
      <w:r w:rsidRPr="00663188">
        <w:rPr>
          <w:sz w:val="26"/>
          <w:szCs w:val="26"/>
        </w:rPr>
        <w:t>Шимского</w:t>
      </w:r>
      <w:proofErr w:type="spellEnd"/>
      <w:r w:rsidRPr="00663188">
        <w:rPr>
          <w:sz w:val="26"/>
          <w:szCs w:val="26"/>
        </w:rPr>
        <w:t xml:space="preserve"> муниципального района. </w:t>
      </w:r>
    </w:p>
    <w:p w:rsidR="001F6D8A" w:rsidRPr="00663188" w:rsidRDefault="001F6D8A" w:rsidP="00663188">
      <w:pPr>
        <w:ind w:firstLine="567"/>
        <w:jc w:val="both"/>
        <w:rPr>
          <w:sz w:val="26"/>
          <w:szCs w:val="26"/>
        </w:rPr>
      </w:pPr>
      <w:r w:rsidRPr="00663188">
        <w:rPr>
          <w:sz w:val="26"/>
          <w:szCs w:val="26"/>
        </w:rPr>
        <w:t xml:space="preserve">При подготовке заключения использованы данные статистической и бюджетной отчетности, иные материалы, представленные по запросам  Контрольно-счётной палаты </w:t>
      </w:r>
      <w:proofErr w:type="spellStart"/>
      <w:r w:rsidRPr="00663188">
        <w:rPr>
          <w:sz w:val="26"/>
          <w:szCs w:val="26"/>
        </w:rPr>
        <w:t>Шимского</w:t>
      </w:r>
      <w:proofErr w:type="spellEnd"/>
      <w:r w:rsidRPr="00663188">
        <w:rPr>
          <w:sz w:val="26"/>
          <w:szCs w:val="26"/>
        </w:rPr>
        <w:t xml:space="preserve"> муниципального района (далее – Контрольно-счётная палата) Комитетом по управлению муниципальным имуществом и экономике Администрации </w:t>
      </w:r>
      <w:proofErr w:type="spellStart"/>
      <w:r w:rsidRPr="00663188">
        <w:rPr>
          <w:sz w:val="26"/>
          <w:szCs w:val="26"/>
        </w:rPr>
        <w:t>Шимского</w:t>
      </w:r>
      <w:proofErr w:type="spellEnd"/>
      <w:r w:rsidRPr="00663188">
        <w:rPr>
          <w:sz w:val="26"/>
          <w:szCs w:val="26"/>
        </w:rPr>
        <w:t xml:space="preserve"> муниципального района и Комитетом финансов Администрации </w:t>
      </w:r>
      <w:proofErr w:type="spellStart"/>
      <w:r w:rsidRPr="00663188">
        <w:rPr>
          <w:sz w:val="26"/>
          <w:szCs w:val="26"/>
        </w:rPr>
        <w:t>Шимского</w:t>
      </w:r>
      <w:proofErr w:type="spellEnd"/>
      <w:r w:rsidRPr="00663188">
        <w:rPr>
          <w:sz w:val="26"/>
          <w:szCs w:val="26"/>
        </w:rPr>
        <w:t xml:space="preserve"> муниципального района.</w:t>
      </w:r>
    </w:p>
    <w:p w:rsidR="001F6D8A" w:rsidRPr="00533680" w:rsidRDefault="001F6D8A" w:rsidP="001F6D8A">
      <w:pPr>
        <w:autoSpaceDE w:val="0"/>
        <w:autoSpaceDN w:val="0"/>
        <w:adjustRightInd w:val="0"/>
        <w:spacing w:before="100" w:beforeAutospacing="1"/>
        <w:ind w:firstLine="357"/>
        <w:jc w:val="center"/>
        <w:rPr>
          <w:b/>
          <w:sz w:val="26"/>
          <w:szCs w:val="26"/>
        </w:rPr>
      </w:pPr>
      <w:r w:rsidRPr="00533680">
        <w:rPr>
          <w:b/>
          <w:sz w:val="26"/>
          <w:szCs w:val="26"/>
        </w:rPr>
        <w:t>1. Общие положения</w:t>
      </w:r>
    </w:p>
    <w:p w:rsidR="001F6D8A" w:rsidRPr="00231BD6" w:rsidRDefault="001F6D8A" w:rsidP="001F6D8A">
      <w:pPr>
        <w:numPr>
          <w:ilvl w:val="1"/>
          <w:numId w:val="20"/>
        </w:numPr>
        <w:autoSpaceDE w:val="0"/>
        <w:autoSpaceDN w:val="0"/>
        <w:adjustRightInd w:val="0"/>
        <w:spacing w:before="120" w:after="100" w:afterAutospacing="1"/>
        <w:rPr>
          <w:b/>
          <w:sz w:val="26"/>
          <w:szCs w:val="26"/>
        </w:rPr>
      </w:pPr>
      <w:r w:rsidRPr="00231BD6">
        <w:rPr>
          <w:b/>
          <w:sz w:val="26"/>
          <w:szCs w:val="26"/>
        </w:rPr>
        <w:t xml:space="preserve">Своевременность и полнота представленного проекта решения Думы </w:t>
      </w:r>
      <w:proofErr w:type="spellStart"/>
      <w:r w:rsidRPr="00231BD6">
        <w:rPr>
          <w:b/>
          <w:sz w:val="26"/>
          <w:szCs w:val="26"/>
        </w:rPr>
        <w:t>Шимского</w:t>
      </w:r>
      <w:proofErr w:type="spellEnd"/>
      <w:r w:rsidRPr="00231BD6">
        <w:rPr>
          <w:b/>
          <w:sz w:val="26"/>
          <w:szCs w:val="26"/>
        </w:rPr>
        <w:t xml:space="preserve"> муниципального района, отчета об исполнении бюджета муниципального района</w:t>
      </w:r>
    </w:p>
    <w:p w:rsidR="001F6D8A" w:rsidRPr="00663188" w:rsidRDefault="001F6D8A" w:rsidP="00663188">
      <w:pPr>
        <w:shd w:val="clear" w:color="auto" w:fill="FFFFFF"/>
        <w:spacing w:line="322" w:lineRule="exact"/>
        <w:ind w:left="34" w:right="29" w:firstLine="533"/>
        <w:jc w:val="both"/>
        <w:rPr>
          <w:sz w:val="26"/>
          <w:szCs w:val="26"/>
        </w:rPr>
      </w:pPr>
      <w:proofErr w:type="gramStart"/>
      <w:r w:rsidRPr="00663188">
        <w:rPr>
          <w:sz w:val="26"/>
          <w:szCs w:val="26"/>
        </w:rPr>
        <w:t xml:space="preserve">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23.12.2010 года № 191н  (далее – Инструкция № 191н) представлен Комитетом финансов Администрации </w:t>
      </w:r>
      <w:proofErr w:type="spellStart"/>
      <w:r w:rsidRPr="00663188">
        <w:rPr>
          <w:sz w:val="26"/>
          <w:szCs w:val="26"/>
        </w:rPr>
        <w:t>Шимского</w:t>
      </w:r>
      <w:proofErr w:type="spellEnd"/>
      <w:r w:rsidRPr="00663188">
        <w:rPr>
          <w:sz w:val="26"/>
          <w:szCs w:val="26"/>
        </w:rPr>
        <w:t xml:space="preserve"> муниципального района в Контрольно-счётную палату  01.04.2013 года (№ 45 от 01.04.2013г.) с соблюдением п.3 ст. 264.4 БК</w:t>
      </w:r>
      <w:proofErr w:type="gramEnd"/>
      <w:r w:rsidRPr="00663188">
        <w:rPr>
          <w:sz w:val="26"/>
          <w:szCs w:val="26"/>
        </w:rPr>
        <w:t xml:space="preserve"> РФ установленного срока (не позднее 1 апреля текущего года). </w:t>
      </w:r>
    </w:p>
    <w:p w:rsidR="001F6D8A" w:rsidRPr="00663188" w:rsidRDefault="001F6D8A" w:rsidP="00663188">
      <w:pPr>
        <w:shd w:val="clear" w:color="auto" w:fill="FFFFFF"/>
        <w:spacing w:line="322" w:lineRule="exact"/>
        <w:ind w:left="34" w:right="29" w:firstLine="533"/>
        <w:jc w:val="both"/>
        <w:rPr>
          <w:sz w:val="26"/>
          <w:szCs w:val="26"/>
        </w:rPr>
      </w:pPr>
      <w:r w:rsidRPr="00663188">
        <w:rPr>
          <w:sz w:val="26"/>
          <w:szCs w:val="26"/>
        </w:rPr>
        <w:t xml:space="preserve">Проект решения Думы </w:t>
      </w:r>
      <w:proofErr w:type="spellStart"/>
      <w:r w:rsidRPr="00663188">
        <w:rPr>
          <w:sz w:val="26"/>
          <w:szCs w:val="26"/>
        </w:rPr>
        <w:t>Шимского</w:t>
      </w:r>
      <w:proofErr w:type="spellEnd"/>
      <w:r w:rsidRPr="00663188">
        <w:rPr>
          <w:sz w:val="26"/>
          <w:szCs w:val="26"/>
        </w:rPr>
        <w:t xml:space="preserve"> муниципального района об исполнении бюджета муниципального района за 201</w:t>
      </w:r>
      <w:r w:rsidR="00BD5ECB">
        <w:rPr>
          <w:sz w:val="26"/>
          <w:szCs w:val="26"/>
        </w:rPr>
        <w:t>2</w:t>
      </w:r>
      <w:r w:rsidRPr="00663188">
        <w:rPr>
          <w:sz w:val="26"/>
          <w:szCs w:val="26"/>
        </w:rPr>
        <w:t xml:space="preserve"> год представлен в Контрольно-счетную палату 01.04.2012г. </w:t>
      </w:r>
      <w:r w:rsidRPr="00663188">
        <w:rPr>
          <w:color w:val="000000"/>
          <w:spacing w:val="1"/>
          <w:sz w:val="26"/>
          <w:szCs w:val="26"/>
        </w:rPr>
        <w:t xml:space="preserve">Отдельными приложениями к проекту решения об </w:t>
      </w:r>
      <w:r w:rsidRPr="00663188">
        <w:rPr>
          <w:color w:val="000000"/>
          <w:sz w:val="26"/>
          <w:szCs w:val="26"/>
        </w:rPr>
        <w:t xml:space="preserve">исполнении бюджета представлены показатели, предусмотренные ст. 264.6 БК </w:t>
      </w:r>
      <w:r w:rsidRPr="00663188">
        <w:rPr>
          <w:color w:val="000000"/>
          <w:spacing w:val="-8"/>
          <w:sz w:val="26"/>
          <w:szCs w:val="26"/>
        </w:rPr>
        <w:t>РФ.</w:t>
      </w:r>
    </w:p>
    <w:p w:rsidR="001F6D8A" w:rsidRPr="00663188" w:rsidRDefault="001F6D8A" w:rsidP="00663188">
      <w:pPr>
        <w:pStyle w:val="a5"/>
        <w:spacing w:before="0" w:beforeAutospacing="0" w:after="0"/>
        <w:ind w:firstLine="533"/>
        <w:jc w:val="both"/>
        <w:rPr>
          <w:sz w:val="26"/>
          <w:szCs w:val="26"/>
        </w:rPr>
      </w:pPr>
      <w:r w:rsidRPr="00663188">
        <w:rPr>
          <w:sz w:val="26"/>
          <w:szCs w:val="26"/>
        </w:rPr>
        <w:lastRenderedPageBreak/>
        <w:t xml:space="preserve">Годовой отчет об исполнении консолидированного бюджета муниципального района Комитетом финансов Администрации </w:t>
      </w:r>
      <w:proofErr w:type="spellStart"/>
      <w:r w:rsidRPr="00663188">
        <w:rPr>
          <w:sz w:val="26"/>
          <w:szCs w:val="26"/>
        </w:rPr>
        <w:t>Шимского</w:t>
      </w:r>
      <w:proofErr w:type="spellEnd"/>
      <w:r w:rsidRPr="00663188">
        <w:rPr>
          <w:sz w:val="26"/>
          <w:szCs w:val="26"/>
        </w:rPr>
        <w:t xml:space="preserve"> муниципального района представлен в комитет финансов области </w:t>
      </w:r>
      <w:r w:rsidR="00776D2C" w:rsidRPr="00776D2C">
        <w:rPr>
          <w:sz w:val="26"/>
          <w:szCs w:val="26"/>
        </w:rPr>
        <w:t>27 фев</w:t>
      </w:r>
      <w:r w:rsidR="00776D2C">
        <w:rPr>
          <w:sz w:val="26"/>
          <w:szCs w:val="26"/>
        </w:rPr>
        <w:t>р</w:t>
      </w:r>
      <w:r w:rsidR="00776D2C" w:rsidRPr="00776D2C">
        <w:rPr>
          <w:sz w:val="26"/>
          <w:szCs w:val="26"/>
        </w:rPr>
        <w:t xml:space="preserve">аля </w:t>
      </w:r>
      <w:r w:rsidRPr="00776D2C">
        <w:rPr>
          <w:sz w:val="26"/>
          <w:szCs w:val="26"/>
        </w:rPr>
        <w:t>2013 года.</w:t>
      </w:r>
    </w:p>
    <w:p w:rsidR="001F6D8A" w:rsidRPr="00663188" w:rsidRDefault="001F6D8A" w:rsidP="00663188">
      <w:pPr>
        <w:pStyle w:val="af0"/>
        <w:spacing w:after="0"/>
        <w:ind w:left="0" w:firstLine="533"/>
        <w:jc w:val="both"/>
        <w:rPr>
          <w:sz w:val="26"/>
          <w:szCs w:val="26"/>
        </w:rPr>
      </w:pPr>
      <w:r w:rsidRPr="00663188">
        <w:rPr>
          <w:sz w:val="26"/>
          <w:szCs w:val="26"/>
        </w:rPr>
        <w:t xml:space="preserve">Бюджет </w:t>
      </w:r>
      <w:proofErr w:type="spellStart"/>
      <w:r w:rsidRPr="00663188">
        <w:rPr>
          <w:sz w:val="26"/>
          <w:szCs w:val="26"/>
        </w:rPr>
        <w:t>Шимского</w:t>
      </w:r>
      <w:proofErr w:type="spellEnd"/>
      <w:r w:rsidRPr="00663188">
        <w:rPr>
          <w:sz w:val="26"/>
          <w:szCs w:val="26"/>
        </w:rPr>
        <w:t xml:space="preserve"> муниципального района на 2012 и на плановый период 2013 и 2014 годов утвержден решением Думы </w:t>
      </w:r>
      <w:proofErr w:type="spellStart"/>
      <w:r w:rsidRPr="00663188">
        <w:rPr>
          <w:sz w:val="26"/>
          <w:szCs w:val="26"/>
        </w:rPr>
        <w:t>Шимского</w:t>
      </w:r>
      <w:proofErr w:type="spellEnd"/>
      <w:r w:rsidRPr="00663188">
        <w:rPr>
          <w:sz w:val="26"/>
          <w:szCs w:val="26"/>
        </w:rPr>
        <w:t xml:space="preserve"> муниципального района   от 22.12.2011 № 102  и размещен на официальном сайте Администрации </w:t>
      </w:r>
      <w:proofErr w:type="spellStart"/>
      <w:r w:rsidRPr="00663188">
        <w:rPr>
          <w:sz w:val="26"/>
          <w:szCs w:val="26"/>
        </w:rPr>
        <w:t>Шимского</w:t>
      </w:r>
      <w:proofErr w:type="spellEnd"/>
      <w:r w:rsidRPr="00663188">
        <w:rPr>
          <w:sz w:val="26"/>
          <w:szCs w:val="26"/>
        </w:rPr>
        <w:t xml:space="preserve"> муниципального района. </w:t>
      </w:r>
    </w:p>
    <w:p w:rsidR="001F6D8A" w:rsidRPr="00663188" w:rsidRDefault="001F6D8A" w:rsidP="00663188">
      <w:pPr>
        <w:pStyle w:val="af0"/>
        <w:spacing w:after="0"/>
        <w:ind w:left="0" w:firstLine="533"/>
        <w:jc w:val="both"/>
        <w:rPr>
          <w:sz w:val="26"/>
          <w:szCs w:val="26"/>
        </w:rPr>
      </w:pPr>
      <w:r w:rsidRPr="00663188">
        <w:rPr>
          <w:sz w:val="26"/>
          <w:szCs w:val="26"/>
        </w:rPr>
        <w:t xml:space="preserve">В соответствии с Инструкцией </w:t>
      </w:r>
      <w:r w:rsidRPr="00663188">
        <w:rPr>
          <w:color w:val="000000"/>
          <w:sz w:val="26"/>
          <w:szCs w:val="26"/>
        </w:rPr>
        <w:t xml:space="preserve">№ 191н </w:t>
      </w:r>
      <w:r w:rsidRPr="00663188">
        <w:rPr>
          <w:sz w:val="26"/>
          <w:szCs w:val="26"/>
        </w:rPr>
        <w:t xml:space="preserve">в состав бюджетной отчетности Комитета финансов Администрации </w:t>
      </w:r>
      <w:proofErr w:type="spellStart"/>
      <w:r w:rsidRPr="00663188">
        <w:rPr>
          <w:sz w:val="26"/>
          <w:szCs w:val="26"/>
        </w:rPr>
        <w:t>Шимского</w:t>
      </w:r>
      <w:proofErr w:type="spellEnd"/>
      <w:r w:rsidRPr="00663188">
        <w:rPr>
          <w:sz w:val="26"/>
          <w:szCs w:val="26"/>
        </w:rPr>
        <w:t xml:space="preserve"> муниципального района,  как органа организующего исполнение бюджета, уполномоченного на формирование бюджетной отчетности об исполнении местного бюджета, включены следующие формы отчетов:</w:t>
      </w:r>
    </w:p>
    <w:p w:rsidR="001F6D8A" w:rsidRPr="00663188" w:rsidRDefault="001F6D8A" w:rsidP="00663188">
      <w:pPr>
        <w:ind w:firstLine="533"/>
        <w:jc w:val="both"/>
        <w:rPr>
          <w:color w:val="000000"/>
          <w:sz w:val="26"/>
          <w:szCs w:val="26"/>
        </w:rPr>
      </w:pPr>
      <w:r w:rsidRPr="00663188">
        <w:rPr>
          <w:color w:val="000000"/>
          <w:sz w:val="26"/>
          <w:szCs w:val="26"/>
        </w:rPr>
        <w:t>- баланс исполнения бюджета (ф. 0503120);</w:t>
      </w:r>
    </w:p>
    <w:p w:rsidR="001F6D8A" w:rsidRPr="00663188" w:rsidRDefault="001F6D8A" w:rsidP="00663188">
      <w:pPr>
        <w:ind w:firstLine="533"/>
        <w:jc w:val="both"/>
        <w:rPr>
          <w:color w:val="000000"/>
          <w:sz w:val="26"/>
          <w:szCs w:val="26"/>
        </w:rPr>
      </w:pPr>
      <w:r w:rsidRPr="00663188">
        <w:rPr>
          <w:color w:val="000000"/>
          <w:sz w:val="26"/>
          <w:szCs w:val="26"/>
        </w:rPr>
        <w:t>- справка по заключению счетов бюджетного учета отчетного финансового года (ф. 0503110);</w:t>
      </w:r>
    </w:p>
    <w:p w:rsidR="001F6D8A" w:rsidRPr="00663188" w:rsidRDefault="001F6D8A" w:rsidP="00663188">
      <w:pPr>
        <w:ind w:firstLine="533"/>
        <w:jc w:val="both"/>
        <w:rPr>
          <w:color w:val="000000"/>
          <w:sz w:val="26"/>
          <w:szCs w:val="26"/>
        </w:rPr>
      </w:pPr>
      <w:r w:rsidRPr="00663188">
        <w:rPr>
          <w:color w:val="000000"/>
          <w:sz w:val="26"/>
          <w:szCs w:val="26"/>
        </w:rPr>
        <w:t>- отчет об исполнении смет доходов и расходов по приносящей доход деятельности (ф.0503114);</w:t>
      </w:r>
    </w:p>
    <w:p w:rsidR="001F6D8A" w:rsidRPr="00663188" w:rsidRDefault="001F6D8A" w:rsidP="00663188">
      <w:pPr>
        <w:ind w:firstLine="533"/>
        <w:jc w:val="both"/>
        <w:rPr>
          <w:color w:val="000000"/>
          <w:sz w:val="26"/>
          <w:szCs w:val="26"/>
        </w:rPr>
      </w:pPr>
      <w:r w:rsidRPr="00663188">
        <w:rPr>
          <w:color w:val="000000"/>
          <w:sz w:val="26"/>
          <w:szCs w:val="26"/>
        </w:rPr>
        <w:t>- отчет об исполнении бюджета (ф.0503117);</w:t>
      </w:r>
    </w:p>
    <w:p w:rsidR="001F6D8A" w:rsidRPr="00663188" w:rsidRDefault="001F6D8A" w:rsidP="00663188">
      <w:pPr>
        <w:ind w:firstLine="533"/>
        <w:jc w:val="both"/>
        <w:rPr>
          <w:color w:val="000000"/>
          <w:sz w:val="26"/>
          <w:szCs w:val="26"/>
        </w:rPr>
      </w:pPr>
      <w:r w:rsidRPr="00663188">
        <w:rPr>
          <w:color w:val="000000"/>
          <w:sz w:val="26"/>
          <w:szCs w:val="26"/>
        </w:rPr>
        <w:t>- отчет о финансовых результатах деятельности (ф. 0503121);</w:t>
      </w:r>
    </w:p>
    <w:p w:rsidR="001F6D8A" w:rsidRPr="00663188" w:rsidRDefault="001F6D8A" w:rsidP="00663188">
      <w:pPr>
        <w:ind w:firstLine="533"/>
        <w:jc w:val="both"/>
        <w:rPr>
          <w:color w:val="000000"/>
          <w:sz w:val="26"/>
          <w:szCs w:val="26"/>
        </w:rPr>
      </w:pPr>
      <w:r w:rsidRPr="00663188">
        <w:rPr>
          <w:color w:val="000000"/>
          <w:sz w:val="26"/>
          <w:szCs w:val="26"/>
        </w:rPr>
        <w:t>- отчет о движении денежных средств (ф.0503123);</w:t>
      </w:r>
    </w:p>
    <w:p w:rsidR="001F6D8A" w:rsidRPr="00663188" w:rsidRDefault="001F6D8A" w:rsidP="00663188">
      <w:pPr>
        <w:ind w:firstLine="533"/>
        <w:jc w:val="both"/>
        <w:rPr>
          <w:color w:val="000000"/>
          <w:sz w:val="26"/>
          <w:szCs w:val="26"/>
        </w:rPr>
      </w:pPr>
      <w:r w:rsidRPr="00663188">
        <w:rPr>
          <w:color w:val="000000"/>
          <w:sz w:val="26"/>
          <w:szCs w:val="26"/>
        </w:rPr>
        <w:t>- отчет о кассовом поступлении и выбытии бюджетных средств (ф.0503124);</w:t>
      </w:r>
    </w:p>
    <w:p w:rsidR="001F6D8A" w:rsidRPr="00663188" w:rsidRDefault="001F6D8A" w:rsidP="001F6D8A">
      <w:pPr>
        <w:ind w:firstLine="403"/>
        <w:jc w:val="both"/>
        <w:rPr>
          <w:color w:val="000000"/>
          <w:sz w:val="26"/>
          <w:szCs w:val="26"/>
        </w:rPr>
      </w:pPr>
      <w:r w:rsidRPr="00663188">
        <w:rPr>
          <w:color w:val="000000"/>
          <w:sz w:val="26"/>
          <w:szCs w:val="26"/>
        </w:rPr>
        <w:t>- справка по консолидируемым расчетам (ф.0503125);</w:t>
      </w:r>
    </w:p>
    <w:p w:rsidR="001F6D8A" w:rsidRPr="00663188" w:rsidRDefault="001F6D8A" w:rsidP="00663188">
      <w:pPr>
        <w:ind w:firstLine="567"/>
        <w:jc w:val="both"/>
        <w:rPr>
          <w:color w:val="000000"/>
          <w:sz w:val="26"/>
          <w:szCs w:val="26"/>
        </w:rPr>
      </w:pPr>
      <w:r w:rsidRPr="00663188">
        <w:rPr>
          <w:color w:val="000000"/>
          <w:sz w:val="26"/>
          <w:szCs w:val="26"/>
        </w:rPr>
        <w:t>- отчет о кассовом поступлении и выбытии средств от приносящей доход деятельности (ф.0503134);</w:t>
      </w:r>
    </w:p>
    <w:p w:rsidR="001F6D8A" w:rsidRPr="00663188" w:rsidRDefault="001F6D8A" w:rsidP="00663188">
      <w:pPr>
        <w:ind w:firstLine="567"/>
        <w:jc w:val="both"/>
        <w:rPr>
          <w:color w:val="000000"/>
          <w:sz w:val="26"/>
          <w:szCs w:val="26"/>
        </w:rPr>
      </w:pPr>
      <w:r w:rsidRPr="00663188">
        <w:rPr>
          <w:color w:val="000000"/>
          <w:sz w:val="26"/>
          <w:szCs w:val="26"/>
        </w:rPr>
        <w:t>- баланс по поступлениям и выбытиям бюджетных средств (ф.0503140);</w:t>
      </w:r>
    </w:p>
    <w:p w:rsidR="001F6D8A" w:rsidRPr="00663188" w:rsidRDefault="001F6D8A" w:rsidP="00663188">
      <w:pPr>
        <w:ind w:firstLine="567"/>
        <w:jc w:val="both"/>
        <w:rPr>
          <w:color w:val="000000"/>
          <w:sz w:val="26"/>
          <w:szCs w:val="26"/>
        </w:rPr>
      </w:pPr>
      <w:r w:rsidRPr="00663188">
        <w:rPr>
          <w:color w:val="000000"/>
          <w:sz w:val="26"/>
          <w:szCs w:val="26"/>
        </w:rPr>
        <w:t>- пояснительная записка (ф. 0503160) с приложениями:</w:t>
      </w:r>
    </w:p>
    <w:p w:rsidR="001F6D8A" w:rsidRPr="00663188" w:rsidRDefault="001F6D8A" w:rsidP="001F6D8A">
      <w:pPr>
        <w:numPr>
          <w:ilvl w:val="0"/>
          <w:numId w:val="3"/>
        </w:numPr>
        <w:ind w:left="1122" w:hanging="357"/>
        <w:jc w:val="both"/>
        <w:rPr>
          <w:color w:val="000000"/>
          <w:sz w:val="26"/>
          <w:szCs w:val="26"/>
        </w:rPr>
      </w:pPr>
      <w:r w:rsidRPr="00663188">
        <w:rPr>
          <w:color w:val="000000"/>
          <w:sz w:val="26"/>
          <w:szCs w:val="26"/>
        </w:rPr>
        <w:t>сведения об основных направлениях деятельности (таблица №1);</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мерах по повышению эффективности расходования бюджетных средств (таблица №2);</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об особенностях ведения бюджетного учета (таблица №4);</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результатах внутреннего контроля (таблица №5);</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проведении инвентаризаций (таблица №6);</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результатах внешних контрольных мероприятий (таблица №7);</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количестве подведомственных учреждений (ф.0503161);</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результатах деятельности (ф.0503162);</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об исполнении бюджета (ф.0503164);</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об исполнении мероприятий в рамках целевых программ (ф.0503166);</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движении нефинансовых активов (ф. 0503168);</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по дебиторской и кредиторской задолженности (ф. 0503169);</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финансовых вложениях получателя бюджетных средств, администратора источников финансирования дефицита бюджета (ф.0503171);</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государственном (муниципальном) долге (ф.0503172);</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об изменении остатков валюты баланса (ф.0503173);</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недостачах и хищениях денежных средств и материальных ценностей (ф.0503176);</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lastRenderedPageBreak/>
        <w:t>сведения об использовании информационно-коммуникационных технологий (ф. 0503177);</w:t>
      </w:r>
    </w:p>
    <w:p w:rsidR="001F6D8A" w:rsidRPr="00663188" w:rsidRDefault="001F6D8A" w:rsidP="001F6D8A">
      <w:pPr>
        <w:numPr>
          <w:ilvl w:val="0"/>
          <w:numId w:val="3"/>
        </w:numPr>
        <w:spacing w:before="100" w:beforeAutospacing="1"/>
        <w:jc w:val="both"/>
        <w:rPr>
          <w:color w:val="000000"/>
          <w:sz w:val="26"/>
          <w:szCs w:val="26"/>
        </w:rPr>
      </w:pPr>
      <w:r w:rsidRPr="00663188">
        <w:rPr>
          <w:color w:val="000000"/>
          <w:sz w:val="26"/>
          <w:szCs w:val="26"/>
        </w:rPr>
        <w:t>сведения о кассовом исполнении смет доходов и расходов по приносящей доход деятельности (ф.0503182).</w:t>
      </w:r>
    </w:p>
    <w:p w:rsidR="001F6D8A" w:rsidRPr="00663188" w:rsidRDefault="001F6D8A" w:rsidP="00663188">
      <w:pPr>
        <w:ind w:firstLine="567"/>
        <w:jc w:val="both"/>
        <w:rPr>
          <w:rFonts w:eastAsia="Arial Unicode MS"/>
          <w:sz w:val="26"/>
          <w:szCs w:val="26"/>
        </w:rPr>
      </w:pPr>
      <w:r w:rsidRPr="00663188">
        <w:rPr>
          <w:rFonts w:eastAsia="Arial Unicode MS"/>
          <w:sz w:val="26"/>
          <w:szCs w:val="26"/>
        </w:rPr>
        <w:t xml:space="preserve">По запросам Контрольно-счётной палаты дополнительно Комитетом финансов Администрации </w:t>
      </w:r>
      <w:proofErr w:type="spellStart"/>
      <w:r w:rsidRPr="00663188">
        <w:rPr>
          <w:rFonts w:eastAsia="Arial Unicode MS"/>
          <w:sz w:val="26"/>
          <w:szCs w:val="26"/>
        </w:rPr>
        <w:t>Шимского</w:t>
      </w:r>
      <w:proofErr w:type="spellEnd"/>
      <w:r w:rsidRPr="00663188">
        <w:rPr>
          <w:rFonts w:eastAsia="Arial Unicode MS"/>
          <w:sz w:val="26"/>
          <w:szCs w:val="26"/>
        </w:rPr>
        <w:t xml:space="preserve"> муниципального района и Комитетом по управлению муниципальным имуществом и экономике Администрации </w:t>
      </w:r>
      <w:proofErr w:type="spellStart"/>
      <w:r w:rsidRPr="00663188">
        <w:rPr>
          <w:rFonts w:eastAsia="Arial Unicode MS"/>
          <w:sz w:val="26"/>
          <w:szCs w:val="26"/>
        </w:rPr>
        <w:t>Шимского</w:t>
      </w:r>
      <w:proofErr w:type="spellEnd"/>
      <w:r w:rsidRPr="00663188">
        <w:rPr>
          <w:rFonts w:eastAsia="Arial Unicode MS"/>
          <w:sz w:val="26"/>
          <w:szCs w:val="26"/>
        </w:rPr>
        <w:t xml:space="preserve"> муниципального района представлены следующие материалы:</w:t>
      </w:r>
    </w:p>
    <w:p w:rsidR="001F6D8A" w:rsidRPr="00663188" w:rsidRDefault="001F6D8A" w:rsidP="00663188">
      <w:pPr>
        <w:ind w:firstLine="567"/>
        <w:jc w:val="both"/>
        <w:rPr>
          <w:rFonts w:eastAsia="Arial Unicode MS"/>
          <w:sz w:val="26"/>
          <w:szCs w:val="26"/>
        </w:rPr>
      </w:pPr>
      <w:r w:rsidRPr="00663188">
        <w:rPr>
          <w:rFonts w:eastAsia="Arial Unicode MS"/>
          <w:sz w:val="26"/>
          <w:szCs w:val="26"/>
        </w:rPr>
        <w:t>- сведения о недоимке по налоговым и неналоговым доходам на 01.01.2012г. и 01.01.2013г.;</w:t>
      </w:r>
    </w:p>
    <w:p w:rsidR="001F6D8A" w:rsidRPr="00663188" w:rsidRDefault="001F6D8A" w:rsidP="00663188">
      <w:pPr>
        <w:ind w:firstLine="567"/>
        <w:jc w:val="both"/>
        <w:rPr>
          <w:rFonts w:eastAsia="Arial Unicode MS"/>
          <w:sz w:val="26"/>
          <w:szCs w:val="26"/>
        </w:rPr>
      </w:pPr>
      <w:r w:rsidRPr="00663188">
        <w:rPr>
          <w:rFonts w:eastAsia="Arial Unicode MS"/>
          <w:sz w:val="26"/>
          <w:szCs w:val="26"/>
        </w:rPr>
        <w:t xml:space="preserve">- муниципальная долговая книга </w:t>
      </w:r>
      <w:proofErr w:type="spellStart"/>
      <w:r w:rsidRPr="00663188">
        <w:rPr>
          <w:rFonts w:eastAsia="Arial Unicode MS"/>
          <w:sz w:val="26"/>
          <w:szCs w:val="26"/>
        </w:rPr>
        <w:t>Шимского</w:t>
      </w:r>
      <w:proofErr w:type="spellEnd"/>
      <w:r w:rsidRPr="00663188">
        <w:rPr>
          <w:rFonts w:eastAsia="Arial Unicode MS"/>
          <w:sz w:val="26"/>
          <w:szCs w:val="26"/>
        </w:rPr>
        <w:t xml:space="preserve"> района за декабрь 2011 года и  за декабрь 2012 года;</w:t>
      </w:r>
    </w:p>
    <w:p w:rsidR="001F6D8A" w:rsidRPr="00663188" w:rsidRDefault="001F6D8A" w:rsidP="00663188">
      <w:pPr>
        <w:ind w:firstLine="567"/>
        <w:jc w:val="both"/>
        <w:rPr>
          <w:rFonts w:eastAsia="Arial Unicode MS"/>
          <w:sz w:val="26"/>
          <w:szCs w:val="26"/>
        </w:rPr>
      </w:pPr>
      <w:r w:rsidRPr="00663188">
        <w:rPr>
          <w:rFonts w:eastAsia="Arial Unicode MS"/>
          <w:sz w:val="26"/>
          <w:szCs w:val="26"/>
        </w:rPr>
        <w:t>- расшифровка остатков средств консолидированного бюджета муниципального района на 01.01.2013 года;</w:t>
      </w:r>
    </w:p>
    <w:p w:rsidR="001F6D8A" w:rsidRPr="00663188" w:rsidRDefault="001F6D8A" w:rsidP="00663188">
      <w:pPr>
        <w:ind w:firstLine="567"/>
        <w:jc w:val="both"/>
        <w:rPr>
          <w:rFonts w:eastAsia="Arial Unicode MS"/>
          <w:sz w:val="26"/>
          <w:szCs w:val="26"/>
        </w:rPr>
      </w:pPr>
      <w:r w:rsidRPr="00663188">
        <w:rPr>
          <w:rFonts w:eastAsia="Arial Unicode MS"/>
          <w:sz w:val="26"/>
          <w:szCs w:val="26"/>
        </w:rPr>
        <w:t>- роспись расходов бюджета муниципального района на 2012 год;</w:t>
      </w:r>
    </w:p>
    <w:p w:rsidR="001F6D8A" w:rsidRPr="00663188" w:rsidRDefault="001F6D8A" w:rsidP="00663188">
      <w:pPr>
        <w:ind w:firstLine="567"/>
        <w:jc w:val="both"/>
        <w:rPr>
          <w:sz w:val="26"/>
          <w:szCs w:val="26"/>
        </w:rPr>
      </w:pPr>
      <w:r w:rsidRPr="00663188">
        <w:rPr>
          <w:color w:val="000000"/>
          <w:sz w:val="26"/>
          <w:szCs w:val="26"/>
        </w:rPr>
        <w:t xml:space="preserve">Годовая отчетность за 2012 год составлена по </w:t>
      </w:r>
      <w:r w:rsidRPr="00663188">
        <w:rPr>
          <w:sz w:val="26"/>
          <w:szCs w:val="26"/>
        </w:rPr>
        <w:t xml:space="preserve">состоянию на 1 января 2013 года, нарастающим итогом с начала года в рублях с точностью до второго десятичного знака после запятой, что соответствует п.9 Инструкции 191н. </w:t>
      </w:r>
    </w:p>
    <w:p w:rsidR="001F6D8A" w:rsidRPr="00663188" w:rsidRDefault="001F6D8A" w:rsidP="00663188">
      <w:pPr>
        <w:ind w:firstLine="567"/>
        <w:jc w:val="both"/>
        <w:rPr>
          <w:bCs/>
          <w:sz w:val="26"/>
          <w:szCs w:val="26"/>
        </w:rPr>
      </w:pPr>
      <w:r w:rsidRPr="00663188">
        <w:rPr>
          <w:sz w:val="26"/>
          <w:szCs w:val="26"/>
        </w:rPr>
        <w:t xml:space="preserve">Представленный годовой отчёт об исполнении бюджета </w:t>
      </w:r>
      <w:proofErr w:type="spellStart"/>
      <w:r w:rsidRPr="00663188">
        <w:rPr>
          <w:sz w:val="26"/>
          <w:szCs w:val="26"/>
        </w:rPr>
        <w:t>Шимского</w:t>
      </w:r>
      <w:proofErr w:type="spellEnd"/>
      <w:r w:rsidRPr="00663188">
        <w:rPr>
          <w:sz w:val="26"/>
          <w:szCs w:val="26"/>
        </w:rPr>
        <w:t xml:space="preserve"> муниципального района за 201</w:t>
      </w:r>
      <w:r w:rsidR="00BD5ECB">
        <w:rPr>
          <w:sz w:val="26"/>
          <w:szCs w:val="26"/>
        </w:rPr>
        <w:t>2</w:t>
      </w:r>
      <w:r w:rsidRPr="00663188">
        <w:rPr>
          <w:sz w:val="26"/>
          <w:szCs w:val="26"/>
        </w:rPr>
        <w:t xml:space="preserve"> год подписан председателем Комитета финансов Ивановой М.Б. и </w:t>
      </w:r>
      <w:hyperlink r:id="rId8" w:anchor="YANDEX_16" w:history="1"/>
      <w:r w:rsidRPr="00663188">
        <w:rPr>
          <w:sz w:val="26"/>
          <w:szCs w:val="26"/>
          <w:lang w:val="en-US"/>
        </w:rPr>
        <w:t> </w:t>
      </w:r>
      <w:r w:rsidRPr="00663188">
        <w:rPr>
          <w:sz w:val="26"/>
          <w:szCs w:val="26"/>
        </w:rPr>
        <w:t>главным</w:t>
      </w:r>
      <w:r w:rsidRPr="00663188">
        <w:rPr>
          <w:sz w:val="26"/>
          <w:szCs w:val="26"/>
          <w:lang w:val="en-US"/>
        </w:rPr>
        <w:t> </w:t>
      </w:r>
      <w:hyperlink r:id="rId9" w:anchor="YANDEX_18" w:history="1"/>
      <w:r w:rsidRPr="00663188">
        <w:rPr>
          <w:sz w:val="26"/>
          <w:szCs w:val="26"/>
        </w:rPr>
        <w:t xml:space="preserve"> бухгалтером Лебедевой Н.М. в соответствии с п. 6 </w:t>
      </w:r>
      <w:r w:rsidRPr="00663188">
        <w:rPr>
          <w:bCs/>
          <w:sz w:val="26"/>
          <w:szCs w:val="26"/>
        </w:rPr>
        <w:t xml:space="preserve">Инструкции № 191н. </w:t>
      </w:r>
    </w:p>
    <w:p w:rsidR="001F6D8A" w:rsidRPr="00663188" w:rsidRDefault="001F6D8A" w:rsidP="00663188">
      <w:pPr>
        <w:autoSpaceDE w:val="0"/>
        <w:autoSpaceDN w:val="0"/>
        <w:adjustRightInd w:val="0"/>
        <w:spacing w:before="100" w:beforeAutospacing="1"/>
        <w:ind w:firstLine="567"/>
        <w:jc w:val="both"/>
        <w:rPr>
          <w:sz w:val="26"/>
          <w:szCs w:val="26"/>
        </w:rPr>
      </w:pPr>
      <w:r w:rsidRPr="00663188">
        <w:rPr>
          <w:sz w:val="26"/>
          <w:szCs w:val="26"/>
        </w:rPr>
        <w:t xml:space="preserve">Организация бюджетного процесса осуществлялась в 2012 году на основании </w:t>
      </w:r>
      <w:r w:rsidRPr="00663188">
        <w:rPr>
          <w:color w:val="000000"/>
          <w:sz w:val="26"/>
          <w:szCs w:val="26"/>
        </w:rPr>
        <w:t xml:space="preserve">Положения о бюджетном процессе </w:t>
      </w:r>
      <w:proofErr w:type="spellStart"/>
      <w:r w:rsidRPr="00663188">
        <w:rPr>
          <w:color w:val="000000"/>
          <w:sz w:val="26"/>
          <w:szCs w:val="26"/>
        </w:rPr>
        <w:t>вШимском</w:t>
      </w:r>
      <w:proofErr w:type="spellEnd"/>
      <w:r w:rsidRPr="00663188">
        <w:rPr>
          <w:color w:val="000000"/>
          <w:sz w:val="26"/>
          <w:szCs w:val="26"/>
        </w:rPr>
        <w:t xml:space="preserve"> муниципальном районе, утвержденного решением Думы </w:t>
      </w:r>
      <w:proofErr w:type="spellStart"/>
      <w:r w:rsidRPr="00663188">
        <w:rPr>
          <w:color w:val="000000"/>
          <w:sz w:val="26"/>
          <w:szCs w:val="26"/>
        </w:rPr>
        <w:t>Шимского</w:t>
      </w:r>
      <w:proofErr w:type="spellEnd"/>
      <w:r w:rsidRPr="00663188">
        <w:rPr>
          <w:color w:val="000000"/>
          <w:sz w:val="26"/>
          <w:szCs w:val="26"/>
        </w:rPr>
        <w:t xml:space="preserve"> муниципального района № 293 от 30.10.2008 года (с последующими изменениями).</w:t>
      </w:r>
    </w:p>
    <w:p w:rsidR="001F6D8A" w:rsidRPr="00663188" w:rsidRDefault="001F6D8A" w:rsidP="001F6D8A">
      <w:pPr>
        <w:widowControl w:val="0"/>
        <w:shd w:val="clear" w:color="auto" w:fill="FFFFFF"/>
        <w:autoSpaceDE w:val="0"/>
        <w:autoSpaceDN w:val="0"/>
        <w:adjustRightInd w:val="0"/>
        <w:ind w:firstLine="567"/>
        <w:jc w:val="both"/>
        <w:rPr>
          <w:sz w:val="26"/>
          <w:szCs w:val="26"/>
        </w:rPr>
      </w:pPr>
      <w:proofErr w:type="gramStart"/>
      <w:r w:rsidRPr="00663188">
        <w:rPr>
          <w:sz w:val="26"/>
          <w:szCs w:val="26"/>
        </w:rPr>
        <w:t xml:space="preserve">Первоначально в Контрольно-счётную палату главными администраторами бюджетных средств Администрацией </w:t>
      </w:r>
      <w:proofErr w:type="spellStart"/>
      <w:r w:rsidRPr="00663188">
        <w:rPr>
          <w:sz w:val="26"/>
          <w:szCs w:val="26"/>
        </w:rPr>
        <w:t>Шимского</w:t>
      </w:r>
      <w:proofErr w:type="spellEnd"/>
      <w:r w:rsidRPr="00663188">
        <w:rPr>
          <w:sz w:val="26"/>
          <w:szCs w:val="26"/>
        </w:rPr>
        <w:t xml:space="preserve"> муниципального района, Комитетом финансов Администрации </w:t>
      </w:r>
      <w:proofErr w:type="spellStart"/>
      <w:r w:rsidRPr="00663188">
        <w:rPr>
          <w:sz w:val="26"/>
          <w:szCs w:val="26"/>
        </w:rPr>
        <w:t>Шимского</w:t>
      </w:r>
      <w:proofErr w:type="spellEnd"/>
      <w:r w:rsidRPr="00663188">
        <w:rPr>
          <w:sz w:val="26"/>
          <w:szCs w:val="26"/>
        </w:rPr>
        <w:t xml:space="preserve"> муниципального района, Комитетом образования Администрации </w:t>
      </w:r>
      <w:proofErr w:type="spellStart"/>
      <w:r w:rsidRPr="00663188">
        <w:rPr>
          <w:sz w:val="26"/>
          <w:szCs w:val="26"/>
        </w:rPr>
        <w:t>Шимского</w:t>
      </w:r>
      <w:proofErr w:type="spellEnd"/>
      <w:r w:rsidRPr="00663188">
        <w:rPr>
          <w:sz w:val="26"/>
          <w:szCs w:val="26"/>
        </w:rPr>
        <w:t xml:space="preserve"> муниципального района, Комитетом культуры Администрации </w:t>
      </w:r>
      <w:proofErr w:type="spellStart"/>
      <w:r w:rsidRPr="00663188">
        <w:rPr>
          <w:sz w:val="26"/>
          <w:szCs w:val="26"/>
        </w:rPr>
        <w:t>Шимского</w:t>
      </w:r>
      <w:proofErr w:type="spellEnd"/>
      <w:r w:rsidRPr="00663188">
        <w:rPr>
          <w:sz w:val="26"/>
          <w:szCs w:val="26"/>
        </w:rPr>
        <w:t xml:space="preserve"> муниципального района, Комитетом по социальной защите населения Администрации </w:t>
      </w:r>
      <w:proofErr w:type="spellStart"/>
      <w:r w:rsidRPr="00663188">
        <w:rPr>
          <w:sz w:val="26"/>
          <w:szCs w:val="26"/>
        </w:rPr>
        <w:t>Шимского</w:t>
      </w:r>
      <w:proofErr w:type="spellEnd"/>
      <w:r w:rsidRPr="00663188">
        <w:rPr>
          <w:sz w:val="26"/>
          <w:szCs w:val="26"/>
        </w:rPr>
        <w:t xml:space="preserve"> муниципального района  была представлена для проведения внешней проверки годовая бюджетная отчётность в срок, установленный ст.29 Положения о бюджетном процессе (не позднее 1</w:t>
      </w:r>
      <w:proofErr w:type="gramEnd"/>
      <w:r w:rsidRPr="00663188">
        <w:rPr>
          <w:sz w:val="26"/>
          <w:szCs w:val="26"/>
        </w:rPr>
        <w:t xml:space="preserve"> марта текущего финансового года). По результатам проведенных контрольных мероприятий по внешней проверке годовой бюджетной отчетности главных администраторов бюджетных средств были составлены  пять Актов проверок.</w:t>
      </w:r>
    </w:p>
    <w:p w:rsidR="001F6D8A" w:rsidRPr="00231BD6" w:rsidRDefault="001F6D8A" w:rsidP="001F6D8A">
      <w:pPr>
        <w:spacing w:before="100" w:beforeAutospacing="1"/>
        <w:ind w:firstLine="567"/>
        <w:jc w:val="both"/>
        <w:rPr>
          <w:rFonts w:eastAsia="Calibri"/>
          <w:b/>
          <w:sz w:val="26"/>
          <w:szCs w:val="26"/>
        </w:rPr>
      </w:pPr>
      <w:r w:rsidRPr="00231BD6">
        <w:rPr>
          <w:rFonts w:eastAsia="Calibri"/>
          <w:b/>
          <w:sz w:val="26"/>
          <w:szCs w:val="26"/>
        </w:rPr>
        <w:t>Проект подготовлен с нарушениями требований статьи 264.6.  БК РФ:</w:t>
      </w:r>
    </w:p>
    <w:p w:rsidR="001F6D8A" w:rsidRPr="00231BD6" w:rsidRDefault="001F6D8A" w:rsidP="001F6D8A">
      <w:pPr>
        <w:ind w:firstLine="720"/>
        <w:jc w:val="both"/>
        <w:rPr>
          <w:rFonts w:eastAsia="Calibri"/>
          <w:b/>
          <w:sz w:val="26"/>
          <w:szCs w:val="26"/>
        </w:rPr>
      </w:pPr>
    </w:p>
    <w:p w:rsidR="001F6D8A" w:rsidRPr="00231BD6" w:rsidRDefault="001F6D8A" w:rsidP="001F6D8A">
      <w:pPr>
        <w:numPr>
          <w:ilvl w:val="0"/>
          <w:numId w:val="17"/>
        </w:numPr>
        <w:tabs>
          <w:tab w:val="left" w:pos="851"/>
        </w:tabs>
        <w:snapToGrid w:val="0"/>
        <w:ind w:left="851" w:hanging="284"/>
        <w:jc w:val="both"/>
        <w:rPr>
          <w:rFonts w:eastAsia="Calibri"/>
          <w:color w:val="FF0000"/>
          <w:sz w:val="26"/>
          <w:szCs w:val="26"/>
        </w:rPr>
      </w:pPr>
      <w:r w:rsidRPr="00231BD6">
        <w:rPr>
          <w:rFonts w:eastAsia="Calibri"/>
          <w:sz w:val="26"/>
          <w:szCs w:val="26"/>
        </w:rPr>
        <w:t xml:space="preserve">В п.1 текста Проекта </w:t>
      </w:r>
      <w:r w:rsidRPr="00231BD6">
        <w:rPr>
          <w:sz w:val="26"/>
          <w:szCs w:val="26"/>
        </w:rPr>
        <w:t>решения об исполнении бюджета муниципального района</w:t>
      </w:r>
      <w:r w:rsidRPr="00231BD6">
        <w:rPr>
          <w:rFonts w:eastAsia="Calibri"/>
          <w:sz w:val="26"/>
          <w:szCs w:val="26"/>
        </w:rPr>
        <w:t xml:space="preserve"> вместо утвержденного дефицита бюджета указано «превышением расходов над доходами». </w:t>
      </w:r>
    </w:p>
    <w:p w:rsidR="001F6D8A" w:rsidRPr="00231BD6" w:rsidRDefault="001F6D8A" w:rsidP="001F6D8A">
      <w:pPr>
        <w:tabs>
          <w:tab w:val="left" w:pos="851"/>
        </w:tabs>
        <w:ind w:left="851"/>
        <w:jc w:val="both"/>
        <w:rPr>
          <w:rFonts w:eastAsia="Calibri"/>
          <w:color w:val="FF0000"/>
          <w:sz w:val="26"/>
          <w:szCs w:val="26"/>
        </w:rPr>
      </w:pPr>
    </w:p>
    <w:p w:rsidR="001F6D8A" w:rsidRPr="00231BD6" w:rsidRDefault="001F6D8A" w:rsidP="001F6D8A">
      <w:pPr>
        <w:numPr>
          <w:ilvl w:val="0"/>
          <w:numId w:val="17"/>
        </w:numPr>
        <w:snapToGrid w:val="0"/>
        <w:ind w:left="851" w:hanging="284"/>
        <w:jc w:val="both"/>
        <w:rPr>
          <w:rFonts w:eastAsia="Calibri"/>
          <w:sz w:val="26"/>
          <w:szCs w:val="26"/>
        </w:rPr>
      </w:pPr>
      <w:r w:rsidRPr="00231BD6">
        <w:rPr>
          <w:rFonts w:eastAsia="Calibri"/>
          <w:sz w:val="26"/>
          <w:szCs w:val="26"/>
        </w:rPr>
        <w:t>В п.1 текста Проекта</w:t>
      </w:r>
      <w:r w:rsidRPr="00231BD6">
        <w:rPr>
          <w:sz w:val="26"/>
          <w:szCs w:val="26"/>
        </w:rPr>
        <w:t xml:space="preserve"> решения об исполнении бюджета муниципального района наименование показателей не соответствуют наименованиям ст. 264.6 БК РФ. </w:t>
      </w:r>
      <w:r w:rsidRPr="00231BD6">
        <w:rPr>
          <w:rFonts w:eastAsia="Calibri"/>
          <w:sz w:val="26"/>
          <w:szCs w:val="26"/>
        </w:rPr>
        <w:t xml:space="preserve">Отдельными приложениями к Проекту утверждаются  показатели со ссылками на </w:t>
      </w:r>
      <w:r w:rsidRPr="00231BD6">
        <w:rPr>
          <w:rFonts w:eastAsia="Calibri"/>
          <w:sz w:val="26"/>
          <w:szCs w:val="26"/>
        </w:rPr>
        <w:lastRenderedPageBreak/>
        <w:t>приложения к настоящему решению, которые не соответствуют наименованиям данных приложений:</w:t>
      </w:r>
    </w:p>
    <w:p w:rsidR="001F6D8A" w:rsidRPr="00231BD6" w:rsidRDefault="001F6D8A" w:rsidP="001F6D8A">
      <w:pPr>
        <w:pStyle w:val="af2"/>
        <w:jc w:val="right"/>
        <w:rPr>
          <w:rFonts w:eastAsia="Calibri"/>
          <w:sz w:val="26"/>
          <w:szCs w:val="26"/>
        </w:rPr>
      </w:pPr>
      <w:r w:rsidRPr="00231BD6">
        <w:rPr>
          <w:rFonts w:eastAsia="Calibri"/>
          <w:sz w:val="26"/>
          <w:szCs w:val="26"/>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3183"/>
        <w:gridCol w:w="3196"/>
      </w:tblGrid>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p>
        </w:tc>
        <w:tc>
          <w:tcPr>
            <w:tcW w:w="3260" w:type="dxa"/>
            <w:shd w:val="clear" w:color="auto" w:fill="auto"/>
          </w:tcPr>
          <w:p w:rsidR="001F6D8A" w:rsidRPr="00A4679C" w:rsidRDefault="001F6D8A" w:rsidP="00157A75">
            <w:pPr>
              <w:jc w:val="center"/>
              <w:rPr>
                <w:rFonts w:eastAsia="Calibri"/>
                <w:sz w:val="25"/>
                <w:szCs w:val="25"/>
              </w:rPr>
            </w:pPr>
            <w:r w:rsidRPr="00A4679C">
              <w:rPr>
                <w:rFonts w:eastAsia="Calibri"/>
                <w:sz w:val="25"/>
                <w:szCs w:val="25"/>
              </w:rPr>
              <w:t>По тексту пункта 1 проекта Решения</w:t>
            </w:r>
            <w:r w:rsidRPr="00A4679C">
              <w:rPr>
                <w:sz w:val="25"/>
                <w:szCs w:val="25"/>
              </w:rPr>
              <w:t xml:space="preserve"> об исполнении бюджета поселения</w:t>
            </w:r>
          </w:p>
        </w:tc>
        <w:tc>
          <w:tcPr>
            <w:tcW w:w="3183" w:type="dxa"/>
            <w:shd w:val="clear" w:color="auto" w:fill="auto"/>
          </w:tcPr>
          <w:p w:rsidR="001F6D8A" w:rsidRPr="00A4679C" w:rsidRDefault="001F6D8A" w:rsidP="00157A75">
            <w:pPr>
              <w:jc w:val="center"/>
              <w:rPr>
                <w:rFonts w:eastAsia="Calibri"/>
                <w:sz w:val="25"/>
                <w:szCs w:val="25"/>
              </w:rPr>
            </w:pPr>
            <w:r w:rsidRPr="00A4679C">
              <w:rPr>
                <w:rFonts w:eastAsia="Calibri"/>
                <w:sz w:val="25"/>
                <w:szCs w:val="25"/>
              </w:rPr>
              <w:t>Наименование приложений к проекту Решения</w:t>
            </w:r>
            <w:r w:rsidRPr="00A4679C">
              <w:rPr>
                <w:sz w:val="25"/>
                <w:szCs w:val="25"/>
              </w:rPr>
              <w:t xml:space="preserve"> об исполнении бюджета поселения</w:t>
            </w:r>
          </w:p>
        </w:tc>
        <w:tc>
          <w:tcPr>
            <w:tcW w:w="3196" w:type="dxa"/>
            <w:shd w:val="clear" w:color="auto" w:fill="auto"/>
          </w:tcPr>
          <w:p w:rsidR="001F6D8A" w:rsidRPr="00A4679C" w:rsidRDefault="001F6D8A" w:rsidP="00157A75">
            <w:pPr>
              <w:jc w:val="center"/>
              <w:rPr>
                <w:rFonts w:eastAsia="Calibri"/>
                <w:sz w:val="25"/>
                <w:szCs w:val="25"/>
              </w:rPr>
            </w:pPr>
            <w:r w:rsidRPr="00A4679C">
              <w:rPr>
                <w:rFonts w:eastAsia="Calibri"/>
                <w:sz w:val="25"/>
                <w:szCs w:val="25"/>
              </w:rPr>
              <w:t>Наименование показателей по требованию ст. 264.6 БК РФ</w:t>
            </w:r>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Абз.2 п.1</w:t>
            </w:r>
          </w:p>
        </w:tc>
        <w:tc>
          <w:tcPr>
            <w:tcW w:w="3260"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 xml:space="preserve">по доходам бюджета </w:t>
            </w:r>
            <w:r>
              <w:rPr>
                <w:rFonts w:eastAsia="Calibri"/>
                <w:sz w:val="25"/>
                <w:szCs w:val="25"/>
              </w:rPr>
              <w:t>муниципального района</w:t>
            </w:r>
            <w:r w:rsidRPr="00A4679C">
              <w:rPr>
                <w:rFonts w:eastAsia="Calibri"/>
                <w:sz w:val="25"/>
                <w:szCs w:val="25"/>
              </w:rPr>
              <w:t xml:space="preserve"> по кодам классификации </w:t>
            </w:r>
            <w:r w:rsidRPr="001B4212">
              <w:rPr>
                <w:rFonts w:eastAsia="Calibri"/>
                <w:sz w:val="25"/>
                <w:szCs w:val="25"/>
              </w:rPr>
              <w:t>доходов бюджетов</w:t>
            </w:r>
            <w:r w:rsidRPr="00A4679C">
              <w:rPr>
                <w:rFonts w:eastAsia="Calibri"/>
                <w:sz w:val="25"/>
                <w:szCs w:val="25"/>
              </w:rPr>
              <w:t xml:space="preserve"> за 2012 год согласно приложению 1 к настоящему решению</w:t>
            </w:r>
          </w:p>
        </w:tc>
        <w:tc>
          <w:tcPr>
            <w:tcW w:w="3183" w:type="dxa"/>
            <w:shd w:val="clear" w:color="auto" w:fill="auto"/>
          </w:tcPr>
          <w:p w:rsidR="001F6D8A" w:rsidRPr="00A4679C" w:rsidRDefault="001F6D8A" w:rsidP="00157A75">
            <w:pPr>
              <w:jc w:val="both"/>
              <w:rPr>
                <w:rFonts w:eastAsia="Calibri"/>
                <w:sz w:val="25"/>
                <w:szCs w:val="25"/>
              </w:rPr>
            </w:pPr>
            <w:r w:rsidRPr="00A4679C">
              <w:rPr>
                <w:sz w:val="25"/>
                <w:szCs w:val="25"/>
              </w:rPr>
              <w:t xml:space="preserve">доходы бюджета </w:t>
            </w:r>
            <w:r>
              <w:rPr>
                <w:sz w:val="25"/>
                <w:szCs w:val="25"/>
              </w:rPr>
              <w:t xml:space="preserve">муниципального района </w:t>
            </w:r>
            <w:r w:rsidRPr="00A4679C">
              <w:rPr>
                <w:sz w:val="25"/>
                <w:szCs w:val="25"/>
              </w:rPr>
              <w:t xml:space="preserve">по кодам классификации </w:t>
            </w:r>
            <w:r w:rsidRPr="001B4212">
              <w:rPr>
                <w:b/>
                <w:sz w:val="25"/>
                <w:szCs w:val="25"/>
              </w:rPr>
              <w:t>доходов</w:t>
            </w:r>
            <w:r w:rsidRPr="00A4679C">
              <w:rPr>
                <w:sz w:val="25"/>
                <w:szCs w:val="25"/>
              </w:rPr>
              <w:t xml:space="preserve"> за 2012 год (Приложение 1)</w:t>
            </w:r>
          </w:p>
        </w:tc>
        <w:tc>
          <w:tcPr>
            <w:tcW w:w="3196" w:type="dxa"/>
            <w:shd w:val="clear" w:color="auto" w:fill="auto"/>
          </w:tcPr>
          <w:p w:rsidR="001F6D8A" w:rsidRPr="00A4679C" w:rsidRDefault="001F6D8A" w:rsidP="00157A75">
            <w:pPr>
              <w:jc w:val="both"/>
              <w:rPr>
                <w:sz w:val="25"/>
                <w:szCs w:val="25"/>
              </w:rPr>
            </w:pPr>
            <w:r w:rsidRPr="00A4679C">
              <w:rPr>
                <w:sz w:val="25"/>
                <w:szCs w:val="25"/>
              </w:rPr>
              <w:t xml:space="preserve">доходов бюджета </w:t>
            </w:r>
            <w:r w:rsidRPr="00A4679C">
              <w:rPr>
                <w:rFonts w:eastAsia="Calibri"/>
                <w:sz w:val="25"/>
                <w:szCs w:val="25"/>
              </w:rPr>
              <w:t xml:space="preserve">по кодам классификации </w:t>
            </w:r>
            <w:proofErr w:type="spellStart"/>
            <w:r w:rsidRPr="001B4212">
              <w:rPr>
                <w:rFonts w:eastAsia="Calibri"/>
                <w:b/>
                <w:sz w:val="25"/>
                <w:szCs w:val="25"/>
                <w:u w:val="single"/>
              </w:rPr>
              <w:t>доходовбюджетов</w:t>
            </w:r>
            <w:proofErr w:type="spellEnd"/>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Абз.3 п.1</w:t>
            </w:r>
          </w:p>
        </w:tc>
        <w:tc>
          <w:tcPr>
            <w:tcW w:w="3260" w:type="dxa"/>
            <w:shd w:val="clear" w:color="auto" w:fill="auto"/>
          </w:tcPr>
          <w:p w:rsidR="001F6D8A" w:rsidRPr="00A4679C" w:rsidRDefault="001F6D8A" w:rsidP="00157A75">
            <w:pPr>
              <w:jc w:val="both"/>
              <w:rPr>
                <w:rFonts w:eastAsia="Calibri"/>
                <w:sz w:val="25"/>
                <w:szCs w:val="25"/>
              </w:rPr>
            </w:pPr>
            <w:r w:rsidRPr="00A4679C">
              <w:rPr>
                <w:sz w:val="25"/>
                <w:szCs w:val="25"/>
              </w:rPr>
              <w:t xml:space="preserve">по доходам бюджета </w:t>
            </w:r>
            <w:r>
              <w:rPr>
                <w:sz w:val="25"/>
                <w:szCs w:val="25"/>
              </w:rPr>
              <w:t>муниципального района</w:t>
            </w:r>
            <w:r w:rsidRPr="00A4679C">
              <w:rPr>
                <w:sz w:val="25"/>
                <w:szCs w:val="25"/>
              </w:rPr>
              <w:t xml:space="preserve"> по кодам видов доходов, </w:t>
            </w:r>
            <w:r w:rsidRPr="001B4212">
              <w:rPr>
                <w:b/>
                <w:sz w:val="25"/>
                <w:szCs w:val="25"/>
              </w:rPr>
              <w:t>подвидов</w:t>
            </w:r>
            <w:r w:rsidRPr="00A4679C">
              <w:rPr>
                <w:sz w:val="25"/>
                <w:szCs w:val="25"/>
              </w:rPr>
              <w:t xml:space="preserve">, классификации операций сектора государственного управления, относящихся к доходам </w:t>
            </w:r>
            <w:r w:rsidRPr="004A5818">
              <w:rPr>
                <w:b/>
                <w:sz w:val="25"/>
                <w:szCs w:val="25"/>
              </w:rPr>
              <w:t>бюджета муниципального района</w:t>
            </w:r>
            <w:r w:rsidRPr="00A4679C">
              <w:rPr>
                <w:sz w:val="25"/>
                <w:szCs w:val="25"/>
              </w:rPr>
              <w:t xml:space="preserve"> за 2012 год согласно </w:t>
            </w:r>
            <w:r w:rsidRPr="00A4679C">
              <w:rPr>
                <w:rFonts w:eastAsia="Calibri"/>
                <w:sz w:val="25"/>
                <w:szCs w:val="25"/>
              </w:rPr>
              <w:t>приложению 2 к настоящему решению</w:t>
            </w:r>
          </w:p>
        </w:tc>
        <w:tc>
          <w:tcPr>
            <w:tcW w:w="3183" w:type="dxa"/>
            <w:shd w:val="clear" w:color="auto" w:fill="auto"/>
          </w:tcPr>
          <w:p w:rsidR="001F6D8A" w:rsidRPr="00A4679C" w:rsidRDefault="001F6D8A" w:rsidP="00157A75">
            <w:pPr>
              <w:jc w:val="both"/>
              <w:rPr>
                <w:sz w:val="25"/>
                <w:szCs w:val="25"/>
              </w:rPr>
            </w:pPr>
            <w:r w:rsidRPr="00A4679C">
              <w:rPr>
                <w:sz w:val="25"/>
                <w:szCs w:val="25"/>
              </w:rPr>
              <w:t xml:space="preserve">доходы бюджета </w:t>
            </w:r>
            <w:r>
              <w:rPr>
                <w:sz w:val="25"/>
                <w:szCs w:val="25"/>
              </w:rPr>
              <w:t>муниципального района</w:t>
            </w:r>
            <w:r w:rsidRPr="00A4679C">
              <w:rPr>
                <w:sz w:val="25"/>
                <w:szCs w:val="25"/>
              </w:rPr>
              <w:t xml:space="preserve"> по кодам видов </w:t>
            </w:r>
            <w:proofErr w:type="spellStart"/>
            <w:r w:rsidRPr="00A4679C">
              <w:rPr>
                <w:sz w:val="25"/>
                <w:szCs w:val="25"/>
              </w:rPr>
              <w:t>доходов</w:t>
            </w:r>
            <w:proofErr w:type="gramStart"/>
            <w:r w:rsidRPr="00A4679C">
              <w:rPr>
                <w:sz w:val="25"/>
                <w:szCs w:val="25"/>
              </w:rPr>
              <w:t>,</w:t>
            </w:r>
            <w:r w:rsidRPr="001B4212">
              <w:rPr>
                <w:b/>
                <w:sz w:val="25"/>
                <w:szCs w:val="25"/>
              </w:rPr>
              <w:t>п</w:t>
            </w:r>
            <w:proofErr w:type="gramEnd"/>
            <w:r w:rsidRPr="001B4212">
              <w:rPr>
                <w:b/>
                <w:sz w:val="25"/>
                <w:szCs w:val="25"/>
              </w:rPr>
              <w:t>одвидов</w:t>
            </w:r>
            <w:proofErr w:type="spellEnd"/>
            <w:r w:rsidRPr="001B4212">
              <w:rPr>
                <w:b/>
                <w:sz w:val="25"/>
                <w:szCs w:val="25"/>
              </w:rPr>
              <w:t xml:space="preserve"> </w:t>
            </w:r>
            <w:r w:rsidRPr="00A4679C">
              <w:rPr>
                <w:sz w:val="25"/>
                <w:szCs w:val="25"/>
              </w:rPr>
              <w:t xml:space="preserve"> классификации операций сектора государственного управления, относящихся к доходам </w:t>
            </w:r>
            <w:r w:rsidRPr="001B4212">
              <w:rPr>
                <w:b/>
                <w:sz w:val="25"/>
                <w:szCs w:val="25"/>
              </w:rPr>
              <w:t>бюджета</w:t>
            </w:r>
            <w:r w:rsidRPr="00A4679C">
              <w:rPr>
                <w:sz w:val="25"/>
                <w:szCs w:val="25"/>
              </w:rPr>
              <w:t xml:space="preserve"> за 2012 год (Приложение 2)</w:t>
            </w:r>
          </w:p>
        </w:tc>
        <w:tc>
          <w:tcPr>
            <w:tcW w:w="3196" w:type="dxa"/>
            <w:shd w:val="clear" w:color="auto" w:fill="auto"/>
          </w:tcPr>
          <w:p w:rsidR="001F6D8A" w:rsidRPr="00A4679C" w:rsidRDefault="001F6D8A" w:rsidP="00157A75">
            <w:pPr>
              <w:jc w:val="both"/>
              <w:rPr>
                <w:sz w:val="25"/>
                <w:szCs w:val="25"/>
              </w:rPr>
            </w:pPr>
            <w:r w:rsidRPr="00A4679C">
              <w:rPr>
                <w:sz w:val="25"/>
                <w:szCs w:val="25"/>
              </w:rPr>
              <w:t xml:space="preserve">доходов  бюджета по кодам видов доходов, </w:t>
            </w:r>
            <w:r w:rsidRPr="001B4212">
              <w:rPr>
                <w:b/>
                <w:sz w:val="25"/>
                <w:szCs w:val="25"/>
                <w:u w:val="single"/>
              </w:rPr>
              <w:t>подвидов доходов</w:t>
            </w:r>
            <w:r w:rsidRPr="00A4679C">
              <w:rPr>
                <w:sz w:val="25"/>
                <w:szCs w:val="25"/>
              </w:rPr>
              <w:t>, классификации операций сектора государственного управления, относящихся к доходам бюджета</w:t>
            </w:r>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Абз.4 п.1</w:t>
            </w:r>
          </w:p>
        </w:tc>
        <w:tc>
          <w:tcPr>
            <w:tcW w:w="3260" w:type="dxa"/>
            <w:shd w:val="clear" w:color="auto" w:fill="auto"/>
          </w:tcPr>
          <w:p w:rsidR="001F6D8A" w:rsidRPr="00A4679C" w:rsidRDefault="001F6D8A" w:rsidP="00157A75">
            <w:pPr>
              <w:ind w:firstLine="23"/>
              <w:jc w:val="both"/>
              <w:rPr>
                <w:rFonts w:eastAsia="Calibri"/>
                <w:sz w:val="25"/>
                <w:szCs w:val="25"/>
              </w:rPr>
            </w:pPr>
            <w:r w:rsidRPr="00A4679C">
              <w:rPr>
                <w:sz w:val="25"/>
                <w:szCs w:val="25"/>
              </w:rPr>
              <w:t xml:space="preserve">по расходам бюджета </w:t>
            </w:r>
            <w:r>
              <w:rPr>
                <w:sz w:val="25"/>
                <w:szCs w:val="25"/>
              </w:rPr>
              <w:t xml:space="preserve">муниципального </w:t>
            </w:r>
            <w:proofErr w:type="spellStart"/>
            <w:r>
              <w:rPr>
                <w:sz w:val="25"/>
                <w:szCs w:val="25"/>
              </w:rPr>
              <w:t>района</w:t>
            </w:r>
            <w:r w:rsidRPr="00A4679C">
              <w:rPr>
                <w:sz w:val="25"/>
                <w:szCs w:val="25"/>
              </w:rPr>
              <w:t>по</w:t>
            </w:r>
            <w:proofErr w:type="spellEnd"/>
            <w:r w:rsidRPr="00A4679C">
              <w:rPr>
                <w:sz w:val="25"/>
                <w:szCs w:val="25"/>
              </w:rPr>
              <w:t xml:space="preserve"> </w:t>
            </w:r>
            <w:proofErr w:type="gramStart"/>
            <w:r w:rsidRPr="00A4679C">
              <w:rPr>
                <w:sz w:val="25"/>
                <w:szCs w:val="25"/>
              </w:rPr>
              <w:t>ведомственной</w:t>
            </w:r>
            <w:proofErr w:type="gramEnd"/>
            <w:r w:rsidRPr="00A4679C">
              <w:rPr>
                <w:sz w:val="25"/>
                <w:szCs w:val="25"/>
              </w:rPr>
              <w:t xml:space="preserve"> </w:t>
            </w:r>
            <w:proofErr w:type="spellStart"/>
            <w:r w:rsidRPr="001B4212">
              <w:rPr>
                <w:b/>
                <w:sz w:val="25"/>
                <w:szCs w:val="25"/>
              </w:rPr>
              <w:t>структуре</w:t>
            </w:r>
            <w:r w:rsidRPr="00A4679C">
              <w:rPr>
                <w:sz w:val="25"/>
                <w:szCs w:val="25"/>
              </w:rPr>
              <w:t>согласно</w:t>
            </w:r>
            <w:proofErr w:type="spellEnd"/>
            <w:r w:rsidRPr="00A4679C">
              <w:rPr>
                <w:sz w:val="25"/>
                <w:szCs w:val="25"/>
              </w:rPr>
              <w:t xml:space="preserve">  </w:t>
            </w:r>
            <w:r w:rsidRPr="00A4679C">
              <w:rPr>
                <w:rFonts w:eastAsia="Calibri"/>
                <w:sz w:val="25"/>
                <w:szCs w:val="25"/>
              </w:rPr>
              <w:t>приложению 3 к настоящему решению</w:t>
            </w:r>
          </w:p>
        </w:tc>
        <w:tc>
          <w:tcPr>
            <w:tcW w:w="3183" w:type="dxa"/>
            <w:shd w:val="clear" w:color="auto" w:fill="auto"/>
          </w:tcPr>
          <w:p w:rsidR="001F6D8A" w:rsidRPr="00A4679C" w:rsidRDefault="001F6D8A" w:rsidP="00157A75">
            <w:pPr>
              <w:jc w:val="both"/>
              <w:rPr>
                <w:sz w:val="25"/>
                <w:szCs w:val="25"/>
              </w:rPr>
            </w:pPr>
            <w:r w:rsidRPr="00A4679C">
              <w:rPr>
                <w:sz w:val="25"/>
                <w:szCs w:val="25"/>
              </w:rPr>
              <w:t xml:space="preserve">расходы бюджета </w:t>
            </w:r>
            <w:r>
              <w:rPr>
                <w:sz w:val="25"/>
                <w:szCs w:val="25"/>
              </w:rPr>
              <w:t>муниципального района</w:t>
            </w:r>
            <w:r w:rsidRPr="00A4679C">
              <w:rPr>
                <w:sz w:val="25"/>
                <w:szCs w:val="25"/>
              </w:rPr>
              <w:t xml:space="preserve"> по ведомственной </w:t>
            </w:r>
            <w:r w:rsidRPr="001B4212">
              <w:rPr>
                <w:b/>
                <w:sz w:val="25"/>
                <w:szCs w:val="25"/>
              </w:rPr>
              <w:t>структуре за 2012 год</w:t>
            </w:r>
            <w:r w:rsidRPr="00A4679C">
              <w:rPr>
                <w:sz w:val="25"/>
                <w:szCs w:val="25"/>
              </w:rPr>
              <w:t xml:space="preserve"> (Приложение 3)</w:t>
            </w:r>
          </w:p>
        </w:tc>
        <w:tc>
          <w:tcPr>
            <w:tcW w:w="3196" w:type="dxa"/>
            <w:shd w:val="clear" w:color="auto" w:fill="auto"/>
          </w:tcPr>
          <w:p w:rsidR="001F6D8A" w:rsidRPr="00A4679C" w:rsidRDefault="001F6D8A" w:rsidP="00157A75">
            <w:pPr>
              <w:jc w:val="both"/>
              <w:rPr>
                <w:sz w:val="25"/>
                <w:szCs w:val="25"/>
              </w:rPr>
            </w:pPr>
            <w:r w:rsidRPr="00A4679C">
              <w:rPr>
                <w:sz w:val="25"/>
                <w:szCs w:val="25"/>
              </w:rPr>
              <w:t xml:space="preserve">расходов бюджета по ведомственной структуре </w:t>
            </w:r>
            <w:r w:rsidRPr="001B4212">
              <w:rPr>
                <w:b/>
                <w:sz w:val="25"/>
                <w:szCs w:val="25"/>
                <w:u w:val="single"/>
              </w:rPr>
              <w:t>расходов соответствующего бюджета</w:t>
            </w:r>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Абз.5 п.1</w:t>
            </w:r>
          </w:p>
        </w:tc>
        <w:tc>
          <w:tcPr>
            <w:tcW w:w="3260" w:type="dxa"/>
            <w:shd w:val="clear" w:color="auto" w:fill="auto"/>
          </w:tcPr>
          <w:p w:rsidR="001F6D8A" w:rsidRPr="00A4679C" w:rsidRDefault="001F6D8A" w:rsidP="00157A75">
            <w:pPr>
              <w:ind w:firstLine="23"/>
              <w:jc w:val="both"/>
              <w:rPr>
                <w:rFonts w:eastAsia="Calibri"/>
                <w:sz w:val="25"/>
                <w:szCs w:val="25"/>
              </w:rPr>
            </w:pPr>
            <w:r w:rsidRPr="00A4679C">
              <w:rPr>
                <w:sz w:val="25"/>
                <w:szCs w:val="25"/>
              </w:rPr>
              <w:t xml:space="preserve">по расходам бюджета </w:t>
            </w:r>
            <w:r>
              <w:rPr>
                <w:sz w:val="25"/>
                <w:szCs w:val="25"/>
              </w:rPr>
              <w:t>муниципального района</w:t>
            </w:r>
            <w:r w:rsidRPr="00A4679C">
              <w:rPr>
                <w:sz w:val="25"/>
                <w:szCs w:val="25"/>
              </w:rPr>
              <w:t xml:space="preserve"> по разделам и подразделам классификации расходов бюджетов согласно  </w:t>
            </w:r>
            <w:r w:rsidRPr="00A4679C">
              <w:rPr>
                <w:rFonts w:eastAsia="Calibri"/>
                <w:sz w:val="25"/>
                <w:szCs w:val="25"/>
              </w:rPr>
              <w:t>приложению 4 к настоящему решению</w:t>
            </w:r>
          </w:p>
        </w:tc>
        <w:tc>
          <w:tcPr>
            <w:tcW w:w="3183" w:type="dxa"/>
            <w:shd w:val="clear" w:color="auto" w:fill="auto"/>
          </w:tcPr>
          <w:p w:rsidR="001F6D8A" w:rsidRPr="00A4679C" w:rsidRDefault="001F6D8A" w:rsidP="00157A75">
            <w:pPr>
              <w:jc w:val="both"/>
              <w:rPr>
                <w:sz w:val="25"/>
                <w:szCs w:val="25"/>
              </w:rPr>
            </w:pPr>
            <w:r w:rsidRPr="001B4212">
              <w:rPr>
                <w:b/>
                <w:sz w:val="25"/>
                <w:szCs w:val="25"/>
              </w:rPr>
              <w:t>распределение бюджетных ассигнований по разделам и подразделам, целевым статьям и видам расходов классификации расходов  бюджета за 2012 год</w:t>
            </w:r>
            <w:r w:rsidRPr="00A4679C">
              <w:rPr>
                <w:sz w:val="25"/>
                <w:szCs w:val="25"/>
              </w:rPr>
              <w:t xml:space="preserve">  (Приложение 4)</w:t>
            </w:r>
          </w:p>
        </w:tc>
        <w:tc>
          <w:tcPr>
            <w:tcW w:w="3196" w:type="dxa"/>
            <w:shd w:val="clear" w:color="auto" w:fill="auto"/>
          </w:tcPr>
          <w:p w:rsidR="001F6D8A" w:rsidRPr="00A4679C" w:rsidRDefault="001F6D8A" w:rsidP="00157A75">
            <w:pPr>
              <w:jc w:val="both"/>
              <w:rPr>
                <w:sz w:val="25"/>
                <w:szCs w:val="25"/>
              </w:rPr>
            </w:pPr>
            <w:r w:rsidRPr="00A4679C">
              <w:rPr>
                <w:sz w:val="25"/>
                <w:szCs w:val="25"/>
              </w:rPr>
              <w:t>расходов бюджета по разделам и подразделам классификации расходов бюджетов</w:t>
            </w:r>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t>Абз.6 п.1</w:t>
            </w:r>
          </w:p>
        </w:tc>
        <w:tc>
          <w:tcPr>
            <w:tcW w:w="3260" w:type="dxa"/>
            <w:shd w:val="clear" w:color="auto" w:fill="auto"/>
          </w:tcPr>
          <w:p w:rsidR="001F6D8A" w:rsidRPr="00A4679C" w:rsidRDefault="001F6D8A" w:rsidP="00157A75">
            <w:pPr>
              <w:jc w:val="both"/>
              <w:rPr>
                <w:rFonts w:eastAsia="Calibri"/>
                <w:sz w:val="25"/>
                <w:szCs w:val="25"/>
              </w:rPr>
            </w:pPr>
            <w:r w:rsidRPr="00A4679C">
              <w:rPr>
                <w:sz w:val="25"/>
                <w:szCs w:val="25"/>
              </w:rPr>
              <w:t xml:space="preserve">по источникам внутреннего финансирования дефицита бюджета </w:t>
            </w:r>
            <w:r>
              <w:rPr>
                <w:sz w:val="25"/>
                <w:szCs w:val="25"/>
              </w:rPr>
              <w:t>муниципального района</w:t>
            </w:r>
            <w:r w:rsidRPr="00A4679C">
              <w:rPr>
                <w:sz w:val="25"/>
                <w:szCs w:val="25"/>
              </w:rPr>
              <w:t xml:space="preserve"> по кодам групп, подгрупп, статей, </w:t>
            </w:r>
            <w:r w:rsidRPr="001B4212">
              <w:rPr>
                <w:b/>
                <w:sz w:val="25"/>
                <w:szCs w:val="25"/>
              </w:rPr>
              <w:t>видов источников</w:t>
            </w:r>
            <w:r w:rsidRPr="00A4679C">
              <w:rPr>
                <w:sz w:val="25"/>
                <w:szCs w:val="25"/>
              </w:rPr>
              <w:t>, классификации операций сектора государственного управления</w:t>
            </w:r>
            <w:r>
              <w:rPr>
                <w:sz w:val="25"/>
                <w:szCs w:val="25"/>
              </w:rPr>
              <w:t xml:space="preserve">, относящихся к источникам финансирования дефицитов </w:t>
            </w:r>
            <w:r>
              <w:rPr>
                <w:sz w:val="25"/>
                <w:szCs w:val="25"/>
              </w:rPr>
              <w:lastRenderedPageBreak/>
              <w:t>бюджетов,</w:t>
            </w:r>
            <w:r w:rsidRPr="00A4679C">
              <w:rPr>
                <w:sz w:val="25"/>
                <w:szCs w:val="25"/>
              </w:rPr>
              <w:t xml:space="preserve"> за 2012 год согласно </w:t>
            </w:r>
            <w:r w:rsidRPr="00A4679C">
              <w:rPr>
                <w:rFonts w:eastAsia="Calibri"/>
                <w:sz w:val="25"/>
                <w:szCs w:val="25"/>
              </w:rPr>
              <w:t>приложению 5 к настоящему решению</w:t>
            </w:r>
          </w:p>
        </w:tc>
        <w:tc>
          <w:tcPr>
            <w:tcW w:w="3183" w:type="dxa"/>
            <w:shd w:val="clear" w:color="auto" w:fill="auto"/>
          </w:tcPr>
          <w:p w:rsidR="001F6D8A" w:rsidRPr="00A4679C" w:rsidRDefault="001F6D8A" w:rsidP="00157A75">
            <w:pPr>
              <w:jc w:val="both"/>
              <w:rPr>
                <w:sz w:val="25"/>
                <w:szCs w:val="25"/>
              </w:rPr>
            </w:pPr>
            <w:r w:rsidRPr="00A4679C">
              <w:rPr>
                <w:sz w:val="25"/>
                <w:szCs w:val="25"/>
              </w:rPr>
              <w:lastRenderedPageBreak/>
              <w:t xml:space="preserve">источники внутреннего финансирования дефицита бюджета </w:t>
            </w:r>
            <w:r>
              <w:rPr>
                <w:sz w:val="25"/>
                <w:szCs w:val="25"/>
              </w:rPr>
              <w:t>муниципального района</w:t>
            </w:r>
            <w:r w:rsidRPr="00A4679C">
              <w:rPr>
                <w:sz w:val="25"/>
                <w:szCs w:val="25"/>
              </w:rPr>
              <w:t xml:space="preserve"> по кодам групп, </w:t>
            </w:r>
            <w:r w:rsidRPr="001B4212">
              <w:rPr>
                <w:b/>
                <w:sz w:val="25"/>
                <w:szCs w:val="25"/>
              </w:rPr>
              <w:t>подстатей</w:t>
            </w:r>
            <w:r w:rsidRPr="00A4679C">
              <w:rPr>
                <w:sz w:val="25"/>
                <w:szCs w:val="25"/>
              </w:rPr>
              <w:t xml:space="preserve">, статей, </w:t>
            </w:r>
            <w:r w:rsidRPr="001B4212">
              <w:rPr>
                <w:b/>
                <w:sz w:val="25"/>
                <w:szCs w:val="25"/>
              </w:rPr>
              <w:t>видов источников</w:t>
            </w:r>
            <w:r w:rsidRPr="00A4679C">
              <w:rPr>
                <w:sz w:val="25"/>
                <w:szCs w:val="25"/>
              </w:rPr>
              <w:t xml:space="preserve">, классификации операций сектора государственного управления за 2012 год (Приложение 5) </w:t>
            </w:r>
          </w:p>
        </w:tc>
        <w:tc>
          <w:tcPr>
            <w:tcW w:w="3196" w:type="dxa"/>
            <w:shd w:val="clear" w:color="auto" w:fill="auto"/>
          </w:tcPr>
          <w:p w:rsidR="001F6D8A" w:rsidRPr="00A4679C" w:rsidRDefault="001F6D8A" w:rsidP="00157A75">
            <w:pPr>
              <w:jc w:val="both"/>
              <w:rPr>
                <w:sz w:val="25"/>
                <w:szCs w:val="25"/>
              </w:rPr>
            </w:pPr>
            <w:r w:rsidRPr="00A4679C">
              <w:rPr>
                <w:sz w:val="25"/>
                <w:szCs w:val="25"/>
              </w:rPr>
              <w:t xml:space="preserve">источники внутреннего финансирования дефицита бюджета по кодам групп, подгрупп, статей, </w:t>
            </w:r>
            <w:r w:rsidRPr="001B4212">
              <w:rPr>
                <w:b/>
                <w:sz w:val="25"/>
                <w:szCs w:val="25"/>
                <w:u w:val="single"/>
              </w:rPr>
              <w:t>видов источников финансирования дефицитов бюджетов</w:t>
            </w:r>
            <w:r w:rsidRPr="001B4212">
              <w:rPr>
                <w:sz w:val="25"/>
                <w:szCs w:val="25"/>
              </w:rPr>
              <w:t>,</w:t>
            </w:r>
            <w:r w:rsidRPr="00A4679C">
              <w:rPr>
                <w:sz w:val="25"/>
                <w:szCs w:val="25"/>
              </w:rPr>
              <w:t xml:space="preserve"> классификации операций сектора государственного управления, </w:t>
            </w:r>
            <w:r w:rsidRPr="001B4212">
              <w:rPr>
                <w:b/>
                <w:sz w:val="25"/>
                <w:szCs w:val="25"/>
                <w:u w:val="single"/>
              </w:rPr>
              <w:t xml:space="preserve">относящихся к источникам </w:t>
            </w:r>
            <w:r w:rsidRPr="001B4212">
              <w:rPr>
                <w:b/>
                <w:sz w:val="25"/>
                <w:szCs w:val="25"/>
                <w:u w:val="single"/>
              </w:rPr>
              <w:lastRenderedPageBreak/>
              <w:t>финансирования дефицитов бюджетов</w:t>
            </w:r>
          </w:p>
        </w:tc>
      </w:tr>
      <w:tr w:rsidR="001F6D8A" w:rsidRPr="00A4679C" w:rsidTr="00157A75">
        <w:tc>
          <w:tcPr>
            <w:tcW w:w="709" w:type="dxa"/>
            <w:shd w:val="clear" w:color="auto" w:fill="auto"/>
          </w:tcPr>
          <w:p w:rsidR="001F6D8A" w:rsidRPr="00A4679C" w:rsidRDefault="001F6D8A" w:rsidP="00157A75">
            <w:pPr>
              <w:jc w:val="both"/>
              <w:rPr>
                <w:rFonts w:eastAsia="Calibri"/>
                <w:sz w:val="25"/>
                <w:szCs w:val="25"/>
              </w:rPr>
            </w:pPr>
            <w:r w:rsidRPr="00A4679C">
              <w:rPr>
                <w:rFonts w:eastAsia="Calibri"/>
                <w:sz w:val="25"/>
                <w:szCs w:val="25"/>
              </w:rPr>
              <w:lastRenderedPageBreak/>
              <w:t>Абз.7 п.1</w:t>
            </w:r>
          </w:p>
        </w:tc>
        <w:tc>
          <w:tcPr>
            <w:tcW w:w="3260" w:type="dxa"/>
            <w:shd w:val="clear" w:color="auto" w:fill="auto"/>
          </w:tcPr>
          <w:p w:rsidR="001F6D8A" w:rsidRPr="00A4679C" w:rsidRDefault="001F6D8A" w:rsidP="00157A75">
            <w:pPr>
              <w:jc w:val="both"/>
              <w:rPr>
                <w:rFonts w:eastAsia="Calibri"/>
                <w:sz w:val="25"/>
                <w:szCs w:val="25"/>
              </w:rPr>
            </w:pPr>
            <w:r w:rsidRPr="00A4679C">
              <w:rPr>
                <w:sz w:val="25"/>
                <w:szCs w:val="25"/>
              </w:rPr>
              <w:t xml:space="preserve">по источникам   внутреннего финансирования дефицита бюджета </w:t>
            </w:r>
            <w:r>
              <w:rPr>
                <w:sz w:val="25"/>
                <w:szCs w:val="25"/>
              </w:rPr>
              <w:t>муниципального района</w:t>
            </w:r>
            <w:r w:rsidRPr="00A4679C">
              <w:rPr>
                <w:sz w:val="25"/>
                <w:szCs w:val="25"/>
              </w:rPr>
              <w:t xml:space="preserve"> по кодам классификации источников финансирования дефицитов </w:t>
            </w:r>
            <w:proofErr w:type="spellStart"/>
            <w:r w:rsidRPr="00A4679C">
              <w:rPr>
                <w:sz w:val="25"/>
                <w:szCs w:val="25"/>
              </w:rPr>
              <w:t>бюджетов</w:t>
            </w:r>
            <w:r w:rsidRPr="001B4212">
              <w:rPr>
                <w:sz w:val="25"/>
                <w:szCs w:val="25"/>
              </w:rPr>
              <w:t>за</w:t>
            </w:r>
            <w:proofErr w:type="spellEnd"/>
            <w:r w:rsidRPr="001B4212">
              <w:rPr>
                <w:sz w:val="25"/>
                <w:szCs w:val="25"/>
              </w:rPr>
              <w:t xml:space="preserve"> 2012</w:t>
            </w:r>
            <w:r w:rsidRPr="00A4679C">
              <w:rPr>
                <w:sz w:val="25"/>
                <w:szCs w:val="25"/>
              </w:rPr>
              <w:t xml:space="preserve"> год согласно </w:t>
            </w:r>
            <w:r w:rsidRPr="00A4679C">
              <w:rPr>
                <w:rFonts w:eastAsia="Calibri"/>
                <w:sz w:val="25"/>
                <w:szCs w:val="25"/>
              </w:rPr>
              <w:t>приложению 6 к настоящему решению</w:t>
            </w:r>
          </w:p>
        </w:tc>
        <w:tc>
          <w:tcPr>
            <w:tcW w:w="3183" w:type="dxa"/>
            <w:shd w:val="clear" w:color="auto" w:fill="auto"/>
          </w:tcPr>
          <w:p w:rsidR="001F6D8A" w:rsidRPr="00A4679C" w:rsidRDefault="001F6D8A" w:rsidP="00157A75">
            <w:pPr>
              <w:jc w:val="both"/>
              <w:rPr>
                <w:b/>
                <w:sz w:val="25"/>
                <w:szCs w:val="25"/>
              </w:rPr>
            </w:pPr>
            <w:r w:rsidRPr="00A4679C">
              <w:rPr>
                <w:sz w:val="25"/>
                <w:szCs w:val="25"/>
              </w:rPr>
              <w:t xml:space="preserve">источники   внутреннего финансирования дефицита бюджета </w:t>
            </w:r>
            <w:r>
              <w:rPr>
                <w:sz w:val="25"/>
                <w:szCs w:val="25"/>
              </w:rPr>
              <w:t>муниципального района</w:t>
            </w:r>
            <w:r w:rsidRPr="00A4679C">
              <w:rPr>
                <w:sz w:val="25"/>
                <w:szCs w:val="25"/>
              </w:rPr>
              <w:t xml:space="preserve"> по кодам </w:t>
            </w:r>
            <w:proofErr w:type="gramStart"/>
            <w:r w:rsidRPr="00A4679C">
              <w:rPr>
                <w:sz w:val="25"/>
                <w:szCs w:val="25"/>
              </w:rPr>
              <w:t xml:space="preserve">классификации источников финансирования дефицитов бюджетов </w:t>
            </w:r>
            <w:r w:rsidRPr="00A4679C">
              <w:rPr>
                <w:b/>
                <w:sz w:val="25"/>
                <w:szCs w:val="25"/>
              </w:rPr>
              <w:t>Российской</w:t>
            </w:r>
            <w:proofErr w:type="gramEnd"/>
            <w:r w:rsidRPr="00A4679C">
              <w:rPr>
                <w:b/>
                <w:sz w:val="25"/>
                <w:szCs w:val="25"/>
              </w:rPr>
              <w:t xml:space="preserve"> </w:t>
            </w:r>
            <w:proofErr w:type="spellStart"/>
            <w:r w:rsidRPr="00A4679C">
              <w:rPr>
                <w:b/>
                <w:sz w:val="25"/>
                <w:szCs w:val="25"/>
              </w:rPr>
              <w:t>Федерации</w:t>
            </w:r>
            <w:r w:rsidRPr="001B4212">
              <w:rPr>
                <w:sz w:val="25"/>
                <w:szCs w:val="25"/>
              </w:rPr>
              <w:t>за</w:t>
            </w:r>
            <w:proofErr w:type="spellEnd"/>
            <w:r w:rsidRPr="001B4212">
              <w:rPr>
                <w:sz w:val="25"/>
                <w:szCs w:val="25"/>
              </w:rPr>
              <w:t xml:space="preserve"> 2012 год</w:t>
            </w:r>
          </w:p>
          <w:p w:rsidR="001F6D8A" w:rsidRPr="00A4679C" w:rsidRDefault="001F6D8A" w:rsidP="00157A75">
            <w:pPr>
              <w:rPr>
                <w:sz w:val="25"/>
                <w:szCs w:val="25"/>
              </w:rPr>
            </w:pPr>
            <w:r w:rsidRPr="00A4679C">
              <w:rPr>
                <w:sz w:val="25"/>
                <w:szCs w:val="25"/>
              </w:rPr>
              <w:t>(Приложение 6)</w:t>
            </w:r>
          </w:p>
        </w:tc>
        <w:tc>
          <w:tcPr>
            <w:tcW w:w="3196" w:type="dxa"/>
            <w:shd w:val="clear" w:color="auto" w:fill="auto"/>
          </w:tcPr>
          <w:p w:rsidR="001F6D8A" w:rsidRPr="00A4679C" w:rsidRDefault="001F6D8A" w:rsidP="00157A75">
            <w:pPr>
              <w:jc w:val="both"/>
              <w:rPr>
                <w:sz w:val="25"/>
                <w:szCs w:val="25"/>
              </w:rPr>
            </w:pPr>
            <w:r w:rsidRPr="00A4679C">
              <w:rPr>
                <w:sz w:val="25"/>
                <w:szCs w:val="25"/>
              </w:rPr>
              <w:t xml:space="preserve">источники   финансирования дефицита бюджета по кодам </w:t>
            </w:r>
            <w:proofErr w:type="gramStart"/>
            <w:r w:rsidRPr="00A4679C">
              <w:rPr>
                <w:sz w:val="25"/>
                <w:szCs w:val="25"/>
              </w:rPr>
              <w:t>классификации источников финансирования дефицитов бюджетов</w:t>
            </w:r>
            <w:proofErr w:type="gramEnd"/>
          </w:p>
        </w:tc>
      </w:tr>
    </w:tbl>
    <w:p w:rsidR="001F6D8A" w:rsidRPr="001272FE" w:rsidRDefault="001F6D8A" w:rsidP="001F6D8A">
      <w:pPr>
        <w:widowControl w:val="0"/>
        <w:shd w:val="clear" w:color="auto" w:fill="FFFFFF"/>
        <w:autoSpaceDE w:val="0"/>
        <w:autoSpaceDN w:val="0"/>
        <w:adjustRightInd w:val="0"/>
        <w:ind w:firstLine="567"/>
        <w:jc w:val="both"/>
        <w:rPr>
          <w:sz w:val="28"/>
          <w:szCs w:val="28"/>
        </w:rPr>
      </w:pPr>
    </w:p>
    <w:p w:rsidR="00663188" w:rsidRDefault="00663188" w:rsidP="001F6D8A">
      <w:pPr>
        <w:ind w:firstLine="709"/>
        <w:jc w:val="center"/>
        <w:rPr>
          <w:b/>
          <w:sz w:val="26"/>
          <w:szCs w:val="26"/>
        </w:rPr>
      </w:pPr>
    </w:p>
    <w:p w:rsidR="001F6D8A" w:rsidRPr="00533680" w:rsidRDefault="001F6D8A" w:rsidP="00663188">
      <w:pPr>
        <w:numPr>
          <w:ilvl w:val="1"/>
          <w:numId w:val="20"/>
        </w:numPr>
        <w:jc w:val="center"/>
        <w:rPr>
          <w:b/>
          <w:sz w:val="26"/>
          <w:szCs w:val="26"/>
        </w:rPr>
      </w:pPr>
      <w:r w:rsidRPr="00533680">
        <w:rPr>
          <w:b/>
          <w:sz w:val="26"/>
          <w:szCs w:val="26"/>
        </w:rPr>
        <w:t>Проверка правильности формирования и достоверности бюджетной отчетности</w:t>
      </w:r>
    </w:p>
    <w:p w:rsidR="001F6D8A" w:rsidRPr="00231BD6" w:rsidRDefault="001F6D8A" w:rsidP="001F6D8A">
      <w:pPr>
        <w:spacing w:before="100" w:beforeAutospacing="1"/>
        <w:ind w:firstLine="567"/>
        <w:jc w:val="both"/>
        <w:outlineLvl w:val="0"/>
        <w:rPr>
          <w:bCs/>
          <w:sz w:val="26"/>
          <w:szCs w:val="26"/>
        </w:rPr>
      </w:pPr>
      <w:proofErr w:type="gramStart"/>
      <w:r w:rsidRPr="00231BD6">
        <w:rPr>
          <w:bCs/>
          <w:sz w:val="26"/>
          <w:szCs w:val="26"/>
        </w:rPr>
        <w:t>Годовая бюджетная отчетность в Комитет финансов представлена всеми главными администраторами бюджетных средств, входящими в ведомственную структуру расходов бюджета, утвержденную решением о бюдже</w:t>
      </w:r>
      <w:bookmarkStart w:id="0" w:name="_GoBack"/>
      <w:bookmarkEnd w:id="0"/>
      <w:r w:rsidRPr="00231BD6">
        <w:rPr>
          <w:bCs/>
          <w:sz w:val="26"/>
          <w:szCs w:val="26"/>
        </w:rPr>
        <w:t xml:space="preserve">те в сроки, установленные приказом Комитета финансов от 27.12.2012г. № 69 «О сроках представления годовой бюджетной отчетности об исполнении консолидированного бюджета </w:t>
      </w:r>
      <w:proofErr w:type="spellStart"/>
      <w:r w:rsidRPr="00231BD6">
        <w:rPr>
          <w:bCs/>
          <w:sz w:val="26"/>
          <w:szCs w:val="26"/>
        </w:rPr>
        <w:t>Шимского</w:t>
      </w:r>
      <w:proofErr w:type="spellEnd"/>
      <w:r w:rsidRPr="00231BD6">
        <w:rPr>
          <w:bCs/>
          <w:sz w:val="26"/>
          <w:szCs w:val="26"/>
        </w:rPr>
        <w:t xml:space="preserve"> муниципального района, сводной бюджетной отчетности бюджетных и автономных учреждений за 2012 год, месячной и квартальной отчетности в</w:t>
      </w:r>
      <w:proofErr w:type="gramEnd"/>
      <w:r w:rsidRPr="00231BD6">
        <w:rPr>
          <w:bCs/>
          <w:sz w:val="26"/>
          <w:szCs w:val="26"/>
        </w:rPr>
        <w:t xml:space="preserve"> 2013 году».</w:t>
      </w:r>
    </w:p>
    <w:p w:rsidR="001F6D8A" w:rsidRPr="00231BD6" w:rsidRDefault="001F6D8A" w:rsidP="001F6D8A">
      <w:pPr>
        <w:ind w:firstLine="360"/>
        <w:jc w:val="both"/>
        <w:outlineLvl w:val="0"/>
        <w:rPr>
          <w:bCs/>
          <w:color w:val="FF0000"/>
          <w:sz w:val="26"/>
          <w:szCs w:val="26"/>
        </w:rPr>
      </w:pPr>
    </w:p>
    <w:p w:rsidR="001F6D8A" w:rsidRPr="00231BD6" w:rsidRDefault="001F6D8A" w:rsidP="001F6D8A">
      <w:pPr>
        <w:ind w:firstLine="567"/>
        <w:jc w:val="both"/>
        <w:outlineLvl w:val="0"/>
        <w:rPr>
          <w:sz w:val="26"/>
          <w:szCs w:val="26"/>
        </w:rPr>
      </w:pPr>
      <w:r w:rsidRPr="00231BD6">
        <w:rPr>
          <w:bCs/>
          <w:sz w:val="26"/>
          <w:szCs w:val="26"/>
        </w:rPr>
        <w:t xml:space="preserve">В соответствии со статьей 264.4. Бюджетного кодекса Российской Федерации и п.1.1. плана работы Контрольно-счётной палаты  были проведены внешние проверки годовой бюджетной отчетности за 2012 год главных администраторов средств бюджета муниципального района: </w:t>
      </w:r>
      <w:r w:rsidRPr="00231BD6">
        <w:rPr>
          <w:sz w:val="26"/>
          <w:szCs w:val="26"/>
        </w:rPr>
        <w:t xml:space="preserve">Комитета культуры Администрации </w:t>
      </w:r>
      <w:proofErr w:type="spellStart"/>
      <w:r w:rsidRPr="00231BD6">
        <w:rPr>
          <w:sz w:val="26"/>
          <w:szCs w:val="26"/>
        </w:rPr>
        <w:t>Шимского</w:t>
      </w:r>
      <w:proofErr w:type="spellEnd"/>
      <w:r w:rsidRPr="00231BD6">
        <w:rPr>
          <w:sz w:val="26"/>
          <w:szCs w:val="26"/>
        </w:rPr>
        <w:t xml:space="preserve"> муниципального района (далее – Комитет культуры), Комитета образования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(далее – Комитет образования), Комитета финансов Администрации </w:t>
      </w:r>
      <w:proofErr w:type="spellStart"/>
      <w:r w:rsidRPr="00231BD6">
        <w:rPr>
          <w:sz w:val="26"/>
          <w:szCs w:val="26"/>
        </w:rPr>
        <w:t>Шимского</w:t>
      </w:r>
      <w:proofErr w:type="spellEnd"/>
      <w:r w:rsidRPr="00231BD6">
        <w:rPr>
          <w:sz w:val="26"/>
          <w:szCs w:val="26"/>
        </w:rPr>
        <w:t xml:space="preserve"> муниципального района, Комитета по социальной защите населения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(далее – Комитет по социальной защите населения),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(далее – Администрация района</w:t>
      </w:r>
      <w:r w:rsidRPr="00556129">
        <w:rPr>
          <w:sz w:val="26"/>
          <w:szCs w:val="26"/>
        </w:rPr>
        <w:t>)</w:t>
      </w:r>
      <w:r w:rsidRPr="00231BD6">
        <w:rPr>
          <w:sz w:val="26"/>
          <w:szCs w:val="26"/>
        </w:rPr>
        <w:t>.</w:t>
      </w:r>
    </w:p>
    <w:p w:rsidR="001F6D8A" w:rsidRPr="00231BD6" w:rsidRDefault="001F6D8A" w:rsidP="001F6D8A">
      <w:pPr>
        <w:spacing w:before="100" w:beforeAutospacing="1"/>
        <w:ind w:firstLine="567"/>
        <w:jc w:val="both"/>
        <w:outlineLvl w:val="0"/>
        <w:rPr>
          <w:sz w:val="26"/>
          <w:szCs w:val="26"/>
        </w:rPr>
      </w:pPr>
      <w:proofErr w:type="gramStart"/>
      <w:r w:rsidRPr="00231BD6">
        <w:rPr>
          <w:sz w:val="26"/>
          <w:szCs w:val="26"/>
        </w:rPr>
        <w:t xml:space="preserve">В целях проведения проверки внешней бюджетной отчетности за 2012 год главными администраторами средств бюджета муниципального района в срок, установленный Бюджетным кодексом Российской Федерации, представлена годовая бюджетная отчетность по формам, предусмотренным Приказом Министерства финансов Российской Федерации от 23 декабря </w:t>
      </w:r>
      <w:smartTag w:uri="urn:schemas-microsoft-com:office:smarttags" w:element="metricconverter">
        <w:smartTagPr>
          <w:attr w:name="ProductID" w:val="2010 г"/>
        </w:smartTagPr>
        <w:r w:rsidRPr="00231BD6">
          <w:rPr>
            <w:sz w:val="26"/>
            <w:szCs w:val="26"/>
          </w:rPr>
          <w:t>2010 г</w:t>
        </w:r>
      </w:smartTag>
      <w:r w:rsidRPr="00231BD6">
        <w:rPr>
          <w:sz w:val="26"/>
          <w:szCs w:val="26"/>
        </w:rPr>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proofErr w:type="gramEnd"/>
      <w:r w:rsidRPr="00231BD6">
        <w:rPr>
          <w:sz w:val="26"/>
          <w:szCs w:val="26"/>
        </w:rPr>
        <w:t xml:space="preserve"> Федерации»  (далее – Инструкция № 191н).</w:t>
      </w:r>
    </w:p>
    <w:p w:rsidR="001F6D8A" w:rsidRPr="00231BD6" w:rsidRDefault="001F6D8A" w:rsidP="001F6D8A">
      <w:pPr>
        <w:jc w:val="both"/>
        <w:rPr>
          <w:color w:val="FF0000"/>
          <w:sz w:val="26"/>
          <w:szCs w:val="26"/>
        </w:rPr>
      </w:pPr>
    </w:p>
    <w:p w:rsidR="001F6D8A" w:rsidRPr="00231BD6" w:rsidRDefault="001F6D8A" w:rsidP="001F6D8A">
      <w:pPr>
        <w:ind w:firstLine="567"/>
        <w:jc w:val="both"/>
        <w:rPr>
          <w:rFonts w:eastAsia="Arial Unicode MS"/>
          <w:sz w:val="26"/>
          <w:szCs w:val="26"/>
        </w:rPr>
      </w:pPr>
      <w:r w:rsidRPr="00231BD6">
        <w:rPr>
          <w:rFonts w:eastAsia="Arial Unicode MS"/>
          <w:sz w:val="26"/>
          <w:szCs w:val="26"/>
        </w:rPr>
        <w:t>В результате внешней проверки бюджетной отчётности главных администраторов  бюджетных средств имелся ряд замечаний по представленной бюджетной отчетности (Приложение №1).</w:t>
      </w:r>
    </w:p>
    <w:p w:rsidR="001F6D8A" w:rsidRPr="00231BD6" w:rsidRDefault="001F6D8A" w:rsidP="001F6D8A">
      <w:pPr>
        <w:spacing w:before="100" w:beforeAutospacing="1"/>
        <w:ind w:firstLine="567"/>
        <w:jc w:val="both"/>
        <w:rPr>
          <w:sz w:val="26"/>
          <w:szCs w:val="26"/>
        </w:rPr>
      </w:pPr>
      <w:proofErr w:type="gramStart"/>
      <w:r w:rsidRPr="00231BD6">
        <w:rPr>
          <w:bCs/>
          <w:sz w:val="26"/>
          <w:szCs w:val="26"/>
        </w:rPr>
        <w:lastRenderedPageBreak/>
        <w:t>По результатам проверок составлены акты по всем главным администраторам средств бюджета, направлены представления 4 главным распорядителям средств бюджета (</w:t>
      </w:r>
      <w:r w:rsidRPr="00231BD6">
        <w:rPr>
          <w:sz w:val="26"/>
          <w:szCs w:val="26"/>
        </w:rPr>
        <w:t>Комитету культуры, Комитету по социальной защите населения, Администрации района, Комитету образования,) в</w:t>
      </w:r>
      <w:r w:rsidRPr="00231BD6">
        <w:rPr>
          <w:bCs/>
          <w:sz w:val="26"/>
          <w:szCs w:val="26"/>
        </w:rPr>
        <w:t xml:space="preserve"> которых рекомендовано </w:t>
      </w:r>
      <w:r w:rsidRPr="00231BD6">
        <w:rPr>
          <w:sz w:val="26"/>
          <w:szCs w:val="26"/>
        </w:rPr>
        <w:t>на основании замечаний, выявленных в ходе проведения внешней проверки, привести бюджетную отчетность в соответствие с Бюджетным Кодексом Российской Федерации,  положениями Инструкции №191н.</w:t>
      </w:r>
      <w:proofErr w:type="gramEnd"/>
    </w:p>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sz w:val="26"/>
          <w:szCs w:val="26"/>
        </w:rPr>
      </w:pPr>
      <w:r w:rsidRPr="00231BD6">
        <w:rPr>
          <w:sz w:val="26"/>
          <w:szCs w:val="26"/>
        </w:rPr>
        <w:t xml:space="preserve">В ходе подготовки заключения Контрольно-счётной палатой по проверке достоверности показателей Отчета об исполнении бюджета </w:t>
      </w:r>
      <w:proofErr w:type="spellStart"/>
      <w:r w:rsidRPr="00231BD6">
        <w:rPr>
          <w:sz w:val="26"/>
          <w:szCs w:val="26"/>
        </w:rPr>
        <w:t>Шимского</w:t>
      </w:r>
      <w:proofErr w:type="spellEnd"/>
      <w:r w:rsidRPr="00231BD6">
        <w:rPr>
          <w:sz w:val="26"/>
          <w:szCs w:val="26"/>
        </w:rPr>
        <w:t xml:space="preserve"> муниципального района за 2012 год в Комитете финансов Администрации </w:t>
      </w:r>
      <w:proofErr w:type="spellStart"/>
      <w:r w:rsidRPr="00231BD6">
        <w:rPr>
          <w:sz w:val="26"/>
          <w:szCs w:val="26"/>
        </w:rPr>
        <w:t>Шимского</w:t>
      </w:r>
      <w:proofErr w:type="spellEnd"/>
      <w:r w:rsidRPr="00231BD6">
        <w:rPr>
          <w:sz w:val="26"/>
          <w:szCs w:val="26"/>
        </w:rPr>
        <w:t xml:space="preserve"> муниципального района замечаний по представленной отчетности не выявлено.</w:t>
      </w:r>
    </w:p>
    <w:p w:rsidR="001F6D8A" w:rsidRPr="00231BD6" w:rsidRDefault="001F6D8A" w:rsidP="001F6D8A">
      <w:pPr>
        <w:autoSpaceDE w:val="0"/>
        <w:autoSpaceDN w:val="0"/>
        <w:adjustRightInd w:val="0"/>
        <w:spacing w:before="100" w:beforeAutospacing="1"/>
        <w:ind w:firstLine="567"/>
        <w:jc w:val="center"/>
        <w:rPr>
          <w:b/>
          <w:sz w:val="26"/>
          <w:szCs w:val="26"/>
        </w:rPr>
      </w:pPr>
    </w:p>
    <w:p w:rsidR="001F6D8A" w:rsidRPr="00231BD6" w:rsidRDefault="001F6D8A" w:rsidP="001F6D8A">
      <w:pPr>
        <w:numPr>
          <w:ilvl w:val="0"/>
          <w:numId w:val="20"/>
        </w:numPr>
        <w:autoSpaceDE w:val="0"/>
        <w:autoSpaceDN w:val="0"/>
        <w:adjustRightInd w:val="0"/>
        <w:jc w:val="center"/>
        <w:rPr>
          <w:b/>
          <w:sz w:val="26"/>
          <w:szCs w:val="26"/>
        </w:rPr>
      </w:pPr>
      <w:r w:rsidRPr="00231BD6">
        <w:rPr>
          <w:b/>
          <w:sz w:val="26"/>
          <w:szCs w:val="26"/>
        </w:rPr>
        <w:t xml:space="preserve">Итоги социально-экономического развития </w:t>
      </w:r>
      <w:proofErr w:type="spellStart"/>
      <w:r w:rsidRPr="00231BD6">
        <w:rPr>
          <w:b/>
          <w:sz w:val="26"/>
          <w:szCs w:val="26"/>
        </w:rPr>
        <w:t>Шимского</w:t>
      </w:r>
      <w:proofErr w:type="spellEnd"/>
      <w:r w:rsidRPr="00231BD6">
        <w:rPr>
          <w:b/>
          <w:sz w:val="26"/>
          <w:szCs w:val="26"/>
        </w:rPr>
        <w:t xml:space="preserve"> муниципального района, соблюдение основных направлений бюджетной и налоговой политики</w:t>
      </w:r>
    </w:p>
    <w:p w:rsidR="001F6D8A" w:rsidRPr="00231BD6" w:rsidRDefault="001F6D8A" w:rsidP="001F6D8A">
      <w:pPr>
        <w:autoSpaceDE w:val="0"/>
        <w:autoSpaceDN w:val="0"/>
        <w:adjustRightInd w:val="0"/>
        <w:ind w:firstLine="360"/>
        <w:jc w:val="both"/>
        <w:rPr>
          <w:color w:val="FF0000"/>
          <w:sz w:val="26"/>
          <w:szCs w:val="26"/>
        </w:rPr>
      </w:pPr>
    </w:p>
    <w:p w:rsidR="001F6D8A" w:rsidRPr="00231BD6" w:rsidRDefault="001F6D8A" w:rsidP="001F6D8A">
      <w:pPr>
        <w:ind w:firstLine="567"/>
        <w:jc w:val="both"/>
        <w:rPr>
          <w:sz w:val="26"/>
          <w:szCs w:val="26"/>
        </w:rPr>
      </w:pPr>
      <w:proofErr w:type="spellStart"/>
      <w:r w:rsidRPr="00231BD6">
        <w:rPr>
          <w:sz w:val="26"/>
          <w:szCs w:val="26"/>
        </w:rPr>
        <w:t>Шимский</w:t>
      </w:r>
      <w:proofErr w:type="spellEnd"/>
      <w:r w:rsidRPr="00231BD6">
        <w:rPr>
          <w:sz w:val="26"/>
          <w:szCs w:val="26"/>
        </w:rPr>
        <w:t xml:space="preserve"> муниципальный район расположен на западе Новгородской области в 50-ти километрах от областного центра. Шимск – крупный узел автомобильных дорог, которые соединяют его с Великим Новгородом, Старой Руссой и Псковом. </w:t>
      </w:r>
    </w:p>
    <w:p w:rsidR="001F6D8A" w:rsidRPr="00231BD6" w:rsidRDefault="001F6D8A" w:rsidP="001F6D8A">
      <w:pPr>
        <w:ind w:firstLine="567"/>
        <w:jc w:val="both"/>
        <w:rPr>
          <w:spacing w:val="-7"/>
          <w:sz w:val="26"/>
          <w:szCs w:val="26"/>
        </w:rPr>
      </w:pPr>
      <w:r w:rsidRPr="00231BD6">
        <w:rPr>
          <w:spacing w:val="-7"/>
          <w:sz w:val="26"/>
          <w:szCs w:val="26"/>
        </w:rPr>
        <w:t xml:space="preserve">Площадь </w:t>
      </w:r>
      <w:proofErr w:type="spellStart"/>
      <w:r w:rsidRPr="00231BD6">
        <w:rPr>
          <w:spacing w:val="-7"/>
          <w:sz w:val="26"/>
          <w:szCs w:val="26"/>
        </w:rPr>
        <w:t>Шимского</w:t>
      </w:r>
      <w:proofErr w:type="spellEnd"/>
      <w:r w:rsidRPr="00231BD6">
        <w:rPr>
          <w:spacing w:val="-7"/>
          <w:sz w:val="26"/>
          <w:szCs w:val="26"/>
        </w:rPr>
        <w:t xml:space="preserve"> муниципального района составляет  1,8 тыс. кв.м. В состав района входят 3 </w:t>
      </w:r>
      <w:proofErr w:type="gramStart"/>
      <w:r w:rsidRPr="00231BD6">
        <w:rPr>
          <w:spacing w:val="-7"/>
          <w:sz w:val="26"/>
          <w:szCs w:val="26"/>
        </w:rPr>
        <w:t>сельских</w:t>
      </w:r>
      <w:proofErr w:type="gramEnd"/>
      <w:r w:rsidRPr="00231BD6">
        <w:rPr>
          <w:spacing w:val="-7"/>
          <w:sz w:val="26"/>
          <w:szCs w:val="26"/>
        </w:rPr>
        <w:t xml:space="preserve"> поселения и 1 городское.</w:t>
      </w:r>
    </w:p>
    <w:p w:rsidR="001F6D8A" w:rsidRPr="00231BD6" w:rsidRDefault="001F6D8A" w:rsidP="001F6D8A">
      <w:pPr>
        <w:ind w:firstLine="567"/>
        <w:jc w:val="both"/>
        <w:rPr>
          <w:spacing w:val="-7"/>
          <w:sz w:val="26"/>
          <w:szCs w:val="26"/>
        </w:rPr>
      </w:pPr>
      <w:r w:rsidRPr="00231BD6">
        <w:rPr>
          <w:spacing w:val="-7"/>
          <w:sz w:val="26"/>
          <w:szCs w:val="26"/>
        </w:rPr>
        <w:t>В районе 127 населенных пунктов. Численность населения муниципального района по состоянию на 01.01.2013 года составила 11876 человек.</w:t>
      </w:r>
    </w:p>
    <w:p w:rsidR="001F6D8A" w:rsidRPr="00231BD6" w:rsidRDefault="001F6D8A" w:rsidP="001F6D8A">
      <w:pPr>
        <w:ind w:firstLine="567"/>
        <w:jc w:val="both"/>
        <w:rPr>
          <w:spacing w:val="-7"/>
          <w:sz w:val="26"/>
          <w:szCs w:val="26"/>
        </w:rPr>
      </w:pPr>
      <w:r w:rsidRPr="00231BD6">
        <w:rPr>
          <w:spacing w:val="-7"/>
          <w:sz w:val="26"/>
          <w:szCs w:val="26"/>
        </w:rPr>
        <w:t>Основными производственными сферами района являются: промышленность, сельское хозяйство, жилищное строительство, торговля, туризм.</w:t>
      </w:r>
    </w:p>
    <w:p w:rsidR="001F6D8A" w:rsidRPr="00231BD6" w:rsidRDefault="001F6D8A" w:rsidP="001F6D8A">
      <w:pPr>
        <w:ind w:firstLine="567"/>
        <w:jc w:val="both"/>
        <w:rPr>
          <w:spacing w:val="-7"/>
          <w:sz w:val="26"/>
          <w:szCs w:val="26"/>
        </w:rPr>
      </w:pPr>
      <w:r w:rsidRPr="00231BD6">
        <w:rPr>
          <w:spacing w:val="-7"/>
          <w:sz w:val="26"/>
          <w:szCs w:val="26"/>
        </w:rPr>
        <w:t xml:space="preserve">Промышленность </w:t>
      </w:r>
      <w:proofErr w:type="spellStart"/>
      <w:r w:rsidRPr="00231BD6">
        <w:rPr>
          <w:spacing w:val="-7"/>
          <w:sz w:val="26"/>
          <w:szCs w:val="26"/>
        </w:rPr>
        <w:t>Шимского</w:t>
      </w:r>
      <w:proofErr w:type="spellEnd"/>
      <w:r w:rsidRPr="00231BD6">
        <w:rPr>
          <w:spacing w:val="-7"/>
          <w:sz w:val="26"/>
          <w:szCs w:val="26"/>
        </w:rPr>
        <w:t xml:space="preserve"> муниципального района представлена предприятиями деревообрабатывающей, полиграфической, пищевой, добывающей отрасли, предприятиями по производству строительных материалов и другими. </w:t>
      </w:r>
      <w:r w:rsidRPr="00231BD6">
        <w:rPr>
          <w:spacing w:val="-7"/>
          <w:sz w:val="26"/>
          <w:szCs w:val="26"/>
        </w:rPr>
        <w:tab/>
        <w:t xml:space="preserve">В 2012 году промышленную продукцию производили 17 предприятий (14 из которых являются малыми) и 5 предпринимателей. Объем производства  составил 154,6 млн. рублей, что составляет 98,9%  к  уровню   прошлого года. </w:t>
      </w:r>
    </w:p>
    <w:p w:rsidR="001F6D8A" w:rsidRPr="00231BD6" w:rsidRDefault="001F6D8A" w:rsidP="001F6D8A">
      <w:pPr>
        <w:ind w:firstLine="567"/>
        <w:jc w:val="both"/>
        <w:rPr>
          <w:sz w:val="26"/>
          <w:szCs w:val="26"/>
        </w:rPr>
      </w:pPr>
      <w:r w:rsidRPr="00231BD6">
        <w:rPr>
          <w:sz w:val="26"/>
          <w:szCs w:val="26"/>
        </w:rPr>
        <w:t xml:space="preserve">Из общего объема отгруженной продукции наибольшая часть приходится на обрабатывающие производства 59,4 млн. рублей или 38,4 % от общего объема промышленного производства, что составляет  88,3 % к 2011 году. </w:t>
      </w:r>
      <w:r w:rsidRPr="00231BD6">
        <w:rPr>
          <w:sz w:val="26"/>
          <w:szCs w:val="26"/>
        </w:rPr>
        <w:tab/>
        <w:t xml:space="preserve">Основное снижение по обрабатывающим производствам произошло по производству пиломатериалов и швейных трикотажных изделий. </w:t>
      </w:r>
    </w:p>
    <w:p w:rsidR="001F6D8A" w:rsidRPr="00231BD6" w:rsidRDefault="001F6D8A" w:rsidP="001F6D8A">
      <w:pPr>
        <w:ind w:firstLine="567"/>
        <w:jc w:val="both"/>
        <w:rPr>
          <w:spacing w:val="-7"/>
          <w:sz w:val="26"/>
          <w:szCs w:val="26"/>
        </w:rPr>
      </w:pPr>
      <w:r w:rsidRPr="00231BD6">
        <w:rPr>
          <w:spacing w:val="-7"/>
          <w:sz w:val="26"/>
          <w:szCs w:val="26"/>
        </w:rPr>
        <w:t>Производством пиломатериалов в районе занимаются 4 предприятия и 2 предпринимателя. Объем по данному виду деятельности составил  15,3 млн. рублей, что на 27,5  % меньше уровня 2011 года. Основная доля по производству пиломатериалов (80,4 %) приходится н</w:t>
      </w:r>
      <w:proofErr w:type="gramStart"/>
      <w:r w:rsidRPr="00231BD6">
        <w:rPr>
          <w:spacing w:val="-7"/>
          <w:sz w:val="26"/>
          <w:szCs w:val="26"/>
        </w:rPr>
        <w:t>а ООО</w:t>
      </w:r>
      <w:proofErr w:type="gramEnd"/>
      <w:r w:rsidRPr="00231BD6">
        <w:rPr>
          <w:spacing w:val="-7"/>
          <w:sz w:val="26"/>
          <w:szCs w:val="26"/>
        </w:rPr>
        <w:t xml:space="preserve"> «Алена». </w:t>
      </w:r>
    </w:p>
    <w:p w:rsidR="001F6D8A" w:rsidRPr="00231BD6" w:rsidRDefault="001F6D8A" w:rsidP="001F6D8A">
      <w:pPr>
        <w:ind w:firstLine="567"/>
        <w:jc w:val="both"/>
        <w:rPr>
          <w:spacing w:val="-7"/>
          <w:sz w:val="26"/>
          <w:szCs w:val="26"/>
        </w:rPr>
      </w:pPr>
      <w:r w:rsidRPr="00231BD6">
        <w:rPr>
          <w:spacing w:val="-7"/>
          <w:sz w:val="26"/>
          <w:szCs w:val="26"/>
        </w:rPr>
        <w:t xml:space="preserve">Цехом по производству швейных трикотажных изделий за 2012 год произведено продукции на 205,7 тыс. рублей. </w:t>
      </w:r>
    </w:p>
    <w:p w:rsidR="001F6D8A" w:rsidRPr="00231BD6" w:rsidRDefault="001F6D8A" w:rsidP="001F6D8A">
      <w:pPr>
        <w:ind w:firstLine="567"/>
        <w:jc w:val="both"/>
        <w:rPr>
          <w:spacing w:val="-7"/>
          <w:sz w:val="26"/>
          <w:szCs w:val="26"/>
        </w:rPr>
      </w:pPr>
      <w:r w:rsidRPr="00231BD6">
        <w:rPr>
          <w:spacing w:val="-7"/>
          <w:sz w:val="26"/>
          <w:szCs w:val="26"/>
        </w:rPr>
        <w:t xml:space="preserve">Увеличены в отчетном периоде объемы производства строительной облицовочной плитки из натурального камня – предприятиями района  произведено 19,8 тыс. кв.м. продукции  (темп роста к уровню 2011 года 138,0 %). </w:t>
      </w:r>
    </w:p>
    <w:p w:rsidR="001F6D8A" w:rsidRPr="00231BD6" w:rsidRDefault="001F6D8A" w:rsidP="001F6D8A">
      <w:pPr>
        <w:ind w:firstLine="567"/>
        <w:jc w:val="both"/>
        <w:rPr>
          <w:spacing w:val="-7"/>
          <w:sz w:val="26"/>
          <w:szCs w:val="26"/>
        </w:rPr>
      </w:pPr>
      <w:r w:rsidRPr="00231BD6">
        <w:rPr>
          <w:spacing w:val="-7"/>
          <w:sz w:val="26"/>
          <w:szCs w:val="26"/>
        </w:rPr>
        <w:t xml:space="preserve">Добычу минеральной и столовой воды в районе осуществляют два предприятия: ООО «Ильмень-Росс» </w:t>
      </w:r>
      <w:proofErr w:type="gramStart"/>
      <w:r w:rsidRPr="00231BD6">
        <w:rPr>
          <w:spacing w:val="-7"/>
          <w:sz w:val="26"/>
          <w:szCs w:val="26"/>
        </w:rPr>
        <w:t>и  ООО</w:t>
      </w:r>
      <w:proofErr w:type="gramEnd"/>
      <w:r w:rsidRPr="00231BD6">
        <w:rPr>
          <w:spacing w:val="-7"/>
          <w:sz w:val="26"/>
          <w:szCs w:val="26"/>
        </w:rPr>
        <w:t xml:space="preserve"> «Общество производителей питьевой воды». Объемы добычи в денежном выражении  увеличены по сравнению с прошлым годом на 35,2 %. </w:t>
      </w:r>
    </w:p>
    <w:p w:rsidR="001F6D8A" w:rsidRPr="00231BD6" w:rsidRDefault="001F6D8A" w:rsidP="001F6D8A">
      <w:pPr>
        <w:ind w:firstLine="567"/>
        <w:jc w:val="both"/>
        <w:rPr>
          <w:spacing w:val="-7"/>
          <w:sz w:val="26"/>
          <w:szCs w:val="26"/>
        </w:rPr>
      </w:pPr>
      <w:r w:rsidRPr="00231BD6">
        <w:rPr>
          <w:spacing w:val="-7"/>
          <w:sz w:val="26"/>
          <w:szCs w:val="26"/>
        </w:rPr>
        <w:lastRenderedPageBreak/>
        <w:t>Возросли по сравнению с аналогичным периодом прошлого года объемы производства асфальтобетонной смеси (105,4 % к 2011 году), изделий из минерального литья (167,5 %), издательская деятельность к уровню 2011 года составила 130,3 %.</w:t>
      </w:r>
    </w:p>
    <w:p w:rsidR="001F6D8A" w:rsidRPr="00231BD6" w:rsidRDefault="001F6D8A" w:rsidP="001F6D8A">
      <w:pPr>
        <w:ind w:firstLine="567"/>
        <w:jc w:val="both"/>
        <w:rPr>
          <w:spacing w:val="-7"/>
          <w:sz w:val="26"/>
          <w:szCs w:val="26"/>
        </w:rPr>
      </w:pPr>
      <w:r w:rsidRPr="00231BD6">
        <w:rPr>
          <w:spacing w:val="-7"/>
          <w:sz w:val="26"/>
          <w:szCs w:val="26"/>
        </w:rPr>
        <w:t>Производство хлебобулочных изделий в районе осуществляют  ООО «</w:t>
      </w:r>
      <w:proofErr w:type="spellStart"/>
      <w:r w:rsidRPr="00231BD6">
        <w:rPr>
          <w:spacing w:val="-7"/>
          <w:sz w:val="26"/>
          <w:szCs w:val="26"/>
        </w:rPr>
        <w:t>Шимский</w:t>
      </w:r>
      <w:proofErr w:type="spellEnd"/>
      <w:r w:rsidRPr="00231BD6">
        <w:rPr>
          <w:spacing w:val="-7"/>
          <w:sz w:val="26"/>
          <w:szCs w:val="26"/>
        </w:rPr>
        <w:t xml:space="preserve"> хлебозавод» и  ИП Товмасян Г.М. В текущем году объемы производства  снизились на 7,8 %. </w:t>
      </w:r>
    </w:p>
    <w:p w:rsidR="001F6D8A" w:rsidRPr="00231BD6" w:rsidRDefault="001F6D8A" w:rsidP="001F6D8A">
      <w:pPr>
        <w:ind w:firstLine="567"/>
        <w:jc w:val="both"/>
        <w:rPr>
          <w:spacing w:val="-7"/>
          <w:sz w:val="26"/>
          <w:szCs w:val="26"/>
        </w:rPr>
      </w:pPr>
      <w:r w:rsidRPr="00231BD6">
        <w:rPr>
          <w:spacing w:val="-7"/>
          <w:sz w:val="26"/>
          <w:szCs w:val="26"/>
        </w:rPr>
        <w:t xml:space="preserve">На базе местных сырьевых ресурсов работают в районе предприятия по добыче  полезных ископаемых.  Лицензии на разработку месторождений имеют 6 предприятий. Осуществляется разработка 10 месторождений. За 2012 год объем производства предприятий добывающей промышленности составил  39,4 млн. рублей, что на 20,3 % больше 2011 года. </w:t>
      </w:r>
    </w:p>
    <w:p w:rsidR="001F6D8A" w:rsidRPr="00231BD6" w:rsidRDefault="001F6D8A" w:rsidP="001F6D8A">
      <w:pPr>
        <w:ind w:firstLine="567"/>
        <w:jc w:val="both"/>
        <w:rPr>
          <w:spacing w:val="-7"/>
          <w:sz w:val="26"/>
          <w:szCs w:val="26"/>
        </w:rPr>
      </w:pPr>
      <w:r w:rsidRPr="00231BD6">
        <w:rPr>
          <w:spacing w:val="-7"/>
          <w:sz w:val="26"/>
          <w:szCs w:val="26"/>
        </w:rPr>
        <w:t>ООО «Север», ООО «Сплав-Доломит»,  ООО «</w:t>
      </w:r>
      <w:proofErr w:type="spellStart"/>
      <w:r w:rsidRPr="00231BD6">
        <w:rPr>
          <w:spacing w:val="-7"/>
          <w:sz w:val="26"/>
          <w:szCs w:val="26"/>
        </w:rPr>
        <w:t>Шимское</w:t>
      </w:r>
      <w:proofErr w:type="spellEnd"/>
      <w:r w:rsidRPr="00231BD6">
        <w:rPr>
          <w:spacing w:val="-7"/>
          <w:sz w:val="26"/>
          <w:szCs w:val="26"/>
        </w:rPr>
        <w:t xml:space="preserve">  ДЭП»  осуществляют добычу карбонатных пород, объемы производства увеличены по сравнению с  прошлым годом в натуральных показателях в 7,4 раза.</w:t>
      </w:r>
    </w:p>
    <w:p w:rsidR="001F6D8A" w:rsidRPr="00231BD6" w:rsidRDefault="001F6D8A" w:rsidP="001F6D8A">
      <w:pPr>
        <w:ind w:firstLine="567"/>
        <w:jc w:val="both"/>
        <w:rPr>
          <w:b/>
          <w:spacing w:val="-7"/>
          <w:sz w:val="26"/>
          <w:szCs w:val="26"/>
          <w:highlight w:val="yellow"/>
        </w:rPr>
      </w:pPr>
      <w:r w:rsidRPr="00231BD6">
        <w:rPr>
          <w:sz w:val="26"/>
          <w:szCs w:val="26"/>
        </w:rPr>
        <w:t>Важной отраслью района является сельскохозяйственное производство.</w:t>
      </w:r>
    </w:p>
    <w:p w:rsidR="001F6D8A" w:rsidRPr="00231BD6" w:rsidRDefault="001F6D8A" w:rsidP="001F6D8A">
      <w:pPr>
        <w:tabs>
          <w:tab w:val="left" w:pos="709"/>
        </w:tabs>
        <w:ind w:firstLine="567"/>
        <w:jc w:val="both"/>
        <w:rPr>
          <w:spacing w:val="-1"/>
          <w:sz w:val="26"/>
          <w:szCs w:val="26"/>
        </w:rPr>
      </w:pPr>
      <w:r w:rsidRPr="00231BD6">
        <w:rPr>
          <w:spacing w:val="-1"/>
          <w:sz w:val="26"/>
          <w:szCs w:val="26"/>
        </w:rPr>
        <w:t xml:space="preserve">В районе по состоянию на 1 января 2013 года функционируют  9 </w:t>
      </w:r>
      <w:proofErr w:type="spellStart"/>
      <w:r w:rsidRPr="00231BD6">
        <w:rPr>
          <w:spacing w:val="-1"/>
          <w:sz w:val="26"/>
          <w:szCs w:val="26"/>
        </w:rPr>
        <w:t>сельхозорганизаций</w:t>
      </w:r>
      <w:proofErr w:type="spellEnd"/>
      <w:r w:rsidRPr="00231BD6">
        <w:rPr>
          <w:spacing w:val="-1"/>
          <w:sz w:val="26"/>
          <w:szCs w:val="26"/>
        </w:rPr>
        <w:t>, 28 крестьянских (фермерских) хозяйств, свыше 3,4 тыс. личных подсобных хозяй</w:t>
      </w:r>
      <w:proofErr w:type="gramStart"/>
      <w:r w:rsidRPr="00231BD6">
        <w:rPr>
          <w:spacing w:val="-1"/>
          <w:sz w:val="26"/>
          <w:szCs w:val="26"/>
        </w:rPr>
        <w:t>ств  гр</w:t>
      </w:r>
      <w:proofErr w:type="gramEnd"/>
      <w:r w:rsidRPr="00231BD6">
        <w:rPr>
          <w:spacing w:val="-1"/>
          <w:sz w:val="26"/>
          <w:szCs w:val="26"/>
        </w:rPr>
        <w:t xml:space="preserve">аждан. </w:t>
      </w:r>
      <w:r w:rsidRPr="00231BD6">
        <w:rPr>
          <w:sz w:val="26"/>
          <w:szCs w:val="26"/>
        </w:rPr>
        <w:t>Производством и первичной переработкой  льна-долгунца занимается  ООО “</w:t>
      </w:r>
      <w:proofErr w:type="spellStart"/>
      <w:r w:rsidRPr="00231BD6">
        <w:rPr>
          <w:sz w:val="26"/>
          <w:szCs w:val="26"/>
        </w:rPr>
        <w:t>Уторгошский</w:t>
      </w:r>
      <w:proofErr w:type="spellEnd"/>
      <w:r w:rsidRPr="00231BD6">
        <w:rPr>
          <w:sz w:val="26"/>
          <w:szCs w:val="26"/>
        </w:rPr>
        <w:t xml:space="preserve"> льнозавод”. </w:t>
      </w:r>
    </w:p>
    <w:p w:rsidR="001F6D8A" w:rsidRPr="00231BD6" w:rsidRDefault="001F6D8A" w:rsidP="001F6D8A">
      <w:pPr>
        <w:ind w:firstLine="567"/>
        <w:jc w:val="both"/>
        <w:rPr>
          <w:sz w:val="26"/>
          <w:szCs w:val="26"/>
        </w:rPr>
      </w:pPr>
      <w:r w:rsidRPr="00231BD6">
        <w:rPr>
          <w:sz w:val="26"/>
          <w:szCs w:val="26"/>
        </w:rPr>
        <w:t>За  2012 год   хозяйствами всех категорий муниципального района  произведено 3748,5 тонн  молока или 99,1%  к уровню  2011 года.   Валовое производство в коллективных хозяйствах составило 1387,8  тонн молока (95,3 %  к прошлому году), в крестьянских (фермерских) хозяйствах – 551,8 тонн  молока (139 %), в личных подсобных хозяйствах населения – 1808,9 тонн молока (93,6 %).</w:t>
      </w:r>
    </w:p>
    <w:p w:rsidR="001F6D8A" w:rsidRPr="00231BD6" w:rsidRDefault="001F6D8A" w:rsidP="001F6D8A">
      <w:pPr>
        <w:ind w:firstLine="567"/>
        <w:jc w:val="both"/>
        <w:rPr>
          <w:sz w:val="26"/>
          <w:szCs w:val="26"/>
        </w:rPr>
      </w:pPr>
      <w:r w:rsidRPr="00231BD6">
        <w:rPr>
          <w:sz w:val="26"/>
          <w:szCs w:val="26"/>
        </w:rPr>
        <w:t>За 2012 год в районе произведено  479 тонн мяса</w:t>
      </w:r>
      <w:r>
        <w:rPr>
          <w:sz w:val="26"/>
          <w:szCs w:val="26"/>
        </w:rPr>
        <w:t xml:space="preserve"> в живом весе</w:t>
      </w:r>
      <w:r w:rsidRPr="00231BD6">
        <w:rPr>
          <w:sz w:val="26"/>
          <w:szCs w:val="26"/>
        </w:rPr>
        <w:t xml:space="preserve"> (10</w:t>
      </w:r>
      <w:r>
        <w:rPr>
          <w:sz w:val="26"/>
          <w:szCs w:val="26"/>
        </w:rPr>
        <w:t>5</w:t>
      </w:r>
      <w:r w:rsidRPr="00231BD6">
        <w:rPr>
          <w:sz w:val="26"/>
          <w:szCs w:val="26"/>
        </w:rPr>
        <w:t xml:space="preserve">% к 2011 году). </w:t>
      </w:r>
    </w:p>
    <w:p w:rsidR="001F6D8A" w:rsidRPr="00231BD6" w:rsidRDefault="001F6D8A" w:rsidP="001F6D8A">
      <w:pPr>
        <w:ind w:firstLine="567"/>
        <w:jc w:val="both"/>
        <w:rPr>
          <w:sz w:val="26"/>
          <w:szCs w:val="26"/>
        </w:rPr>
      </w:pPr>
      <w:r w:rsidRPr="00231BD6">
        <w:rPr>
          <w:sz w:val="26"/>
          <w:szCs w:val="26"/>
        </w:rPr>
        <w:t xml:space="preserve">Площадь лесов района  составляет 118,2 тыс. га. Основными лесообразующими породами являются сосна, ель, береза, осина, ольха серая и черная, другие породы. Объем расчетной лесосеки в 2012 году составил 356,2 тыс. куб. м. древесины,   из них по хвойному хозяйству – 20,6 тыс. куб.м., что составляет около 5,8 %.. Вырублено лесосечного фонда в 2012 году 48  тыс. куб. м.  Процент освоения расчетной лесосеки составил 13,5 %. Основными лесозаготовителями являются: ООО «Алена», ООО «ВСН», филиал ООО «МП ЖКХ </w:t>
      </w:r>
      <w:proofErr w:type="spellStart"/>
      <w:r w:rsidRPr="00231BD6">
        <w:rPr>
          <w:sz w:val="26"/>
          <w:szCs w:val="26"/>
        </w:rPr>
        <w:t>Новжилкоммунсервис</w:t>
      </w:r>
      <w:proofErr w:type="spellEnd"/>
      <w:r w:rsidRPr="00231BD6">
        <w:rPr>
          <w:sz w:val="26"/>
          <w:szCs w:val="26"/>
        </w:rPr>
        <w:t xml:space="preserve"> «</w:t>
      </w:r>
      <w:proofErr w:type="spellStart"/>
      <w:r w:rsidRPr="00231BD6">
        <w:rPr>
          <w:sz w:val="26"/>
          <w:szCs w:val="26"/>
        </w:rPr>
        <w:t>Шимский</w:t>
      </w:r>
      <w:proofErr w:type="spellEnd"/>
      <w:r w:rsidRPr="00231BD6">
        <w:rPr>
          <w:sz w:val="26"/>
          <w:szCs w:val="26"/>
        </w:rPr>
        <w:t xml:space="preserve"> межрайонный филиал», ИП Гусев А.В., и </w:t>
      </w:r>
      <w:proofErr w:type="spellStart"/>
      <w:r w:rsidRPr="00231BD6">
        <w:rPr>
          <w:sz w:val="26"/>
          <w:szCs w:val="26"/>
        </w:rPr>
        <w:t>Джуманов</w:t>
      </w:r>
      <w:proofErr w:type="spellEnd"/>
      <w:r w:rsidRPr="00231BD6">
        <w:rPr>
          <w:sz w:val="26"/>
          <w:szCs w:val="26"/>
        </w:rPr>
        <w:t xml:space="preserve"> И.К. </w:t>
      </w:r>
    </w:p>
    <w:p w:rsidR="001F6D8A" w:rsidRPr="00231BD6" w:rsidRDefault="001F6D8A" w:rsidP="001F6D8A">
      <w:pPr>
        <w:ind w:firstLine="567"/>
        <w:jc w:val="both"/>
        <w:rPr>
          <w:b/>
          <w:sz w:val="26"/>
          <w:szCs w:val="26"/>
        </w:rPr>
      </w:pPr>
      <w:r w:rsidRPr="00231BD6">
        <w:rPr>
          <w:sz w:val="26"/>
          <w:szCs w:val="26"/>
        </w:rPr>
        <w:t>В 2012 году Администрацией муниципального района осуществлялась деятельность по продаже земельных участков, находящихся в государственной собственности.</w:t>
      </w:r>
    </w:p>
    <w:p w:rsidR="001F6D8A" w:rsidRPr="00231BD6" w:rsidRDefault="001F6D8A" w:rsidP="001F6D8A">
      <w:pPr>
        <w:ind w:firstLine="567"/>
        <w:jc w:val="both"/>
        <w:rPr>
          <w:b/>
          <w:sz w:val="26"/>
          <w:szCs w:val="26"/>
        </w:rPr>
      </w:pPr>
      <w:r w:rsidRPr="00231BD6">
        <w:rPr>
          <w:sz w:val="26"/>
          <w:szCs w:val="26"/>
        </w:rPr>
        <w:t>В 2012 году продано 42 земельных участка, общей площадью 36,2 гектара на сумму 2310,1 тыс. рублей, в том числе по результатам аукциона продано 3 земельных участка на общую сумму  1739,8 тыс. рублей.</w:t>
      </w:r>
    </w:p>
    <w:p w:rsidR="001F6D8A" w:rsidRPr="00231BD6" w:rsidRDefault="001F6D8A" w:rsidP="001F6D8A">
      <w:pPr>
        <w:ind w:firstLine="567"/>
        <w:jc w:val="both"/>
        <w:rPr>
          <w:b/>
          <w:sz w:val="26"/>
          <w:szCs w:val="26"/>
        </w:rPr>
      </w:pPr>
      <w:r w:rsidRPr="00231BD6">
        <w:rPr>
          <w:sz w:val="26"/>
          <w:szCs w:val="26"/>
        </w:rPr>
        <w:t xml:space="preserve">Заключено 304 договора аренды земельных участков общей площадью 161,9 гектара,  в том числе из земель сельскохозяйственного назначения для сельскохозяйственного производства сданы в аренду земельные участки общей площадью </w:t>
      </w:r>
      <w:smartTag w:uri="urn:schemas-microsoft-com:office:smarttags" w:element="metricconverter">
        <w:smartTagPr>
          <w:attr w:name="ProductID" w:val="102 гектаров"/>
        </w:smartTagPr>
        <w:r w:rsidRPr="00231BD6">
          <w:rPr>
            <w:sz w:val="26"/>
            <w:szCs w:val="26"/>
          </w:rPr>
          <w:t>102 гектаров</w:t>
        </w:r>
      </w:smartTag>
      <w:r w:rsidRPr="00231BD6">
        <w:rPr>
          <w:sz w:val="26"/>
          <w:szCs w:val="26"/>
        </w:rPr>
        <w:t xml:space="preserve">. </w:t>
      </w:r>
    </w:p>
    <w:p w:rsidR="001F6D8A" w:rsidRPr="00231BD6" w:rsidRDefault="001F6D8A" w:rsidP="001F6D8A">
      <w:pPr>
        <w:ind w:firstLine="567"/>
        <w:jc w:val="both"/>
        <w:rPr>
          <w:b/>
          <w:sz w:val="26"/>
          <w:szCs w:val="26"/>
        </w:rPr>
      </w:pPr>
      <w:r w:rsidRPr="00231BD6">
        <w:rPr>
          <w:sz w:val="26"/>
          <w:szCs w:val="26"/>
        </w:rPr>
        <w:t>В консолидированный бюджет района в 2012 году от сдачи в аренду земельных участков поступило  4981,8 тыс. руб., что на 8 %  больше уровня прошлого года.</w:t>
      </w:r>
    </w:p>
    <w:p w:rsidR="001F6D8A" w:rsidRPr="00231BD6" w:rsidRDefault="001F6D8A" w:rsidP="001F6D8A">
      <w:pPr>
        <w:ind w:firstLine="567"/>
        <w:jc w:val="both"/>
        <w:rPr>
          <w:b/>
          <w:sz w:val="26"/>
          <w:szCs w:val="26"/>
        </w:rPr>
      </w:pPr>
      <w:r w:rsidRPr="00231BD6">
        <w:rPr>
          <w:sz w:val="26"/>
          <w:szCs w:val="26"/>
        </w:rPr>
        <w:t xml:space="preserve">Для индивидуального жилищного строительства предоставлено 153 </w:t>
      </w:r>
      <w:proofErr w:type="gramStart"/>
      <w:r w:rsidRPr="00231BD6">
        <w:rPr>
          <w:sz w:val="26"/>
          <w:szCs w:val="26"/>
        </w:rPr>
        <w:t>земельных</w:t>
      </w:r>
      <w:proofErr w:type="gramEnd"/>
      <w:r w:rsidRPr="00231BD6">
        <w:rPr>
          <w:sz w:val="26"/>
          <w:szCs w:val="26"/>
        </w:rPr>
        <w:t xml:space="preserve"> участка на площади 22,6 гектара, что в 1,4 раза  больше уровня 2011 года.</w:t>
      </w:r>
    </w:p>
    <w:p w:rsidR="001F6D8A" w:rsidRPr="00231BD6" w:rsidRDefault="001F6D8A" w:rsidP="001F6D8A">
      <w:pPr>
        <w:ind w:firstLine="567"/>
        <w:jc w:val="both"/>
        <w:rPr>
          <w:b/>
          <w:sz w:val="26"/>
          <w:szCs w:val="26"/>
        </w:rPr>
      </w:pPr>
      <w:r w:rsidRPr="00231BD6">
        <w:rPr>
          <w:sz w:val="26"/>
          <w:szCs w:val="26"/>
        </w:rPr>
        <w:t>Для жилищного строительства организациям по итогам проведения торгов  предоставлено 2 земельных участка  на площади 0,6 гектара.</w:t>
      </w:r>
    </w:p>
    <w:p w:rsidR="001F6D8A" w:rsidRPr="00231BD6" w:rsidRDefault="001F6D8A" w:rsidP="001F6D8A">
      <w:pPr>
        <w:ind w:firstLine="567"/>
        <w:jc w:val="both"/>
        <w:rPr>
          <w:sz w:val="26"/>
          <w:szCs w:val="26"/>
        </w:rPr>
      </w:pPr>
      <w:r w:rsidRPr="00231BD6">
        <w:rPr>
          <w:sz w:val="26"/>
          <w:szCs w:val="26"/>
        </w:rPr>
        <w:t xml:space="preserve">Оборот розничной торговли во всех каналах реализации за  2012 год составил 619,7 млн. рублей (в сопоставимых ценах – 105,4% к уровню 2011 года). Оборот розничной торговли на душу населения составил за данный период 52294 рублей, что на 4378 рублей </w:t>
      </w:r>
      <w:r w:rsidRPr="00231BD6">
        <w:rPr>
          <w:sz w:val="26"/>
          <w:szCs w:val="26"/>
        </w:rPr>
        <w:lastRenderedPageBreak/>
        <w:t xml:space="preserve">больше уровня 2011 года. Удельный вес в обороте розничной торговли продовольственных товаров, включая напитки и табачные изделия, составил 53 %, непродовольственных товаров – 47 %. </w:t>
      </w:r>
    </w:p>
    <w:p w:rsidR="001F6D8A" w:rsidRPr="00231BD6" w:rsidRDefault="001F6D8A" w:rsidP="001F6D8A">
      <w:pPr>
        <w:ind w:firstLine="567"/>
        <w:jc w:val="both"/>
        <w:rPr>
          <w:sz w:val="26"/>
          <w:szCs w:val="26"/>
        </w:rPr>
      </w:pPr>
      <w:r w:rsidRPr="00231BD6">
        <w:rPr>
          <w:sz w:val="26"/>
          <w:szCs w:val="26"/>
        </w:rPr>
        <w:t xml:space="preserve">За 2012 год на территории муниципального района открыто 9 предприятий торговли: магазин ООО «Ассорти» в с. Медведь, 3 магазина филиала </w:t>
      </w:r>
      <w:proofErr w:type="spellStart"/>
      <w:r w:rsidRPr="00231BD6">
        <w:rPr>
          <w:sz w:val="26"/>
          <w:szCs w:val="26"/>
        </w:rPr>
        <w:t>Новоблпотребсоюза</w:t>
      </w:r>
      <w:proofErr w:type="spellEnd"/>
      <w:r w:rsidRPr="00231BD6">
        <w:rPr>
          <w:sz w:val="26"/>
          <w:szCs w:val="26"/>
        </w:rPr>
        <w:t xml:space="preserve"> «</w:t>
      </w:r>
      <w:proofErr w:type="spellStart"/>
      <w:r w:rsidRPr="00231BD6">
        <w:rPr>
          <w:sz w:val="26"/>
          <w:szCs w:val="26"/>
        </w:rPr>
        <w:t>Шимскоерайпо</w:t>
      </w:r>
      <w:proofErr w:type="spellEnd"/>
      <w:r w:rsidRPr="00231BD6">
        <w:rPr>
          <w:sz w:val="26"/>
          <w:szCs w:val="26"/>
        </w:rPr>
        <w:t>» (в р.п</w:t>
      </w:r>
      <w:proofErr w:type="gramStart"/>
      <w:r w:rsidRPr="00231BD6">
        <w:rPr>
          <w:sz w:val="26"/>
          <w:szCs w:val="26"/>
        </w:rPr>
        <w:t>.Ш</w:t>
      </w:r>
      <w:proofErr w:type="gramEnd"/>
      <w:r w:rsidRPr="00231BD6">
        <w:rPr>
          <w:sz w:val="26"/>
          <w:szCs w:val="26"/>
        </w:rPr>
        <w:t xml:space="preserve">имск, д. Сосницы, д. </w:t>
      </w:r>
      <w:proofErr w:type="spellStart"/>
      <w:r w:rsidRPr="00231BD6">
        <w:rPr>
          <w:sz w:val="26"/>
          <w:szCs w:val="26"/>
        </w:rPr>
        <w:t>Оболицко</w:t>
      </w:r>
      <w:proofErr w:type="spellEnd"/>
      <w:r w:rsidRPr="00231BD6">
        <w:rPr>
          <w:sz w:val="26"/>
          <w:szCs w:val="26"/>
        </w:rPr>
        <w:t>); в р.п. Шимск – ООО «Север» - магазин  и 2 киоска; ИП Смородиной З.И. – киоск по продаже хлебобулочных изделий, торговый павильон предпринимателя Яковлева Э.В. С учетом ввода в эксплуатацию новых объектов розничной торговли торговая площадь предприятий торговли на 01.01.2013 года составила 6065 кв.м., обеспеченность торговыми площадями на 1000 жителей составила 511,8 кв</w:t>
      </w:r>
      <w:proofErr w:type="gramStart"/>
      <w:r w:rsidRPr="00231BD6">
        <w:rPr>
          <w:sz w:val="26"/>
          <w:szCs w:val="26"/>
        </w:rPr>
        <w:t>.м</w:t>
      </w:r>
      <w:proofErr w:type="gramEnd"/>
      <w:r w:rsidRPr="00231BD6">
        <w:rPr>
          <w:sz w:val="26"/>
          <w:szCs w:val="26"/>
        </w:rPr>
        <w:t xml:space="preserve"> при нормативе 339 кв.м.</w:t>
      </w:r>
    </w:p>
    <w:p w:rsidR="001F6D8A" w:rsidRPr="00231BD6" w:rsidRDefault="001F6D8A" w:rsidP="001F6D8A">
      <w:pPr>
        <w:ind w:firstLine="567"/>
        <w:jc w:val="both"/>
        <w:rPr>
          <w:sz w:val="26"/>
          <w:szCs w:val="26"/>
        </w:rPr>
      </w:pPr>
      <w:r w:rsidRPr="00231BD6">
        <w:rPr>
          <w:sz w:val="26"/>
          <w:szCs w:val="26"/>
        </w:rPr>
        <w:t xml:space="preserve">Услуги общественного питания населению оказывали: филиал </w:t>
      </w:r>
      <w:proofErr w:type="spellStart"/>
      <w:r w:rsidRPr="00231BD6">
        <w:rPr>
          <w:sz w:val="26"/>
          <w:szCs w:val="26"/>
        </w:rPr>
        <w:t>Новоблпотребсоюза</w:t>
      </w:r>
      <w:proofErr w:type="spellEnd"/>
      <w:r w:rsidRPr="00231BD6">
        <w:rPr>
          <w:sz w:val="26"/>
          <w:szCs w:val="26"/>
        </w:rPr>
        <w:t xml:space="preserve"> «</w:t>
      </w:r>
      <w:proofErr w:type="spellStart"/>
      <w:r w:rsidRPr="00231BD6">
        <w:rPr>
          <w:sz w:val="26"/>
          <w:szCs w:val="26"/>
        </w:rPr>
        <w:t>Шимскоерайпо</w:t>
      </w:r>
      <w:proofErr w:type="spellEnd"/>
      <w:r w:rsidRPr="00231BD6">
        <w:rPr>
          <w:sz w:val="26"/>
          <w:szCs w:val="26"/>
        </w:rPr>
        <w:t xml:space="preserve">», ОП ОАО МН «Дружба», ООО «Каспий», ООО «Престиж», ИП Чернов, ООО «Концерн  КФ».  Оборот общественного питания в 2012 году составил 27,2 млн. рублей (в сопоставимых ценах – 93,3 % к 2011 году). Оборот на душу населения составил 2296 рублей. </w:t>
      </w:r>
    </w:p>
    <w:p w:rsidR="001F6D8A" w:rsidRPr="00231BD6" w:rsidRDefault="001F6D8A" w:rsidP="001F6D8A">
      <w:pPr>
        <w:ind w:firstLine="567"/>
        <w:jc w:val="both"/>
        <w:rPr>
          <w:sz w:val="26"/>
          <w:szCs w:val="26"/>
          <w:highlight w:val="yellow"/>
        </w:rPr>
      </w:pPr>
      <w:r w:rsidRPr="00231BD6">
        <w:rPr>
          <w:sz w:val="26"/>
          <w:szCs w:val="26"/>
        </w:rPr>
        <w:t>Бытовые услуги населению района оказывал</w:t>
      </w:r>
      <w:proofErr w:type="gramStart"/>
      <w:r w:rsidRPr="00231BD6">
        <w:rPr>
          <w:sz w:val="26"/>
          <w:szCs w:val="26"/>
        </w:rPr>
        <w:t>и ООО</w:t>
      </w:r>
      <w:proofErr w:type="gramEnd"/>
      <w:r w:rsidRPr="00231BD6">
        <w:rPr>
          <w:sz w:val="26"/>
          <w:szCs w:val="26"/>
        </w:rPr>
        <w:t xml:space="preserve"> «Русь» (ремонт и пошив одежды, парикмахерские услуги, </w:t>
      </w:r>
      <w:proofErr w:type="spellStart"/>
      <w:r w:rsidRPr="00231BD6">
        <w:rPr>
          <w:sz w:val="26"/>
          <w:szCs w:val="26"/>
        </w:rPr>
        <w:t>фотоуслуги</w:t>
      </w:r>
      <w:proofErr w:type="spellEnd"/>
      <w:r w:rsidRPr="00231BD6">
        <w:rPr>
          <w:sz w:val="26"/>
          <w:szCs w:val="26"/>
        </w:rPr>
        <w:t xml:space="preserve">), филиал ООО «МП ЖКХ </w:t>
      </w:r>
      <w:proofErr w:type="spellStart"/>
      <w:r w:rsidRPr="00231BD6">
        <w:rPr>
          <w:sz w:val="26"/>
          <w:szCs w:val="26"/>
        </w:rPr>
        <w:t>Новжилкоммунсервис</w:t>
      </w:r>
      <w:proofErr w:type="spellEnd"/>
      <w:r w:rsidRPr="00231BD6">
        <w:rPr>
          <w:sz w:val="26"/>
          <w:szCs w:val="26"/>
        </w:rPr>
        <w:t>» «</w:t>
      </w:r>
      <w:proofErr w:type="spellStart"/>
      <w:r w:rsidRPr="00231BD6">
        <w:rPr>
          <w:sz w:val="26"/>
          <w:szCs w:val="26"/>
        </w:rPr>
        <w:t>Шимский</w:t>
      </w:r>
      <w:proofErr w:type="spellEnd"/>
      <w:r w:rsidRPr="00231BD6">
        <w:rPr>
          <w:sz w:val="26"/>
          <w:szCs w:val="26"/>
        </w:rPr>
        <w:t xml:space="preserve"> межрайонный филиал» (услуги бани). Предприниматели оказывали услуги по ремонту обуви, </w:t>
      </w:r>
      <w:proofErr w:type="spellStart"/>
      <w:r w:rsidRPr="00231BD6">
        <w:rPr>
          <w:sz w:val="26"/>
          <w:szCs w:val="26"/>
        </w:rPr>
        <w:t>фотоуслуги</w:t>
      </w:r>
      <w:proofErr w:type="spellEnd"/>
      <w:r w:rsidRPr="00231BD6">
        <w:rPr>
          <w:sz w:val="26"/>
          <w:szCs w:val="26"/>
        </w:rPr>
        <w:t xml:space="preserve">, парикмахерские услуги, услуги по изготовлению пластиковых окон, ремонту и техническому обслуживанию компьютерной техники, услуги по </w:t>
      </w:r>
      <w:proofErr w:type="spellStart"/>
      <w:r w:rsidRPr="00231BD6">
        <w:rPr>
          <w:sz w:val="26"/>
          <w:szCs w:val="26"/>
        </w:rPr>
        <w:t>шиномонтажу</w:t>
      </w:r>
      <w:proofErr w:type="spellEnd"/>
      <w:r w:rsidRPr="00231BD6">
        <w:rPr>
          <w:sz w:val="26"/>
          <w:szCs w:val="26"/>
        </w:rPr>
        <w:t xml:space="preserve"> и мойке автомобилей, электромонтажные работы, ритуальные услуги. </w:t>
      </w:r>
    </w:p>
    <w:p w:rsidR="001F6D8A" w:rsidRPr="00231BD6" w:rsidRDefault="001F6D8A" w:rsidP="001F6D8A">
      <w:pPr>
        <w:ind w:firstLine="567"/>
        <w:jc w:val="both"/>
        <w:rPr>
          <w:sz w:val="26"/>
          <w:szCs w:val="26"/>
        </w:rPr>
      </w:pPr>
      <w:r w:rsidRPr="00231BD6">
        <w:rPr>
          <w:sz w:val="26"/>
          <w:szCs w:val="26"/>
        </w:rPr>
        <w:t>Всего по району объем платных услуг населению (без субъектов малого предпринимателя) составил  52,7 млн. рублей, объем услуг в расчете на душу населения – 4450 рублей, что составляет  144 % к уровню 2011 года.</w:t>
      </w:r>
    </w:p>
    <w:p w:rsidR="001F6D8A" w:rsidRPr="00231BD6" w:rsidRDefault="001F6D8A" w:rsidP="001F6D8A">
      <w:pPr>
        <w:ind w:firstLine="567"/>
        <w:jc w:val="both"/>
        <w:rPr>
          <w:sz w:val="26"/>
          <w:szCs w:val="26"/>
          <w:highlight w:val="yellow"/>
        </w:rPr>
      </w:pPr>
      <w:r w:rsidRPr="00231BD6">
        <w:rPr>
          <w:sz w:val="26"/>
          <w:szCs w:val="26"/>
        </w:rPr>
        <w:t>На содержание, ремонт автомобильных дорог, расположенных на территории муниципального района,  израсходовано  85</w:t>
      </w:r>
      <w:r>
        <w:rPr>
          <w:sz w:val="26"/>
          <w:szCs w:val="26"/>
        </w:rPr>
        <w:t>,2 млн</w:t>
      </w:r>
      <w:proofErr w:type="gramStart"/>
      <w:r>
        <w:rPr>
          <w:sz w:val="26"/>
          <w:szCs w:val="26"/>
        </w:rPr>
        <w:t>.р</w:t>
      </w:r>
      <w:proofErr w:type="gramEnd"/>
      <w:r>
        <w:rPr>
          <w:sz w:val="26"/>
          <w:szCs w:val="26"/>
        </w:rPr>
        <w:t>уб.</w:t>
      </w:r>
      <w:r w:rsidRPr="00231BD6">
        <w:rPr>
          <w:sz w:val="26"/>
          <w:szCs w:val="26"/>
        </w:rPr>
        <w:t>,  что больше уровня 2011 года</w:t>
      </w:r>
      <w:r>
        <w:rPr>
          <w:sz w:val="26"/>
          <w:szCs w:val="26"/>
        </w:rPr>
        <w:t>(62,5 млн.руб.)</w:t>
      </w:r>
      <w:r w:rsidRPr="00231BD6">
        <w:rPr>
          <w:sz w:val="26"/>
          <w:szCs w:val="26"/>
        </w:rPr>
        <w:t xml:space="preserve"> на 36 %. </w:t>
      </w:r>
    </w:p>
    <w:p w:rsidR="001F6D8A" w:rsidRPr="00231BD6" w:rsidRDefault="001F6D8A" w:rsidP="001F6D8A">
      <w:pPr>
        <w:ind w:firstLine="567"/>
        <w:jc w:val="both"/>
        <w:rPr>
          <w:sz w:val="26"/>
          <w:szCs w:val="26"/>
          <w:highlight w:val="yellow"/>
        </w:rPr>
      </w:pPr>
      <w:r w:rsidRPr="00231BD6">
        <w:rPr>
          <w:sz w:val="26"/>
          <w:szCs w:val="26"/>
        </w:rPr>
        <w:t>Работы по содержанию и ремонту автодорог областного значения на территории муниципального района осуществлял</w:t>
      </w:r>
      <w:proofErr w:type="gramStart"/>
      <w:r w:rsidRPr="00231BD6">
        <w:rPr>
          <w:sz w:val="26"/>
          <w:szCs w:val="26"/>
        </w:rPr>
        <w:t>и  ООО</w:t>
      </w:r>
      <w:proofErr w:type="gramEnd"/>
      <w:r w:rsidRPr="00231BD6">
        <w:rPr>
          <w:sz w:val="26"/>
          <w:szCs w:val="26"/>
        </w:rPr>
        <w:t xml:space="preserve"> «Новгородское ДРП», ЗАО «Трест зеленого хозяйства», ГОУП «Вече», ООО «</w:t>
      </w:r>
      <w:proofErr w:type="spellStart"/>
      <w:r w:rsidRPr="00231BD6">
        <w:rPr>
          <w:sz w:val="26"/>
          <w:szCs w:val="26"/>
        </w:rPr>
        <w:t>Шимское</w:t>
      </w:r>
      <w:proofErr w:type="spellEnd"/>
      <w:r w:rsidRPr="00231BD6">
        <w:rPr>
          <w:sz w:val="26"/>
          <w:szCs w:val="26"/>
        </w:rPr>
        <w:t xml:space="preserve"> ДЭП», ООО «</w:t>
      </w:r>
      <w:proofErr w:type="spellStart"/>
      <w:r w:rsidRPr="00231BD6">
        <w:rPr>
          <w:sz w:val="26"/>
          <w:szCs w:val="26"/>
        </w:rPr>
        <w:t>Штрагбаг</w:t>
      </w:r>
      <w:proofErr w:type="spellEnd"/>
      <w:r w:rsidRPr="00231BD6">
        <w:rPr>
          <w:sz w:val="26"/>
          <w:szCs w:val="26"/>
        </w:rPr>
        <w:t>», ООО «Град».  Из областного бюджета израсходовано 68,64 млн. рублей.</w:t>
      </w:r>
    </w:p>
    <w:p w:rsidR="001F6D8A" w:rsidRPr="00231BD6" w:rsidRDefault="001F6D8A" w:rsidP="001F6D8A">
      <w:pPr>
        <w:ind w:firstLine="567"/>
        <w:jc w:val="both"/>
        <w:rPr>
          <w:sz w:val="26"/>
          <w:szCs w:val="26"/>
          <w:highlight w:val="yellow"/>
        </w:rPr>
      </w:pPr>
      <w:r w:rsidRPr="00231BD6">
        <w:rPr>
          <w:sz w:val="26"/>
          <w:szCs w:val="26"/>
        </w:rPr>
        <w:t xml:space="preserve">Органами местного самоуправления на проведение дорожной деятельности израсходовано 1565, 7 тыс. рублей из бюджета муниципального района и  бюджета поселений. Выполнен ремонт дорог местного значения протяженностью </w:t>
      </w:r>
      <w:smartTag w:uri="urn:schemas-microsoft-com:office:smarttags" w:element="metricconverter">
        <w:smartTagPr>
          <w:attr w:name="ProductID" w:val="5,05 км"/>
        </w:smartTagPr>
        <w:r w:rsidRPr="00231BD6">
          <w:rPr>
            <w:sz w:val="26"/>
            <w:szCs w:val="26"/>
          </w:rPr>
          <w:t>5,05 км</w:t>
        </w:r>
      </w:smartTag>
      <w:r w:rsidRPr="00231BD6">
        <w:rPr>
          <w:sz w:val="26"/>
          <w:szCs w:val="26"/>
        </w:rPr>
        <w:t>.</w:t>
      </w:r>
    </w:p>
    <w:p w:rsidR="001F6D8A" w:rsidRPr="00231BD6" w:rsidRDefault="001F6D8A" w:rsidP="001F6D8A">
      <w:pPr>
        <w:ind w:firstLine="567"/>
        <w:jc w:val="both"/>
        <w:rPr>
          <w:sz w:val="26"/>
          <w:szCs w:val="26"/>
        </w:rPr>
      </w:pPr>
      <w:r w:rsidRPr="00231BD6">
        <w:rPr>
          <w:sz w:val="26"/>
          <w:szCs w:val="26"/>
        </w:rPr>
        <w:t xml:space="preserve">Система образования муниципального района представляет собой сеть образовательных учреждений, в которую выходят: три средние школы, две основные школы, одна начальная школа, пять детских садов, учреждение  дополнительного образования детей, </w:t>
      </w:r>
      <w:proofErr w:type="spellStart"/>
      <w:r w:rsidRPr="00231BD6">
        <w:rPr>
          <w:sz w:val="26"/>
          <w:szCs w:val="26"/>
        </w:rPr>
        <w:t>Шимский</w:t>
      </w:r>
      <w:proofErr w:type="spellEnd"/>
      <w:r w:rsidRPr="00231BD6">
        <w:rPr>
          <w:sz w:val="26"/>
          <w:szCs w:val="26"/>
        </w:rPr>
        <w:t xml:space="preserve"> филиал «</w:t>
      </w:r>
      <w:proofErr w:type="spellStart"/>
      <w:r w:rsidRPr="00231BD6">
        <w:rPr>
          <w:sz w:val="26"/>
          <w:szCs w:val="26"/>
        </w:rPr>
        <w:t>Агролицея</w:t>
      </w:r>
      <w:proofErr w:type="spellEnd"/>
      <w:r w:rsidRPr="00231BD6">
        <w:rPr>
          <w:sz w:val="26"/>
          <w:szCs w:val="26"/>
        </w:rPr>
        <w:t xml:space="preserve"> № 25», детский дом,  центр </w:t>
      </w:r>
      <w:proofErr w:type="spellStart"/>
      <w:r w:rsidRPr="00231BD6">
        <w:rPr>
          <w:sz w:val="26"/>
          <w:szCs w:val="26"/>
        </w:rPr>
        <w:t>психолого-медико-социального</w:t>
      </w:r>
      <w:proofErr w:type="spellEnd"/>
      <w:r w:rsidRPr="00231BD6">
        <w:rPr>
          <w:sz w:val="26"/>
          <w:szCs w:val="26"/>
        </w:rPr>
        <w:t xml:space="preserve"> сопровождения. </w:t>
      </w:r>
    </w:p>
    <w:p w:rsidR="001F6D8A" w:rsidRPr="00231BD6" w:rsidRDefault="001F6D8A" w:rsidP="001F6D8A">
      <w:pPr>
        <w:ind w:firstLine="567"/>
        <w:jc w:val="both"/>
        <w:rPr>
          <w:sz w:val="26"/>
          <w:szCs w:val="26"/>
        </w:rPr>
      </w:pPr>
      <w:r w:rsidRPr="00231BD6">
        <w:rPr>
          <w:sz w:val="26"/>
          <w:szCs w:val="26"/>
        </w:rPr>
        <w:t xml:space="preserve">В школах </w:t>
      </w:r>
      <w:proofErr w:type="spellStart"/>
      <w:r w:rsidRPr="00231BD6">
        <w:rPr>
          <w:sz w:val="26"/>
          <w:szCs w:val="26"/>
        </w:rPr>
        <w:t>Шимского</w:t>
      </w:r>
      <w:proofErr w:type="spellEnd"/>
      <w:r w:rsidRPr="00231BD6">
        <w:rPr>
          <w:sz w:val="26"/>
          <w:szCs w:val="26"/>
        </w:rPr>
        <w:t xml:space="preserve"> муниципального района обучается 858 детей. Для организации доступного качественного образования организован подвоз для 300 учащихся в школы на восьми школьных автобусах.</w:t>
      </w:r>
    </w:p>
    <w:p w:rsidR="001F6D8A" w:rsidRPr="00231BD6" w:rsidRDefault="001F6D8A" w:rsidP="001F6D8A">
      <w:pPr>
        <w:ind w:firstLine="567"/>
        <w:jc w:val="both"/>
        <w:rPr>
          <w:sz w:val="26"/>
          <w:szCs w:val="26"/>
        </w:rPr>
      </w:pPr>
      <w:proofErr w:type="gramStart"/>
      <w:r w:rsidRPr="00231BD6">
        <w:rPr>
          <w:sz w:val="26"/>
          <w:szCs w:val="26"/>
        </w:rPr>
        <w:t>В 2012 году в районе работали: муниципальные бюджетные учреждения «</w:t>
      </w:r>
      <w:proofErr w:type="spellStart"/>
      <w:r w:rsidRPr="00231BD6">
        <w:rPr>
          <w:sz w:val="26"/>
          <w:szCs w:val="26"/>
        </w:rPr>
        <w:t>Шимская</w:t>
      </w:r>
      <w:proofErr w:type="spellEnd"/>
      <w:r w:rsidRPr="00231BD6">
        <w:rPr>
          <w:sz w:val="26"/>
          <w:szCs w:val="26"/>
        </w:rPr>
        <w:t xml:space="preserve"> централизованная </w:t>
      </w:r>
      <w:proofErr w:type="spellStart"/>
      <w:r w:rsidRPr="00231BD6">
        <w:rPr>
          <w:sz w:val="26"/>
          <w:szCs w:val="26"/>
        </w:rPr>
        <w:t>культурно-досуговая</w:t>
      </w:r>
      <w:proofErr w:type="spellEnd"/>
      <w:r w:rsidRPr="00231BD6">
        <w:rPr>
          <w:sz w:val="26"/>
          <w:szCs w:val="26"/>
        </w:rPr>
        <w:t xml:space="preserve"> система» с 14 филиалами, «</w:t>
      </w:r>
      <w:proofErr w:type="spellStart"/>
      <w:r w:rsidRPr="00231BD6">
        <w:rPr>
          <w:sz w:val="26"/>
          <w:szCs w:val="26"/>
        </w:rPr>
        <w:t>Шимская</w:t>
      </w:r>
      <w:proofErr w:type="spellEnd"/>
      <w:r w:rsidRPr="00231BD6">
        <w:rPr>
          <w:sz w:val="26"/>
          <w:szCs w:val="26"/>
        </w:rPr>
        <w:t xml:space="preserve"> </w:t>
      </w:r>
      <w:proofErr w:type="spellStart"/>
      <w:r w:rsidRPr="00231BD6">
        <w:rPr>
          <w:sz w:val="26"/>
          <w:szCs w:val="26"/>
        </w:rPr>
        <w:t>межпоселенческая</w:t>
      </w:r>
      <w:proofErr w:type="spellEnd"/>
      <w:r w:rsidRPr="00231BD6">
        <w:rPr>
          <w:sz w:val="26"/>
          <w:szCs w:val="26"/>
        </w:rPr>
        <w:t xml:space="preserve"> библиотечная система» с 14 сельскими филиалами, «</w:t>
      </w:r>
      <w:proofErr w:type="spellStart"/>
      <w:r w:rsidRPr="00231BD6">
        <w:rPr>
          <w:sz w:val="26"/>
          <w:szCs w:val="26"/>
        </w:rPr>
        <w:t>Шимский</w:t>
      </w:r>
      <w:proofErr w:type="spellEnd"/>
      <w:r w:rsidRPr="00231BD6">
        <w:rPr>
          <w:sz w:val="26"/>
          <w:szCs w:val="26"/>
        </w:rPr>
        <w:t xml:space="preserve"> Дом ремесел и народного творчества» с </w:t>
      </w:r>
      <w:proofErr w:type="spellStart"/>
      <w:r w:rsidRPr="00231BD6">
        <w:rPr>
          <w:sz w:val="26"/>
          <w:szCs w:val="26"/>
        </w:rPr>
        <w:t>Шимским</w:t>
      </w:r>
      <w:proofErr w:type="spellEnd"/>
      <w:r w:rsidRPr="00231BD6">
        <w:rPr>
          <w:sz w:val="26"/>
          <w:szCs w:val="26"/>
        </w:rPr>
        <w:t xml:space="preserve"> музеем-филиалом, муниципальное </w:t>
      </w:r>
      <w:r w:rsidRPr="00231BD6">
        <w:rPr>
          <w:sz w:val="26"/>
          <w:szCs w:val="26"/>
        </w:rPr>
        <w:lastRenderedPageBreak/>
        <w:t>учреждение дополнительного образования детей «</w:t>
      </w:r>
      <w:proofErr w:type="spellStart"/>
      <w:r w:rsidRPr="00231BD6">
        <w:rPr>
          <w:sz w:val="26"/>
          <w:szCs w:val="26"/>
        </w:rPr>
        <w:t>Шимская</w:t>
      </w:r>
      <w:proofErr w:type="spellEnd"/>
      <w:r w:rsidRPr="00231BD6">
        <w:rPr>
          <w:sz w:val="26"/>
          <w:szCs w:val="26"/>
        </w:rPr>
        <w:t xml:space="preserve"> детская музыкальная школа» с классами в селе Медведь и ж/д.ст. Уторгош. </w:t>
      </w:r>
      <w:proofErr w:type="gramEnd"/>
    </w:p>
    <w:p w:rsidR="001F6D8A" w:rsidRPr="00231BD6" w:rsidRDefault="001F6D8A" w:rsidP="001F6D8A">
      <w:pPr>
        <w:ind w:firstLine="567"/>
        <w:jc w:val="both"/>
        <w:rPr>
          <w:sz w:val="26"/>
          <w:szCs w:val="26"/>
          <w:highlight w:val="yellow"/>
        </w:rPr>
      </w:pPr>
      <w:r w:rsidRPr="00231BD6">
        <w:rPr>
          <w:sz w:val="26"/>
          <w:szCs w:val="26"/>
        </w:rPr>
        <w:t>Учреждения культуры провели за 2012 год 5421 мероприятие (что больше аналогичного периода прошлого года на 96), из них 2576 платных. Посетили платные мероприятия 62938 человек.</w:t>
      </w:r>
    </w:p>
    <w:p w:rsidR="001F6D8A" w:rsidRPr="00231BD6" w:rsidRDefault="001F6D8A" w:rsidP="001F6D8A">
      <w:pPr>
        <w:ind w:firstLine="567"/>
        <w:jc w:val="both"/>
        <w:rPr>
          <w:sz w:val="26"/>
          <w:szCs w:val="26"/>
        </w:rPr>
      </w:pPr>
      <w:r w:rsidRPr="00231BD6">
        <w:rPr>
          <w:sz w:val="26"/>
          <w:szCs w:val="26"/>
        </w:rPr>
        <w:t xml:space="preserve">В системе социальной защиты в районе функционируют 4 </w:t>
      </w:r>
      <w:proofErr w:type="gramStart"/>
      <w:r w:rsidRPr="00231BD6">
        <w:rPr>
          <w:sz w:val="26"/>
          <w:szCs w:val="26"/>
        </w:rPr>
        <w:t>областных</w:t>
      </w:r>
      <w:proofErr w:type="gramEnd"/>
      <w:r w:rsidRPr="00231BD6">
        <w:rPr>
          <w:sz w:val="26"/>
          <w:szCs w:val="26"/>
        </w:rPr>
        <w:t xml:space="preserve"> бюджетных  учреждения социального обслуживания: ОБУСО «</w:t>
      </w:r>
      <w:proofErr w:type="spellStart"/>
      <w:r w:rsidRPr="00231BD6">
        <w:rPr>
          <w:sz w:val="26"/>
          <w:szCs w:val="26"/>
        </w:rPr>
        <w:t>Шимский</w:t>
      </w:r>
      <w:proofErr w:type="spellEnd"/>
      <w:r w:rsidRPr="00231BD6">
        <w:rPr>
          <w:sz w:val="26"/>
          <w:szCs w:val="26"/>
        </w:rPr>
        <w:t xml:space="preserve">  дом-интернат для умственно отсталых детей им. Ушинского», ОБУСО «</w:t>
      </w:r>
      <w:proofErr w:type="spellStart"/>
      <w:r w:rsidRPr="00231BD6">
        <w:rPr>
          <w:sz w:val="26"/>
          <w:szCs w:val="26"/>
        </w:rPr>
        <w:t>Шимский</w:t>
      </w:r>
      <w:proofErr w:type="spellEnd"/>
      <w:r w:rsidRPr="00231BD6">
        <w:rPr>
          <w:sz w:val="26"/>
          <w:szCs w:val="26"/>
        </w:rPr>
        <w:t xml:space="preserve"> приют для детей», ОБУСО «</w:t>
      </w:r>
      <w:proofErr w:type="spellStart"/>
      <w:r w:rsidRPr="00231BD6">
        <w:rPr>
          <w:sz w:val="26"/>
          <w:szCs w:val="26"/>
        </w:rPr>
        <w:t>Шимский</w:t>
      </w:r>
      <w:proofErr w:type="spellEnd"/>
      <w:r w:rsidRPr="00231BD6">
        <w:rPr>
          <w:sz w:val="26"/>
          <w:szCs w:val="26"/>
        </w:rPr>
        <w:t xml:space="preserve"> дом-интернат для престарелых и инвалидов», ОБУСО «</w:t>
      </w:r>
      <w:proofErr w:type="spellStart"/>
      <w:r w:rsidRPr="00231BD6">
        <w:rPr>
          <w:sz w:val="26"/>
          <w:szCs w:val="26"/>
        </w:rPr>
        <w:t>Шимский</w:t>
      </w:r>
      <w:proofErr w:type="spellEnd"/>
      <w:r w:rsidRPr="00231BD6">
        <w:rPr>
          <w:sz w:val="26"/>
          <w:szCs w:val="26"/>
        </w:rPr>
        <w:t xml:space="preserve"> комплексный центр социального обслуживания населения». </w:t>
      </w:r>
    </w:p>
    <w:p w:rsidR="001F6D8A" w:rsidRPr="00231BD6" w:rsidRDefault="001F6D8A" w:rsidP="001F6D8A">
      <w:pPr>
        <w:ind w:firstLine="567"/>
        <w:jc w:val="both"/>
        <w:rPr>
          <w:sz w:val="26"/>
          <w:szCs w:val="26"/>
        </w:rPr>
      </w:pPr>
      <w:r w:rsidRPr="00231BD6">
        <w:rPr>
          <w:sz w:val="26"/>
          <w:szCs w:val="26"/>
        </w:rPr>
        <w:t>Ситуация на рынке труда муниципального района характеризуется как стабильная: сохранилась численность занятых в экономике района и составила 3500 человек, уровень безработицы имеет тенденцию к снижению.</w:t>
      </w:r>
    </w:p>
    <w:p w:rsidR="001F6D8A" w:rsidRPr="00231BD6" w:rsidRDefault="001F6D8A" w:rsidP="001F6D8A">
      <w:pPr>
        <w:ind w:firstLine="567"/>
        <w:jc w:val="both"/>
        <w:rPr>
          <w:sz w:val="26"/>
          <w:szCs w:val="26"/>
          <w:highlight w:val="yellow"/>
        </w:rPr>
      </w:pPr>
      <w:r w:rsidRPr="00231BD6">
        <w:rPr>
          <w:sz w:val="26"/>
          <w:szCs w:val="26"/>
        </w:rPr>
        <w:t xml:space="preserve">В отчетный период в районную службу занятости за предоставлением государственных услуг в сфере содействия занятости населения обратился 221 человек, что на 28% меньше уровня прошлого года. </w:t>
      </w:r>
      <w:proofErr w:type="gramStart"/>
      <w:r w:rsidRPr="00231BD6">
        <w:rPr>
          <w:sz w:val="26"/>
          <w:szCs w:val="26"/>
        </w:rPr>
        <w:t>Признаны</w:t>
      </w:r>
      <w:proofErr w:type="gramEnd"/>
      <w:r w:rsidRPr="00231BD6">
        <w:rPr>
          <w:sz w:val="26"/>
          <w:szCs w:val="26"/>
        </w:rPr>
        <w:t xml:space="preserve"> безработными 96 человек, что на 45 % меньше уровня 2011 года.</w:t>
      </w:r>
    </w:p>
    <w:p w:rsidR="001F6D8A" w:rsidRPr="00231BD6" w:rsidRDefault="001F6D8A" w:rsidP="001F6D8A">
      <w:pPr>
        <w:ind w:firstLine="567"/>
        <w:jc w:val="both"/>
        <w:rPr>
          <w:sz w:val="26"/>
          <w:szCs w:val="26"/>
          <w:highlight w:val="yellow"/>
        </w:rPr>
      </w:pPr>
      <w:r w:rsidRPr="00231BD6">
        <w:rPr>
          <w:sz w:val="26"/>
          <w:szCs w:val="26"/>
        </w:rPr>
        <w:t>Уровень регистрируемой безработицы по состоянию на 01.01.2013  составил 0,49 %, на 1 вакантное место претендуют 4 безработных гражданина.</w:t>
      </w:r>
    </w:p>
    <w:p w:rsidR="001F6D8A" w:rsidRPr="00231BD6" w:rsidRDefault="001F6D8A" w:rsidP="001F6D8A">
      <w:pPr>
        <w:ind w:firstLine="567"/>
        <w:jc w:val="both"/>
        <w:rPr>
          <w:sz w:val="26"/>
          <w:szCs w:val="26"/>
        </w:rPr>
      </w:pPr>
      <w:r w:rsidRPr="00231BD6">
        <w:rPr>
          <w:sz w:val="26"/>
          <w:szCs w:val="26"/>
        </w:rPr>
        <w:t>При содействии службы занятости в текущем году трудоустроены       167 граждан: 53 человека получили постоянную работу, 114 – временную. Уровень трудоустройства составил 65 %.</w:t>
      </w:r>
    </w:p>
    <w:p w:rsidR="001F6D8A" w:rsidRPr="00231BD6" w:rsidRDefault="001F6D8A" w:rsidP="001F6D8A">
      <w:pPr>
        <w:ind w:firstLine="567"/>
        <w:jc w:val="both"/>
        <w:rPr>
          <w:sz w:val="26"/>
          <w:szCs w:val="26"/>
        </w:rPr>
      </w:pPr>
      <w:r w:rsidRPr="00231BD6">
        <w:rPr>
          <w:sz w:val="26"/>
          <w:szCs w:val="26"/>
        </w:rPr>
        <w:t>За 2012 год  Администрацией муниципального района по различным вопросам местного значения принято 1607 постановлений и распоряжений, подготовлено 86 решений Думы муниципального района, организовано и проведено 2 публичных слушания. Официальное опубликование нормативных правовых актов осуществлялось через газету «</w:t>
      </w:r>
      <w:proofErr w:type="spellStart"/>
      <w:r w:rsidRPr="00231BD6">
        <w:rPr>
          <w:sz w:val="26"/>
          <w:szCs w:val="26"/>
        </w:rPr>
        <w:t>Шимские</w:t>
      </w:r>
      <w:proofErr w:type="spellEnd"/>
      <w:r w:rsidRPr="00231BD6">
        <w:rPr>
          <w:sz w:val="26"/>
          <w:szCs w:val="26"/>
        </w:rPr>
        <w:t xml:space="preserve"> вести» и официальном сайте в информационно-телекоммуникационной сети интернет </w:t>
      </w:r>
      <w:proofErr w:type="spellStart"/>
      <w:r w:rsidRPr="00231BD6">
        <w:rPr>
          <w:sz w:val="26"/>
          <w:szCs w:val="26"/>
        </w:rPr>
        <w:t>шимский.рф</w:t>
      </w:r>
      <w:proofErr w:type="spellEnd"/>
      <w:r w:rsidRPr="00231BD6">
        <w:rPr>
          <w:sz w:val="26"/>
          <w:szCs w:val="26"/>
        </w:rPr>
        <w:t xml:space="preserve">. </w:t>
      </w:r>
    </w:p>
    <w:p w:rsidR="001F6D8A" w:rsidRPr="00231BD6" w:rsidRDefault="001F6D8A" w:rsidP="001F6D8A">
      <w:pPr>
        <w:ind w:firstLine="567"/>
        <w:jc w:val="both"/>
        <w:rPr>
          <w:sz w:val="26"/>
          <w:szCs w:val="26"/>
        </w:rPr>
      </w:pPr>
      <w:r w:rsidRPr="00231BD6">
        <w:rPr>
          <w:sz w:val="26"/>
          <w:szCs w:val="26"/>
        </w:rPr>
        <w:t xml:space="preserve">За </w:t>
      </w:r>
      <w:proofErr w:type="spellStart"/>
      <w:r w:rsidRPr="00231BD6">
        <w:rPr>
          <w:sz w:val="26"/>
          <w:szCs w:val="26"/>
        </w:rPr>
        <w:t>годГлав</w:t>
      </w:r>
      <w:r>
        <w:rPr>
          <w:sz w:val="26"/>
          <w:szCs w:val="26"/>
        </w:rPr>
        <w:t>ой</w:t>
      </w:r>
      <w:proofErr w:type="spellEnd"/>
      <w:r w:rsidRPr="00231BD6">
        <w:rPr>
          <w:sz w:val="26"/>
          <w:szCs w:val="26"/>
        </w:rPr>
        <w:t xml:space="preserve"> муниципального района и заместител</w:t>
      </w:r>
      <w:r>
        <w:rPr>
          <w:sz w:val="26"/>
          <w:szCs w:val="26"/>
        </w:rPr>
        <w:t>ем</w:t>
      </w:r>
      <w:r w:rsidRPr="00231BD6">
        <w:rPr>
          <w:sz w:val="26"/>
          <w:szCs w:val="26"/>
        </w:rPr>
        <w:t xml:space="preserve"> Главы администрации рассмотрено 101 </w:t>
      </w:r>
      <w:proofErr w:type="gramStart"/>
      <w:r w:rsidRPr="00231BD6">
        <w:rPr>
          <w:sz w:val="26"/>
          <w:szCs w:val="26"/>
        </w:rPr>
        <w:t>письменное</w:t>
      </w:r>
      <w:proofErr w:type="gramEnd"/>
      <w:r w:rsidRPr="00231BD6">
        <w:rPr>
          <w:sz w:val="26"/>
          <w:szCs w:val="26"/>
        </w:rPr>
        <w:t xml:space="preserve"> и 25 устных обращений граждан.</w:t>
      </w:r>
    </w:p>
    <w:p w:rsidR="001F6D8A" w:rsidRPr="00231BD6" w:rsidRDefault="001F6D8A" w:rsidP="001F6D8A">
      <w:pPr>
        <w:autoSpaceDE w:val="0"/>
        <w:autoSpaceDN w:val="0"/>
        <w:adjustRightInd w:val="0"/>
        <w:ind w:firstLine="360"/>
        <w:jc w:val="both"/>
        <w:rPr>
          <w:color w:val="FF0000"/>
          <w:sz w:val="26"/>
          <w:szCs w:val="26"/>
        </w:rPr>
      </w:pPr>
    </w:p>
    <w:p w:rsidR="001F6D8A" w:rsidRPr="00231BD6" w:rsidRDefault="001F6D8A" w:rsidP="001F6D8A">
      <w:pPr>
        <w:numPr>
          <w:ilvl w:val="0"/>
          <w:numId w:val="20"/>
        </w:numPr>
        <w:autoSpaceDE w:val="0"/>
        <w:autoSpaceDN w:val="0"/>
        <w:adjustRightInd w:val="0"/>
        <w:jc w:val="center"/>
        <w:rPr>
          <w:b/>
          <w:sz w:val="26"/>
          <w:szCs w:val="26"/>
        </w:rPr>
      </w:pPr>
      <w:r w:rsidRPr="00231BD6">
        <w:rPr>
          <w:b/>
          <w:sz w:val="26"/>
          <w:szCs w:val="26"/>
        </w:rPr>
        <w:t xml:space="preserve">Общая характеристика параметров исполнения бюджета </w:t>
      </w:r>
      <w:proofErr w:type="spellStart"/>
      <w:r>
        <w:rPr>
          <w:b/>
          <w:sz w:val="26"/>
          <w:szCs w:val="26"/>
        </w:rPr>
        <w:t>Шимского</w:t>
      </w:r>
      <w:proofErr w:type="spellEnd"/>
      <w:r>
        <w:rPr>
          <w:b/>
          <w:sz w:val="26"/>
          <w:szCs w:val="26"/>
        </w:rPr>
        <w:t xml:space="preserve"> </w:t>
      </w:r>
      <w:r w:rsidRPr="00231BD6">
        <w:rPr>
          <w:b/>
          <w:sz w:val="26"/>
          <w:szCs w:val="26"/>
        </w:rPr>
        <w:t>муниципального района</w:t>
      </w:r>
      <w:r>
        <w:rPr>
          <w:b/>
          <w:sz w:val="26"/>
          <w:szCs w:val="26"/>
        </w:rPr>
        <w:t xml:space="preserve"> за 2012 год</w:t>
      </w:r>
    </w:p>
    <w:p w:rsidR="001F6D8A" w:rsidRPr="00231BD6" w:rsidRDefault="001F6D8A" w:rsidP="001F6D8A">
      <w:pPr>
        <w:autoSpaceDE w:val="0"/>
        <w:autoSpaceDN w:val="0"/>
        <w:adjustRightInd w:val="0"/>
        <w:spacing w:before="100" w:beforeAutospacing="1"/>
        <w:ind w:firstLine="567"/>
        <w:jc w:val="both"/>
        <w:rPr>
          <w:sz w:val="26"/>
          <w:szCs w:val="26"/>
        </w:rPr>
      </w:pPr>
      <w:r w:rsidRPr="00231BD6">
        <w:rPr>
          <w:sz w:val="26"/>
          <w:szCs w:val="26"/>
        </w:rPr>
        <w:t xml:space="preserve">Решением Думы </w:t>
      </w:r>
      <w:proofErr w:type="spellStart"/>
      <w:r w:rsidRPr="00231BD6">
        <w:rPr>
          <w:sz w:val="26"/>
          <w:szCs w:val="26"/>
        </w:rPr>
        <w:t>Шимского</w:t>
      </w:r>
      <w:proofErr w:type="spellEnd"/>
      <w:r w:rsidRPr="00231BD6">
        <w:rPr>
          <w:sz w:val="26"/>
          <w:szCs w:val="26"/>
        </w:rPr>
        <w:t xml:space="preserve"> муниципального района  от 22.12.2011 № 102 «О бюджете муниципального района на 2012 год и на плановый период 2013 и 2014 годов» (далее – Решение от 22.12.2011 № 102) бюджет муниципального района на 2012 год был утвержден по доходам  в сумме 229831,6 тыс</w:t>
      </w:r>
      <w:proofErr w:type="gramStart"/>
      <w:r w:rsidRPr="00231BD6">
        <w:rPr>
          <w:sz w:val="26"/>
          <w:szCs w:val="26"/>
        </w:rPr>
        <w:t>.р</w:t>
      </w:r>
      <w:proofErr w:type="gramEnd"/>
      <w:r w:rsidRPr="00231BD6">
        <w:rPr>
          <w:sz w:val="26"/>
          <w:szCs w:val="26"/>
        </w:rPr>
        <w:t xml:space="preserve">уб., по расходам – 229831,6 тыс. руб., без дефицита.  </w:t>
      </w:r>
    </w:p>
    <w:p w:rsidR="001F6D8A" w:rsidRPr="00231BD6" w:rsidRDefault="001F6D8A" w:rsidP="001F6D8A">
      <w:pPr>
        <w:autoSpaceDE w:val="0"/>
        <w:autoSpaceDN w:val="0"/>
        <w:adjustRightInd w:val="0"/>
        <w:ind w:firstLine="567"/>
        <w:jc w:val="both"/>
        <w:rPr>
          <w:sz w:val="26"/>
          <w:szCs w:val="26"/>
        </w:rPr>
      </w:pPr>
      <w:r w:rsidRPr="00231BD6">
        <w:rPr>
          <w:sz w:val="26"/>
          <w:szCs w:val="26"/>
        </w:rPr>
        <w:t xml:space="preserve">В процессе исполнения бюджета муниципального района  в решение о бюджете одиннадцать раз  вносились изменения и дополнения, в результате корректировок параметры бюджета муниципального района изменены в сторону увеличения по доходам на 23648,5 </w:t>
      </w:r>
      <w:proofErr w:type="spellStart"/>
      <w:r w:rsidRPr="00231BD6">
        <w:rPr>
          <w:sz w:val="26"/>
          <w:szCs w:val="26"/>
        </w:rPr>
        <w:t>тыс</w:t>
      </w:r>
      <w:proofErr w:type="gramStart"/>
      <w:r w:rsidRPr="00231BD6">
        <w:rPr>
          <w:sz w:val="26"/>
          <w:szCs w:val="26"/>
        </w:rPr>
        <w:t>.р</w:t>
      </w:r>
      <w:proofErr w:type="gramEnd"/>
      <w:r w:rsidRPr="00231BD6">
        <w:rPr>
          <w:sz w:val="26"/>
          <w:szCs w:val="26"/>
        </w:rPr>
        <w:t>уб</w:t>
      </w:r>
      <w:proofErr w:type="spellEnd"/>
      <w:r w:rsidRPr="00231BD6">
        <w:rPr>
          <w:sz w:val="26"/>
          <w:szCs w:val="26"/>
        </w:rPr>
        <w:t xml:space="preserve"> и по расходам на 38284,9 тыс.руб.</w:t>
      </w:r>
    </w:p>
    <w:p w:rsidR="001F6D8A" w:rsidRPr="00231BD6" w:rsidRDefault="001F6D8A" w:rsidP="001F6D8A">
      <w:pPr>
        <w:autoSpaceDE w:val="0"/>
        <w:autoSpaceDN w:val="0"/>
        <w:adjustRightInd w:val="0"/>
        <w:ind w:firstLine="567"/>
        <w:jc w:val="both"/>
        <w:rPr>
          <w:sz w:val="26"/>
          <w:szCs w:val="26"/>
        </w:rPr>
      </w:pPr>
      <w:r w:rsidRPr="00231BD6">
        <w:rPr>
          <w:sz w:val="26"/>
          <w:szCs w:val="26"/>
        </w:rPr>
        <w:t xml:space="preserve">В окончательной редакции бюджет муниципального района на 2012 год утвержден решением Думы </w:t>
      </w:r>
      <w:proofErr w:type="spellStart"/>
      <w:r w:rsidRPr="00231BD6">
        <w:rPr>
          <w:sz w:val="26"/>
          <w:szCs w:val="26"/>
        </w:rPr>
        <w:t>Шимского</w:t>
      </w:r>
      <w:proofErr w:type="spellEnd"/>
      <w:r w:rsidRPr="00231BD6">
        <w:rPr>
          <w:sz w:val="26"/>
          <w:szCs w:val="26"/>
        </w:rPr>
        <w:t xml:space="preserve"> муниципального района  от 24.12.2012 № 196 «О внесении изменений в решение Думы муниципального района от 22.12.2011 № 102» (далее – Решение от 24.12.2012 № 196) по доходам в сумме 253480,1 тыс</w:t>
      </w:r>
      <w:proofErr w:type="gramStart"/>
      <w:r w:rsidRPr="00231BD6">
        <w:rPr>
          <w:sz w:val="26"/>
          <w:szCs w:val="26"/>
        </w:rPr>
        <w:t>.р</w:t>
      </w:r>
      <w:proofErr w:type="gramEnd"/>
      <w:r w:rsidRPr="00231BD6">
        <w:rPr>
          <w:sz w:val="26"/>
          <w:szCs w:val="26"/>
        </w:rPr>
        <w:t xml:space="preserve">уб., по расходам – </w:t>
      </w:r>
      <w:r w:rsidRPr="00231BD6">
        <w:rPr>
          <w:sz w:val="26"/>
          <w:szCs w:val="26"/>
        </w:rPr>
        <w:lastRenderedPageBreak/>
        <w:t>268116,5 тыс.руб. с дефицитом  14636,4 тыс.руб., что соответствует показателям отчета об исполнении бюджета по состоянию на 01.01.2013 года.</w:t>
      </w:r>
    </w:p>
    <w:p w:rsidR="001F6D8A" w:rsidRPr="00231BD6" w:rsidRDefault="001F6D8A" w:rsidP="001F6D8A">
      <w:pPr>
        <w:ind w:firstLine="567"/>
        <w:jc w:val="both"/>
        <w:rPr>
          <w:sz w:val="26"/>
          <w:szCs w:val="26"/>
        </w:rPr>
      </w:pPr>
      <w:r w:rsidRPr="00231BD6">
        <w:rPr>
          <w:sz w:val="26"/>
          <w:szCs w:val="26"/>
        </w:rPr>
        <w:t>Фактическое исполнение бюджета муниципального района по доходам составило 244686,2 тыс</w:t>
      </w:r>
      <w:proofErr w:type="gramStart"/>
      <w:r w:rsidRPr="00231BD6">
        <w:rPr>
          <w:sz w:val="26"/>
          <w:szCs w:val="26"/>
        </w:rPr>
        <w:t>.р</w:t>
      </w:r>
      <w:proofErr w:type="gramEnd"/>
      <w:r w:rsidRPr="00231BD6">
        <w:rPr>
          <w:sz w:val="26"/>
          <w:szCs w:val="26"/>
        </w:rPr>
        <w:t>уб., по расходам – 253266,2 тыс.руб., с превышением расходов над доходами (дефицит) в сумме 8398,0 тыс.руб.</w:t>
      </w:r>
    </w:p>
    <w:p w:rsidR="001F6D8A" w:rsidRPr="00231BD6" w:rsidRDefault="001F6D8A" w:rsidP="001F6D8A">
      <w:pPr>
        <w:ind w:firstLine="706"/>
        <w:jc w:val="center"/>
        <w:rPr>
          <w:b/>
          <w:sz w:val="26"/>
          <w:szCs w:val="26"/>
        </w:rPr>
      </w:pPr>
    </w:p>
    <w:p w:rsidR="001F6D8A" w:rsidRPr="00231BD6" w:rsidRDefault="001F6D8A" w:rsidP="001F6D8A">
      <w:pPr>
        <w:ind w:firstLine="706"/>
        <w:jc w:val="center"/>
        <w:rPr>
          <w:b/>
          <w:sz w:val="26"/>
          <w:szCs w:val="26"/>
        </w:rPr>
      </w:pPr>
      <w:r w:rsidRPr="00231BD6">
        <w:rPr>
          <w:b/>
          <w:sz w:val="26"/>
          <w:szCs w:val="26"/>
        </w:rPr>
        <w:t>Основные характеристики бюджета муниципального района на 2012 год</w:t>
      </w:r>
    </w:p>
    <w:p w:rsidR="001F6D8A" w:rsidRPr="00E46094" w:rsidRDefault="001F6D8A" w:rsidP="001F6D8A">
      <w:pPr>
        <w:pStyle w:val="af0"/>
        <w:spacing w:after="0"/>
        <w:ind w:left="284" w:firstLine="720"/>
        <w:jc w:val="right"/>
        <w:rPr>
          <w:sz w:val="26"/>
          <w:szCs w:val="26"/>
        </w:rPr>
      </w:pPr>
      <w:r>
        <w:rPr>
          <w:sz w:val="26"/>
          <w:szCs w:val="26"/>
        </w:rPr>
        <w:t>Таблица 2</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693"/>
        <w:gridCol w:w="1984"/>
        <w:gridCol w:w="1559"/>
      </w:tblGrid>
      <w:tr w:rsidR="001F6D8A" w:rsidRPr="00FF32A0" w:rsidTr="00157A75">
        <w:tc>
          <w:tcPr>
            <w:tcW w:w="3969" w:type="dxa"/>
            <w:hideMark/>
          </w:tcPr>
          <w:p w:rsidR="001F6D8A" w:rsidRPr="00532820" w:rsidRDefault="001F6D8A" w:rsidP="00157A75">
            <w:pPr>
              <w:widowControl w:val="0"/>
              <w:autoSpaceDE w:val="0"/>
              <w:autoSpaceDN w:val="0"/>
              <w:adjustRightInd w:val="0"/>
              <w:jc w:val="center"/>
            </w:pPr>
            <w:r w:rsidRPr="00532820">
              <w:t>Наименование</w:t>
            </w:r>
          </w:p>
          <w:p w:rsidR="001F6D8A" w:rsidRPr="00532820" w:rsidRDefault="001F6D8A" w:rsidP="00157A75">
            <w:pPr>
              <w:widowControl w:val="0"/>
              <w:autoSpaceDE w:val="0"/>
              <w:autoSpaceDN w:val="0"/>
              <w:adjustRightInd w:val="0"/>
              <w:jc w:val="center"/>
            </w:pPr>
            <w:r w:rsidRPr="00532820">
              <w:t xml:space="preserve"> показателя</w:t>
            </w:r>
          </w:p>
        </w:tc>
        <w:tc>
          <w:tcPr>
            <w:tcW w:w="2693" w:type="dxa"/>
            <w:hideMark/>
          </w:tcPr>
          <w:p w:rsidR="001F6D8A" w:rsidRPr="00532820" w:rsidRDefault="001F6D8A" w:rsidP="00157A75">
            <w:pPr>
              <w:widowControl w:val="0"/>
              <w:autoSpaceDE w:val="0"/>
              <w:autoSpaceDN w:val="0"/>
              <w:adjustRightInd w:val="0"/>
              <w:jc w:val="center"/>
            </w:pPr>
            <w:r w:rsidRPr="00532820">
              <w:t xml:space="preserve">Утверждено решением о бюджете на 2012г (в редакции от </w:t>
            </w:r>
            <w:r>
              <w:t>24</w:t>
            </w:r>
            <w:r w:rsidRPr="00532820">
              <w:t xml:space="preserve">.12.2012 № </w:t>
            </w:r>
            <w:r>
              <w:t>196</w:t>
            </w:r>
            <w:r w:rsidRPr="00532820">
              <w:t>)</w:t>
            </w:r>
            <w:r>
              <w:t>, тыс</w:t>
            </w:r>
            <w:proofErr w:type="gramStart"/>
            <w:r>
              <w:t>.р</w:t>
            </w:r>
            <w:proofErr w:type="gramEnd"/>
            <w:r>
              <w:t>уб.</w:t>
            </w:r>
          </w:p>
        </w:tc>
        <w:tc>
          <w:tcPr>
            <w:tcW w:w="1984" w:type="dxa"/>
            <w:hideMark/>
          </w:tcPr>
          <w:p w:rsidR="001F6D8A" w:rsidRPr="006F4CD7" w:rsidRDefault="001F6D8A" w:rsidP="00157A75">
            <w:pPr>
              <w:pStyle w:val="a3"/>
              <w:jc w:val="center"/>
              <w:rPr>
                <w:sz w:val="24"/>
                <w:szCs w:val="24"/>
              </w:rPr>
            </w:pPr>
            <w:r w:rsidRPr="006F4CD7">
              <w:rPr>
                <w:sz w:val="24"/>
                <w:szCs w:val="24"/>
              </w:rPr>
              <w:t xml:space="preserve">Исполнение </w:t>
            </w:r>
            <w:proofErr w:type="gramStart"/>
            <w:r w:rsidRPr="006F4CD7">
              <w:rPr>
                <w:sz w:val="24"/>
                <w:szCs w:val="24"/>
              </w:rPr>
              <w:t>за</w:t>
            </w:r>
            <w:proofErr w:type="gramEnd"/>
          </w:p>
          <w:p w:rsidR="001F6D8A" w:rsidRPr="006F4CD7" w:rsidRDefault="001F6D8A" w:rsidP="00157A75">
            <w:pPr>
              <w:pStyle w:val="a3"/>
              <w:jc w:val="center"/>
              <w:rPr>
                <w:sz w:val="24"/>
                <w:szCs w:val="24"/>
              </w:rPr>
            </w:pPr>
            <w:r w:rsidRPr="006F4CD7">
              <w:rPr>
                <w:sz w:val="24"/>
                <w:szCs w:val="24"/>
              </w:rPr>
              <w:t>2012 год, руб.</w:t>
            </w:r>
          </w:p>
        </w:tc>
        <w:tc>
          <w:tcPr>
            <w:tcW w:w="1559" w:type="dxa"/>
            <w:hideMark/>
          </w:tcPr>
          <w:p w:rsidR="001F6D8A" w:rsidRPr="00532820" w:rsidRDefault="001F6D8A" w:rsidP="00157A75">
            <w:pPr>
              <w:widowControl w:val="0"/>
              <w:autoSpaceDE w:val="0"/>
              <w:autoSpaceDN w:val="0"/>
              <w:adjustRightInd w:val="0"/>
              <w:jc w:val="center"/>
            </w:pPr>
            <w:r w:rsidRPr="00532820">
              <w:t>Процент исполнения</w:t>
            </w:r>
            <w:proofErr w:type="gramStart"/>
            <w:r>
              <w:t xml:space="preserve">, </w:t>
            </w:r>
            <w:r w:rsidRPr="00532820">
              <w:t>(%)</w:t>
            </w:r>
            <w:proofErr w:type="gramEnd"/>
          </w:p>
        </w:tc>
      </w:tr>
      <w:tr w:rsidR="001F6D8A" w:rsidRPr="00FF32A0" w:rsidTr="00157A75">
        <w:trPr>
          <w:trHeight w:val="275"/>
        </w:trPr>
        <w:tc>
          <w:tcPr>
            <w:tcW w:w="3969" w:type="dxa"/>
            <w:hideMark/>
          </w:tcPr>
          <w:p w:rsidR="001F6D8A" w:rsidRPr="00532820" w:rsidRDefault="001F6D8A" w:rsidP="00157A75">
            <w:pPr>
              <w:spacing w:before="100" w:beforeAutospacing="1" w:after="115"/>
              <w:rPr>
                <w:color w:val="000000"/>
              </w:rPr>
            </w:pPr>
            <w:r w:rsidRPr="00532820">
              <w:rPr>
                <w:color w:val="000000"/>
              </w:rPr>
              <w:t>Общий объем доходов, в том числе:</w:t>
            </w:r>
          </w:p>
        </w:tc>
        <w:tc>
          <w:tcPr>
            <w:tcW w:w="2693" w:type="dxa"/>
            <w:hideMark/>
          </w:tcPr>
          <w:p w:rsidR="001F6D8A" w:rsidRPr="00532820" w:rsidRDefault="001F6D8A" w:rsidP="00157A75">
            <w:pPr>
              <w:widowControl w:val="0"/>
              <w:autoSpaceDE w:val="0"/>
              <w:autoSpaceDN w:val="0"/>
              <w:adjustRightInd w:val="0"/>
              <w:jc w:val="center"/>
            </w:pPr>
            <w:r>
              <w:t>253 480 096,86</w:t>
            </w:r>
          </w:p>
        </w:tc>
        <w:tc>
          <w:tcPr>
            <w:tcW w:w="1984" w:type="dxa"/>
          </w:tcPr>
          <w:p w:rsidR="001F6D8A" w:rsidRPr="00532820" w:rsidRDefault="001F6D8A" w:rsidP="00157A75">
            <w:pPr>
              <w:widowControl w:val="0"/>
              <w:autoSpaceDE w:val="0"/>
              <w:autoSpaceDN w:val="0"/>
              <w:adjustRightInd w:val="0"/>
              <w:jc w:val="center"/>
            </w:pPr>
            <w:r>
              <w:t>244 868 180,89</w:t>
            </w:r>
          </w:p>
        </w:tc>
        <w:tc>
          <w:tcPr>
            <w:tcW w:w="1559" w:type="dxa"/>
          </w:tcPr>
          <w:p w:rsidR="001F6D8A" w:rsidRPr="00532820" w:rsidRDefault="001F6D8A" w:rsidP="00157A75">
            <w:pPr>
              <w:widowControl w:val="0"/>
              <w:autoSpaceDE w:val="0"/>
              <w:autoSpaceDN w:val="0"/>
              <w:adjustRightInd w:val="0"/>
              <w:jc w:val="center"/>
            </w:pPr>
            <w:r>
              <w:t>96,6</w:t>
            </w:r>
          </w:p>
        </w:tc>
      </w:tr>
      <w:tr w:rsidR="001F6D8A" w:rsidRPr="00FF32A0" w:rsidTr="00157A75">
        <w:trPr>
          <w:trHeight w:val="275"/>
        </w:trPr>
        <w:tc>
          <w:tcPr>
            <w:tcW w:w="3969" w:type="dxa"/>
            <w:hideMark/>
          </w:tcPr>
          <w:p w:rsidR="001F6D8A" w:rsidRPr="00532820" w:rsidRDefault="001F6D8A" w:rsidP="00157A75">
            <w:pPr>
              <w:widowControl w:val="0"/>
              <w:autoSpaceDE w:val="0"/>
              <w:autoSpaceDN w:val="0"/>
              <w:adjustRightInd w:val="0"/>
            </w:pPr>
            <w:r w:rsidRPr="00532820">
              <w:rPr>
                <w:bCs/>
                <w:iCs/>
                <w:color w:val="000000"/>
              </w:rPr>
              <w:t>безвозмездные поступления</w:t>
            </w:r>
          </w:p>
        </w:tc>
        <w:tc>
          <w:tcPr>
            <w:tcW w:w="2693" w:type="dxa"/>
          </w:tcPr>
          <w:p w:rsidR="001F6D8A" w:rsidRPr="00532820" w:rsidRDefault="001F6D8A" w:rsidP="00157A75">
            <w:pPr>
              <w:widowControl w:val="0"/>
              <w:autoSpaceDE w:val="0"/>
              <w:autoSpaceDN w:val="0"/>
              <w:adjustRightInd w:val="0"/>
              <w:jc w:val="center"/>
            </w:pPr>
            <w:r>
              <w:t>184 192 681,5</w:t>
            </w:r>
          </w:p>
        </w:tc>
        <w:tc>
          <w:tcPr>
            <w:tcW w:w="1984" w:type="dxa"/>
          </w:tcPr>
          <w:p w:rsidR="001F6D8A" w:rsidRPr="00532820" w:rsidRDefault="001F6D8A" w:rsidP="00157A75">
            <w:pPr>
              <w:widowControl w:val="0"/>
              <w:autoSpaceDE w:val="0"/>
              <w:autoSpaceDN w:val="0"/>
              <w:adjustRightInd w:val="0"/>
              <w:jc w:val="center"/>
            </w:pPr>
            <w:r>
              <w:t>173 279 419,33</w:t>
            </w:r>
          </w:p>
        </w:tc>
        <w:tc>
          <w:tcPr>
            <w:tcW w:w="1559" w:type="dxa"/>
          </w:tcPr>
          <w:p w:rsidR="001F6D8A" w:rsidRPr="00532820" w:rsidRDefault="001F6D8A" w:rsidP="00157A75">
            <w:pPr>
              <w:widowControl w:val="0"/>
              <w:autoSpaceDE w:val="0"/>
              <w:autoSpaceDN w:val="0"/>
              <w:adjustRightInd w:val="0"/>
              <w:jc w:val="center"/>
            </w:pPr>
            <w:r>
              <w:t>94,1</w:t>
            </w:r>
          </w:p>
        </w:tc>
      </w:tr>
      <w:tr w:rsidR="001F6D8A" w:rsidRPr="00FF32A0" w:rsidTr="00157A75">
        <w:trPr>
          <w:trHeight w:val="275"/>
        </w:trPr>
        <w:tc>
          <w:tcPr>
            <w:tcW w:w="3969" w:type="dxa"/>
            <w:hideMark/>
          </w:tcPr>
          <w:p w:rsidR="001F6D8A" w:rsidRPr="00532820" w:rsidRDefault="001F6D8A" w:rsidP="00157A75">
            <w:pPr>
              <w:widowControl w:val="0"/>
              <w:autoSpaceDE w:val="0"/>
              <w:autoSpaceDN w:val="0"/>
              <w:adjustRightInd w:val="0"/>
              <w:rPr>
                <w:bCs/>
                <w:i/>
                <w:iCs/>
                <w:color w:val="000000"/>
              </w:rPr>
            </w:pPr>
            <w:r w:rsidRPr="00532820">
              <w:rPr>
                <w:color w:val="000000"/>
              </w:rPr>
              <w:t>Общий объем доходов без учета безвозмездных поступлений</w:t>
            </w:r>
          </w:p>
        </w:tc>
        <w:tc>
          <w:tcPr>
            <w:tcW w:w="2693" w:type="dxa"/>
          </w:tcPr>
          <w:p w:rsidR="001F6D8A" w:rsidRPr="00532820" w:rsidRDefault="001F6D8A" w:rsidP="00157A75">
            <w:pPr>
              <w:widowControl w:val="0"/>
              <w:autoSpaceDE w:val="0"/>
              <w:autoSpaceDN w:val="0"/>
              <w:adjustRightInd w:val="0"/>
              <w:jc w:val="center"/>
            </w:pPr>
            <w:r>
              <w:t>69 287 415,36</w:t>
            </w:r>
          </w:p>
        </w:tc>
        <w:tc>
          <w:tcPr>
            <w:tcW w:w="1984" w:type="dxa"/>
          </w:tcPr>
          <w:p w:rsidR="001F6D8A" w:rsidRPr="00532820" w:rsidRDefault="001F6D8A" w:rsidP="00157A75">
            <w:pPr>
              <w:widowControl w:val="0"/>
              <w:autoSpaceDE w:val="0"/>
              <w:autoSpaceDN w:val="0"/>
              <w:adjustRightInd w:val="0"/>
              <w:jc w:val="center"/>
            </w:pPr>
            <w:r>
              <w:t>71 588 761,56</w:t>
            </w:r>
          </w:p>
        </w:tc>
        <w:tc>
          <w:tcPr>
            <w:tcW w:w="1559" w:type="dxa"/>
          </w:tcPr>
          <w:p w:rsidR="001F6D8A" w:rsidRPr="00532820" w:rsidRDefault="001F6D8A" w:rsidP="00157A75">
            <w:pPr>
              <w:widowControl w:val="0"/>
              <w:autoSpaceDE w:val="0"/>
              <w:autoSpaceDN w:val="0"/>
              <w:adjustRightInd w:val="0"/>
              <w:jc w:val="center"/>
            </w:pPr>
            <w:r>
              <w:t>103,3</w:t>
            </w:r>
          </w:p>
        </w:tc>
      </w:tr>
      <w:tr w:rsidR="001F6D8A" w:rsidRPr="00FF32A0" w:rsidTr="00157A75">
        <w:trPr>
          <w:trHeight w:val="215"/>
        </w:trPr>
        <w:tc>
          <w:tcPr>
            <w:tcW w:w="3969" w:type="dxa"/>
            <w:hideMark/>
          </w:tcPr>
          <w:p w:rsidR="001F6D8A" w:rsidRPr="00532820" w:rsidRDefault="001F6D8A" w:rsidP="00157A75">
            <w:pPr>
              <w:widowControl w:val="0"/>
              <w:autoSpaceDE w:val="0"/>
              <w:autoSpaceDN w:val="0"/>
              <w:adjustRightInd w:val="0"/>
            </w:pPr>
            <w:r w:rsidRPr="00532820">
              <w:t>Расходы</w:t>
            </w:r>
          </w:p>
        </w:tc>
        <w:tc>
          <w:tcPr>
            <w:tcW w:w="2693" w:type="dxa"/>
          </w:tcPr>
          <w:p w:rsidR="001F6D8A" w:rsidRPr="00532820" w:rsidRDefault="001F6D8A" w:rsidP="00157A75">
            <w:pPr>
              <w:widowControl w:val="0"/>
              <w:autoSpaceDE w:val="0"/>
              <w:autoSpaceDN w:val="0"/>
              <w:adjustRightInd w:val="0"/>
              <w:jc w:val="center"/>
            </w:pPr>
            <w:r>
              <w:t>268 116 490,02</w:t>
            </w:r>
          </w:p>
        </w:tc>
        <w:tc>
          <w:tcPr>
            <w:tcW w:w="1984" w:type="dxa"/>
          </w:tcPr>
          <w:p w:rsidR="001F6D8A" w:rsidRPr="00532820" w:rsidRDefault="001F6D8A" w:rsidP="00157A75">
            <w:pPr>
              <w:widowControl w:val="0"/>
              <w:autoSpaceDE w:val="0"/>
              <w:autoSpaceDN w:val="0"/>
              <w:adjustRightInd w:val="0"/>
              <w:jc w:val="center"/>
            </w:pPr>
            <w:r>
              <w:t>253 266 190,14</w:t>
            </w:r>
          </w:p>
        </w:tc>
        <w:tc>
          <w:tcPr>
            <w:tcW w:w="1559" w:type="dxa"/>
          </w:tcPr>
          <w:p w:rsidR="001F6D8A" w:rsidRPr="00532820" w:rsidRDefault="001F6D8A" w:rsidP="00157A75">
            <w:pPr>
              <w:widowControl w:val="0"/>
              <w:autoSpaceDE w:val="0"/>
              <w:autoSpaceDN w:val="0"/>
              <w:adjustRightInd w:val="0"/>
              <w:jc w:val="center"/>
            </w:pPr>
            <w:r>
              <w:t>94,5</w:t>
            </w:r>
          </w:p>
        </w:tc>
      </w:tr>
      <w:tr w:rsidR="001F6D8A" w:rsidRPr="00FF32A0" w:rsidTr="00157A75">
        <w:trPr>
          <w:trHeight w:val="132"/>
        </w:trPr>
        <w:tc>
          <w:tcPr>
            <w:tcW w:w="3969" w:type="dxa"/>
            <w:hideMark/>
          </w:tcPr>
          <w:p w:rsidR="001F6D8A" w:rsidRDefault="001F6D8A" w:rsidP="00157A75">
            <w:pPr>
              <w:widowControl w:val="0"/>
              <w:autoSpaceDE w:val="0"/>
              <w:autoSpaceDN w:val="0"/>
              <w:adjustRightInd w:val="0"/>
              <w:rPr>
                <w:color w:val="000000"/>
              </w:rPr>
            </w:pPr>
            <w:r>
              <w:rPr>
                <w:color w:val="000000"/>
              </w:rPr>
              <w:t>Дефицит</w:t>
            </w:r>
            <w:proofErr w:type="gramStart"/>
            <w:r>
              <w:rPr>
                <w:color w:val="000000"/>
              </w:rPr>
              <w:t xml:space="preserve"> (-)</w:t>
            </w:r>
            <w:proofErr w:type="gramEnd"/>
          </w:p>
          <w:p w:rsidR="001F6D8A" w:rsidRPr="00532820" w:rsidRDefault="001F6D8A" w:rsidP="00157A75">
            <w:pPr>
              <w:widowControl w:val="0"/>
              <w:autoSpaceDE w:val="0"/>
              <w:autoSpaceDN w:val="0"/>
              <w:adjustRightInd w:val="0"/>
            </w:pPr>
            <w:proofErr w:type="spellStart"/>
            <w:r w:rsidRPr="00532820">
              <w:rPr>
                <w:color w:val="000000"/>
              </w:rPr>
              <w:t>Профицит</w:t>
            </w:r>
            <w:proofErr w:type="spellEnd"/>
            <w:r w:rsidRPr="00532820">
              <w:rPr>
                <w:color w:val="000000"/>
              </w:rPr>
              <w:t>(+)</w:t>
            </w:r>
          </w:p>
        </w:tc>
        <w:tc>
          <w:tcPr>
            <w:tcW w:w="2693" w:type="dxa"/>
            <w:vAlign w:val="bottom"/>
            <w:hideMark/>
          </w:tcPr>
          <w:p w:rsidR="001F6D8A" w:rsidRPr="00532820" w:rsidRDefault="001F6D8A" w:rsidP="00157A75">
            <w:pPr>
              <w:widowControl w:val="0"/>
              <w:autoSpaceDE w:val="0"/>
              <w:autoSpaceDN w:val="0"/>
              <w:adjustRightInd w:val="0"/>
              <w:jc w:val="center"/>
            </w:pPr>
            <w:r>
              <w:t>-14 636 393,16</w:t>
            </w:r>
          </w:p>
        </w:tc>
        <w:tc>
          <w:tcPr>
            <w:tcW w:w="1984" w:type="dxa"/>
            <w:vAlign w:val="bottom"/>
          </w:tcPr>
          <w:p w:rsidR="001F6D8A" w:rsidRPr="00532820" w:rsidRDefault="001F6D8A" w:rsidP="00157A75">
            <w:pPr>
              <w:widowControl w:val="0"/>
              <w:autoSpaceDE w:val="0"/>
              <w:autoSpaceDN w:val="0"/>
              <w:adjustRightInd w:val="0"/>
              <w:jc w:val="center"/>
            </w:pPr>
            <w:r>
              <w:t>-8 398 009,25</w:t>
            </w:r>
          </w:p>
        </w:tc>
        <w:tc>
          <w:tcPr>
            <w:tcW w:w="1559" w:type="dxa"/>
          </w:tcPr>
          <w:p w:rsidR="001F6D8A" w:rsidRDefault="001F6D8A" w:rsidP="00157A75">
            <w:pPr>
              <w:widowControl w:val="0"/>
              <w:autoSpaceDE w:val="0"/>
              <w:autoSpaceDN w:val="0"/>
              <w:adjustRightInd w:val="0"/>
              <w:jc w:val="center"/>
            </w:pPr>
          </w:p>
          <w:p w:rsidR="001F6D8A" w:rsidRPr="00532820" w:rsidRDefault="001F6D8A" w:rsidP="00157A75">
            <w:pPr>
              <w:widowControl w:val="0"/>
              <w:autoSpaceDE w:val="0"/>
              <w:autoSpaceDN w:val="0"/>
              <w:adjustRightInd w:val="0"/>
              <w:jc w:val="center"/>
            </w:pPr>
            <w:proofErr w:type="spellStart"/>
            <w:r w:rsidRPr="00532820">
              <w:t>х</w:t>
            </w:r>
            <w:proofErr w:type="spellEnd"/>
          </w:p>
        </w:tc>
      </w:tr>
    </w:tbl>
    <w:p w:rsidR="00533680" w:rsidRDefault="00533680" w:rsidP="001F6D8A">
      <w:pPr>
        <w:ind w:firstLine="567"/>
        <w:jc w:val="both"/>
        <w:rPr>
          <w:color w:val="000000"/>
          <w:spacing w:val="8"/>
          <w:sz w:val="26"/>
          <w:szCs w:val="26"/>
        </w:rPr>
      </w:pPr>
    </w:p>
    <w:p w:rsidR="001F6D8A" w:rsidRPr="00231BD6" w:rsidRDefault="001F6D8A" w:rsidP="001F6D8A">
      <w:pPr>
        <w:ind w:firstLine="567"/>
        <w:jc w:val="both"/>
        <w:rPr>
          <w:sz w:val="26"/>
          <w:szCs w:val="26"/>
        </w:rPr>
      </w:pPr>
      <w:r w:rsidRPr="00231BD6">
        <w:rPr>
          <w:color w:val="000000"/>
          <w:spacing w:val="8"/>
          <w:sz w:val="26"/>
          <w:szCs w:val="26"/>
        </w:rPr>
        <w:t xml:space="preserve">Доходы исполнены на 96,6%, доходная часть не выполнена на </w:t>
      </w:r>
      <w:r w:rsidRPr="00231BD6">
        <w:rPr>
          <w:color w:val="000000"/>
          <w:spacing w:val="-2"/>
          <w:sz w:val="26"/>
          <w:szCs w:val="26"/>
        </w:rPr>
        <w:t>8 611 915,97 руб.</w:t>
      </w:r>
    </w:p>
    <w:p w:rsidR="001F6D8A" w:rsidRPr="00231BD6" w:rsidRDefault="001F6D8A" w:rsidP="001F6D8A">
      <w:pPr>
        <w:shd w:val="clear" w:color="auto" w:fill="FFFFFF"/>
        <w:ind w:left="10" w:right="14" w:firstLine="557"/>
        <w:jc w:val="both"/>
        <w:rPr>
          <w:sz w:val="26"/>
          <w:szCs w:val="26"/>
        </w:rPr>
      </w:pPr>
      <w:r w:rsidRPr="00231BD6">
        <w:rPr>
          <w:color w:val="000000"/>
          <w:sz w:val="26"/>
          <w:szCs w:val="26"/>
        </w:rPr>
        <w:t>Расходы исполнены на 94,5% от утвержденных показателей, расходная часть не выполнена на 14 850 299,88 руб.</w:t>
      </w:r>
    </w:p>
    <w:p w:rsidR="001F6D8A" w:rsidRPr="00231BD6" w:rsidRDefault="001F6D8A" w:rsidP="001F6D8A">
      <w:pPr>
        <w:widowControl w:val="0"/>
        <w:autoSpaceDE w:val="0"/>
        <w:autoSpaceDN w:val="0"/>
        <w:adjustRightInd w:val="0"/>
        <w:spacing w:before="100" w:beforeAutospacing="1"/>
        <w:ind w:firstLine="567"/>
        <w:jc w:val="both"/>
        <w:rPr>
          <w:sz w:val="26"/>
          <w:szCs w:val="26"/>
        </w:rPr>
      </w:pPr>
      <w:r w:rsidRPr="00231BD6">
        <w:rPr>
          <w:sz w:val="26"/>
          <w:szCs w:val="26"/>
        </w:rPr>
        <w:t>Остаток средств на едином счете  бюджета на конец отчётного периода составил 7 306 850,49 руб., в том числе:</w:t>
      </w:r>
    </w:p>
    <w:p w:rsidR="001F6D8A" w:rsidRPr="00231BD6" w:rsidRDefault="001F6D8A" w:rsidP="001F6D8A">
      <w:pPr>
        <w:widowControl w:val="0"/>
        <w:autoSpaceDE w:val="0"/>
        <w:autoSpaceDN w:val="0"/>
        <w:adjustRightInd w:val="0"/>
        <w:ind w:firstLine="567"/>
        <w:jc w:val="both"/>
        <w:rPr>
          <w:sz w:val="26"/>
          <w:szCs w:val="26"/>
        </w:rPr>
      </w:pPr>
      <w:r w:rsidRPr="00231BD6">
        <w:rPr>
          <w:sz w:val="26"/>
          <w:szCs w:val="26"/>
        </w:rPr>
        <w:t>- 3 885 102,48 руб. – собственные средства;</w:t>
      </w:r>
    </w:p>
    <w:p w:rsidR="001F6D8A" w:rsidRPr="00231BD6" w:rsidRDefault="001F6D8A" w:rsidP="001F6D8A">
      <w:pPr>
        <w:widowControl w:val="0"/>
        <w:autoSpaceDE w:val="0"/>
        <w:autoSpaceDN w:val="0"/>
        <w:adjustRightInd w:val="0"/>
        <w:ind w:firstLine="567"/>
        <w:jc w:val="both"/>
        <w:rPr>
          <w:sz w:val="26"/>
          <w:szCs w:val="26"/>
        </w:rPr>
      </w:pPr>
      <w:r w:rsidRPr="00231BD6">
        <w:rPr>
          <w:sz w:val="26"/>
          <w:szCs w:val="26"/>
        </w:rPr>
        <w:t>- 62 500,0 руб. – федеральные средства;</w:t>
      </w:r>
    </w:p>
    <w:p w:rsidR="001F6D8A" w:rsidRPr="00231BD6" w:rsidRDefault="001F6D8A" w:rsidP="001F6D8A">
      <w:pPr>
        <w:widowControl w:val="0"/>
        <w:autoSpaceDE w:val="0"/>
        <w:autoSpaceDN w:val="0"/>
        <w:adjustRightInd w:val="0"/>
        <w:ind w:firstLine="567"/>
        <w:jc w:val="both"/>
        <w:rPr>
          <w:sz w:val="26"/>
          <w:szCs w:val="26"/>
        </w:rPr>
      </w:pPr>
      <w:r w:rsidRPr="00231BD6">
        <w:rPr>
          <w:sz w:val="26"/>
          <w:szCs w:val="26"/>
        </w:rPr>
        <w:t>- 3 359 248,01 руб. – областные средства.</w:t>
      </w:r>
    </w:p>
    <w:p w:rsidR="001F6D8A" w:rsidRDefault="001F6D8A" w:rsidP="001F6D8A">
      <w:pPr>
        <w:ind w:firstLine="567"/>
        <w:jc w:val="center"/>
        <w:rPr>
          <w:b/>
          <w:sz w:val="26"/>
          <w:szCs w:val="26"/>
        </w:rPr>
      </w:pPr>
    </w:p>
    <w:p w:rsidR="00533680" w:rsidRDefault="00533680" w:rsidP="001F6D8A">
      <w:pPr>
        <w:ind w:firstLine="567"/>
        <w:jc w:val="center"/>
        <w:rPr>
          <w:b/>
          <w:sz w:val="26"/>
          <w:szCs w:val="26"/>
        </w:rPr>
      </w:pPr>
    </w:p>
    <w:p w:rsidR="001F6D8A" w:rsidRDefault="001F6D8A" w:rsidP="001F6D8A">
      <w:pPr>
        <w:ind w:firstLine="567"/>
        <w:jc w:val="center"/>
        <w:rPr>
          <w:b/>
          <w:sz w:val="26"/>
          <w:szCs w:val="26"/>
        </w:rPr>
      </w:pPr>
    </w:p>
    <w:p w:rsidR="001F6D8A" w:rsidRPr="00231BD6" w:rsidRDefault="001F6D8A" w:rsidP="001F6D8A">
      <w:pPr>
        <w:numPr>
          <w:ilvl w:val="0"/>
          <w:numId w:val="20"/>
        </w:numPr>
        <w:jc w:val="center"/>
        <w:rPr>
          <w:b/>
          <w:sz w:val="26"/>
          <w:szCs w:val="26"/>
        </w:rPr>
      </w:pPr>
      <w:r w:rsidRPr="00231BD6">
        <w:rPr>
          <w:b/>
          <w:sz w:val="26"/>
          <w:szCs w:val="26"/>
        </w:rPr>
        <w:t xml:space="preserve">Исполнение доходной части бюджета </w:t>
      </w:r>
      <w:proofErr w:type="spellStart"/>
      <w:r>
        <w:rPr>
          <w:b/>
          <w:sz w:val="26"/>
          <w:szCs w:val="26"/>
        </w:rPr>
        <w:t>Шимского</w:t>
      </w:r>
      <w:proofErr w:type="spellEnd"/>
      <w:r>
        <w:rPr>
          <w:b/>
          <w:sz w:val="26"/>
          <w:szCs w:val="26"/>
        </w:rPr>
        <w:t xml:space="preserve"> </w:t>
      </w:r>
      <w:r w:rsidRPr="00231BD6">
        <w:rPr>
          <w:b/>
          <w:sz w:val="26"/>
          <w:szCs w:val="26"/>
        </w:rPr>
        <w:t>муниципального района за 2012 год</w:t>
      </w:r>
    </w:p>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sz w:val="26"/>
          <w:szCs w:val="26"/>
        </w:rPr>
      </w:pPr>
      <w:r w:rsidRPr="00231BD6">
        <w:rPr>
          <w:sz w:val="26"/>
          <w:szCs w:val="26"/>
        </w:rPr>
        <w:t xml:space="preserve">Исполнение доходной части бюджета </w:t>
      </w:r>
      <w:proofErr w:type="spellStart"/>
      <w:r w:rsidRPr="00231BD6">
        <w:rPr>
          <w:sz w:val="26"/>
          <w:szCs w:val="26"/>
        </w:rPr>
        <w:t>Шимского</w:t>
      </w:r>
      <w:proofErr w:type="spellEnd"/>
      <w:r w:rsidRPr="00231BD6">
        <w:rPr>
          <w:sz w:val="26"/>
          <w:szCs w:val="26"/>
        </w:rPr>
        <w:t xml:space="preserve"> муниципального района за 2012 год характеризуется следующими показателями:</w:t>
      </w:r>
    </w:p>
    <w:p w:rsidR="001F6D8A" w:rsidRDefault="001F6D8A" w:rsidP="001F6D8A">
      <w:pPr>
        <w:widowControl w:val="0"/>
        <w:autoSpaceDE w:val="0"/>
        <w:autoSpaceDN w:val="0"/>
        <w:adjustRightInd w:val="0"/>
        <w:ind w:firstLine="720"/>
        <w:jc w:val="right"/>
        <w:rPr>
          <w:sz w:val="26"/>
          <w:szCs w:val="26"/>
        </w:rPr>
      </w:pPr>
      <w:r w:rsidRPr="00231BD6">
        <w:rPr>
          <w:sz w:val="26"/>
          <w:szCs w:val="26"/>
        </w:rPr>
        <w:t>Таблица 3</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60"/>
        <w:gridCol w:w="1219"/>
        <w:gridCol w:w="1299"/>
        <w:gridCol w:w="1079"/>
        <w:gridCol w:w="1259"/>
        <w:gridCol w:w="1217"/>
      </w:tblGrid>
      <w:tr w:rsidR="001F6D8A" w:rsidRPr="0060510A" w:rsidTr="00157A75">
        <w:tc>
          <w:tcPr>
            <w:tcW w:w="2835" w:type="dxa"/>
            <w:vMerge w:val="restart"/>
            <w:hideMark/>
          </w:tcPr>
          <w:p w:rsidR="001F6D8A" w:rsidRPr="0060510A" w:rsidRDefault="001F6D8A" w:rsidP="00157A75">
            <w:pPr>
              <w:numPr>
                <w:ilvl w:val="12"/>
                <w:numId w:val="0"/>
              </w:numPr>
              <w:ind w:right="-5"/>
              <w:jc w:val="center"/>
            </w:pPr>
            <w:r w:rsidRPr="0060510A">
              <w:t>Виды доходов</w:t>
            </w:r>
          </w:p>
        </w:tc>
        <w:tc>
          <w:tcPr>
            <w:tcW w:w="1260" w:type="dxa"/>
            <w:vMerge w:val="restart"/>
            <w:hideMark/>
          </w:tcPr>
          <w:p w:rsidR="001F6D8A" w:rsidRPr="0060510A" w:rsidRDefault="001F6D8A" w:rsidP="00157A75">
            <w:pPr>
              <w:numPr>
                <w:ilvl w:val="12"/>
                <w:numId w:val="0"/>
              </w:numPr>
              <w:ind w:right="-5"/>
              <w:jc w:val="center"/>
            </w:pPr>
            <w:proofErr w:type="spellStart"/>
            <w:proofErr w:type="gramStart"/>
            <w:r w:rsidRPr="0060510A">
              <w:t>Исполне-ние</w:t>
            </w:r>
            <w:proofErr w:type="spellEnd"/>
            <w:proofErr w:type="gramEnd"/>
          </w:p>
          <w:p w:rsidR="001F6D8A" w:rsidRPr="0060510A" w:rsidRDefault="001F6D8A" w:rsidP="00157A75">
            <w:pPr>
              <w:numPr>
                <w:ilvl w:val="12"/>
                <w:numId w:val="0"/>
              </w:numPr>
              <w:ind w:right="-5"/>
              <w:jc w:val="center"/>
            </w:pPr>
            <w:r>
              <w:t>2011</w:t>
            </w:r>
            <w:r w:rsidRPr="0060510A">
              <w:t xml:space="preserve"> год</w:t>
            </w:r>
          </w:p>
        </w:tc>
        <w:tc>
          <w:tcPr>
            <w:tcW w:w="2518" w:type="dxa"/>
            <w:gridSpan w:val="2"/>
            <w:hideMark/>
          </w:tcPr>
          <w:p w:rsidR="001F6D8A" w:rsidRPr="0060510A" w:rsidRDefault="001F6D8A" w:rsidP="00157A75">
            <w:pPr>
              <w:numPr>
                <w:ilvl w:val="12"/>
                <w:numId w:val="0"/>
              </w:numPr>
              <w:ind w:right="-5"/>
              <w:jc w:val="center"/>
            </w:pPr>
            <w:r>
              <w:t>2012</w:t>
            </w:r>
            <w:r w:rsidRPr="0060510A">
              <w:t xml:space="preserve"> год</w:t>
            </w:r>
          </w:p>
        </w:tc>
        <w:tc>
          <w:tcPr>
            <w:tcW w:w="1079" w:type="dxa"/>
            <w:vMerge w:val="restart"/>
            <w:hideMark/>
          </w:tcPr>
          <w:p w:rsidR="001F6D8A" w:rsidRPr="0060510A" w:rsidRDefault="001F6D8A" w:rsidP="00157A75">
            <w:pPr>
              <w:numPr>
                <w:ilvl w:val="12"/>
                <w:numId w:val="0"/>
              </w:numPr>
              <w:ind w:right="-5"/>
              <w:jc w:val="center"/>
            </w:pPr>
            <w:proofErr w:type="spellStart"/>
            <w:r w:rsidRPr="0060510A">
              <w:t>Струк</w:t>
            </w:r>
            <w:proofErr w:type="spellEnd"/>
            <w:r w:rsidRPr="0060510A">
              <w:t>-</w:t>
            </w:r>
          </w:p>
          <w:p w:rsidR="001F6D8A" w:rsidRPr="0060510A" w:rsidRDefault="001F6D8A" w:rsidP="00157A75">
            <w:pPr>
              <w:numPr>
                <w:ilvl w:val="12"/>
                <w:numId w:val="0"/>
              </w:numPr>
              <w:ind w:right="-5"/>
              <w:jc w:val="center"/>
            </w:pPr>
            <w:r w:rsidRPr="0060510A">
              <w:t>тура, %</w:t>
            </w:r>
          </w:p>
        </w:tc>
        <w:tc>
          <w:tcPr>
            <w:tcW w:w="2476" w:type="dxa"/>
            <w:gridSpan w:val="2"/>
            <w:hideMark/>
          </w:tcPr>
          <w:p w:rsidR="001F6D8A" w:rsidRPr="0060510A" w:rsidRDefault="001F6D8A" w:rsidP="00157A75">
            <w:pPr>
              <w:numPr>
                <w:ilvl w:val="12"/>
                <w:numId w:val="0"/>
              </w:numPr>
              <w:ind w:right="-5"/>
              <w:jc w:val="center"/>
            </w:pPr>
            <w:r w:rsidRPr="0060510A">
              <w:t>Процент исполнения</w:t>
            </w:r>
          </w:p>
        </w:tc>
      </w:tr>
      <w:tr w:rsidR="001F6D8A" w:rsidRPr="0060510A" w:rsidTr="00157A75">
        <w:tc>
          <w:tcPr>
            <w:tcW w:w="2835" w:type="dxa"/>
            <w:vMerge/>
            <w:vAlign w:val="center"/>
            <w:hideMark/>
          </w:tcPr>
          <w:p w:rsidR="001F6D8A" w:rsidRPr="0060510A" w:rsidRDefault="001F6D8A" w:rsidP="00157A75">
            <w:pPr>
              <w:widowControl w:val="0"/>
              <w:autoSpaceDE w:val="0"/>
              <w:autoSpaceDN w:val="0"/>
              <w:adjustRightInd w:val="0"/>
            </w:pPr>
          </w:p>
        </w:tc>
        <w:tc>
          <w:tcPr>
            <w:tcW w:w="1260" w:type="dxa"/>
            <w:vMerge/>
            <w:vAlign w:val="center"/>
            <w:hideMark/>
          </w:tcPr>
          <w:p w:rsidR="001F6D8A" w:rsidRPr="0060510A" w:rsidRDefault="001F6D8A" w:rsidP="00157A75">
            <w:pPr>
              <w:widowControl w:val="0"/>
              <w:autoSpaceDE w:val="0"/>
              <w:autoSpaceDN w:val="0"/>
              <w:adjustRightInd w:val="0"/>
            </w:pPr>
          </w:p>
        </w:tc>
        <w:tc>
          <w:tcPr>
            <w:tcW w:w="1219" w:type="dxa"/>
            <w:hideMark/>
          </w:tcPr>
          <w:p w:rsidR="001F6D8A" w:rsidRPr="0060510A" w:rsidRDefault="001F6D8A" w:rsidP="00157A75">
            <w:pPr>
              <w:ind w:right="-17"/>
              <w:jc w:val="center"/>
            </w:pPr>
            <w:proofErr w:type="spellStart"/>
            <w:proofErr w:type="gramStart"/>
            <w:r w:rsidRPr="0060510A">
              <w:t>Уточнен-ный</w:t>
            </w:r>
            <w:proofErr w:type="spellEnd"/>
            <w:proofErr w:type="gramEnd"/>
            <w:r w:rsidRPr="0060510A">
              <w:t xml:space="preserve"> план</w:t>
            </w:r>
          </w:p>
        </w:tc>
        <w:tc>
          <w:tcPr>
            <w:tcW w:w="1299" w:type="dxa"/>
            <w:hideMark/>
          </w:tcPr>
          <w:p w:rsidR="001F6D8A" w:rsidRPr="0060510A" w:rsidRDefault="001F6D8A" w:rsidP="00157A75">
            <w:pPr>
              <w:ind w:right="-17"/>
              <w:jc w:val="center"/>
            </w:pPr>
            <w:proofErr w:type="spellStart"/>
            <w:proofErr w:type="gramStart"/>
            <w:r w:rsidRPr="0060510A">
              <w:t>Исполне-ние</w:t>
            </w:r>
            <w:proofErr w:type="spellEnd"/>
            <w:proofErr w:type="gramEnd"/>
          </w:p>
        </w:tc>
        <w:tc>
          <w:tcPr>
            <w:tcW w:w="1079" w:type="dxa"/>
            <w:vMerge/>
            <w:vAlign w:val="center"/>
            <w:hideMark/>
          </w:tcPr>
          <w:p w:rsidR="001F6D8A" w:rsidRPr="0060510A" w:rsidRDefault="001F6D8A" w:rsidP="00157A75">
            <w:pPr>
              <w:widowControl w:val="0"/>
              <w:autoSpaceDE w:val="0"/>
              <w:autoSpaceDN w:val="0"/>
              <w:adjustRightInd w:val="0"/>
            </w:pPr>
          </w:p>
        </w:tc>
        <w:tc>
          <w:tcPr>
            <w:tcW w:w="1259" w:type="dxa"/>
            <w:hideMark/>
          </w:tcPr>
          <w:p w:rsidR="001F6D8A" w:rsidRPr="0060510A" w:rsidRDefault="001F6D8A" w:rsidP="00157A75">
            <w:pPr>
              <w:numPr>
                <w:ilvl w:val="12"/>
                <w:numId w:val="0"/>
              </w:numPr>
              <w:ind w:right="-5"/>
              <w:jc w:val="center"/>
            </w:pPr>
            <w:r w:rsidRPr="0060510A">
              <w:t>к плану</w:t>
            </w:r>
          </w:p>
        </w:tc>
        <w:tc>
          <w:tcPr>
            <w:tcW w:w="1217" w:type="dxa"/>
            <w:hideMark/>
          </w:tcPr>
          <w:p w:rsidR="001F6D8A" w:rsidRPr="0060510A" w:rsidRDefault="001F6D8A" w:rsidP="00157A75">
            <w:pPr>
              <w:numPr>
                <w:ilvl w:val="12"/>
                <w:numId w:val="0"/>
              </w:numPr>
              <w:ind w:left="175" w:right="-5" w:hanging="175"/>
              <w:jc w:val="center"/>
            </w:pPr>
            <w:r>
              <w:t>к 2011</w:t>
            </w:r>
            <w:r w:rsidRPr="0060510A">
              <w:t xml:space="preserve"> г.</w:t>
            </w:r>
          </w:p>
        </w:tc>
      </w:tr>
      <w:tr w:rsidR="001F6D8A" w:rsidRPr="0060510A" w:rsidTr="00157A75">
        <w:tc>
          <w:tcPr>
            <w:tcW w:w="2835" w:type="dxa"/>
            <w:hideMark/>
          </w:tcPr>
          <w:p w:rsidR="001F6D8A" w:rsidRPr="0060510A" w:rsidRDefault="001F6D8A" w:rsidP="00157A75">
            <w:pPr>
              <w:numPr>
                <w:ilvl w:val="12"/>
                <w:numId w:val="0"/>
              </w:numPr>
              <w:ind w:right="-5"/>
              <w:jc w:val="both"/>
            </w:pPr>
            <w:r w:rsidRPr="0060510A">
              <w:t>Налоговые доходы</w:t>
            </w:r>
          </w:p>
        </w:tc>
        <w:tc>
          <w:tcPr>
            <w:tcW w:w="1260" w:type="dxa"/>
          </w:tcPr>
          <w:p w:rsidR="001F6D8A" w:rsidRPr="00FC444F" w:rsidRDefault="001F6D8A" w:rsidP="00157A75">
            <w:pPr>
              <w:ind w:right="-17"/>
              <w:jc w:val="center"/>
            </w:pPr>
            <w:r>
              <w:rPr>
                <w:sz w:val="22"/>
                <w:szCs w:val="22"/>
              </w:rPr>
              <w:t>49332,8</w:t>
            </w:r>
          </w:p>
        </w:tc>
        <w:tc>
          <w:tcPr>
            <w:tcW w:w="1219" w:type="dxa"/>
          </w:tcPr>
          <w:p w:rsidR="001F6D8A" w:rsidRPr="00FC444F" w:rsidRDefault="001F6D8A" w:rsidP="00157A75">
            <w:pPr>
              <w:jc w:val="center"/>
            </w:pPr>
            <w:r>
              <w:rPr>
                <w:sz w:val="22"/>
                <w:szCs w:val="22"/>
              </w:rPr>
              <w:t>62166,1</w:t>
            </w:r>
          </w:p>
        </w:tc>
        <w:tc>
          <w:tcPr>
            <w:tcW w:w="1299" w:type="dxa"/>
          </w:tcPr>
          <w:p w:rsidR="001F6D8A" w:rsidRPr="00FC444F" w:rsidRDefault="001F6D8A" w:rsidP="00157A75">
            <w:pPr>
              <w:ind w:right="-17"/>
              <w:jc w:val="center"/>
            </w:pPr>
            <w:r>
              <w:rPr>
                <w:sz w:val="22"/>
                <w:szCs w:val="22"/>
              </w:rPr>
              <w:t>64699,6</w:t>
            </w:r>
          </w:p>
        </w:tc>
        <w:tc>
          <w:tcPr>
            <w:tcW w:w="1079" w:type="dxa"/>
          </w:tcPr>
          <w:p w:rsidR="001F6D8A" w:rsidRPr="00FC444F" w:rsidRDefault="001F6D8A" w:rsidP="00157A75">
            <w:pPr>
              <w:numPr>
                <w:ilvl w:val="12"/>
                <w:numId w:val="0"/>
              </w:numPr>
              <w:ind w:right="-5"/>
              <w:jc w:val="center"/>
            </w:pPr>
            <w:r>
              <w:rPr>
                <w:sz w:val="22"/>
                <w:szCs w:val="22"/>
              </w:rPr>
              <w:t>26,4</w:t>
            </w:r>
          </w:p>
        </w:tc>
        <w:tc>
          <w:tcPr>
            <w:tcW w:w="1259" w:type="dxa"/>
          </w:tcPr>
          <w:p w:rsidR="001F6D8A" w:rsidRPr="00FC444F" w:rsidRDefault="001F6D8A" w:rsidP="00157A75">
            <w:pPr>
              <w:numPr>
                <w:ilvl w:val="12"/>
                <w:numId w:val="0"/>
              </w:numPr>
              <w:ind w:right="-5"/>
              <w:jc w:val="center"/>
            </w:pPr>
            <w:r>
              <w:rPr>
                <w:sz w:val="22"/>
                <w:szCs w:val="22"/>
              </w:rPr>
              <w:t>104,1</w:t>
            </w:r>
          </w:p>
        </w:tc>
        <w:tc>
          <w:tcPr>
            <w:tcW w:w="1217" w:type="dxa"/>
          </w:tcPr>
          <w:p w:rsidR="001F6D8A" w:rsidRPr="00FC444F" w:rsidRDefault="001F6D8A" w:rsidP="00157A75">
            <w:pPr>
              <w:numPr>
                <w:ilvl w:val="12"/>
                <w:numId w:val="0"/>
              </w:numPr>
              <w:ind w:right="-5"/>
              <w:jc w:val="center"/>
            </w:pPr>
            <w:r>
              <w:rPr>
                <w:sz w:val="22"/>
                <w:szCs w:val="22"/>
              </w:rPr>
              <w:t>131,1</w:t>
            </w:r>
          </w:p>
        </w:tc>
      </w:tr>
      <w:tr w:rsidR="001F6D8A" w:rsidRPr="0060510A" w:rsidTr="00157A75">
        <w:trPr>
          <w:trHeight w:val="269"/>
        </w:trPr>
        <w:tc>
          <w:tcPr>
            <w:tcW w:w="2835" w:type="dxa"/>
            <w:hideMark/>
          </w:tcPr>
          <w:p w:rsidR="001F6D8A" w:rsidRPr="0060510A" w:rsidRDefault="001F6D8A" w:rsidP="00157A75">
            <w:pPr>
              <w:numPr>
                <w:ilvl w:val="12"/>
                <w:numId w:val="0"/>
              </w:numPr>
              <w:ind w:right="-5"/>
              <w:jc w:val="both"/>
            </w:pPr>
            <w:r w:rsidRPr="0060510A">
              <w:t>Неналоговые доходы</w:t>
            </w:r>
          </w:p>
        </w:tc>
        <w:tc>
          <w:tcPr>
            <w:tcW w:w="1260" w:type="dxa"/>
          </w:tcPr>
          <w:p w:rsidR="001F6D8A" w:rsidRPr="00FC444F" w:rsidRDefault="001F6D8A" w:rsidP="00157A75">
            <w:pPr>
              <w:numPr>
                <w:ilvl w:val="12"/>
                <w:numId w:val="0"/>
              </w:numPr>
              <w:ind w:right="-5"/>
              <w:jc w:val="center"/>
            </w:pPr>
            <w:r>
              <w:rPr>
                <w:sz w:val="22"/>
                <w:szCs w:val="22"/>
              </w:rPr>
              <w:t>11358,7</w:t>
            </w:r>
          </w:p>
        </w:tc>
        <w:tc>
          <w:tcPr>
            <w:tcW w:w="1219" w:type="dxa"/>
          </w:tcPr>
          <w:p w:rsidR="001F6D8A" w:rsidRPr="00FC444F" w:rsidRDefault="001F6D8A" w:rsidP="00157A75">
            <w:pPr>
              <w:numPr>
                <w:ilvl w:val="12"/>
                <w:numId w:val="0"/>
              </w:numPr>
              <w:ind w:right="-5"/>
              <w:jc w:val="center"/>
            </w:pPr>
            <w:r>
              <w:rPr>
                <w:sz w:val="22"/>
                <w:szCs w:val="22"/>
              </w:rPr>
              <w:t>7121,3</w:t>
            </w:r>
          </w:p>
        </w:tc>
        <w:tc>
          <w:tcPr>
            <w:tcW w:w="1299" w:type="dxa"/>
          </w:tcPr>
          <w:p w:rsidR="001F6D8A" w:rsidRPr="00FC444F" w:rsidRDefault="001F6D8A" w:rsidP="00157A75">
            <w:pPr>
              <w:numPr>
                <w:ilvl w:val="12"/>
                <w:numId w:val="0"/>
              </w:numPr>
              <w:ind w:right="-5"/>
              <w:jc w:val="center"/>
            </w:pPr>
            <w:r>
              <w:rPr>
                <w:sz w:val="22"/>
                <w:szCs w:val="22"/>
              </w:rPr>
              <w:t>6889,2</w:t>
            </w:r>
          </w:p>
        </w:tc>
        <w:tc>
          <w:tcPr>
            <w:tcW w:w="1079" w:type="dxa"/>
          </w:tcPr>
          <w:p w:rsidR="001F6D8A" w:rsidRPr="00FC444F" w:rsidRDefault="001F6D8A" w:rsidP="00157A75">
            <w:pPr>
              <w:numPr>
                <w:ilvl w:val="12"/>
                <w:numId w:val="0"/>
              </w:numPr>
              <w:ind w:right="-5"/>
              <w:jc w:val="center"/>
            </w:pPr>
            <w:r>
              <w:rPr>
                <w:sz w:val="22"/>
                <w:szCs w:val="22"/>
              </w:rPr>
              <w:t>2,8</w:t>
            </w:r>
          </w:p>
        </w:tc>
        <w:tc>
          <w:tcPr>
            <w:tcW w:w="1259" w:type="dxa"/>
          </w:tcPr>
          <w:p w:rsidR="001F6D8A" w:rsidRPr="00FC444F" w:rsidRDefault="001F6D8A" w:rsidP="00157A75">
            <w:pPr>
              <w:numPr>
                <w:ilvl w:val="12"/>
                <w:numId w:val="0"/>
              </w:numPr>
              <w:ind w:right="-5"/>
              <w:jc w:val="center"/>
            </w:pPr>
            <w:r>
              <w:rPr>
                <w:sz w:val="22"/>
                <w:szCs w:val="22"/>
              </w:rPr>
              <w:t>96,7</w:t>
            </w:r>
          </w:p>
        </w:tc>
        <w:tc>
          <w:tcPr>
            <w:tcW w:w="1217" w:type="dxa"/>
          </w:tcPr>
          <w:p w:rsidR="001F6D8A" w:rsidRPr="00FC444F" w:rsidRDefault="001F6D8A" w:rsidP="00157A75">
            <w:pPr>
              <w:numPr>
                <w:ilvl w:val="12"/>
                <w:numId w:val="0"/>
              </w:numPr>
              <w:ind w:right="-5"/>
              <w:jc w:val="center"/>
            </w:pPr>
            <w:r>
              <w:rPr>
                <w:sz w:val="22"/>
                <w:szCs w:val="22"/>
              </w:rPr>
              <w:t>60,7</w:t>
            </w:r>
          </w:p>
        </w:tc>
      </w:tr>
      <w:tr w:rsidR="001F6D8A" w:rsidRPr="0060510A" w:rsidTr="00157A75">
        <w:tc>
          <w:tcPr>
            <w:tcW w:w="2835" w:type="dxa"/>
            <w:hideMark/>
          </w:tcPr>
          <w:p w:rsidR="001F6D8A" w:rsidRPr="0060510A" w:rsidRDefault="001F6D8A" w:rsidP="00157A75">
            <w:pPr>
              <w:numPr>
                <w:ilvl w:val="12"/>
                <w:numId w:val="0"/>
              </w:numPr>
              <w:ind w:right="-5"/>
              <w:jc w:val="both"/>
            </w:pPr>
            <w:r w:rsidRPr="0060510A">
              <w:t>Итого налоговых и неналоговых доходов</w:t>
            </w:r>
          </w:p>
        </w:tc>
        <w:tc>
          <w:tcPr>
            <w:tcW w:w="1260" w:type="dxa"/>
          </w:tcPr>
          <w:p w:rsidR="001F6D8A" w:rsidRPr="00FC444F" w:rsidRDefault="001F6D8A" w:rsidP="00157A75">
            <w:pPr>
              <w:numPr>
                <w:ilvl w:val="12"/>
                <w:numId w:val="0"/>
              </w:numPr>
              <w:ind w:right="-5"/>
              <w:jc w:val="center"/>
            </w:pPr>
            <w:r>
              <w:rPr>
                <w:sz w:val="22"/>
                <w:szCs w:val="22"/>
              </w:rPr>
              <w:t>60691,5</w:t>
            </w:r>
          </w:p>
        </w:tc>
        <w:tc>
          <w:tcPr>
            <w:tcW w:w="1219" w:type="dxa"/>
          </w:tcPr>
          <w:p w:rsidR="001F6D8A" w:rsidRPr="00FC444F" w:rsidRDefault="001F6D8A" w:rsidP="00157A75">
            <w:pPr>
              <w:numPr>
                <w:ilvl w:val="12"/>
                <w:numId w:val="0"/>
              </w:numPr>
              <w:ind w:right="-5"/>
              <w:jc w:val="center"/>
            </w:pPr>
            <w:r>
              <w:rPr>
                <w:sz w:val="22"/>
                <w:szCs w:val="22"/>
              </w:rPr>
              <w:t>69287,4</w:t>
            </w:r>
          </w:p>
        </w:tc>
        <w:tc>
          <w:tcPr>
            <w:tcW w:w="1299" w:type="dxa"/>
          </w:tcPr>
          <w:p w:rsidR="001F6D8A" w:rsidRPr="00FC444F" w:rsidRDefault="001F6D8A" w:rsidP="00157A75">
            <w:pPr>
              <w:numPr>
                <w:ilvl w:val="12"/>
                <w:numId w:val="0"/>
              </w:numPr>
              <w:ind w:right="-5"/>
              <w:jc w:val="center"/>
            </w:pPr>
            <w:r>
              <w:rPr>
                <w:sz w:val="22"/>
                <w:szCs w:val="22"/>
              </w:rPr>
              <w:t>71588,8</w:t>
            </w:r>
          </w:p>
        </w:tc>
        <w:tc>
          <w:tcPr>
            <w:tcW w:w="1079" w:type="dxa"/>
          </w:tcPr>
          <w:p w:rsidR="001F6D8A" w:rsidRPr="00FC444F" w:rsidRDefault="001F6D8A" w:rsidP="00157A75">
            <w:pPr>
              <w:numPr>
                <w:ilvl w:val="12"/>
                <w:numId w:val="0"/>
              </w:numPr>
              <w:ind w:right="-5"/>
              <w:jc w:val="center"/>
            </w:pPr>
            <w:r>
              <w:rPr>
                <w:sz w:val="22"/>
                <w:szCs w:val="22"/>
              </w:rPr>
              <w:t>29,2</w:t>
            </w:r>
          </w:p>
        </w:tc>
        <w:tc>
          <w:tcPr>
            <w:tcW w:w="1259" w:type="dxa"/>
          </w:tcPr>
          <w:p w:rsidR="001F6D8A" w:rsidRPr="00FC444F" w:rsidRDefault="001F6D8A" w:rsidP="00157A75">
            <w:pPr>
              <w:numPr>
                <w:ilvl w:val="12"/>
                <w:numId w:val="0"/>
              </w:numPr>
              <w:ind w:right="-5"/>
              <w:jc w:val="center"/>
            </w:pPr>
            <w:r>
              <w:rPr>
                <w:sz w:val="22"/>
                <w:szCs w:val="22"/>
              </w:rPr>
              <w:t>103,3</w:t>
            </w:r>
          </w:p>
        </w:tc>
        <w:tc>
          <w:tcPr>
            <w:tcW w:w="1217" w:type="dxa"/>
          </w:tcPr>
          <w:p w:rsidR="001F6D8A" w:rsidRPr="00FC444F" w:rsidRDefault="001F6D8A" w:rsidP="00157A75">
            <w:pPr>
              <w:numPr>
                <w:ilvl w:val="12"/>
                <w:numId w:val="0"/>
              </w:numPr>
              <w:ind w:right="-5"/>
              <w:jc w:val="center"/>
            </w:pPr>
            <w:r>
              <w:rPr>
                <w:sz w:val="22"/>
                <w:szCs w:val="22"/>
              </w:rPr>
              <w:t>118,0</w:t>
            </w:r>
          </w:p>
        </w:tc>
      </w:tr>
      <w:tr w:rsidR="001F6D8A" w:rsidRPr="0060510A" w:rsidTr="00157A75">
        <w:tc>
          <w:tcPr>
            <w:tcW w:w="2835" w:type="dxa"/>
            <w:hideMark/>
          </w:tcPr>
          <w:p w:rsidR="001F6D8A" w:rsidRPr="0060510A" w:rsidRDefault="001F6D8A" w:rsidP="00157A75">
            <w:pPr>
              <w:numPr>
                <w:ilvl w:val="12"/>
                <w:numId w:val="0"/>
              </w:numPr>
              <w:ind w:right="-5"/>
              <w:jc w:val="both"/>
            </w:pPr>
            <w:r w:rsidRPr="0060510A">
              <w:t xml:space="preserve">Безвозмездные поступления </w:t>
            </w:r>
          </w:p>
        </w:tc>
        <w:tc>
          <w:tcPr>
            <w:tcW w:w="1260" w:type="dxa"/>
          </w:tcPr>
          <w:p w:rsidR="001F6D8A" w:rsidRPr="00FC444F" w:rsidRDefault="001F6D8A" w:rsidP="00157A75">
            <w:pPr>
              <w:numPr>
                <w:ilvl w:val="12"/>
                <w:numId w:val="0"/>
              </w:numPr>
              <w:ind w:right="-5"/>
              <w:jc w:val="center"/>
            </w:pPr>
            <w:r>
              <w:rPr>
                <w:sz w:val="22"/>
                <w:szCs w:val="22"/>
              </w:rPr>
              <w:t>200486,3</w:t>
            </w:r>
          </w:p>
        </w:tc>
        <w:tc>
          <w:tcPr>
            <w:tcW w:w="1219" w:type="dxa"/>
          </w:tcPr>
          <w:p w:rsidR="001F6D8A" w:rsidRPr="00FC444F" w:rsidRDefault="001F6D8A" w:rsidP="00157A75">
            <w:pPr>
              <w:numPr>
                <w:ilvl w:val="12"/>
                <w:numId w:val="0"/>
              </w:numPr>
              <w:ind w:right="-5"/>
              <w:jc w:val="center"/>
            </w:pPr>
            <w:r>
              <w:rPr>
                <w:sz w:val="22"/>
                <w:szCs w:val="22"/>
              </w:rPr>
              <w:t>184192,7</w:t>
            </w:r>
          </w:p>
        </w:tc>
        <w:tc>
          <w:tcPr>
            <w:tcW w:w="1299" w:type="dxa"/>
          </w:tcPr>
          <w:p w:rsidR="001F6D8A" w:rsidRPr="00FC444F" w:rsidRDefault="001F6D8A" w:rsidP="00157A75">
            <w:pPr>
              <w:numPr>
                <w:ilvl w:val="12"/>
                <w:numId w:val="0"/>
              </w:numPr>
              <w:ind w:right="-5"/>
              <w:jc w:val="center"/>
            </w:pPr>
            <w:r>
              <w:rPr>
                <w:sz w:val="22"/>
                <w:szCs w:val="22"/>
              </w:rPr>
              <w:t>173279,4</w:t>
            </w:r>
          </w:p>
        </w:tc>
        <w:tc>
          <w:tcPr>
            <w:tcW w:w="1079" w:type="dxa"/>
          </w:tcPr>
          <w:p w:rsidR="001F6D8A" w:rsidRPr="00FC444F" w:rsidRDefault="001F6D8A" w:rsidP="00157A75">
            <w:pPr>
              <w:numPr>
                <w:ilvl w:val="12"/>
                <w:numId w:val="0"/>
              </w:numPr>
              <w:ind w:right="-5"/>
              <w:jc w:val="center"/>
            </w:pPr>
            <w:r>
              <w:rPr>
                <w:sz w:val="22"/>
                <w:szCs w:val="22"/>
              </w:rPr>
              <w:t>70,8</w:t>
            </w:r>
          </w:p>
        </w:tc>
        <w:tc>
          <w:tcPr>
            <w:tcW w:w="1259" w:type="dxa"/>
          </w:tcPr>
          <w:p w:rsidR="001F6D8A" w:rsidRPr="00FC444F" w:rsidRDefault="001F6D8A" w:rsidP="00157A75">
            <w:pPr>
              <w:numPr>
                <w:ilvl w:val="12"/>
                <w:numId w:val="0"/>
              </w:numPr>
              <w:ind w:right="-5"/>
              <w:jc w:val="center"/>
            </w:pPr>
            <w:r>
              <w:rPr>
                <w:sz w:val="22"/>
                <w:szCs w:val="22"/>
              </w:rPr>
              <w:t>94,1</w:t>
            </w:r>
          </w:p>
        </w:tc>
        <w:tc>
          <w:tcPr>
            <w:tcW w:w="1217" w:type="dxa"/>
          </w:tcPr>
          <w:p w:rsidR="001F6D8A" w:rsidRPr="00FC444F" w:rsidRDefault="001F6D8A" w:rsidP="00157A75">
            <w:pPr>
              <w:numPr>
                <w:ilvl w:val="12"/>
                <w:numId w:val="0"/>
              </w:numPr>
              <w:ind w:right="-5"/>
              <w:jc w:val="center"/>
            </w:pPr>
            <w:r>
              <w:rPr>
                <w:sz w:val="22"/>
                <w:szCs w:val="22"/>
              </w:rPr>
              <w:t>86,4</w:t>
            </w:r>
          </w:p>
        </w:tc>
      </w:tr>
      <w:tr w:rsidR="001F6D8A" w:rsidRPr="0060510A" w:rsidTr="00157A75">
        <w:tc>
          <w:tcPr>
            <w:tcW w:w="2835" w:type="dxa"/>
            <w:hideMark/>
          </w:tcPr>
          <w:p w:rsidR="001F6D8A" w:rsidRPr="0060510A" w:rsidRDefault="001F6D8A" w:rsidP="00157A75">
            <w:pPr>
              <w:numPr>
                <w:ilvl w:val="12"/>
                <w:numId w:val="0"/>
              </w:numPr>
              <w:ind w:right="-5"/>
              <w:jc w:val="both"/>
              <w:rPr>
                <w:b/>
              </w:rPr>
            </w:pPr>
            <w:r w:rsidRPr="0060510A">
              <w:rPr>
                <w:b/>
              </w:rPr>
              <w:t>Всего доходов</w:t>
            </w:r>
          </w:p>
        </w:tc>
        <w:tc>
          <w:tcPr>
            <w:tcW w:w="1260" w:type="dxa"/>
          </w:tcPr>
          <w:p w:rsidR="001F6D8A" w:rsidRPr="00FC444F" w:rsidRDefault="001F6D8A" w:rsidP="00157A75">
            <w:pPr>
              <w:numPr>
                <w:ilvl w:val="12"/>
                <w:numId w:val="0"/>
              </w:numPr>
              <w:ind w:right="-5"/>
              <w:jc w:val="center"/>
              <w:rPr>
                <w:b/>
              </w:rPr>
            </w:pPr>
            <w:r>
              <w:rPr>
                <w:b/>
                <w:sz w:val="22"/>
                <w:szCs w:val="22"/>
              </w:rPr>
              <w:t>261177,8</w:t>
            </w:r>
          </w:p>
        </w:tc>
        <w:tc>
          <w:tcPr>
            <w:tcW w:w="1219" w:type="dxa"/>
          </w:tcPr>
          <w:p w:rsidR="001F6D8A" w:rsidRPr="00FC444F" w:rsidRDefault="001F6D8A" w:rsidP="00157A75">
            <w:pPr>
              <w:numPr>
                <w:ilvl w:val="12"/>
                <w:numId w:val="0"/>
              </w:numPr>
              <w:ind w:right="-5"/>
              <w:jc w:val="center"/>
              <w:rPr>
                <w:b/>
              </w:rPr>
            </w:pPr>
            <w:r>
              <w:rPr>
                <w:b/>
                <w:sz w:val="22"/>
                <w:szCs w:val="22"/>
              </w:rPr>
              <w:t>253480,1</w:t>
            </w:r>
          </w:p>
        </w:tc>
        <w:tc>
          <w:tcPr>
            <w:tcW w:w="1299" w:type="dxa"/>
          </w:tcPr>
          <w:p w:rsidR="001F6D8A" w:rsidRPr="00FC444F" w:rsidRDefault="001F6D8A" w:rsidP="00157A75">
            <w:pPr>
              <w:numPr>
                <w:ilvl w:val="12"/>
                <w:numId w:val="0"/>
              </w:numPr>
              <w:ind w:right="-5"/>
              <w:jc w:val="center"/>
              <w:rPr>
                <w:b/>
              </w:rPr>
            </w:pPr>
            <w:r>
              <w:rPr>
                <w:b/>
                <w:sz w:val="22"/>
                <w:szCs w:val="22"/>
              </w:rPr>
              <w:t>244868,2</w:t>
            </w:r>
          </w:p>
        </w:tc>
        <w:tc>
          <w:tcPr>
            <w:tcW w:w="1079" w:type="dxa"/>
          </w:tcPr>
          <w:p w:rsidR="001F6D8A" w:rsidRPr="00FC444F" w:rsidRDefault="001F6D8A" w:rsidP="00157A75">
            <w:pPr>
              <w:numPr>
                <w:ilvl w:val="12"/>
                <w:numId w:val="0"/>
              </w:numPr>
              <w:ind w:right="-5"/>
              <w:jc w:val="center"/>
              <w:rPr>
                <w:b/>
              </w:rPr>
            </w:pPr>
            <w:r>
              <w:rPr>
                <w:b/>
                <w:sz w:val="22"/>
                <w:szCs w:val="22"/>
              </w:rPr>
              <w:t>100</w:t>
            </w:r>
          </w:p>
        </w:tc>
        <w:tc>
          <w:tcPr>
            <w:tcW w:w="1259" w:type="dxa"/>
          </w:tcPr>
          <w:p w:rsidR="001F6D8A" w:rsidRPr="00FC444F" w:rsidRDefault="001F6D8A" w:rsidP="00157A75">
            <w:pPr>
              <w:numPr>
                <w:ilvl w:val="12"/>
                <w:numId w:val="0"/>
              </w:numPr>
              <w:ind w:right="-5"/>
              <w:jc w:val="center"/>
              <w:rPr>
                <w:b/>
              </w:rPr>
            </w:pPr>
            <w:r>
              <w:rPr>
                <w:b/>
                <w:sz w:val="22"/>
                <w:szCs w:val="22"/>
              </w:rPr>
              <w:t>96,6</w:t>
            </w:r>
          </w:p>
        </w:tc>
        <w:tc>
          <w:tcPr>
            <w:tcW w:w="1217" w:type="dxa"/>
          </w:tcPr>
          <w:p w:rsidR="001F6D8A" w:rsidRPr="00FC444F" w:rsidRDefault="001F6D8A" w:rsidP="00157A75">
            <w:pPr>
              <w:numPr>
                <w:ilvl w:val="12"/>
                <w:numId w:val="0"/>
              </w:numPr>
              <w:ind w:right="-5"/>
              <w:jc w:val="center"/>
              <w:rPr>
                <w:b/>
              </w:rPr>
            </w:pPr>
            <w:r>
              <w:rPr>
                <w:b/>
                <w:sz w:val="22"/>
                <w:szCs w:val="22"/>
              </w:rPr>
              <w:t>93,8</w:t>
            </w:r>
          </w:p>
        </w:tc>
      </w:tr>
    </w:tbl>
    <w:p w:rsidR="001F6D8A" w:rsidRPr="00231BD6" w:rsidRDefault="001F6D8A" w:rsidP="001F6D8A">
      <w:pPr>
        <w:spacing w:before="100" w:beforeAutospacing="1"/>
        <w:ind w:firstLine="567"/>
        <w:jc w:val="both"/>
        <w:rPr>
          <w:sz w:val="26"/>
          <w:szCs w:val="26"/>
        </w:rPr>
      </w:pPr>
      <w:r w:rsidRPr="00231BD6">
        <w:rPr>
          <w:sz w:val="26"/>
          <w:szCs w:val="26"/>
        </w:rPr>
        <w:lastRenderedPageBreak/>
        <w:t xml:space="preserve">Доходная </w:t>
      </w:r>
      <w:proofErr w:type="spellStart"/>
      <w:r w:rsidRPr="00231BD6">
        <w:rPr>
          <w:sz w:val="26"/>
          <w:szCs w:val="26"/>
        </w:rPr>
        <w:t>частьбюджета</w:t>
      </w:r>
      <w:proofErr w:type="spellEnd"/>
      <w:r w:rsidRPr="00231BD6">
        <w:rPr>
          <w:sz w:val="26"/>
          <w:szCs w:val="26"/>
        </w:rPr>
        <w:t xml:space="preserve"> района исполнена на 96,6% к уточненному плану или не исполнена на 8611,9 тыс</w:t>
      </w:r>
      <w:proofErr w:type="gramStart"/>
      <w:r w:rsidRPr="00231BD6">
        <w:rPr>
          <w:sz w:val="26"/>
          <w:szCs w:val="26"/>
        </w:rPr>
        <w:t>.р</w:t>
      </w:r>
      <w:proofErr w:type="gramEnd"/>
      <w:r w:rsidRPr="00231BD6">
        <w:rPr>
          <w:sz w:val="26"/>
          <w:szCs w:val="26"/>
        </w:rPr>
        <w:t xml:space="preserve">уб. </w:t>
      </w:r>
    </w:p>
    <w:p w:rsidR="001F6D8A" w:rsidRPr="00231BD6" w:rsidRDefault="001F6D8A" w:rsidP="001F6D8A">
      <w:pPr>
        <w:ind w:firstLine="567"/>
        <w:jc w:val="both"/>
        <w:rPr>
          <w:sz w:val="26"/>
          <w:szCs w:val="26"/>
        </w:rPr>
      </w:pPr>
      <w:r w:rsidRPr="00231BD6">
        <w:rPr>
          <w:sz w:val="26"/>
          <w:szCs w:val="26"/>
        </w:rPr>
        <w:t>По сравнению с 2011 годом налоговые доходы увеличились на 31,1% (прирост составил 15 366,8 тыс</w:t>
      </w:r>
      <w:proofErr w:type="gramStart"/>
      <w:r w:rsidRPr="00231BD6">
        <w:rPr>
          <w:sz w:val="26"/>
          <w:szCs w:val="26"/>
        </w:rPr>
        <w:t>.р</w:t>
      </w:r>
      <w:proofErr w:type="gramEnd"/>
      <w:r w:rsidRPr="00231BD6">
        <w:rPr>
          <w:sz w:val="26"/>
          <w:szCs w:val="26"/>
        </w:rPr>
        <w:t>уб.), неналоговые доходы значительно снизились – на 39,3%, безвозмездные поступления уменьшены на 13,6%.</w:t>
      </w:r>
    </w:p>
    <w:p w:rsidR="001F6D8A" w:rsidRPr="00231BD6" w:rsidRDefault="001F6D8A" w:rsidP="001F6D8A">
      <w:pPr>
        <w:pStyle w:val="21"/>
        <w:ind w:firstLine="567"/>
        <w:rPr>
          <w:sz w:val="26"/>
          <w:szCs w:val="26"/>
        </w:rPr>
      </w:pPr>
      <w:r w:rsidRPr="00231BD6">
        <w:rPr>
          <w:sz w:val="26"/>
          <w:szCs w:val="26"/>
        </w:rPr>
        <w:t>В структуре доходов бюджета муниципального района большую часть составляют доходы в виде безвозмездных поступлений, которые составили 70,8% в общем объеме поступлений, собственные доходы – 29,2%, в том числе налоговые доходы составили 26,4%, неналоговые доходы – 2,8%.</w:t>
      </w:r>
    </w:p>
    <w:p w:rsidR="001F6D8A" w:rsidRPr="00231BD6" w:rsidRDefault="001F6D8A" w:rsidP="001F6D8A">
      <w:pPr>
        <w:ind w:firstLine="567"/>
        <w:jc w:val="both"/>
        <w:rPr>
          <w:color w:val="FF0000"/>
          <w:sz w:val="26"/>
          <w:szCs w:val="26"/>
        </w:rPr>
      </w:pPr>
      <w:r w:rsidRPr="00231BD6">
        <w:rPr>
          <w:sz w:val="26"/>
          <w:szCs w:val="26"/>
        </w:rPr>
        <w:t>В 2012 году собственных доходов  поступило  64699,6 тыс</w:t>
      </w:r>
      <w:proofErr w:type="gramStart"/>
      <w:r w:rsidRPr="00231BD6">
        <w:rPr>
          <w:sz w:val="26"/>
          <w:szCs w:val="26"/>
        </w:rPr>
        <w:t>.р</w:t>
      </w:r>
      <w:proofErr w:type="gramEnd"/>
      <w:r w:rsidRPr="00231BD6">
        <w:rPr>
          <w:sz w:val="26"/>
          <w:szCs w:val="26"/>
        </w:rPr>
        <w:t>уб. при  уточненном плане   62166,1 тыс.руб. (на 2533,5 тыс.руб. больше запланированных). План по собственным доходам выполнен на 103,3%.</w:t>
      </w:r>
    </w:p>
    <w:p w:rsidR="001F6D8A" w:rsidRPr="00231BD6" w:rsidRDefault="001F6D8A" w:rsidP="001F6D8A">
      <w:pPr>
        <w:spacing w:before="100" w:beforeAutospacing="1"/>
        <w:ind w:firstLine="567"/>
        <w:jc w:val="both"/>
        <w:rPr>
          <w:sz w:val="26"/>
          <w:szCs w:val="26"/>
        </w:rPr>
      </w:pPr>
      <w:r w:rsidRPr="00231BD6">
        <w:rPr>
          <w:sz w:val="26"/>
          <w:szCs w:val="26"/>
        </w:rPr>
        <w:t xml:space="preserve">План поступлений по налоговым доходам выполнен на 104,1% к уточненному плану. В ходе исполнения бюджета муниципального района первоначальный план </w:t>
      </w:r>
      <w:proofErr w:type="spellStart"/>
      <w:r w:rsidRPr="00231BD6">
        <w:rPr>
          <w:sz w:val="26"/>
          <w:szCs w:val="26"/>
        </w:rPr>
        <w:t>поналоговым</w:t>
      </w:r>
      <w:proofErr w:type="spellEnd"/>
      <w:r w:rsidRPr="00231BD6">
        <w:rPr>
          <w:sz w:val="26"/>
          <w:szCs w:val="26"/>
        </w:rPr>
        <w:t xml:space="preserve"> доходом, который составлял 58,2 тыс</w:t>
      </w:r>
      <w:proofErr w:type="gramStart"/>
      <w:r w:rsidRPr="00231BD6">
        <w:rPr>
          <w:sz w:val="26"/>
          <w:szCs w:val="26"/>
        </w:rPr>
        <w:t>.р</w:t>
      </w:r>
      <w:proofErr w:type="gramEnd"/>
      <w:r w:rsidRPr="00231BD6">
        <w:rPr>
          <w:sz w:val="26"/>
          <w:szCs w:val="26"/>
        </w:rPr>
        <w:t>уб., скорректирован в сторону увеличения на 4,0 тыс.руб. (на 6,9% больше первоначального плана на 2012 год).</w:t>
      </w:r>
    </w:p>
    <w:p w:rsidR="001F6D8A" w:rsidRPr="00231BD6" w:rsidRDefault="001F6D8A" w:rsidP="001F6D8A">
      <w:pPr>
        <w:ind w:firstLine="567"/>
        <w:jc w:val="both"/>
        <w:rPr>
          <w:sz w:val="26"/>
          <w:szCs w:val="26"/>
        </w:rPr>
      </w:pPr>
      <w:r w:rsidRPr="00231BD6">
        <w:rPr>
          <w:sz w:val="26"/>
          <w:szCs w:val="26"/>
        </w:rPr>
        <w:t>Анализ поступления налоговых доходов приведен в таблице 4:</w:t>
      </w:r>
    </w:p>
    <w:p w:rsidR="001F6D8A" w:rsidRPr="00231BD6" w:rsidRDefault="001F6D8A" w:rsidP="001F6D8A">
      <w:pPr>
        <w:ind w:firstLine="567"/>
        <w:jc w:val="right"/>
        <w:rPr>
          <w:sz w:val="26"/>
          <w:szCs w:val="26"/>
        </w:rPr>
      </w:pPr>
      <w:r w:rsidRPr="00231BD6">
        <w:rPr>
          <w:sz w:val="26"/>
          <w:szCs w:val="26"/>
        </w:rPr>
        <w:t>Таблица 4</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6"/>
        <w:gridCol w:w="1276"/>
        <w:gridCol w:w="1275"/>
        <w:gridCol w:w="1276"/>
        <w:gridCol w:w="849"/>
        <w:gridCol w:w="1134"/>
      </w:tblGrid>
      <w:tr w:rsidR="001F6D8A" w:rsidRPr="00283F79" w:rsidTr="00157A75">
        <w:tc>
          <w:tcPr>
            <w:tcW w:w="3369" w:type="dxa"/>
            <w:shd w:val="clear" w:color="auto" w:fill="auto"/>
          </w:tcPr>
          <w:p w:rsidR="001F6D8A" w:rsidRPr="00283F79" w:rsidRDefault="001F6D8A" w:rsidP="00157A75">
            <w:pPr>
              <w:ind w:right="-6"/>
              <w:jc w:val="center"/>
            </w:pPr>
            <w:r w:rsidRPr="00283F79">
              <w:t>Вид налога</w:t>
            </w:r>
          </w:p>
        </w:tc>
        <w:tc>
          <w:tcPr>
            <w:tcW w:w="1276" w:type="dxa"/>
            <w:shd w:val="clear" w:color="auto" w:fill="auto"/>
          </w:tcPr>
          <w:p w:rsidR="001F6D8A" w:rsidRPr="00283F79" w:rsidRDefault="001F6D8A" w:rsidP="00157A75">
            <w:pPr>
              <w:ind w:right="-6"/>
              <w:jc w:val="center"/>
            </w:pPr>
            <w:r w:rsidRPr="00283F79">
              <w:t>Исполнение 2011 год, тыс</w:t>
            </w:r>
            <w:proofErr w:type="gramStart"/>
            <w:r w:rsidRPr="00283F79">
              <w:t>.р</w:t>
            </w:r>
            <w:proofErr w:type="gramEnd"/>
            <w:r w:rsidRPr="00283F79">
              <w:t>уб.</w:t>
            </w:r>
          </w:p>
        </w:tc>
        <w:tc>
          <w:tcPr>
            <w:tcW w:w="1276" w:type="dxa"/>
            <w:shd w:val="clear" w:color="auto" w:fill="auto"/>
          </w:tcPr>
          <w:p w:rsidR="001F6D8A" w:rsidRPr="00283F79" w:rsidRDefault="001F6D8A" w:rsidP="00157A75">
            <w:pPr>
              <w:ind w:right="-6"/>
              <w:jc w:val="center"/>
            </w:pPr>
            <w:r w:rsidRPr="00283F79">
              <w:t>Первоначальный план, тыс</w:t>
            </w:r>
            <w:proofErr w:type="gramStart"/>
            <w:r w:rsidRPr="00283F79">
              <w:t>.р</w:t>
            </w:r>
            <w:proofErr w:type="gramEnd"/>
            <w:r w:rsidRPr="00283F79">
              <w:t>уб.</w:t>
            </w:r>
          </w:p>
        </w:tc>
        <w:tc>
          <w:tcPr>
            <w:tcW w:w="1275" w:type="dxa"/>
            <w:shd w:val="clear" w:color="auto" w:fill="auto"/>
          </w:tcPr>
          <w:p w:rsidR="001F6D8A" w:rsidRPr="00283F79" w:rsidRDefault="001F6D8A" w:rsidP="00157A75">
            <w:pPr>
              <w:ind w:right="-6"/>
              <w:jc w:val="center"/>
            </w:pPr>
            <w:r w:rsidRPr="00283F79">
              <w:t>Уточненный план, тыс</w:t>
            </w:r>
            <w:proofErr w:type="gramStart"/>
            <w:r w:rsidRPr="00283F79">
              <w:t>.р</w:t>
            </w:r>
            <w:proofErr w:type="gramEnd"/>
            <w:r w:rsidRPr="00283F79">
              <w:t>уб.</w:t>
            </w:r>
          </w:p>
        </w:tc>
        <w:tc>
          <w:tcPr>
            <w:tcW w:w="1276" w:type="dxa"/>
            <w:shd w:val="clear" w:color="auto" w:fill="auto"/>
          </w:tcPr>
          <w:p w:rsidR="001F6D8A" w:rsidRPr="00283F79" w:rsidRDefault="001F6D8A" w:rsidP="00157A75">
            <w:pPr>
              <w:ind w:right="-6"/>
              <w:jc w:val="center"/>
            </w:pPr>
            <w:r w:rsidRPr="00283F79">
              <w:t>Исполнение 2012 год, тыс</w:t>
            </w:r>
            <w:proofErr w:type="gramStart"/>
            <w:r w:rsidRPr="00283F79">
              <w:t>.р</w:t>
            </w:r>
            <w:proofErr w:type="gramEnd"/>
            <w:r w:rsidRPr="00283F79">
              <w:t>уб.</w:t>
            </w:r>
          </w:p>
        </w:tc>
        <w:tc>
          <w:tcPr>
            <w:tcW w:w="849" w:type="dxa"/>
            <w:shd w:val="clear" w:color="auto" w:fill="auto"/>
          </w:tcPr>
          <w:p w:rsidR="001F6D8A" w:rsidRPr="00283F79" w:rsidRDefault="001F6D8A" w:rsidP="00157A75">
            <w:pPr>
              <w:ind w:right="-6"/>
              <w:jc w:val="center"/>
            </w:pPr>
            <w:r w:rsidRPr="00283F79">
              <w:t>% выполнения</w:t>
            </w:r>
          </w:p>
        </w:tc>
        <w:tc>
          <w:tcPr>
            <w:tcW w:w="1134" w:type="dxa"/>
            <w:shd w:val="clear" w:color="auto" w:fill="auto"/>
          </w:tcPr>
          <w:p w:rsidR="001F6D8A" w:rsidRPr="00283F79" w:rsidRDefault="001F6D8A" w:rsidP="00157A75">
            <w:pPr>
              <w:ind w:right="-6"/>
              <w:jc w:val="center"/>
            </w:pPr>
            <w:r w:rsidRPr="00283F79">
              <w:t>Удельный вес</w:t>
            </w:r>
          </w:p>
        </w:tc>
      </w:tr>
      <w:tr w:rsidR="001F6D8A" w:rsidRPr="00283F79" w:rsidTr="00157A75">
        <w:tc>
          <w:tcPr>
            <w:tcW w:w="3369" w:type="dxa"/>
            <w:shd w:val="clear" w:color="auto" w:fill="auto"/>
          </w:tcPr>
          <w:p w:rsidR="001F6D8A" w:rsidRPr="00283F79" w:rsidRDefault="001F6D8A" w:rsidP="00157A75">
            <w:pPr>
              <w:ind w:right="-6"/>
              <w:jc w:val="both"/>
              <w:rPr>
                <w:b/>
              </w:rPr>
            </w:pPr>
            <w:r w:rsidRPr="00283F79">
              <w:rPr>
                <w:b/>
                <w:sz w:val="22"/>
                <w:szCs w:val="22"/>
              </w:rPr>
              <w:t xml:space="preserve">Налоговые доходы всего, </w:t>
            </w:r>
          </w:p>
          <w:p w:rsidR="001F6D8A" w:rsidRPr="00283F79" w:rsidRDefault="001F6D8A" w:rsidP="00157A75">
            <w:pPr>
              <w:ind w:right="-6"/>
              <w:jc w:val="both"/>
              <w:rPr>
                <w:b/>
              </w:rPr>
            </w:pPr>
            <w:r w:rsidRPr="00283F79">
              <w:rPr>
                <w:b/>
                <w:sz w:val="22"/>
                <w:szCs w:val="22"/>
              </w:rPr>
              <w:t>в том числе:</w:t>
            </w:r>
          </w:p>
        </w:tc>
        <w:tc>
          <w:tcPr>
            <w:tcW w:w="1276" w:type="dxa"/>
            <w:shd w:val="clear" w:color="auto" w:fill="auto"/>
          </w:tcPr>
          <w:p w:rsidR="001F6D8A" w:rsidRPr="00283F79" w:rsidRDefault="001F6D8A" w:rsidP="00157A75">
            <w:pPr>
              <w:spacing w:line="360" w:lineRule="auto"/>
              <w:ind w:right="-5"/>
              <w:jc w:val="center"/>
              <w:rPr>
                <w:b/>
              </w:rPr>
            </w:pPr>
            <w:r>
              <w:rPr>
                <w:b/>
              </w:rPr>
              <w:t>49332,8</w:t>
            </w:r>
          </w:p>
        </w:tc>
        <w:tc>
          <w:tcPr>
            <w:tcW w:w="1276" w:type="dxa"/>
            <w:shd w:val="clear" w:color="auto" w:fill="auto"/>
          </w:tcPr>
          <w:p w:rsidR="001F6D8A" w:rsidRPr="00283F79" w:rsidRDefault="001F6D8A" w:rsidP="00157A75">
            <w:pPr>
              <w:spacing w:line="360" w:lineRule="auto"/>
              <w:ind w:right="-5"/>
              <w:jc w:val="center"/>
              <w:rPr>
                <w:b/>
              </w:rPr>
            </w:pPr>
            <w:r>
              <w:rPr>
                <w:b/>
              </w:rPr>
              <w:t>58160,0</w:t>
            </w:r>
          </w:p>
        </w:tc>
        <w:tc>
          <w:tcPr>
            <w:tcW w:w="1275" w:type="dxa"/>
            <w:shd w:val="clear" w:color="auto" w:fill="auto"/>
          </w:tcPr>
          <w:p w:rsidR="001F6D8A" w:rsidRPr="00283F79" w:rsidRDefault="001F6D8A" w:rsidP="00157A75">
            <w:pPr>
              <w:spacing w:line="360" w:lineRule="auto"/>
              <w:ind w:right="-5"/>
              <w:jc w:val="center"/>
              <w:rPr>
                <w:b/>
              </w:rPr>
            </w:pPr>
            <w:r>
              <w:rPr>
                <w:b/>
              </w:rPr>
              <w:t>62166,1</w:t>
            </w:r>
          </w:p>
        </w:tc>
        <w:tc>
          <w:tcPr>
            <w:tcW w:w="1276" w:type="dxa"/>
            <w:shd w:val="clear" w:color="auto" w:fill="auto"/>
          </w:tcPr>
          <w:p w:rsidR="001F6D8A" w:rsidRPr="00283F79" w:rsidRDefault="001F6D8A" w:rsidP="00157A75">
            <w:pPr>
              <w:spacing w:line="360" w:lineRule="auto"/>
              <w:ind w:right="-5"/>
              <w:jc w:val="center"/>
              <w:rPr>
                <w:b/>
              </w:rPr>
            </w:pPr>
            <w:r>
              <w:rPr>
                <w:b/>
              </w:rPr>
              <w:t>64699,6</w:t>
            </w:r>
          </w:p>
        </w:tc>
        <w:tc>
          <w:tcPr>
            <w:tcW w:w="849" w:type="dxa"/>
            <w:shd w:val="clear" w:color="auto" w:fill="auto"/>
          </w:tcPr>
          <w:p w:rsidR="001F6D8A" w:rsidRPr="00283F79" w:rsidRDefault="001F6D8A" w:rsidP="00157A75">
            <w:pPr>
              <w:spacing w:line="360" w:lineRule="auto"/>
              <w:ind w:right="-5"/>
              <w:jc w:val="center"/>
              <w:rPr>
                <w:b/>
              </w:rPr>
            </w:pPr>
            <w:r>
              <w:rPr>
                <w:b/>
              </w:rPr>
              <w:t>104,1</w:t>
            </w:r>
          </w:p>
        </w:tc>
        <w:tc>
          <w:tcPr>
            <w:tcW w:w="1134" w:type="dxa"/>
            <w:shd w:val="clear" w:color="auto" w:fill="auto"/>
          </w:tcPr>
          <w:p w:rsidR="001F6D8A" w:rsidRPr="00283F79" w:rsidRDefault="001F6D8A" w:rsidP="00157A75">
            <w:pPr>
              <w:spacing w:line="360" w:lineRule="auto"/>
              <w:ind w:right="-5"/>
              <w:jc w:val="center"/>
              <w:rPr>
                <w:b/>
              </w:rPr>
            </w:pPr>
            <w:r>
              <w:rPr>
                <w:b/>
              </w:rPr>
              <w:t>100</w:t>
            </w:r>
          </w:p>
        </w:tc>
      </w:tr>
      <w:tr w:rsidR="001F6D8A" w:rsidRPr="00283F79" w:rsidTr="00157A75">
        <w:tc>
          <w:tcPr>
            <w:tcW w:w="3369" w:type="dxa"/>
            <w:shd w:val="clear" w:color="auto" w:fill="auto"/>
          </w:tcPr>
          <w:p w:rsidR="001F6D8A" w:rsidRPr="004B2F46" w:rsidRDefault="001F6D8A" w:rsidP="00157A75">
            <w:pPr>
              <w:ind w:right="-6"/>
              <w:jc w:val="both"/>
            </w:pPr>
            <w:r w:rsidRPr="004B2F46">
              <w:rPr>
                <w:sz w:val="22"/>
                <w:szCs w:val="22"/>
              </w:rPr>
              <w:t>Налог на доходы физических лиц</w:t>
            </w:r>
          </w:p>
        </w:tc>
        <w:tc>
          <w:tcPr>
            <w:tcW w:w="1276" w:type="dxa"/>
            <w:shd w:val="clear" w:color="auto" w:fill="auto"/>
          </w:tcPr>
          <w:p w:rsidR="001F6D8A" w:rsidRPr="00283F79" w:rsidRDefault="001F6D8A" w:rsidP="00157A75">
            <w:pPr>
              <w:spacing w:line="360" w:lineRule="auto"/>
              <w:ind w:right="-5"/>
              <w:jc w:val="center"/>
            </w:pPr>
            <w:r>
              <w:t>43644,2</w:t>
            </w:r>
          </w:p>
        </w:tc>
        <w:tc>
          <w:tcPr>
            <w:tcW w:w="1276" w:type="dxa"/>
            <w:shd w:val="clear" w:color="auto" w:fill="auto"/>
          </w:tcPr>
          <w:p w:rsidR="001F6D8A" w:rsidRPr="00283F79" w:rsidRDefault="001F6D8A" w:rsidP="00157A75">
            <w:pPr>
              <w:spacing w:line="360" w:lineRule="auto"/>
              <w:ind w:right="-5"/>
              <w:jc w:val="center"/>
            </w:pPr>
            <w:r>
              <w:t>53000,0</w:t>
            </w:r>
          </w:p>
        </w:tc>
        <w:tc>
          <w:tcPr>
            <w:tcW w:w="1275" w:type="dxa"/>
            <w:shd w:val="clear" w:color="auto" w:fill="auto"/>
          </w:tcPr>
          <w:p w:rsidR="001F6D8A" w:rsidRPr="00283F79" w:rsidRDefault="001F6D8A" w:rsidP="00157A75">
            <w:pPr>
              <w:spacing w:line="360" w:lineRule="auto"/>
              <w:ind w:right="-5"/>
              <w:jc w:val="center"/>
            </w:pPr>
            <w:r>
              <w:t>56426,6</w:t>
            </w:r>
          </w:p>
        </w:tc>
        <w:tc>
          <w:tcPr>
            <w:tcW w:w="1276" w:type="dxa"/>
            <w:shd w:val="clear" w:color="auto" w:fill="auto"/>
          </w:tcPr>
          <w:p w:rsidR="001F6D8A" w:rsidRPr="00283F79" w:rsidRDefault="001F6D8A" w:rsidP="00157A75">
            <w:pPr>
              <w:spacing w:line="360" w:lineRule="auto"/>
              <w:ind w:right="-5"/>
              <w:jc w:val="center"/>
            </w:pPr>
            <w:r>
              <w:t>58936,7</w:t>
            </w:r>
          </w:p>
        </w:tc>
        <w:tc>
          <w:tcPr>
            <w:tcW w:w="849" w:type="dxa"/>
            <w:shd w:val="clear" w:color="auto" w:fill="auto"/>
          </w:tcPr>
          <w:p w:rsidR="001F6D8A" w:rsidRPr="00283F79" w:rsidRDefault="001F6D8A" w:rsidP="00157A75">
            <w:pPr>
              <w:spacing w:line="360" w:lineRule="auto"/>
              <w:ind w:right="-5"/>
              <w:jc w:val="center"/>
            </w:pPr>
            <w:r>
              <w:t>104,4</w:t>
            </w:r>
          </w:p>
        </w:tc>
        <w:tc>
          <w:tcPr>
            <w:tcW w:w="1134" w:type="dxa"/>
            <w:shd w:val="clear" w:color="auto" w:fill="auto"/>
          </w:tcPr>
          <w:p w:rsidR="001F6D8A" w:rsidRPr="00283F79" w:rsidRDefault="001F6D8A" w:rsidP="00157A75">
            <w:pPr>
              <w:spacing w:line="360" w:lineRule="auto"/>
              <w:ind w:right="-5"/>
              <w:jc w:val="center"/>
            </w:pPr>
            <w:r>
              <w:t>91,1</w:t>
            </w:r>
          </w:p>
        </w:tc>
      </w:tr>
      <w:tr w:rsidR="001F6D8A" w:rsidRPr="00283F79" w:rsidTr="00157A75">
        <w:tc>
          <w:tcPr>
            <w:tcW w:w="3369" w:type="dxa"/>
            <w:shd w:val="clear" w:color="auto" w:fill="auto"/>
          </w:tcPr>
          <w:p w:rsidR="001F6D8A" w:rsidRPr="004B2F46" w:rsidRDefault="001F6D8A" w:rsidP="00157A75">
            <w:pPr>
              <w:ind w:right="-6"/>
              <w:jc w:val="both"/>
            </w:pPr>
            <w:r w:rsidRPr="004B2F46">
              <w:rPr>
                <w:sz w:val="22"/>
                <w:szCs w:val="22"/>
              </w:rPr>
              <w:t>Налог на совокупный доход</w:t>
            </w:r>
          </w:p>
        </w:tc>
        <w:tc>
          <w:tcPr>
            <w:tcW w:w="1276" w:type="dxa"/>
            <w:shd w:val="clear" w:color="auto" w:fill="auto"/>
          </w:tcPr>
          <w:p w:rsidR="001F6D8A" w:rsidRPr="00283F79" w:rsidRDefault="001F6D8A" w:rsidP="00157A75">
            <w:pPr>
              <w:spacing w:line="360" w:lineRule="auto"/>
              <w:ind w:right="-5"/>
              <w:jc w:val="center"/>
            </w:pPr>
            <w:r>
              <w:t>4320,3</w:t>
            </w:r>
          </w:p>
        </w:tc>
        <w:tc>
          <w:tcPr>
            <w:tcW w:w="1276" w:type="dxa"/>
            <w:shd w:val="clear" w:color="auto" w:fill="auto"/>
          </w:tcPr>
          <w:p w:rsidR="001F6D8A" w:rsidRPr="00283F79" w:rsidRDefault="001F6D8A" w:rsidP="00157A75">
            <w:pPr>
              <w:spacing w:line="360" w:lineRule="auto"/>
              <w:ind w:right="-5"/>
              <w:jc w:val="center"/>
            </w:pPr>
            <w:r>
              <w:t>4760,0</w:t>
            </w:r>
          </w:p>
        </w:tc>
        <w:tc>
          <w:tcPr>
            <w:tcW w:w="1275" w:type="dxa"/>
            <w:shd w:val="clear" w:color="auto" w:fill="auto"/>
          </w:tcPr>
          <w:p w:rsidR="001F6D8A" w:rsidRPr="00283F79" w:rsidRDefault="001F6D8A" w:rsidP="00157A75">
            <w:pPr>
              <w:spacing w:line="360" w:lineRule="auto"/>
              <w:ind w:right="-5"/>
              <w:jc w:val="center"/>
            </w:pPr>
            <w:r>
              <w:t>5303,0</w:t>
            </w:r>
          </w:p>
        </w:tc>
        <w:tc>
          <w:tcPr>
            <w:tcW w:w="1276" w:type="dxa"/>
            <w:shd w:val="clear" w:color="auto" w:fill="auto"/>
          </w:tcPr>
          <w:p w:rsidR="001F6D8A" w:rsidRPr="00283F79" w:rsidRDefault="001F6D8A" w:rsidP="00157A75">
            <w:pPr>
              <w:spacing w:line="360" w:lineRule="auto"/>
              <w:ind w:right="-5"/>
              <w:jc w:val="center"/>
            </w:pPr>
            <w:r>
              <w:t>5321,7</w:t>
            </w:r>
          </w:p>
        </w:tc>
        <w:tc>
          <w:tcPr>
            <w:tcW w:w="849" w:type="dxa"/>
            <w:shd w:val="clear" w:color="auto" w:fill="auto"/>
          </w:tcPr>
          <w:p w:rsidR="001F6D8A" w:rsidRPr="00283F79" w:rsidRDefault="001F6D8A" w:rsidP="00157A75">
            <w:pPr>
              <w:spacing w:line="360" w:lineRule="auto"/>
              <w:ind w:right="-5"/>
              <w:jc w:val="center"/>
            </w:pPr>
            <w:r>
              <w:t>100,4</w:t>
            </w:r>
          </w:p>
        </w:tc>
        <w:tc>
          <w:tcPr>
            <w:tcW w:w="1134" w:type="dxa"/>
            <w:shd w:val="clear" w:color="auto" w:fill="auto"/>
          </w:tcPr>
          <w:p w:rsidR="001F6D8A" w:rsidRPr="00283F79" w:rsidRDefault="001F6D8A" w:rsidP="00157A75">
            <w:pPr>
              <w:spacing w:line="360" w:lineRule="auto"/>
              <w:ind w:right="-5"/>
              <w:jc w:val="center"/>
            </w:pPr>
            <w:r>
              <w:t>8,2</w:t>
            </w:r>
          </w:p>
        </w:tc>
      </w:tr>
      <w:tr w:rsidR="001F6D8A" w:rsidRPr="00283F79" w:rsidTr="00157A75">
        <w:tc>
          <w:tcPr>
            <w:tcW w:w="3369" w:type="dxa"/>
            <w:shd w:val="clear" w:color="auto" w:fill="auto"/>
          </w:tcPr>
          <w:p w:rsidR="001F6D8A" w:rsidRPr="004B2F46" w:rsidRDefault="001F6D8A" w:rsidP="00157A75">
            <w:pPr>
              <w:ind w:right="-6"/>
              <w:jc w:val="both"/>
            </w:pPr>
            <w:r w:rsidRPr="004B2F46">
              <w:rPr>
                <w:sz w:val="22"/>
                <w:szCs w:val="22"/>
              </w:rPr>
              <w:t>Государственная пошлина</w:t>
            </w:r>
          </w:p>
        </w:tc>
        <w:tc>
          <w:tcPr>
            <w:tcW w:w="1276" w:type="dxa"/>
            <w:shd w:val="clear" w:color="auto" w:fill="auto"/>
          </w:tcPr>
          <w:p w:rsidR="001F6D8A" w:rsidRPr="00283F79" w:rsidRDefault="001F6D8A" w:rsidP="00157A75">
            <w:pPr>
              <w:spacing w:line="360" w:lineRule="auto"/>
              <w:ind w:right="-5"/>
              <w:jc w:val="center"/>
            </w:pPr>
            <w:r>
              <w:t>1364,5</w:t>
            </w:r>
          </w:p>
        </w:tc>
        <w:tc>
          <w:tcPr>
            <w:tcW w:w="1276" w:type="dxa"/>
            <w:shd w:val="clear" w:color="auto" w:fill="auto"/>
          </w:tcPr>
          <w:p w:rsidR="001F6D8A" w:rsidRPr="00283F79" w:rsidRDefault="001F6D8A" w:rsidP="00157A75">
            <w:pPr>
              <w:spacing w:line="360" w:lineRule="auto"/>
              <w:ind w:right="-5"/>
              <w:jc w:val="center"/>
            </w:pPr>
            <w:r>
              <w:t>400,0</w:t>
            </w:r>
          </w:p>
        </w:tc>
        <w:tc>
          <w:tcPr>
            <w:tcW w:w="1275" w:type="dxa"/>
            <w:shd w:val="clear" w:color="auto" w:fill="auto"/>
          </w:tcPr>
          <w:p w:rsidR="001F6D8A" w:rsidRPr="00283F79" w:rsidRDefault="001F6D8A" w:rsidP="00157A75">
            <w:pPr>
              <w:spacing w:line="360" w:lineRule="auto"/>
              <w:ind w:right="-5"/>
              <w:jc w:val="center"/>
            </w:pPr>
            <w:r>
              <w:t>435,0</w:t>
            </w:r>
          </w:p>
        </w:tc>
        <w:tc>
          <w:tcPr>
            <w:tcW w:w="1276" w:type="dxa"/>
            <w:shd w:val="clear" w:color="auto" w:fill="auto"/>
          </w:tcPr>
          <w:p w:rsidR="001F6D8A" w:rsidRPr="00283F79" w:rsidRDefault="001F6D8A" w:rsidP="00157A75">
            <w:pPr>
              <w:spacing w:line="360" w:lineRule="auto"/>
              <w:ind w:right="-5"/>
              <w:jc w:val="center"/>
            </w:pPr>
            <w:r>
              <w:t>438,1</w:t>
            </w:r>
          </w:p>
        </w:tc>
        <w:tc>
          <w:tcPr>
            <w:tcW w:w="849" w:type="dxa"/>
            <w:shd w:val="clear" w:color="auto" w:fill="auto"/>
          </w:tcPr>
          <w:p w:rsidR="001F6D8A" w:rsidRPr="00283F79" w:rsidRDefault="001F6D8A" w:rsidP="00157A75">
            <w:pPr>
              <w:spacing w:line="360" w:lineRule="auto"/>
              <w:ind w:right="-5"/>
              <w:jc w:val="center"/>
            </w:pPr>
            <w:r>
              <w:t>100,7</w:t>
            </w:r>
          </w:p>
        </w:tc>
        <w:tc>
          <w:tcPr>
            <w:tcW w:w="1134" w:type="dxa"/>
            <w:shd w:val="clear" w:color="auto" w:fill="auto"/>
          </w:tcPr>
          <w:p w:rsidR="001F6D8A" w:rsidRPr="00283F79" w:rsidRDefault="001F6D8A" w:rsidP="00157A75">
            <w:pPr>
              <w:spacing w:line="360" w:lineRule="auto"/>
              <w:ind w:right="-5"/>
              <w:jc w:val="center"/>
            </w:pPr>
            <w:r>
              <w:t>0,7</w:t>
            </w:r>
          </w:p>
        </w:tc>
      </w:tr>
      <w:tr w:rsidR="001F6D8A" w:rsidRPr="00283F79" w:rsidTr="00157A75">
        <w:tc>
          <w:tcPr>
            <w:tcW w:w="3369" w:type="dxa"/>
            <w:shd w:val="clear" w:color="auto" w:fill="auto"/>
          </w:tcPr>
          <w:p w:rsidR="001F6D8A" w:rsidRPr="004B2F46" w:rsidRDefault="001F6D8A" w:rsidP="00157A75">
            <w:pPr>
              <w:ind w:right="-6"/>
              <w:jc w:val="both"/>
            </w:pPr>
            <w:r>
              <w:rPr>
                <w:sz w:val="22"/>
                <w:szCs w:val="22"/>
              </w:rPr>
              <w:t>Задолженность и перерасчеты по отмененным налогам, сборам и иным обязательным платежам</w:t>
            </w:r>
          </w:p>
        </w:tc>
        <w:tc>
          <w:tcPr>
            <w:tcW w:w="1276" w:type="dxa"/>
            <w:shd w:val="clear" w:color="auto" w:fill="auto"/>
          </w:tcPr>
          <w:p w:rsidR="001F6D8A" w:rsidRPr="00283F79" w:rsidRDefault="001F6D8A" w:rsidP="00157A75">
            <w:pPr>
              <w:spacing w:line="360" w:lineRule="auto"/>
              <w:ind w:right="-5"/>
              <w:jc w:val="center"/>
            </w:pPr>
            <w:r>
              <w:t>3,8</w:t>
            </w:r>
          </w:p>
        </w:tc>
        <w:tc>
          <w:tcPr>
            <w:tcW w:w="1276" w:type="dxa"/>
            <w:shd w:val="clear" w:color="auto" w:fill="auto"/>
          </w:tcPr>
          <w:p w:rsidR="001F6D8A" w:rsidRPr="00283F79" w:rsidRDefault="001F6D8A" w:rsidP="00157A75">
            <w:pPr>
              <w:spacing w:line="360" w:lineRule="auto"/>
              <w:ind w:right="-5"/>
              <w:jc w:val="center"/>
            </w:pPr>
            <w:r>
              <w:t>0</w:t>
            </w:r>
          </w:p>
        </w:tc>
        <w:tc>
          <w:tcPr>
            <w:tcW w:w="1275" w:type="dxa"/>
            <w:shd w:val="clear" w:color="auto" w:fill="auto"/>
          </w:tcPr>
          <w:p w:rsidR="001F6D8A" w:rsidRPr="00283F79" w:rsidRDefault="001F6D8A" w:rsidP="00157A75">
            <w:pPr>
              <w:spacing w:line="360" w:lineRule="auto"/>
              <w:ind w:right="-5"/>
              <w:jc w:val="center"/>
            </w:pPr>
            <w:r>
              <w:t>1,5</w:t>
            </w:r>
          </w:p>
        </w:tc>
        <w:tc>
          <w:tcPr>
            <w:tcW w:w="1276" w:type="dxa"/>
            <w:shd w:val="clear" w:color="auto" w:fill="auto"/>
          </w:tcPr>
          <w:p w:rsidR="001F6D8A" w:rsidRDefault="001F6D8A" w:rsidP="00157A75">
            <w:pPr>
              <w:spacing w:line="360" w:lineRule="auto"/>
              <w:ind w:right="-5"/>
              <w:jc w:val="center"/>
            </w:pPr>
            <w:r>
              <w:t>3,1</w:t>
            </w:r>
          </w:p>
        </w:tc>
        <w:tc>
          <w:tcPr>
            <w:tcW w:w="849" w:type="dxa"/>
            <w:shd w:val="clear" w:color="auto" w:fill="auto"/>
          </w:tcPr>
          <w:p w:rsidR="001F6D8A" w:rsidRPr="00283F79" w:rsidRDefault="001F6D8A" w:rsidP="00157A75">
            <w:pPr>
              <w:spacing w:line="360" w:lineRule="auto"/>
              <w:ind w:right="-5"/>
              <w:jc w:val="center"/>
            </w:pPr>
            <w:r>
              <w:t>206,7</w:t>
            </w:r>
          </w:p>
        </w:tc>
        <w:tc>
          <w:tcPr>
            <w:tcW w:w="1134" w:type="dxa"/>
            <w:shd w:val="clear" w:color="auto" w:fill="auto"/>
          </w:tcPr>
          <w:p w:rsidR="001F6D8A" w:rsidRPr="00283F79" w:rsidRDefault="001F6D8A" w:rsidP="00157A75">
            <w:pPr>
              <w:spacing w:line="360" w:lineRule="auto"/>
              <w:ind w:right="-5"/>
              <w:jc w:val="center"/>
            </w:pPr>
            <w:r>
              <w:t>0</w:t>
            </w:r>
          </w:p>
        </w:tc>
      </w:tr>
    </w:tbl>
    <w:p w:rsidR="001F6D8A" w:rsidRPr="00231BD6" w:rsidRDefault="001F6D8A" w:rsidP="001F6D8A">
      <w:pPr>
        <w:ind w:firstLine="567"/>
        <w:jc w:val="both"/>
        <w:rPr>
          <w:sz w:val="26"/>
          <w:szCs w:val="26"/>
        </w:rPr>
      </w:pPr>
      <w:r w:rsidRPr="00231BD6">
        <w:rPr>
          <w:sz w:val="26"/>
          <w:szCs w:val="26"/>
        </w:rPr>
        <w:t>Налог на доходы физических лиц поступил в сумме 58936,7 тыс</w:t>
      </w:r>
      <w:proofErr w:type="gramStart"/>
      <w:r w:rsidRPr="00231BD6">
        <w:rPr>
          <w:sz w:val="26"/>
          <w:szCs w:val="26"/>
        </w:rPr>
        <w:t>.р</w:t>
      </w:r>
      <w:proofErr w:type="gramEnd"/>
      <w:r w:rsidRPr="00231BD6">
        <w:rPr>
          <w:sz w:val="26"/>
          <w:szCs w:val="26"/>
        </w:rPr>
        <w:t xml:space="preserve">уб. (исполнение 104,4%) с ростом к 2011 году на 35,0%. </w:t>
      </w:r>
    </w:p>
    <w:p w:rsidR="001F6D8A" w:rsidRPr="00231BD6" w:rsidRDefault="001F6D8A" w:rsidP="001F6D8A">
      <w:pPr>
        <w:ind w:firstLine="567"/>
        <w:jc w:val="both"/>
        <w:rPr>
          <w:sz w:val="26"/>
          <w:szCs w:val="26"/>
        </w:rPr>
      </w:pPr>
      <w:r w:rsidRPr="00231BD6">
        <w:rPr>
          <w:sz w:val="26"/>
          <w:szCs w:val="26"/>
        </w:rPr>
        <w:t>План по налогу на совокупный доход выполнен на 100,4%, в бюджет поступило 5321,7 тыс</w:t>
      </w:r>
      <w:proofErr w:type="gramStart"/>
      <w:r w:rsidRPr="00231BD6">
        <w:rPr>
          <w:sz w:val="26"/>
          <w:szCs w:val="26"/>
        </w:rPr>
        <w:t>.р</w:t>
      </w:r>
      <w:proofErr w:type="gramEnd"/>
      <w:r w:rsidRPr="00231BD6">
        <w:rPr>
          <w:sz w:val="26"/>
          <w:szCs w:val="26"/>
        </w:rPr>
        <w:t>уб. при плане 5303,0 тыс.руб., с ростом поступлений к показателю 2011 года на 23,2%.</w:t>
      </w:r>
    </w:p>
    <w:p w:rsidR="001F6D8A" w:rsidRPr="00231BD6" w:rsidRDefault="001F6D8A" w:rsidP="001F6D8A">
      <w:pPr>
        <w:ind w:firstLine="567"/>
        <w:jc w:val="both"/>
        <w:rPr>
          <w:sz w:val="26"/>
          <w:szCs w:val="26"/>
        </w:rPr>
      </w:pPr>
      <w:r w:rsidRPr="00231BD6">
        <w:rPr>
          <w:sz w:val="26"/>
          <w:szCs w:val="26"/>
        </w:rPr>
        <w:t>Госпошлина составила 438,1 тыс</w:t>
      </w:r>
      <w:proofErr w:type="gramStart"/>
      <w:r w:rsidRPr="00231BD6">
        <w:rPr>
          <w:sz w:val="26"/>
          <w:szCs w:val="26"/>
        </w:rPr>
        <w:t>.р</w:t>
      </w:r>
      <w:proofErr w:type="gramEnd"/>
      <w:r w:rsidRPr="00231BD6">
        <w:rPr>
          <w:sz w:val="26"/>
          <w:szCs w:val="26"/>
        </w:rPr>
        <w:t>уб. или выполнена на 100,7%.</w:t>
      </w:r>
    </w:p>
    <w:p w:rsidR="001F6D8A" w:rsidRPr="00231BD6" w:rsidRDefault="001F6D8A" w:rsidP="001F6D8A">
      <w:pPr>
        <w:ind w:firstLine="567"/>
        <w:jc w:val="both"/>
        <w:rPr>
          <w:sz w:val="26"/>
          <w:szCs w:val="26"/>
        </w:rPr>
      </w:pPr>
      <w:r w:rsidRPr="00231BD6">
        <w:rPr>
          <w:sz w:val="26"/>
          <w:szCs w:val="26"/>
        </w:rPr>
        <w:t>Основным источником доходной части бюджета муниципального района в 2012 году является налог на доходы физических лиц (в структуре налоговых доходов он занимает 91,0%), налог на совокупный доход составил 8,2%.</w:t>
      </w:r>
    </w:p>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sz w:val="26"/>
          <w:szCs w:val="26"/>
        </w:rPr>
      </w:pPr>
      <w:r w:rsidRPr="00231BD6">
        <w:rPr>
          <w:sz w:val="26"/>
          <w:szCs w:val="26"/>
        </w:rPr>
        <w:t>Недоимка по платежам в консолидированный бюджет увеличилась в 2012 году по сравнению с 2011 годом с 2196,9 тыс</w:t>
      </w:r>
      <w:proofErr w:type="gramStart"/>
      <w:r w:rsidRPr="00231BD6">
        <w:rPr>
          <w:sz w:val="26"/>
          <w:szCs w:val="26"/>
        </w:rPr>
        <w:t>.р</w:t>
      </w:r>
      <w:proofErr w:type="gramEnd"/>
      <w:r w:rsidRPr="00231BD6">
        <w:rPr>
          <w:sz w:val="26"/>
          <w:szCs w:val="26"/>
        </w:rPr>
        <w:t>уб. до 3141,0 тыс.руб. (на 43,0%). Основные суммы недоимки составляют:</w:t>
      </w:r>
    </w:p>
    <w:p w:rsidR="001F6D8A" w:rsidRPr="00231BD6" w:rsidRDefault="001F6D8A" w:rsidP="001F6D8A">
      <w:pPr>
        <w:ind w:firstLine="567"/>
        <w:jc w:val="both"/>
        <w:rPr>
          <w:sz w:val="26"/>
          <w:szCs w:val="26"/>
        </w:rPr>
      </w:pPr>
      <w:r w:rsidRPr="00231BD6">
        <w:rPr>
          <w:sz w:val="26"/>
          <w:szCs w:val="26"/>
        </w:rPr>
        <w:t>- налог на доходы физических лиц – 591,0 тыс</w:t>
      </w:r>
      <w:proofErr w:type="gramStart"/>
      <w:r w:rsidRPr="00231BD6">
        <w:rPr>
          <w:sz w:val="26"/>
          <w:szCs w:val="26"/>
        </w:rPr>
        <w:t>.р</w:t>
      </w:r>
      <w:proofErr w:type="gramEnd"/>
      <w:r w:rsidRPr="00231BD6">
        <w:rPr>
          <w:sz w:val="26"/>
          <w:szCs w:val="26"/>
        </w:rPr>
        <w:t>уб. (18,8%);</w:t>
      </w:r>
    </w:p>
    <w:p w:rsidR="001F6D8A" w:rsidRPr="00231BD6" w:rsidRDefault="001F6D8A" w:rsidP="001F6D8A">
      <w:pPr>
        <w:ind w:firstLine="567"/>
        <w:jc w:val="both"/>
        <w:rPr>
          <w:sz w:val="26"/>
          <w:szCs w:val="26"/>
        </w:rPr>
      </w:pPr>
      <w:r w:rsidRPr="00231BD6">
        <w:rPr>
          <w:sz w:val="26"/>
          <w:szCs w:val="26"/>
        </w:rPr>
        <w:t>- налог на имущество физических лиц – 1114,9 тыс</w:t>
      </w:r>
      <w:proofErr w:type="gramStart"/>
      <w:r w:rsidRPr="00231BD6">
        <w:rPr>
          <w:sz w:val="26"/>
          <w:szCs w:val="26"/>
        </w:rPr>
        <w:t>.р</w:t>
      </w:r>
      <w:proofErr w:type="gramEnd"/>
      <w:r w:rsidRPr="00231BD6">
        <w:rPr>
          <w:sz w:val="26"/>
          <w:szCs w:val="26"/>
        </w:rPr>
        <w:t>уб. (35,5%);</w:t>
      </w:r>
    </w:p>
    <w:p w:rsidR="001F6D8A" w:rsidRPr="00231BD6" w:rsidRDefault="001F6D8A" w:rsidP="001F6D8A">
      <w:pPr>
        <w:ind w:firstLine="567"/>
        <w:jc w:val="both"/>
        <w:rPr>
          <w:sz w:val="26"/>
          <w:szCs w:val="26"/>
        </w:rPr>
      </w:pPr>
      <w:r w:rsidRPr="00231BD6">
        <w:rPr>
          <w:sz w:val="26"/>
          <w:szCs w:val="26"/>
        </w:rPr>
        <w:t>- земельный налог – 1234,4 тыс</w:t>
      </w:r>
      <w:proofErr w:type="gramStart"/>
      <w:r w:rsidRPr="00231BD6">
        <w:rPr>
          <w:sz w:val="26"/>
          <w:szCs w:val="26"/>
        </w:rPr>
        <w:t>.р</w:t>
      </w:r>
      <w:proofErr w:type="gramEnd"/>
      <w:r w:rsidRPr="00231BD6">
        <w:rPr>
          <w:sz w:val="26"/>
          <w:szCs w:val="26"/>
        </w:rPr>
        <w:t>уб. (39,3%).</w:t>
      </w:r>
    </w:p>
    <w:p w:rsidR="001F6D8A" w:rsidRPr="00231BD6" w:rsidRDefault="001F6D8A" w:rsidP="001F6D8A">
      <w:pPr>
        <w:ind w:firstLine="567"/>
        <w:jc w:val="both"/>
        <w:rPr>
          <w:sz w:val="26"/>
          <w:szCs w:val="26"/>
        </w:rPr>
      </w:pPr>
      <w:r w:rsidRPr="00231BD6">
        <w:rPr>
          <w:sz w:val="26"/>
          <w:szCs w:val="26"/>
        </w:rPr>
        <w:lastRenderedPageBreak/>
        <w:t xml:space="preserve">Комитетом финансов Администрации </w:t>
      </w:r>
      <w:proofErr w:type="spellStart"/>
      <w:r w:rsidRPr="00231BD6">
        <w:rPr>
          <w:sz w:val="26"/>
          <w:szCs w:val="26"/>
        </w:rPr>
        <w:t>Шимского</w:t>
      </w:r>
      <w:proofErr w:type="spellEnd"/>
      <w:r w:rsidRPr="00231BD6">
        <w:rPr>
          <w:sz w:val="26"/>
          <w:szCs w:val="26"/>
        </w:rPr>
        <w:t xml:space="preserve"> муниципального района в целях пополнения доходной части бюджета муниципального района в 2012 году проводились следующие мероприятия:</w:t>
      </w:r>
    </w:p>
    <w:p w:rsidR="001F6D8A" w:rsidRPr="00231BD6" w:rsidRDefault="001F6D8A" w:rsidP="001F6D8A">
      <w:pPr>
        <w:ind w:firstLine="567"/>
        <w:jc w:val="both"/>
        <w:rPr>
          <w:sz w:val="26"/>
          <w:szCs w:val="26"/>
        </w:rPr>
      </w:pPr>
      <w:r w:rsidRPr="00231BD6">
        <w:rPr>
          <w:sz w:val="26"/>
          <w:szCs w:val="26"/>
        </w:rPr>
        <w:t>- проводился ежемесячный анализ исполнения бюджета, по результатам которого  администраторам доходов, у которых фактические поступления были ниже уровня 2011 года, направлялись письма о применении мер по увеличению закрепленных за ними доходов бюджета муниципального района;</w:t>
      </w:r>
    </w:p>
    <w:p w:rsidR="001F6D8A" w:rsidRPr="00231BD6" w:rsidRDefault="001F6D8A" w:rsidP="001F6D8A">
      <w:pPr>
        <w:ind w:firstLine="567"/>
        <w:jc w:val="both"/>
        <w:rPr>
          <w:sz w:val="26"/>
          <w:szCs w:val="26"/>
        </w:rPr>
      </w:pPr>
      <w:r w:rsidRPr="00231BD6">
        <w:rPr>
          <w:sz w:val="26"/>
          <w:szCs w:val="26"/>
        </w:rPr>
        <w:t>- проводилась работа с администраторами доходов по уточнению невыясненных поступлений;</w:t>
      </w:r>
    </w:p>
    <w:p w:rsidR="001F6D8A" w:rsidRPr="00231BD6" w:rsidRDefault="001F6D8A" w:rsidP="001F6D8A">
      <w:pPr>
        <w:ind w:firstLine="567"/>
        <w:jc w:val="both"/>
        <w:rPr>
          <w:sz w:val="26"/>
          <w:szCs w:val="26"/>
        </w:rPr>
      </w:pPr>
      <w:r w:rsidRPr="00231BD6">
        <w:rPr>
          <w:sz w:val="26"/>
          <w:szCs w:val="26"/>
        </w:rPr>
        <w:t>- при Администрации муниципального района продолжала работу комиссия по легализации «теневой» заработной платы. В 2012 году проведено 6 заседаний комиссии;</w:t>
      </w:r>
    </w:p>
    <w:p w:rsidR="001F6D8A" w:rsidRPr="00231BD6" w:rsidRDefault="001F6D8A" w:rsidP="001F6D8A">
      <w:pPr>
        <w:ind w:firstLine="567"/>
        <w:jc w:val="both"/>
        <w:rPr>
          <w:sz w:val="26"/>
          <w:szCs w:val="26"/>
        </w:rPr>
      </w:pPr>
      <w:r w:rsidRPr="00231BD6">
        <w:rPr>
          <w:sz w:val="26"/>
          <w:szCs w:val="26"/>
        </w:rPr>
        <w:t>- в результате повышения коэффициента, учитывающего особенности места ведения предпринимательской деятельности, с 01.01.2012 дополнительно получен в доход бюджета муниципального района единый налог на вмененный доход для отдельных видов деятельности в сумме 800,0 тыс</w:t>
      </w:r>
      <w:proofErr w:type="gramStart"/>
      <w:r w:rsidRPr="00231BD6">
        <w:rPr>
          <w:sz w:val="26"/>
          <w:szCs w:val="26"/>
        </w:rPr>
        <w:t>.р</w:t>
      </w:r>
      <w:proofErr w:type="gramEnd"/>
      <w:r w:rsidRPr="00231BD6">
        <w:rPr>
          <w:sz w:val="26"/>
          <w:szCs w:val="26"/>
        </w:rPr>
        <w:t>уб.</w:t>
      </w:r>
    </w:p>
    <w:p w:rsidR="001F6D8A" w:rsidRPr="00231BD6" w:rsidRDefault="001F6D8A" w:rsidP="001F6D8A">
      <w:pPr>
        <w:spacing w:before="100" w:beforeAutospacing="1"/>
        <w:ind w:firstLine="567"/>
        <w:jc w:val="both"/>
        <w:rPr>
          <w:sz w:val="26"/>
          <w:szCs w:val="26"/>
        </w:rPr>
      </w:pPr>
      <w:r w:rsidRPr="00231BD6">
        <w:rPr>
          <w:sz w:val="26"/>
          <w:szCs w:val="26"/>
        </w:rPr>
        <w:t>Фактические поступления неналоговых доходов в бюджет муниципального района в 2012 году составили 6889,2 тыс</w:t>
      </w:r>
      <w:proofErr w:type="gramStart"/>
      <w:r w:rsidRPr="00231BD6">
        <w:rPr>
          <w:sz w:val="26"/>
          <w:szCs w:val="26"/>
        </w:rPr>
        <w:t>.р</w:t>
      </w:r>
      <w:proofErr w:type="gramEnd"/>
      <w:r w:rsidRPr="00231BD6">
        <w:rPr>
          <w:sz w:val="26"/>
          <w:szCs w:val="26"/>
        </w:rPr>
        <w:t>уб. или 96,7% к уточненному плану. Первоначальный план по неналоговым доходам  составлял 7</w:t>
      </w:r>
      <w:r>
        <w:rPr>
          <w:sz w:val="26"/>
          <w:szCs w:val="26"/>
        </w:rPr>
        <w:t>100</w:t>
      </w:r>
      <w:r w:rsidRPr="00231BD6">
        <w:rPr>
          <w:sz w:val="26"/>
          <w:szCs w:val="26"/>
        </w:rPr>
        <w:t>,</w:t>
      </w:r>
      <w:r>
        <w:rPr>
          <w:sz w:val="26"/>
          <w:szCs w:val="26"/>
        </w:rPr>
        <w:t>0</w:t>
      </w:r>
      <w:r w:rsidRPr="00231BD6">
        <w:rPr>
          <w:sz w:val="26"/>
          <w:szCs w:val="26"/>
        </w:rPr>
        <w:t xml:space="preserve"> тыс</w:t>
      </w:r>
      <w:proofErr w:type="gramStart"/>
      <w:r w:rsidRPr="00231BD6">
        <w:rPr>
          <w:sz w:val="26"/>
          <w:szCs w:val="26"/>
        </w:rPr>
        <w:t>.р</w:t>
      </w:r>
      <w:proofErr w:type="gramEnd"/>
      <w:r w:rsidRPr="00231BD6">
        <w:rPr>
          <w:sz w:val="26"/>
          <w:szCs w:val="26"/>
        </w:rPr>
        <w:t xml:space="preserve">уб. </w:t>
      </w:r>
    </w:p>
    <w:p w:rsidR="001F6D8A" w:rsidRPr="00231BD6" w:rsidRDefault="001F6D8A" w:rsidP="001F6D8A">
      <w:pPr>
        <w:ind w:firstLine="567"/>
        <w:jc w:val="both"/>
        <w:rPr>
          <w:sz w:val="26"/>
          <w:szCs w:val="26"/>
        </w:rPr>
      </w:pPr>
      <w:r w:rsidRPr="00231BD6">
        <w:rPr>
          <w:sz w:val="26"/>
          <w:szCs w:val="26"/>
        </w:rPr>
        <w:t>Анализ поступлений неналоговых доходов приведен в таблице 5:</w:t>
      </w:r>
    </w:p>
    <w:p w:rsidR="001F6D8A" w:rsidRPr="00231BD6" w:rsidRDefault="001F6D8A" w:rsidP="001F6D8A">
      <w:pPr>
        <w:ind w:right="-5" w:firstLine="567"/>
        <w:jc w:val="right"/>
        <w:rPr>
          <w:sz w:val="26"/>
          <w:szCs w:val="26"/>
        </w:rPr>
      </w:pPr>
      <w:r w:rsidRPr="00231BD6">
        <w:rPr>
          <w:sz w:val="26"/>
          <w:szCs w:val="26"/>
        </w:rPr>
        <w:t>Таблица 5</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6"/>
        <w:gridCol w:w="1276"/>
        <w:gridCol w:w="1275"/>
        <w:gridCol w:w="1135"/>
        <w:gridCol w:w="992"/>
        <w:gridCol w:w="1134"/>
      </w:tblGrid>
      <w:tr w:rsidR="001F6D8A" w:rsidRPr="00283F79" w:rsidTr="00157A75">
        <w:tc>
          <w:tcPr>
            <w:tcW w:w="3369" w:type="dxa"/>
            <w:shd w:val="clear" w:color="auto" w:fill="auto"/>
          </w:tcPr>
          <w:p w:rsidR="001F6D8A" w:rsidRPr="00D93A46" w:rsidRDefault="001F6D8A" w:rsidP="00157A75">
            <w:pPr>
              <w:ind w:right="-6"/>
              <w:jc w:val="center"/>
            </w:pPr>
            <w:r w:rsidRPr="00D93A46">
              <w:rPr>
                <w:sz w:val="22"/>
                <w:szCs w:val="22"/>
              </w:rPr>
              <w:t>Вид налога</w:t>
            </w:r>
          </w:p>
        </w:tc>
        <w:tc>
          <w:tcPr>
            <w:tcW w:w="1276" w:type="dxa"/>
            <w:shd w:val="clear" w:color="auto" w:fill="auto"/>
          </w:tcPr>
          <w:p w:rsidR="001F6D8A" w:rsidRPr="00D93A46" w:rsidRDefault="001F6D8A" w:rsidP="00157A75">
            <w:pPr>
              <w:ind w:right="-6"/>
              <w:jc w:val="center"/>
            </w:pPr>
            <w:r w:rsidRPr="00D93A46">
              <w:rPr>
                <w:sz w:val="22"/>
                <w:szCs w:val="22"/>
              </w:rPr>
              <w:t>Исполнение 2011 год, тыс</w:t>
            </w:r>
            <w:proofErr w:type="gramStart"/>
            <w:r w:rsidRPr="00D93A46">
              <w:rPr>
                <w:sz w:val="22"/>
                <w:szCs w:val="22"/>
              </w:rPr>
              <w:t>.р</w:t>
            </w:r>
            <w:proofErr w:type="gramEnd"/>
            <w:r w:rsidRPr="00D93A46">
              <w:rPr>
                <w:sz w:val="22"/>
                <w:szCs w:val="22"/>
              </w:rPr>
              <w:t>уб.</w:t>
            </w:r>
          </w:p>
        </w:tc>
        <w:tc>
          <w:tcPr>
            <w:tcW w:w="1276" w:type="dxa"/>
            <w:shd w:val="clear" w:color="auto" w:fill="auto"/>
          </w:tcPr>
          <w:p w:rsidR="001F6D8A" w:rsidRPr="00D93A46" w:rsidRDefault="001F6D8A" w:rsidP="00157A75">
            <w:pPr>
              <w:ind w:right="-6"/>
              <w:jc w:val="center"/>
            </w:pPr>
            <w:r w:rsidRPr="00D93A46">
              <w:rPr>
                <w:sz w:val="22"/>
                <w:szCs w:val="22"/>
              </w:rPr>
              <w:t>Первоначальный план, тыс</w:t>
            </w:r>
            <w:proofErr w:type="gramStart"/>
            <w:r w:rsidRPr="00D93A46">
              <w:rPr>
                <w:sz w:val="22"/>
                <w:szCs w:val="22"/>
              </w:rPr>
              <w:t>.р</w:t>
            </w:r>
            <w:proofErr w:type="gramEnd"/>
            <w:r w:rsidRPr="00D93A46">
              <w:rPr>
                <w:sz w:val="22"/>
                <w:szCs w:val="22"/>
              </w:rPr>
              <w:t>уб.</w:t>
            </w:r>
          </w:p>
        </w:tc>
        <w:tc>
          <w:tcPr>
            <w:tcW w:w="1275" w:type="dxa"/>
            <w:shd w:val="clear" w:color="auto" w:fill="auto"/>
          </w:tcPr>
          <w:p w:rsidR="001F6D8A" w:rsidRPr="00D93A46" w:rsidRDefault="001F6D8A" w:rsidP="00157A75">
            <w:pPr>
              <w:ind w:right="-6"/>
              <w:jc w:val="center"/>
            </w:pPr>
            <w:r w:rsidRPr="00D93A46">
              <w:rPr>
                <w:sz w:val="22"/>
                <w:szCs w:val="22"/>
              </w:rPr>
              <w:t>Уточненный план, тыс</w:t>
            </w:r>
            <w:proofErr w:type="gramStart"/>
            <w:r w:rsidRPr="00D93A46">
              <w:rPr>
                <w:sz w:val="22"/>
                <w:szCs w:val="22"/>
              </w:rPr>
              <w:t>.р</w:t>
            </w:r>
            <w:proofErr w:type="gramEnd"/>
            <w:r w:rsidRPr="00D93A46">
              <w:rPr>
                <w:sz w:val="22"/>
                <w:szCs w:val="22"/>
              </w:rPr>
              <w:t>уб.</w:t>
            </w:r>
          </w:p>
        </w:tc>
        <w:tc>
          <w:tcPr>
            <w:tcW w:w="1135" w:type="dxa"/>
            <w:shd w:val="clear" w:color="auto" w:fill="auto"/>
          </w:tcPr>
          <w:p w:rsidR="001F6D8A" w:rsidRPr="00D93A46" w:rsidRDefault="001F6D8A" w:rsidP="00157A75">
            <w:pPr>
              <w:ind w:right="-6"/>
              <w:jc w:val="center"/>
            </w:pPr>
            <w:r w:rsidRPr="00D93A46">
              <w:rPr>
                <w:sz w:val="22"/>
                <w:szCs w:val="22"/>
              </w:rPr>
              <w:t>Исполнение 2012 год, тыс</w:t>
            </w:r>
            <w:proofErr w:type="gramStart"/>
            <w:r w:rsidRPr="00D93A46">
              <w:rPr>
                <w:sz w:val="22"/>
                <w:szCs w:val="22"/>
              </w:rPr>
              <w:t>.р</w:t>
            </w:r>
            <w:proofErr w:type="gramEnd"/>
            <w:r w:rsidRPr="00D93A46">
              <w:rPr>
                <w:sz w:val="22"/>
                <w:szCs w:val="22"/>
              </w:rPr>
              <w:t>уб.</w:t>
            </w:r>
          </w:p>
        </w:tc>
        <w:tc>
          <w:tcPr>
            <w:tcW w:w="992" w:type="dxa"/>
            <w:shd w:val="clear" w:color="auto" w:fill="auto"/>
          </w:tcPr>
          <w:p w:rsidR="001F6D8A" w:rsidRPr="00D93A46" w:rsidRDefault="001F6D8A" w:rsidP="00157A75">
            <w:pPr>
              <w:ind w:right="-6"/>
              <w:jc w:val="center"/>
            </w:pPr>
            <w:r w:rsidRPr="00D93A46">
              <w:rPr>
                <w:sz w:val="22"/>
                <w:szCs w:val="22"/>
              </w:rPr>
              <w:t>% выполнения</w:t>
            </w:r>
          </w:p>
        </w:tc>
        <w:tc>
          <w:tcPr>
            <w:tcW w:w="1134" w:type="dxa"/>
            <w:shd w:val="clear" w:color="auto" w:fill="auto"/>
          </w:tcPr>
          <w:p w:rsidR="001F6D8A" w:rsidRPr="00D93A46" w:rsidRDefault="001F6D8A" w:rsidP="00157A75">
            <w:pPr>
              <w:ind w:right="-6"/>
              <w:jc w:val="center"/>
            </w:pPr>
            <w:r w:rsidRPr="00D93A46">
              <w:rPr>
                <w:sz w:val="22"/>
                <w:szCs w:val="22"/>
              </w:rPr>
              <w:t>Удельный вес</w:t>
            </w:r>
          </w:p>
        </w:tc>
      </w:tr>
      <w:tr w:rsidR="001F6D8A" w:rsidRPr="00283F79" w:rsidTr="00157A75">
        <w:tc>
          <w:tcPr>
            <w:tcW w:w="3369" w:type="dxa"/>
            <w:shd w:val="clear" w:color="auto" w:fill="auto"/>
          </w:tcPr>
          <w:p w:rsidR="001F6D8A" w:rsidRPr="00283F79" w:rsidRDefault="001F6D8A" w:rsidP="00157A75">
            <w:pPr>
              <w:ind w:right="-6"/>
              <w:jc w:val="both"/>
              <w:rPr>
                <w:b/>
              </w:rPr>
            </w:pPr>
            <w:r w:rsidRPr="00283F79">
              <w:rPr>
                <w:b/>
                <w:sz w:val="22"/>
                <w:szCs w:val="22"/>
              </w:rPr>
              <w:t>Н</w:t>
            </w:r>
            <w:r>
              <w:rPr>
                <w:b/>
                <w:sz w:val="22"/>
                <w:szCs w:val="22"/>
              </w:rPr>
              <w:t>ена</w:t>
            </w:r>
            <w:r w:rsidRPr="00283F79">
              <w:rPr>
                <w:b/>
                <w:sz w:val="22"/>
                <w:szCs w:val="22"/>
              </w:rPr>
              <w:t xml:space="preserve">логовые доходы всего, </w:t>
            </w:r>
          </w:p>
          <w:p w:rsidR="001F6D8A" w:rsidRPr="00283F79" w:rsidRDefault="001F6D8A" w:rsidP="00157A75">
            <w:pPr>
              <w:ind w:right="-6"/>
              <w:jc w:val="both"/>
              <w:rPr>
                <w:b/>
              </w:rPr>
            </w:pPr>
            <w:r w:rsidRPr="00283F79">
              <w:rPr>
                <w:b/>
                <w:sz w:val="22"/>
                <w:szCs w:val="22"/>
              </w:rPr>
              <w:t>в том числе:</w:t>
            </w:r>
          </w:p>
        </w:tc>
        <w:tc>
          <w:tcPr>
            <w:tcW w:w="1276" w:type="dxa"/>
            <w:shd w:val="clear" w:color="auto" w:fill="auto"/>
          </w:tcPr>
          <w:p w:rsidR="001F6D8A" w:rsidRPr="000A3DB1" w:rsidRDefault="001F6D8A" w:rsidP="00157A75">
            <w:pPr>
              <w:spacing w:line="360" w:lineRule="auto"/>
              <w:ind w:right="-5"/>
              <w:jc w:val="center"/>
              <w:rPr>
                <w:b/>
              </w:rPr>
            </w:pPr>
            <w:r>
              <w:rPr>
                <w:b/>
                <w:sz w:val="22"/>
                <w:szCs w:val="22"/>
              </w:rPr>
              <w:t>11358,7</w:t>
            </w:r>
          </w:p>
        </w:tc>
        <w:tc>
          <w:tcPr>
            <w:tcW w:w="1276" w:type="dxa"/>
            <w:shd w:val="clear" w:color="auto" w:fill="auto"/>
          </w:tcPr>
          <w:p w:rsidR="001F6D8A" w:rsidRPr="000A3DB1" w:rsidRDefault="001F6D8A" w:rsidP="00157A75">
            <w:pPr>
              <w:spacing w:line="360" w:lineRule="auto"/>
              <w:ind w:right="-5"/>
              <w:jc w:val="center"/>
              <w:rPr>
                <w:b/>
              </w:rPr>
            </w:pPr>
            <w:r>
              <w:rPr>
                <w:b/>
                <w:sz w:val="22"/>
                <w:szCs w:val="22"/>
              </w:rPr>
              <w:t>7100,0</w:t>
            </w:r>
          </w:p>
        </w:tc>
        <w:tc>
          <w:tcPr>
            <w:tcW w:w="1275" w:type="dxa"/>
            <w:shd w:val="clear" w:color="auto" w:fill="auto"/>
          </w:tcPr>
          <w:p w:rsidR="001F6D8A" w:rsidRPr="000A3DB1" w:rsidRDefault="001F6D8A" w:rsidP="00157A75">
            <w:pPr>
              <w:spacing w:line="360" w:lineRule="auto"/>
              <w:ind w:right="-5"/>
              <w:jc w:val="center"/>
              <w:rPr>
                <w:b/>
              </w:rPr>
            </w:pPr>
            <w:r>
              <w:rPr>
                <w:b/>
                <w:sz w:val="22"/>
                <w:szCs w:val="22"/>
              </w:rPr>
              <w:t>7121,3</w:t>
            </w:r>
          </w:p>
        </w:tc>
        <w:tc>
          <w:tcPr>
            <w:tcW w:w="1135" w:type="dxa"/>
            <w:shd w:val="clear" w:color="auto" w:fill="auto"/>
          </w:tcPr>
          <w:p w:rsidR="001F6D8A" w:rsidRPr="000A3DB1" w:rsidRDefault="001F6D8A" w:rsidP="00157A75">
            <w:pPr>
              <w:spacing w:line="360" w:lineRule="auto"/>
              <w:ind w:right="-5"/>
              <w:jc w:val="center"/>
              <w:rPr>
                <w:b/>
              </w:rPr>
            </w:pPr>
            <w:r>
              <w:rPr>
                <w:b/>
                <w:sz w:val="22"/>
                <w:szCs w:val="22"/>
              </w:rPr>
              <w:t>6889,2</w:t>
            </w:r>
          </w:p>
        </w:tc>
        <w:tc>
          <w:tcPr>
            <w:tcW w:w="992" w:type="dxa"/>
            <w:shd w:val="clear" w:color="auto" w:fill="auto"/>
          </w:tcPr>
          <w:p w:rsidR="001F6D8A" w:rsidRPr="000A3DB1" w:rsidRDefault="001F6D8A" w:rsidP="00157A75">
            <w:pPr>
              <w:spacing w:line="360" w:lineRule="auto"/>
              <w:ind w:right="-5"/>
              <w:jc w:val="center"/>
              <w:rPr>
                <w:b/>
              </w:rPr>
            </w:pPr>
            <w:r>
              <w:rPr>
                <w:b/>
                <w:sz w:val="22"/>
                <w:szCs w:val="22"/>
              </w:rPr>
              <w:t>96,7</w:t>
            </w:r>
          </w:p>
        </w:tc>
        <w:tc>
          <w:tcPr>
            <w:tcW w:w="1134" w:type="dxa"/>
            <w:shd w:val="clear" w:color="auto" w:fill="auto"/>
          </w:tcPr>
          <w:p w:rsidR="001F6D8A" w:rsidRPr="000A3DB1" w:rsidRDefault="001F6D8A" w:rsidP="00157A75">
            <w:pPr>
              <w:spacing w:line="360" w:lineRule="auto"/>
              <w:ind w:right="-5"/>
              <w:jc w:val="center"/>
              <w:rPr>
                <w:b/>
              </w:rPr>
            </w:pPr>
            <w:r>
              <w:rPr>
                <w:b/>
                <w:sz w:val="22"/>
                <w:szCs w:val="22"/>
              </w:rPr>
              <w:t>100</w:t>
            </w:r>
          </w:p>
        </w:tc>
      </w:tr>
      <w:tr w:rsidR="001F6D8A" w:rsidRPr="00283F79" w:rsidTr="00157A75">
        <w:tc>
          <w:tcPr>
            <w:tcW w:w="3369" w:type="dxa"/>
            <w:shd w:val="clear" w:color="auto" w:fill="auto"/>
          </w:tcPr>
          <w:p w:rsidR="001F6D8A" w:rsidRPr="00283F79" w:rsidRDefault="001F6D8A" w:rsidP="00157A75">
            <w:pPr>
              <w:ind w:right="-6"/>
            </w:pPr>
            <w:r w:rsidRPr="00283F79">
              <w:rPr>
                <w:sz w:val="22"/>
                <w:szCs w:val="22"/>
              </w:rPr>
              <w:t>Доходы от использования имущества, находящегося в государственной и муниципальной собственности</w:t>
            </w:r>
          </w:p>
        </w:tc>
        <w:tc>
          <w:tcPr>
            <w:tcW w:w="1276" w:type="dxa"/>
            <w:shd w:val="clear" w:color="auto" w:fill="auto"/>
          </w:tcPr>
          <w:p w:rsidR="001F6D8A" w:rsidRPr="000A3DB1" w:rsidRDefault="001F6D8A" w:rsidP="00157A75">
            <w:pPr>
              <w:spacing w:line="360" w:lineRule="auto"/>
              <w:ind w:right="-5"/>
              <w:jc w:val="center"/>
            </w:pPr>
            <w:r>
              <w:rPr>
                <w:sz w:val="22"/>
                <w:szCs w:val="22"/>
              </w:rPr>
              <w:t>2772,1</w:t>
            </w:r>
          </w:p>
        </w:tc>
        <w:tc>
          <w:tcPr>
            <w:tcW w:w="1276" w:type="dxa"/>
            <w:shd w:val="clear" w:color="auto" w:fill="auto"/>
          </w:tcPr>
          <w:p w:rsidR="001F6D8A" w:rsidRPr="000A3DB1" w:rsidRDefault="001F6D8A" w:rsidP="00157A75">
            <w:pPr>
              <w:spacing w:line="360" w:lineRule="auto"/>
              <w:ind w:right="-5"/>
              <w:jc w:val="center"/>
            </w:pPr>
            <w:r>
              <w:rPr>
                <w:sz w:val="22"/>
                <w:szCs w:val="22"/>
              </w:rPr>
              <w:t>2700,0</w:t>
            </w:r>
          </w:p>
        </w:tc>
        <w:tc>
          <w:tcPr>
            <w:tcW w:w="1275" w:type="dxa"/>
            <w:shd w:val="clear" w:color="auto" w:fill="auto"/>
          </w:tcPr>
          <w:p w:rsidR="001F6D8A" w:rsidRPr="000A3DB1" w:rsidRDefault="001F6D8A" w:rsidP="00157A75">
            <w:pPr>
              <w:spacing w:line="360" w:lineRule="auto"/>
              <w:ind w:right="-5"/>
              <w:jc w:val="center"/>
            </w:pPr>
            <w:r>
              <w:rPr>
                <w:sz w:val="22"/>
                <w:szCs w:val="22"/>
              </w:rPr>
              <w:t>2784,8</w:t>
            </w:r>
          </w:p>
        </w:tc>
        <w:tc>
          <w:tcPr>
            <w:tcW w:w="1135" w:type="dxa"/>
            <w:shd w:val="clear" w:color="auto" w:fill="auto"/>
          </w:tcPr>
          <w:p w:rsidR="001F6D8A" w:rsidRPr="000A3DB1" w:rsidRDefault="001F6D8A" w:rsidP="00157A75">
            <w:pPr>
              <w:spacing w:line="360" w:lineRule="auto"/>
              <w:ind w:right="-5"/>
              <w:jc w:val="center"/>
            </w:pPr>
            <w:r>
              <w:rPr>
                <w:sz w:val="22"/>
                <w:szCs w:val="22"/>
              </w:rPr>
              <w:t>2881,6</w:t>
            </w:r>
          </w:p>
        </w:tc>
        <w:tc>
          <w:tcPr>
            <w:tcW w:w="992" w:type="dxa"/>
            <w:shd w:val="clear" w:color="auto" w:fill="auto"/>
          </w:tcPr>
          <w:p w:rsidR="001F6D8A" w:rsidRPr="000A3DB1" w:rsidRDefault="001F6D8A" w:rsidP="00157A75">
            <w:pPr>
              <w:spacing w:line="360" w:lineRule="auto"/>
              <w:ind w:right="-5"/>
              <w:jc w:val="center"/>
            </w:pPr>
            <w:r>
              <w:rPr>
                <w:sz w:val="22"/>
                <w:szCs w:val="22"/>
              </w:rPr>
              <w:t>103,5</w:t>
            </w:r>
          </w:p>
        </w:tc>
        <w:tc>
          <w:tcPr>
            <w:tcW w:w="1134" w:type="dxa"/>
            <w:shd w:val="clear" w:color="auto" w:fill="auto"/>
          </w:tcPr>
          <w:p w:rsidR="001F6D8A" w:rsidRPr="000A3DB1" w:rsidRDefault="001F6D8A" w:rsidP="00157A75">
            <w:pPr>
              <w:spacing w:line="360" w:lineRule="auto"/>
              <w:ind w:right="-5"/>
              <w:jc w:val="center"/>
            </w:pPr>
            <w:r>
              <w:rPr>
                <w:sz w:val="22"/>
                <w:szCs w:val="22"/>
              </w:rPr>
              <w:t>41,8</w:t>
            </w:r>
          </w:p>
        </w:tc>
      </w:tr>
      <w:tr w:rsidR="001F6D8A" w:rsidRPr="00283F79" w:rsidTr="00157A75">
        <w:tc>
          <w:tcPr>
            <w:tcW w:w="3369" w:type="dxa"/>
            <w:shd w:val="clear" w:color="auto" w:fill="auto"/>
          </w:tcPr>
          <w:p w:rsidR="001F6D8A" w:rsidRPr="00283F79" w:rsidRDefault="001F6D8A" w:rsidP="00157A75">
            <w:pPr>
              <w:ind w:right="-6"/>
            </w:pPr>
            <w:r>
              <w:rPr>
                <w:sz w:val="22"/>
                <w:szCs w:val="22"/>
              </w:rPr>
              <w:t>Платежи при пользовании природными ресурсами</w:t>
            </w:r>
          </w:p>
        </w:tc>
        <w:tc>
          <w:tcPr>
            <w:tcW w:w="1276" w:type="dxa"/>
            <w:shd w:val="clear" w:color="auto" w:fill="auto"/>
          </w:tcPr>
          <w:p w:rsidR="001F6D8A" w:rsidRPr="000A3DB1" w:rsidRDefault="001F6D8A" w:rsidP="00157A75">
            <w:pPr>
              <w:spacing w:line="360" w:lineRule="auto"/>
              <w:ind w:right="-5"/>
              <w:jc w:val="center"/>
            </w:pPr>
            <w:r>
              <w:rPr>
                <w:sz w:val="22"/>
                <w:szCs w:val="22"/>
              </w:rPr>
              <w:t>226,0</w:t>
            </w:r>
          </w:p>
        </w:tc>
        <w:tc>
          <w:tcPr>
            <w:tcW w:w="1276" w:type="dxa"/>
            <w:shd w:val="clear" w:color="auto" w:fill="auto"/>
          </w:tcPr>
          <w:p w:rsidR="001F6D8A" w:rsidRPr="000A3DB1" w:rsidRDefault="001F6D8A" w:rsidP="00157A75">
            <w:pPr>
              <w:spacing w:line="360" w:lineRule="auto"/>
              <w:ind w:right="-5"/>
              <w:jc w:val="center"/>
            </w:pPr>
            <w:r>
              <w:rPr>
                <w:sz w:val="22"/>
                <w:szCs w:val="22"/>
              </w:rPr>
              <w:t>250,0</w:t>
            </w:r>
          </w:p>
        </w:tc>
        <w:tc>
          <w:tcPr>
            <w:tcW w:w="1275" w:type="dxa"/>
            <w:shd w:val="clear" w:color="auto" w:fill="auto"/>
          </w:tcPr>
          <w:p w:rsidR="001F6D8A" w:rsidRPr="000A3DB1" w:rsidRDefault="001F6D8A" w:rsidP="00157A75">
            <w:pPr>
              <w:spacing w:line="360" w:lineRule="auto"/>
              <w:ind w:right="-5"/>
              <w:jc w:val="center"/>
            </w:pPr>
            <w:r>
              <w:rPr>
                <w:sz w:val="22"/>
                <w:szCs w:val="22"/>
              </w:rPr>
              <w:t>140,0</w:t>
            </w:r>
          </w:p>
        </w:tc>
        <w:tc>
          <w:tcPr>
            <w:tcW w:w="1135" w:type="dxa"/>
            <w:shd w:val="clear" w:color="auto" w:fill="auto"/>
          </w:tcPr>
          <w:p w:rsidR="001F6D8A" w:rsidRDefault="001F6D8A" w:rsidP="00157A75">
            <w:pPr>
              <w:spacing w:line="360" w:lineRule="auto"/>
              <w:ind w:right="-5"/>
              <w:jc w:val="center"/>
            </w:pPr>
            <w:r>
              <w:rPr>
                <w:sz w:val="22"/>
                <w:szCs w:val="22"/>
              </w:rPr>
              <w:t>64,8</w:t>
            </w:r>
          </w:p>
        </w:tc>
        <w:tc>
          <w:tcPr>
            <w:tcW w:w="992" w:type="dxa"/>
            <w:shd w:val="clear" w:color="auto" w:fill="auto"/>
          </w:tcPr>
          <w:p w:rsidR="001F6D8A" w:rsidRPr="000A3DB1" w:rsidRDefault="001F6D8A" w:rsidP="00157A75">
            <w:pPr>
              <w:spacing w:line="360" w:lineRule="auto"/>
              <w:ind w:right="-5"/>
              <w:jc w:val="center"/>
            </w:pPr>
            <w:r>
              <w:rPr>
                <w:sz w:val="22"/>
                <w:szCs w:val="22"/>
              </w:rPr>
              <w:t>46,3</w:t>
            </w:r>
          </w:p>
        </w:tc>
        <w:tc>
          <w:tcPr>
            <w:tcW w:w="1134" w:type="dxa"/>
            <w:shd w:val="clear" w:color="auto" w:fill="auto"/>
          </w:tcPr>
          <w:p w:rsidR="001F6D8A" w:rsidRPr="000A3DB1" w:rsidRDefault="001F6D8A" w:rsidP="00157A75">
            <w:pPr>
              <w:spacing w:line="360" w:lineRule="auto"/>
              <w:ind w:right="-5"/>
              <w:jc w:val="center"/>
            </w:pPr>
            <w:r>
              <w:rPr>
                <w:sz w:val="22"/>
                <w:szCs w:val="22"/>
              </w:rPr>
              <w:t>0,9</w:t>
            </w:r>
          </w:p>
        </w:tc>
      </w:tr>
      <w:tr w:rsidR="001F6D8A" w:rsidRPr="00283F79" w:rsidTr="00157A75">
        <w:tc>
          <w:tcPr>
            <w:tcW w:w="3369" w:type="dxa"/>
            <w:shd w:val="clear" w:color="auto" w:fill="auto"/>
          </w:tcPr>
          <w:p w:rsidR="001F6D8A" w:rsidRDefault="001F6D8A" w:rsidP="00157A75">
            <w:pPr>
              <w:ind w:right="-6"/>
            </w:pPr>
            <w:r>
              <w:rPr>
                <w:sz w:val="22"/>
                <w:szCs w:val="22"/>
              </w:rPr>
              <w:t>Доходы от оказания платных услуг и компенсации затрат государства</w:t>
            </w:r>
          </w:p>
        </w:tc>
        <w:tc>
          <w:tcPr>
            <w:tcW w:w="1276" w:type="dxa"/>
            <w:shd w:val="clear" w:color="auto" w:fill="auto"/>
          </w:tcPr>
          <w:p w:rsidR="001F6D8A" w:rsidRPr="000A3DB1" w:rsidRDefault="001F6D8A" w:rsidP="00157A75">
            <w:pPr>
              <w:spacing w:line="360" w:lineRule="auto"/>
              <w:ind w:right="-5"/>
              <w:jc w:val="center"/>
            </w:pPr>
            <w:r>
              <w:rPr>
                <w:sz w:val="22"/>
                <w:szCs w:val="22"/>
              </w:rPr>
              <w:t>4391,8</w:t>
            </w:r>
          </w:p>
        </w:tc>
        <w:tc>
          <w:tcPr>
            <w:tcW w:w="1276" w:type="dxa"/>
            <w:shd w:val="clear" w:color="auto" w:fill="auto"/>
          </w:tcPr>
          <w:p w:rsidR="001F6D8A" w:rsidRPr="000A3DB1" w:rsidRDefault="001F6D8A" w:rsidP="00157A75">
            <w:pPr>
              <w:spacing w:line="360" w:lineRule="auto"/>
              <w:ind w:right="-5"/>
              <w:jc w:val="center"/>
            </w:pPr>
            <w:r>
              <w:rPr>
                <w:sz w:val="22"/>
                <w:szCs w:val="22"/>
              </w:rPr>
              <w:t>0</w:t>
            </w:r>
          </w:p>
        </w:tc>
        <w:tc>
          <w:tcPr>
            <w:tcW w:w="1275" w:type="dxa"/>
            <w:shd w:val="clear" w:color="auto" w:fill="auto"/>
          </w:tcPr>
          <w:p w:rsidR="001F6D8A" w:rsidRPr="000A3DB1" w:rsidRDefault="001F6D8A" w:rsidP="00157A75">
            <w:pPr>
              <w:spacing w:line="360" w:lineRule="auto"/>
              <w:ind w:right="-5"/>
              <w:jc w:val="center"/>
            </w:pPr>
            <w:r>
              <w:rPr>
                <w:sz w:val="22"/>
                <w:szCs w:val="22"/>
              </w:rPr>
              <w:t>33,9</w:t>
            </w:r>
          </w:p>
        </w:tc>
        <w:tc>
          <w:tcPr>
            <w:tcW w:w="1135" w:type="dxa"/>
            <w:shd w:val="clear" w:color="auto" w:fill="auto"/>
          </w:tcPr>
          <w:p w:rsidR="001F6D8A" w:rsidRDefault="001F6D8A" w:rsidP="00157A75">
            <w:pPr>
              <w:spacing w:line="360" w:lineRule="auto"/>
              <w:ind w:right="-5"/>
              <w:jc w:val="center"/>
            </w:pPr>
            <w:r>
              <w:rPr>
                <w:sz w:val="22"/>
                <w:szCs w:val="22"/>
              </w:rPr>
              <w:t>34,0</w:t>
            </w:r>
          </w:p>
        </w:tc>
        <w:tc>
          <w:tcPr>
            <w:tcW w:w="992" w:type="dxa"/>
            <w:shd w:val="clear" w:color="auto" w:fill="auto"/>
          </w:tcPr>
          <w:p w:rsidR="001F6D8A" w:rsidRPr="000A3DB1" w:rsidRDefault="001F6D8A" w:rsidP="00157A75">
            <w:pPr>
              <w:spacing w:line="360" w:lineRule="auto"/>
              <w:ind w:right="-5"/>
              <w:jc w:val="center"/>
            </w:pPr>
            <w:r>
              <w:rPr>
                <w:sz w:val="22"/>
                <w:szCs w:val="22"/>
              </w:rPr>
              <w:t>100,3</w:t>
            </w:r>
          </w:p>
        </w:tc>
        <w:tc>
          <w:tcPr>
            <w:tcW w:w="1134" w:type="dxa"/>
            <w:shd w:val="clear" w:color="auto" w:fill="auto"/>
          </w:tcPr>
          <w:p w:rsidR="001F6D8A" w:rsidRPr="000A3DB1" w:rsidRDefault="001F6D8A" w:rsidP="00157A75">
            <w:pPr>
              <w:spacing w:line="360" w:lineRule="auto"/>
              <w:ind w:right="-5"/>
              <w:jc w:val="center"/>
            </w:pPr>
            <w:r>
              <w:rPr>
                <w:sz w:val="22"/>
                <w:szCs w:val="22"/>
              </w:rPr>
              <w:t>0,5</w:t>
            </w:r>
          </w:p>
        </w:tc>
      </w:tr>
      <w:tr w:rsidR="001F6D8A" w:rsidRPr="00283F79" w:rsidTr="00157A75">
        <w:tc>
          <w:tcPr>
            <w:tcW w:w="3369" w:type="dxa"/>
            <w:shd w:val="clear" w:color="auto" w:fill="auto"/>
          </w:tcPr>
          <w:p w:rsidR="001F6D8A" w:rsidRPr="00283F79" w:rsidRDefault="001F6D8A" w:rsidP="00157A75">
            <w:pPr>
              <w:ind w:right="-6"/>
            </w:pPr>
            <w:r w:rsidRPr="00283F79">
              <w:rPr>
                <w:sz w:val="22"/>
                <w:szCs w:val="22"/>
              </w:rPr>
              <w:t xml:space="preserve">Доходы от продажи </w:t>
            </w:r>
            <w:r>
              <w:rPr>
                <w:sz w:val="22"/>
                <w:szCs w:val="22"/>
              </w:rPr>
              <w:t>материальных и нематериальных активов</w:t>
            </w:r>
          </w:p>
        </w:tc>
        <w:tc>
          <w:tcPr>
            <w:tcW w:w="1276" w:type="dxa"/>
            <w:shd w:val="clear" w:color="auto" w:fill="auto"/>
          </w:tcPr>
          <w:p w:rsidR="001F6D8A" w:rsidRPr="000A3DB1" w:rsidRDefault="001F6D8A" w:rsidP="00157A75">
            <w:pPr>
              <w:spacing w:line="360" w:lineRule="auto"/>
              <w:ind w:right="-5"/>
              <w:jc w:val="center"/>
            </w:pPr>
            <w:r>
              <w:rPr>
                <w:sz w:val="22"/>
                <w:szCs w:val="22"/>
              </w:rPr>
              <w:t>2940,7</w:t>
            </w:r>
          </w:p>
        </w:tc>
        <w:tc>
          <w:tcPr>
            <w:tcW w:w="1276" w:type="dxa"/>
            <w:shd w:val="clear" w:color="auto" w:fill="auto"/>
          </w:tcPr>
          <w:p w:rsidR="001F6D8A" w:rsidRPr="000A3DB1" w:rsidRDefault="001F6D8A" w:rsidP="00157A75">
            <w:pPr>
              <w:spacing w:line="360" w:lineRule="auto"/>
              <w:ind w:right="-5"/>
              <w:jc w:val="center"/>
            </w:pPr>
            <w:r>
              <w:rPr>
                <w:sz w:val="22"/>
                <w:szCs w:val="22"/>
              </w:rPr>
              <w:t>3600,0</w:t>
            </w:r>
          </w:p>
        </w:tc>
        <w:tc>
          <w:tcPr>
            <w:tcW w:w="1275" w:type="dxa"/>
            <w:shd w:val="clear" w:color="auto" w:fill="auto"/>
          </w:tcPr>
          <w:p w:rsidR="001F6D8A" w:rsidRPr="000A3DB1" w:rsidRDefault="001F6D8A" w:rsidP="00157A75">
            <w:pPr>
              <w:spacing w:line="360" w:lineRule="auto"/>
              <w:ind w:right="-5"/>
              <w:jc w:val="center"/>
            </w:pPr>
            <w:r>
              <w:rPr>
                <w:sz w:val="22"/>
                <w:szCs w:val="22"/>
              </w:rPr>
              <w:t>3447,7</w:t>
            </w:r>
          </w:p>
        </w:tc>
        <w:tc>
          <w:tcPr>
            <w:tcW w:w="1135" w:type="dxa"/>
            <w:shd w:val="clear" w:color="auto" w:fill="auto"/>
          </w:tcPr>
          <w:p w:rsidR="001F6D8A" w:rsidRPr="000A3DB1" w:rsidRDefault="001F6D8A" w:rsidP="00157A75">
            <w:pPr>
              <w:spacing w:line="360" w:lineRule="auto"/>
              <w:ind w:right="-5"/>
              <w:jc w:val="center"/>
            </w:pPr>
            <w:r>
              <w:rPr>
                <w:sz w:val="22"/>
                <w:szCs w:val="22"/>
              </w:rPr>
              <w:t>3358,5</w:t>
            </w:r>
          </w:p>
        </w:tc>
        <w:tc>
          <w:tcPr>
            <w:tcW w:w="992" w:type="dxa"/>
            <w:shd w:val="clear" w:color="auto" w:fill="auto"/>
          </w:tcPr>
          <w:p w:rsidR="001F6D8A" w:rsidRPr="000A3DB1" w:rsidRDefault="001F6D8A" w:rsidP="00157A75">
            <w:pPr>
              <w:spacing w:line="360" w:lineRule="auto"/>
              <w:ind w:right="-5"/>
              <w:jc w:val="center"/>
            </w:pPr>
            <w:r>
              <w:rPr>
                <w:sz w:val="22"/>
                <w:szCs w:val="22"/>
              </w:rPr>
              <w:t>97,4</w:t>
            </w:r>
          </w:p>
        </w:tc>
        <w:tc>
          <w:tcPr>
            <w:tcW w:w="1134" w:type="dxa"/>
            <w:shd w:val="clear" w:color="auto" w:fill="auto"/>
          </w:tcPr>
          <w:p w:rsidR="001F6D8A" w:rsidRPr="000A3DB1" w:rsidRDefault="001F6D8A" w:rsidP="00157A75">
            <w:pPr>
              <w:spacing w:line="360" w:lineRule="auto"/>
              <w:ind w:right="-5"/>
              <w:jc w:val="center"/>
            </w:pPr>
            <w:r>
              <w:rPr>
                <w:sz w:val="22"/>
                <w:szCs w:val="22"/>
              </w:rPr>
              <w:t>48,8</w:t>
            </w:r>
          </w:p>
        </w:tc>
      </w:tr>
      <w:tr w:rsidR="001F6D8A" w:rsidRPr="00283F79" w:rsidTr="00157A75">
        <w:tc>
          <w:tcPr>
            <w:tcW w:w="3369" w:type="dxa"/>
            <w:shd w:val="clear" w:color="auto" w:fill="auto"/>
          </w:tcPr>
          <w:p w:rsidR="001F6D8A" w:rsidRPr="00283F79" w:rsidRDefault="001F6D8A" w:rsidP="00157A75">
            <w:pPr>
              <w:ind w:right="-6"/>
            </w:pPr>
            <w:r>
              <w:rPr>
                <w:sz w:val="22"/>
                <w:szCs w:val="22"/>
              </w:rPr>
              <w:t xml:space="preserve">Штрафы санкции, возмещение ущерба </w:t>
            </w:r>
          </w:p>
        </w:tc>
        <w:tc>
          <w:tcPr>
            <w:tcW w:w="1276" w:type="dxa"/>
            <w:shd w:val="clear" w:color="auto" w:fill="auto"/>
          </w:tcPr>
          <w:p w:rsidR="001F6D8A" w:rsidRPr="000A3DB1" w:rsidRDefault="001F6D8A" w:rsidP="00157A75">
            <w:pPr>
              <w:spacing w:line="360" w:lineRule="auto"/>
              <w:ind w:right="-5"/>
              <w:jc w:val="center"/>
            </w:pPr>
            <w:r>
              <w:rPr>
                <w:sz w:val="22"/>
                <w:szCs w:val="22"/>
              </w:rPr>
              <w:t>939,7</w:t>
            </w:r>
          </w:p>
        </w:tc>
        <w:tc>
          <w:tcPr>
            <w:tcW w:w="1276" w:type="dxa"/>
            <w:shd w:val="clear" w:color="auto" w:fill="auto"/>
          </w:tcPr>
          <w:p w:rsidR="001F6D8A" w:rsidRPr="000A3DB1" w:rsidRDefault="001F6D8A" w:rsidP="00157A75">
            <w:pPr>
              <w:spacing w:line="360" w:lineRule="auto"/>
              <w:ind w:right="-5"/>
              <w:jc w:val="center"/>
            </w:pPr>
            <w:r>
              <w:rPr>
                <w:sz w:val="22"/>
                <w:szCs w:val="22"/>
              </w:rPr>
              <w:t>550,0</w:t>
            </w:r>
          </w:p>
        </w:tc>
        <w:tc>
          <w:tcPr>
            <w:tcW w:w="1275" w:type="dxa"/>
            <w:shd w:val="clear" w:color="auto" w:fill="auto"/>
          </w:tcPr>
          <w:p w:rsidR="001F6D8A" w:rsidRPr="000A3DB1" w:rsidRDefault="001F6D8A" w:rsidP="00157A75">
            <w:pPr>
              <w:spacing w:line="360" w:lineRule="auto"/>
              <w:ind w:right="-5"/>
              <w:jc w:val="center"/>
            </w:pPr>
            <w:r>
              <w:rPr>
                <w:sz w:val="22"/>
                <w:szCs w:val="22"/>
              </w:rPr>
              <w:t>572,5</w:t>
            </w:r>
          </w:p>
        </w:tc>
        <w:tc>
          <w:tcPr>
            <w:tcW w:w="1135" w:type="dxa"/>
            <w:shd w:val="clear" w:color="auto" w:fill="auto"/>
          </w:tcPr>
          <w:p w:rsidR="001F6D8A" w:rsidRDefault="001F6D8A" w:rsidP="00157A75">
            <w:pPr>
              <w:spacing w:line="360" w:lineRule="auto"/>
              <w:ind w:right="-5"/>
              <w:jc w:val="center"/>
            </w:pPr>
            <w:r>
              <w:rPr>
                <w:sz w:val="22"/>
                <w:szCs w:val="22"/>
              </w:rPr>
              <w:t>453,1</w:t>
            </w:r>
          </w:p>
        </w:tc>
        <w:tc>
          <w:tcPr>
            <w:tcW w:w="992" w:type="dxa"/>
            <w:shd w:val="clear" w:color="auto" w:fill="auto"/>
          </w:tcPr>
          <w:p w:rsidR="001F6D8A" w:rsidRPr="000A3DB1" w:rsidRDefault="001F6D8A" w:rsidP="00157A75">
            <w:pPr>
              <w:spacing w:line="360" w:lineRule="auto"/>
              <w:ind w:right="-5"/>
              <w:jc w:val="center"/>
            </w:pPr>
            <w:r>
              <w:rPr>
                <w:sz w:val="22"/>
                <w:szCs w:val="22"/>
              </w:rPr>
              <w:t>79,1</w:t>
            </w:r>
          </w:p>
        </w:tc>
        <w:tc>
          <w:tcPr>
            <w:tcW w:w="1134" w:type="dxa"/>
            <w:shd w:val="clear" w:color="auto" w:fill="auto"/>
          </w:tcPr>
          <w:p w:rsidR="001F6D8A" w:rsidRPr="000A3DB1" w:rsidRDefault="001F6D8A" w:rsidP="00157A75">
            <w:pPr>
              <w:spacing w:line="360" w:lineRule="auto"/>
              <w:ind w:right="-5"/>
              <w:jc w:val="center"/>
            </w:pPr>
            <w:r>
              <w:rPr>
                <w:sz w:val="22"/>
                <w:szCs w:val="22"/>
              </w:rPr>
              <w:t>6,6</w:t>
            </w:r>
          </w:p>
        </w:tc>
      </w:tr>
      <w:tr w:rsidR="001F6D8A" w:rsidRPr="00283F79" w:rsidTr="00157A75">
        <w:tc>
          <w:tcPr>
            <w:tcW w:w="3369" w:type="dxa"/>
            <w:shd w:val="clear" w:color="auto" w:fill="auto"/>
          </w:tcPr>
          <w:p w:rsidR="001F6D8A" w:rsidRPr="00283F79" w:rsidRDefault="001F6D8A" w:rsidP="00157A75">
            <w:pPr>
              <w:ind w:right="-6"/>
            </w:pPr>
            <w:r w:rsidRPr="00283F79">
              <w:rPr>
                <w:sz w:val="22"/>
                <w:szCs w:val="22"/>
              </w:rPr>
              <w:t>Прочие неналоговые доходы</w:t>
            </w:r>
          </w:p>
        </w:tc>
        <w:tc>
          <w:tcPr>
            <w:tcW w:w="1276" w:type="dxa"/>
            <w:shd w:val="clear" w:color="auto" w:fill="auto"/>
          </w:tcPr>
          <w:p w:rsidR="001F6D8A" w:rsidRPr="000A3DB1" w:rsidRDefault="001F6D8A" w:rsidP="00157A75">
            <w:pPr>
              <w:spacing w:line="360" w:lineRule="auto"/>
              <w:ind w:right="-5"/>
              <w:jc w:val="center"/>
            </w:pPr>
            <w:r>
              <w:rPr>
                <w:sz w:val="22"/>
                <w:szCs w:val="22"/>
              </w:rPr>
              <w:t>88,4</w:t>
            </w:r>
          </w:p>
        </w:tc>
        <w:tc>
          <w:tcPr>
            <w:tcW w:w="1276" w:type="dxa"/>
            <w:shd w:val="clear" w:color="auto" w:fill="auto"/>
          </w:tcPr>
          <w:p w:rsidR="001F6D8A" w:rsidRPr="000A3DB1" w:rsidRDefault="001F6D8A" w:rsidP="00157A75">
            <w:pPr>
              <w:spacing w:line="360" w:lineRule="auto"/>
              <w:ind w:right="-5"/>
              <w:jc w:val="center"/>
            </w:pPr>
            <w:r>
              <w:rPr>
                <w:sz w:val="22"/>
                <w:szCs w:val="22"/>
              </w:rPr>
              <w:t>0</w:t>
            </w:r>
          </w:p>
        </w:tc>
        <w:tc>
          <w:tcPr>
            <w:tcW w:w="1275" w:type="dxa"/>
            <w:shd w:val="clear" w:color="auto" w:fill="auto"/>
          </w:tcPr>
          <w:p w:rsidR="001F6D8A" w:rsidRPr="000A3DB1" w:rsidRDefault="001F6D8A" w:rsidP="00157A75">
            <w:pPr>
              <w:spacing w:line="360" w:lineRule="auto"/>
              <w:ind w:right="-5"/>
              <w:jc w:val="center"/>
            </w:pPr>
            <w:r>
              <w:rPr>
                <w:sz w:val="22"/>
                <w:szCs w:val="22"/>
              </w:rPr>
              <w:t>142,4</w:t>
            </w:r>
          </w:p>
        </w:tc>
        <w:tc>
          <w:tcPr>
            <w:tcW w:w="1135" w:type="dxa"/>
            <w:shd w:val="clear" w:color="auto" w:fill="auto"/>
          </w:tcPr>
          <w:p w:rsidR="001F6D8A" w:rsidRPr="000A3DB1" w:rsidRDefault="001F6D8A" w:rsidP="00157A75">
            <w:pPr>
              <w:spacing w:line="360" w:lineRule="auto"/>
              <w:ind w:right="-5"/>
              <w:jc w:val="center"/>
            </w:pPr>
            <w:r>
              <w:rPr>
                <w:sz w:val="22"/>
                <w:szCs w:val="22"/>
              </w:rPr>
              <w:t>97,2</w:t>
            </w:r>
          </w:p>
        </w:tc>
        <w:tc>
          <w:tcPr>
            <w:tcW w:w="992" w:type="dxa"/>
            <w:shd w:val="clear" w:color="auto" w:fill="auto"/>
          </w:tcPr>
          <w:p w:rsidR="001F6D8A" w:rsidRPr="000A3DB1" w:rsidRDefault="001F6D8A" w:rsidP="00157A75">
            <w:pPr>
              <w:spacing w:line="360" w:lineRule="auto"/>
              <w:ind w:right="-5"/>
              <w:jc w:val="center"/>
            </w:pPr>
            <w:r>
              <w:rPr>
                <w:sz w:val="22"/>
                <w:szCs w:val="22"/>
              </w:rPr>
              <w:t>68,3</w:t>
            </w:r>
          </w:p>
        </w:tc>
        <w:tc>
          <w:tcPr>
            <w:tcW w:w="1134" w:type="dxa"/>
            <w:shd w:val="clear" w:color="auto" w:fill="auto"/>
          </w:tcPr>
          <w:p w:rsidR="001F6D8A" w:rsidRPr="000A3DB1" w:rsidRDefault="001F6D8A" w:rsidP="00157A75">
            <w:pPr>
              <w:spacing w:line="360" w:lineRule="auto"/>
              <w:ind w:right="-5"/>
              <w:jc w:val="center"/>
            </w:pPr>
            <w:r>
              <w:rPr>
                <w:sz w:val="22"/>
                <w:szCs w:val="22"/>
              </w:rPr>
              <w:t>1,4</w:t>
            </w:r>
          </w:p>
        </w:tc>
      </w:tr>
    </w:tbl>
    <w:p w:rsidR="001F6D8A" w:rsidRPr="00231BD6" w:rsidRDefault="001F6D8A" w:rsidP="001F6D8A">
      <w:pPr>
        <w:spacing w:before="100" w:beforeAutospacing="1"/>
        <w:ind w:firstLine="567"/>
        <w:jc w:val="both"/>
        <w:rPr>
          <w:sz w:val="26"/>
          <w:szCs w:val="26"/>
        </w:rPr>
      </w:pPr>
      <w:r w:rsidRPr="00231BD6">
        <w:rPr>
          <w:sz w:val="26"/>
          <w:szCs w:val="26"/>
        </w:rPr>
        <w:t>Объемы поступлений неналоговых доходов в отчетном году по сравнению с 2011 годом снизились на 4469,5 тыс</w:t>
      </w:r>
      <w:proofErr w:type="gramStart"/>
      <w:r w:rsidRPr="00231BD6">
        <w:rPr>
          <w:sz w:val="26"/>
          <w:szCs w:val="26"/>
        </w:rPr>
        <w:t>.р</w:t>
      </w:r>
      <w:proofErr w:type="gramEnd"/>
      <w:r w:rsidRPr="00231BD6">
        <w:rPr>
          <w:sz w:val="26"/>
          <w:szCs w:val="26"/>
        </w:rPr>
        <w:t>уб. или в 1,6 раза, основная причина снижение платежей при пользовании природными ресурсами в 3,5 раза, доходов от оказания платных услуг и компенсации затрат государства в 129,2 раза.</w:t>
      </w:r>
    </w:p>
    <w:p w:rsidR="001F6D8A" w:rsidRPr="00231BD6" w:rsidRDefault="001F6D8A" w:rsidP="001F6D8A">
      <w:pPr>
        <w:ind w:firstLine="567"/>
        <w:jc w:val="both"/>
        <w:rPr>
          <w:sz w:val="26"/>
          <w:szCs w:val="26"/>
        </w:rPr>
      </w:pPr>
      <w:r w:rsidRPr="00231BD6">
        <w:rPr>
          <w:sz w:val="26"/>
          <w:szCs w:val="26"/>
        </w:rPr>
        <w:t>В структуре фактически поступивших неналоговых доходов наибольший удельный вес занимают доходы от продажи материальных и нематериальных активов (48,8%), доходы от использования имущества, находящегося в государственной и муниципальной собственности (41,8%), штрафы, санкции, возмещение ущерба (6,6%).</w:t>
      </w:r>
    </w:p>
    <w:p w:rsidR="001F6D8A" w:rsidRPr="00231BD6" w:rsidRDefault="001F6D8A" w:rsidP="001F6D8A">
      <w:pPr>
        <w:widowControl w:val="0"/>
        <w:autoSpaceDE w:val="0"/>
        <w:autoSpaceDN w:val="0"/>
        <w:adjustRightInd w:val="0"/>
        <w:ind w:firstLine="567"/>
        <w:jc w:val="both"/>
        <w:rPr>
          <w:sz w:val="26"/>
          <w:szCs w:val="26"/>
        </w:rPr>
      </w:pPr>
      <w:r w:rsidRPr="00231BD6">
        <w:rPr>
          <w:sz w:val="26"/>
          <w:szCs w:val="26"/>
        </w:rPr>
        <w:lastRenderedPageBreak/>
        <w:t xml:space="preserve">В структуре доходов бюджета муниципального района превалируют доходы в виде безвозмездных </w:t>
      </w:r>
      <w:proofErr w:type="spellStart"/>
      <w:r w:rsidRPr="00231BD6">
        <w:rPr>
          <w:sz w:val="26"/>
          <w:szCs w:val="26"/>
        </w:rPr>
        <w:t>поступленийиз</w:t>
      </w:r>
      <w:proofErr w:type="spellEnd"/>
      <w:r w:rsidRPr="00231BD6">
        <w:rPr>
          <w:sz w:val="26"/>
          <w:szCs w:val="26"/>
        </w:rPr>
        <w:t xml:space="preserve"> областного бюджета, которые составили 70,8 % в общем объёме поступлений. Плановые показатели исполнены на 94,1%. По сравнению с 2011 годом объём безвозмездных поступлений снизился на 27206,9 тыс</w:t>
      </w:r>
      <w:proofErr w:type="gramStart"/>
      <w:r w:rsidRPr="00231BD6">
        <w:rPr>
          <w:sz w:val="26"/>
          <w:szCs w:val="26"/>
        </w:rPr>
        <w:t>.р</w:t>
      </w:r>
      <w:proofErr w:type="gramEnd"/>
      <w:r w:rsidRPr="00231BD6">
        <w:rPr>
          <w:sz w:val="26"/>
          <w:szCs w:val="26"/>
        </w:rPr>
        <w:t>уб. или на 13,6 %.</w:t>
      </w:r>
    </w:p>
    <w:p w:rsidR="001F6D8A" w:rsidRPr="00231BD6" w:rsidRDefault="001F6D8A" w:rsidP="001F6D8A">
      <w:pPr>
        <w:widowControl w:val="0"/>
        <w:autoSpaceDE w:val="0"/>
        <w:autoSpaceDN w:val="0"/>
        <w:adjustRightInd w:val="0"/>
        <w:ind w:firstLine="567"/>
        <w:jc w:val="both"/>
        <w:rPr>
          <w:sz w:val="26"/>
          <w:szCs w:val="26"/>
        </w:rPr>
      </w:pPr>
      <w:r w:rsidRPr="00231BD6">
        <w:rPr>
          <w:sz w:val="26"/>
          <w:szCs w:val="26"/>
        </w:rPr>
        <w:t>Анализ безвозмездных поступлений приведен в таблице 6:</w:t>
      </w:r>
    </w:p>
    <w:p w:rsidR="001F6D8A" w:rsidRPr="00231BD6" w:rsidRDefault="001F6D8A" w:rsidP="001F6D8A">
      <w:pPr>
        <w:widowControl w:val="0"/>
        <w:autoSpaceDE w:val="0"/>
        <w:autoSpaceDN w:val="0"/>
        <w:adjustRightInd w:val="0"/>
        <w:jc w:val="right"/>
        <w:rPr>
          <w:sz w:val="26"/>
          <w:szCs w:val="26"/>
        </w:rPr>
      </w:pPr>
      <w:r w:rsidRPr="00231BD6">
        <w:rPr>
          <w:sz w:val="26"/>
          <w:szCs w:val="26"/>
        </w:rPr>
        <w:t>Таблица 6</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418"/>
        <w:gridCol w:w="1241"/>
        <w:gridCol w:w="1452"/>
        <w:gridCol w:w="1383"/>
        <w:gridCol w:w="1134"/>
      </w:tblGrid>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jc w:val="center"/>
            </w:pPr>
            <w:r w:rsidRPr="00283F79">
              <w:rPr>
                <w:sz w:val="22"/>
                <w:szCs w:val="22"/>
              </w:rPr>
              <w:t>Вид безвозмездных поступлений</w:t>
            </w:r>
          </w:p>
        </w:tc>
        <w:tc>
          <w:tcPr>
            <w:tcW w:w="1418" w:type="dxa"/>
            <w:shd w:val="clear" w:color="auto" w:fill="auto"/>
          </w:tcPr>
          <w:p w:rsidR="001F6D8A" w:rsidRPr="00283F79" w:rsidRDefault="001F6D8A" w:rsidP="00157A75">
            <w:pPr>
              <w:widowControl w:val="0"/>
              <w:autoSpaceDE w:val="0"/>
              <w:autoSpaceDN w:val="0"/>
              <w:adjustRightInd w:val="0"/>
              <w:jc w:val="center"/>
            </w:pPr>
            <w:r w:rsidRPr="00283F79">
              <w:rPr>
                <w:sz w:val="22"/>
                <w:szCs w:val="22"/>
              </w:rPr>
              <w:t>Исполнение 2011 года</w:t>
            </w:r>
          </w:p>
        </w:tc>
        <w:tc>
          <w:tcPr>
            <w:tcW w:w="1241" w:type="dxa"/>
            <w:shd w:val="clear" w:color="auto" w:fill="auto"/>
          </w:tcPr>
          <w:p w:rsidR="001F6D8A" w:rsidRPr="00283F79" w:rsidRDefault="001F6D8A" w:rsidP="00157A75">
            <w:pPr>
              <w:widowControl w:val="0"/>
              <w:autoSpaceDE w:val="0"/>
              <w:autoSpaceDN w:val="0"/>
              <w:adjustRightInd w:val="0"/>
              <w:jc w:val="center"/>
            </w:pPr>
            <w:r w:rsidRPr="00283F79">
              <w:rPr>
                <w:sz w:val="22"/>
                <w:szCs w:val="22"/>
              </w:rPr>
              <w:t>План 2012 года</w:t>
            </w:r>
          </w:p>
        </w:tc>
        <w:tc>
          <w:tcPr>
            <w:tcW w:w="1452" w:type="dxa"/>
            <w:shd w:val="clear" w:color="auto" w:fill="auto"/>
          </w:tcPr>
          <w:p w:rsidR="001F6D8A" w:rsidRPr="00283F79" w:rsidRDefault="001F6D8A" w:rsidP="00157A75">
            <w:pPr>
              <w:widowControl w:val="0"/>
              <w:autoSpaceDE w:val="0"/>
              <w:autoSpaceDN w:val="0"/>
              <w:adjustRightInd w:val="0"/>
              <w:jc w:val="center"/>
            </w:pPr>
            <w:r w:rsidRPr="00283F79">
              <w:rPr>
                <w:sz w:val="22"/>
                <w:szCs w:val="22"/>
              </w:rPr>
              <w:t>Исполнение 2012 года</w:t>
            </w:r>
          </w:p>
        </w:tc>
        <w:tc>
          <w:tcPr>
            <w:tcW w:w="1383" w:type="dxa"/>
            <w:shd w:val="clear" w:color="auto" w:fill="auto"/>
          </w:tcPr>
          <w:p w:rsidR="001F6D8A" w:rsidRPr="00283F79" w:rsidRDefault="001F6D8A" w:rsidP="00157A75">
            <w:pPr>
              <w:ind w:right="-6"/>
              <w:jc w:val="center"/>
            </w:pPr>
            <w:r w:rsidRPr="00283F79">
              <w:t>% выполнения</w:t>
            </w:r>
          </w:p>
        </w:tc>
        <w:tc>
          <w:tcPr>
            <w:tcW w:w="1134" w:type="dxa"/>
            <w:shd w:val="clear" w:color="auto" w:fill="auto"/>
          </w:tcPr>
          <w:p w:rsidR="001F6D8A" w:rsidRPr="00283F79" w:rsidRDefault="001F6D8A" w:rsidP="00157A75">
            <w:pPr>
              <w:ind w:right="-6"/>
              <w:jc w:val="center"/>
            </w:pPr>
            <w:r w:rsidRPr="00283F79">
              <w:t>Удельный вес</w:t>
            </w:r>
          </w:p>
        </w:tc>
      </w:tr>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pPr>
            <w:r w:rsidRPr="00283F79">
              <w:rPr>
                <w:sz w:val="22"/>
                <w:szCs w:val="22"/>
              </w:rPr>
              <w:t>Дотации</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49352,7</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26221,5</w:t>
            </w:r>
          </w:p>
        </w:tc>
        <w:tc>
          <w:tcPr>
            <w:tcW w:w="1452" w:type="dxa"/>
            <w:shd w:val="clear" w:color="auto" w:fill="auto"/>
          </w:tcPr>
          <w:p w:rsidR="001F6D8A" w:rsidRPr="00283F79" w:rsidRDefault="001F6D8A" w:rsidP="00157A75">
            <w:pPr>
              <w:widowControl w:val="0"/>
              <w:autoSpaceDE w:val="0"/>
              <w:autoSpaceDN w:val="0"/>
              <w:adjustRightInd w:val="0"/>
              <w:jc w:val="center"/>
            </w:pPr>
            <w:r>
              <w:rPr>
                <w:sz w:val="22"/>
                <w:szCs w:val="22"/>
              </w:rPr>
              <w:t>26221,5</w:t>
            </w:r>
          </w:p>
        </w:tc>
        <w:tc>
          <w:tcPr>
            <w:tcW w:w="1383" w:type="dxa"/>
            <w:shd w:val="clear" w:color="auto" w:fill="auto"/>
          </w:tcPr>
          <w:p w:rsidR="001F6D8A" w:rsidRPr="00283F79" w:rsidRDefault="001F6D8A" w:rsidP="00157A75">
            <w:pPr>
              <w:widowControl w:val="0"/>
              <w:autoSpaceDE w:val="0"/>
              <w:autoSpaceDN w:val="0"/>
              <w:adjustRightInd w:val="0"/>
              <w:jc w:val="center"/>
            </w:pPr>
            <w:r>
              <w:rPr>
                <w:sz w:val="22"/>
                <w:szCs w:val="22"/>
              </w:rPr>
              <w:t>100,0</w:t>
            </w:r>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15,1</w:t>
            </w:r>
          </w:p>
        </w:tc>
      </w:tr>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pPr>
            <w:r w:rsidRPr="00283F79">
              <w:rPr>
                <w:sz w:val="22"/>
                <w:szCs w:val="22"/>
              </w:rPr>
              <w:t>Субсидии</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12086,3</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23658,7</w:t>
            </w:r>
          </w:p>
        </w:tc>
        <w:tc>
          <w:tcPr>
            <w:tcW w:w="1452" w:type="dxa"/>
            <w:shd w:val="clear" w:color="auto" w:fill="auto"/>
          </w:tcPr>
          <w:p w:rsidR="001F6D8A" w:rsidRPr="00283F79" w:rsidRDefault="001F6D8A" w:rsidP="00157A75">
            <w:pPr>
              <w:widowControl w:val="0"/>
              <w:autoSpaceDE w:val="0"/>
              <w:autoSpaceDN w:val="0"/>
              <w:adjustRightInd w:val="0"/>
              <w:jc w:val="center"/>
            </w:pPr>
            <w:r>
              <w:rPr>
                <w:sz w:val="22"/>
                <w:szCs w:val="22"/>
              </w:rPr>
              <w:t>23537,4</w:t>
            </w:r>
          </w:p>
        </w:tc>
        <w:tc>
          <w:tcPr>
            <w:tcW w:w="1383" w:type="dxa"/>
            <w:shd w:val="clear" w:color="auto" w:fill="auto"/>
          </w:tcPr>
          <w:p w:rsidR="001F6D8A" w:rsidRPr="00283F79" w:rsidRDefault="001F6D8A" w:rsidP="00157A75">
            <w:pPr>
              <w:widowControl w:val="0"/>
              <w:autoSpaceDE w:val="0"/>
              <w:autoSpaceDN w:val="0"/>
              <w:adjustRightInd w:val="0"/>
              <w:jc w:val="center"/>
            </w:pPr>
            <w:r>
              <w:rPr>
                <w:sz w:val="22"/>
                <w:szCs w:val="22"/>
              </w:rPr>
              <w:t>99,5</w:t>
            </w:r>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13,6</w:t>
            </w:r>
          </w:p>
        </w:tc>
      </w:tr>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pPr>
            <w:r w:rsidRPr="00283F79">
              <w:rPr>
                <w:sz w:val="22"/>
                <w:szCs w:val="22"/>
              </w:rPr>
              <w:t>Субвенции</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136386,5</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133778,0</w:t>
            </w:r>
          </w:p>
        </w:tc>
        <w:tc>
          <w:tcPr>
            <w:tcW w:w="1452" w:type="dxa"/>
            <w:shd w:val="clear" w:color="auto" w:fill="auto"/>
          </w:tcPr>
          <w:p w:rsidR="001F6D8A" w:rsidRPr="00283F79" w:rsidRDefault="001F6D8A" w:rsidP="00157A75">
            <w:pPr>
              <w:widowControl w:val="0"/>
              <w:autoSpaceDE w:val="0"/>
              <w:autoSpaceDN w:val="0"/>
              <w:adjustRightInd w:val="0"/>
              <w:jc w:val="center"/>
            </w:pPr>
            <w:r>
              <w:rPr>
                <w:sz w:val="22"/>
                <w:szCs w:val="22"/>
              </w:rPr>
              <w:t>122986,0</w:t>
            </w:r>
          </w:p>
        </w:tc>
        <w:tc>
          <w:tcPr>
            <w:tcW w:w="1383" w:type="dxa"/>
            <w:shd w:val="clear" w:color="auto" w:fill="auto"/>
          </w:tcPr>
          <w:p w:rsidR="001F6D8A" w:rsidRPr="00283F79" w:rsidRDefault="001F6D8A" w:rsidP="00157A75">
            <w:pPr>
              <w:widowControl w:val="0"/>
              <w:autoSpaceDE w:val="0"/>
              <w:autoSpaceDN w:val="0"/>
              <w:adjustRightInd w:val="0"/>
              <w:jc w:val="center"/>
            </w:pPr>
            <w:r>
              <w:rPr>
                <w:sz w:val="22"/>
                <w:szCs w:val="22"/>
              </w:rPr>
              <w:t>91,9</w:t>
            </w:r>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71,0</w:t>
            </w:r>
          </w:p>
        </w:tc>
      </w:tr>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pPr>
            <w:r>
              <w:rPr>
                <w:sz w:val="22"/>
                <w:szCs w:val="22"/>
              </w:rPr>
              <w:t>Иные межбюджетные трансферты</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2573,3</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413,9</w:t>
            </w:r>
          </w:p>
        </w:tc>
        <w:tc>
          <w:tcPr>
            <w:tcW w:w="1452" w:type="dxa"/>
            <w:shd w:val="clear" w:color="auto" w:fill="auto"/>
          </w:tcPr>
          <w:p w:rsidR="001F6D8A" w:rsidRDefault="001F6D8A" w:rsidP="00157A75">
            <w:pPr>
              <w:widowControl w:val="0"/>
              <w:autoSpaceDE w:val="0"/>
              <w:autoSpaceDN w:val="0"/>
              <w:adjustRightInd w:val="0"/>
              <w:jc w:val="center"/>
            </w:pPr>
            <w:r>
              <w:rPr>
                <w:sz w:val="22"/>
                <w:szCs w:val="22"/>
              </w:rPr>
              <w:t>413,9</w:t>
            </w:r>
          </w:p>
        </w:tc>
        <w:tc>
          <w:tcPr>
            <w:tcW w:w="1383" w:type="dxa"/>
            <w:shd w:val="clear" w:color="auto" w:fill="auto"/>
          </w:tcPr>
          <w:p w:rsidR="001F6D8A" w:rsidRPr="00283F79" w:rsidRDefault="001F6D8A" w:rsidP="00157A75">
            <w:pPr>
              <w:widowControl w:val="0"/>
              <w:autoSpaceDE w:val="0"/>
              <w:autoSpaceDN w:val="0"/>
              <w:adjustRightInd w:val="0"/>
              <w:jc w:val="center"/>
            </w:pPr>
            <w:r>
              <w:rPr>
                <w:sz w:val="22"/>
                <w:szCs w:val="22"/>
              </w:rPr>
              <w:t>100,0</w:t>
            </w:r>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0,2</w:t>
            </w:r>
          </w:p>
        </w:tc>
      </w:tr>
      <w:tr w:rsidR="001F6D8A" w:rsidRPr="00283F79" w:rsidTr="00157A75">
        <w:tc>
          <w:tcPr>
            <w:tcW w:w="3652" w:type="dxa"/>
            <w:shd w:val="clear" w:color="auto" w:fill="auto"/>
          </w:tcPr>
          <w:p w:rsidR="001F6D8A" w:rsidRDefault="001F6D8A" w:rsidP="00157A75">
            <w:pPr>
              <w:widowControl w:val="0"/>
              <w:autoSpaceDE w:val="0"/>
              <w:autoSpaceDN w:val="0"/>
              <w:adjustRightInd w:val="0"/>
            </w:pPr>
            <w:r>
              <w:rPr>
                <w:sz w:val="22"/>
                <w:szCs w:val="22"/>
              </w:rPr>
              <w:t>Прочие безвозмездные поступления</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153,0</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225,3</w:t>
            </w:r>
          </w:p>
        </w:tc>
        <w:tc>
          <w:tcPr>
            <w:tcW w:w="1452" w:type="dxa"/>
            <w:shd w:val="clear" w:color="auto" w:fill="auto"/>
          </w:tcPr>
          <w:p w:rsidR="001F6D8A" w:rsidRDefault="001F6D8A" w:rsidP="00157A75">
            <w:pPr>
              <w:widowControl w:val="0"/>
              <w:autoSpaceDE w:val="0"/>
              <w:autoSpaceDN w:val="0"/>
              <w:adjustRightInd w:val="0"/>
              <w:jc w:val="center"/>
            </w:pPr>
            <w:r>
              <w:rPr>
                <w:sz w:val="22"/>
                <w:szCs w:val="22"/>
              </w:rPr>
              <w:t>225,3</w:t>
            </w:r>
          </w:p>
        </w:tc>
        <w:tc>
          <w:tcPr>
            <w:tcW w:w="1383" w:type="dxa"/>
            <w:shd w:val="clear" w:color="auto" w:fill="auto"/>
          </w:tcPr>
          <w:p w:rsidR="001F6D8A" w:rsidRPr="00283F79" w:rsidRDefault="001F6D8A" w:rsidP="00157A75">
            <w:pPr>
              <w:widowControl w:val="0"/>
              <w:autoSpaceDE w:val="0"/>
              <w:autoSpaceDN w:val="0"/>
              <w:adjustRightInd w:val="0"/>
              <w:jc w:val="center"/>
            </w:pPr>
            <w:r>
              <w:rPr>
                <w:sz w:val="22"/>
                <w:szCs w:val="22"/>
              </w:rPr>
              <w:t>100,0</w:t>
            </w:r>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0,1</w:t>
            </w:r>
          </w:p>
        </w:tc>
      </w:tr>
      <w:tr w:rsidR="001F6D8A" w:rsidRPr="00283F79" w:rsidTr="00157A75">
        <w:tc>
          <w:tcPr>
            <w:tcW w:w="3652" w:type="dxa"/>
            <w:shd w:val="clear" w:color="auto" w:fill="auto"/>
          </w:tcPr>
          <w:p w:rsidR="001F6D8A" w:rsidRDefault="001F6D8A" w:rsidP="00157A75">
            <w:pPr>
              <w:widowControl w:val="0"/>
              <w:autoSpaceDE w:val="0"/>
              <w:autoSpaceDN w:val="0"/>
              <w:adjustRightInd w:val="0"/>
            </w:pPr>
            <w:r>
              <w:rPr>
                <w:sz w:val="22"/>
                <w:szCs w:val="22"/>
              </w:rPr>
              <w:t>Доходы бюджетов от возврата остатков</w:t>
            </w:r>
          </w:p>
        </w:tc>
        <w:tc>
          <w:tcPr>
            <w:tcW w:w="1418" w:type="dxa"/>
            <w:shd w:val="clear" w:color="auto" w:fill="auto"/>
          </w:tcPr>
          <w:p w:rsidR="001F6D8A" w:rsidRDefault="001F6D8A" w:rsidP="00157A75">
            <w:pPr>
              <w:widowControl w:val="0"/>
              <w:autoSpaceDE w:val="0"/>
              <w:autoSpaceDN w:val="0"/>
              <w:adjustRightInd w:val="0"/>
              <w:jc w:val="center"/>
            </w:pPr>
            <w:r>
              <w:rPr>
                <w:sz w:val="22"/>
                <w:szCs w:val="22"/>
              </w:rPr>
              <w:t>669,5</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0</w:t>
            </w:r>
          </w:p>
        </w:tc>
        <w:tc>
          <w:tcPr>
            <w:tcW w:w="1452" w:type="dxa"/>
            <w:shd w:val="clear" w:color="auto" w:fill="auto"/>
          </w:tcPr>
          <w:p w:rsidR="001F6D8A" w:rsidRDefault="001F6D8A" w:rsidP="00157A75">
            <w:pPr>
              <w:widowControl w:val="0"/>
              <w:autoSpaceDE w:val="0"/>
              <w:autoSpaceDN w:val="0"/>
              <w:adjustRightInd w:val="0"/>
              <w:jc w:val="center"/>
            </w:pPr>
            <w:r>
              <w:rPr>
                <w:sz w:val="22"/>
                <w:szCs w:val="22"/>
              </w:rPr>
              <w:t>0</w:t>
            </w:r>
          </w:p>
        </w:tc>
        <w:tc>
          <w:tcPr>
            <w:tcW w:w="1383" w:type="dxa"/>
            <w:shd w:val="clear" w:color="auto" w:fill="auto"/>
          </w:tcPr>
          <w:p w:rsidR="001F6D8A" w:rsidRPr="00283F79" w:rsidRDefault="001F6D8A" w:rsidP="00157A75">
            <w:pPr>
              <w:widowControl w:val="0"/>
              <w:autoSpaceDE w:val="0"/>
              <w:autoSpaceDN w:val="0"/>
              <w:adjustRightInd w:val="0"/>
              <w:jc w:val="center"/>
            </w:pPr>
            <w:proofErr w:type="spellStart"/>
            <w:r>
              <w:rPr>
                <w:sz w:val="22"/>
                <w:szCs w:val="22"/>
              </w:rPr>
              <w:t>х</w:t>
            </w:r>
            <w:proofErr w:type="spellEnd"/>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0</w:t>
            </w:r>
          </w:p>
        </w:tc>
      </w:tr>
      <w:tr w:rsidR="001F6D8A" w:rsidRPr="00283F79" w:rsidTr="00157A75">
        <w:tc>
          <w:tcPr>
            <w:tcW w:w="3652" w:type="dxa"/>
            <w:shd w:val="clear" w:color="auto" w:fill="auto"/>
          </w:tcPr>
          <w:p w:rsidR="001F6D8A" w:rsidRDefault="001F6D8A" w:rsidP="00157A75">
            <w:pPr>
              <w:widowControl w:val="0"/>
              <w:autoSpaceDE w:val="0"/>
              <w:autoSpaceDN w:val="0"/>
              <w:adjustRightInd w:val="0"/>
            </w:pPr>
            <w:r>
              <w:rPr>
                <w:sz w:val="22"/>
                <w:szCs w:val="22"/>
              </w:rPr>
              <w:t>Возврат остатков прошлых лет</w:t>
            </w:r>
          </w:p>
        </w:tc>
        <w:tc>
          <w:tcPr>
            <w:tcW w:w="1418" w:type="dxa"/>
            <w:shd w:val="clear" w:color="auto" w:fill="auto"/>
          </w:tcPr>
          <w:p w:rsidR="001F6D8A" w:rsidRPr="00283F79" w:rsidRDefault="001F6D8A" w:rsidP="00157A75">
            <w:pPr>
              <w:widowControl w:val="0"/>
              <w:autoSpaceDE w:val="0"/>
              <w:autoSpaceDN w:val="0"/>
              <w:adjustRightInd w:val="0"/>
              <w:jc w:val="center"/>
            </w:pPr>
            <w:r>
              <w:rPr>
                <w:sz w:val="22"/>
                <w:szCs w:val="22"/>
              </w:rPr>
              <w:t>-735</w:t>
            </w:r>
          </w:p>
        </w:tc>
        <w:tc>
          <w:tcPr>
            <w:tcW w:w="1241" w:type="dxa"/>
            <w:shd w:val="clear" w:color="auto" w:fill="auto"/>
          </w:tcPr>
          <w:p w:rsidR="001F6D8A" w:rsidRPr="00283F79" w:rsidRDefault="001F6D8A" w:rsidP="00157A75">
            <w:pPr>
              <w:widowControl w:val="0"/>
              <w:autoSpaceDE w:val="0"/>
              <w:autoSpaceDN w:val="0"/>
              <w:adjustRightInd w:val="0"/>
              <w:jc w:val="center"/>
            </w:pPr>
            <w:r>
              <w:rPr>
                <w:sz w:val="22"/>
                <w:szCs w:val="22"/>
              </w:rPr>
              <w:t>-104,7</w:t>
            </w:r>
          </w:p>
        </w:tc>
        <w:tc>
          <w:tcPr>
            <w:tcW w:w="1452" w:type="dxa"/>
            <w:shd w:val="clear" w:color="auto" w:fill="auto"/>
          </w:tcPr>
          <w:p w:rsidR="001F6D8A" w:rsidRDefault="001F6D8A" w:rsidP="00157A75">
            <w:pPr>
              <w:widowControl w:val="0"/>
              <w:autoSpaceDE w:val="0"/>
              <w:autoSpaceDN w:val="0"/>
              <w:adjustRightInd w:val="0"/>
              <w:jc w:val="center"/>
            </w:pPr>
            <w:r>
              <w:rPr>
                <w:sz w:val="22"/>
                <w:szCs w:val="22"/>
              </w:rPr>
              <w:t>-104,7</w:t>
            </w:r>
          </w:p>
        </w:tc>
        <w:tc>
          <w:tcPr>
            <w:tcW w:w="1383" w:type="dxa"/>
            <w:shd w:val="clear" w:color="auto" w:fill="auto"/>
          </w:tcPr>
          <w:p w:rsidR="001F6D8A" w:rsidRPr="00283F79" w:rsidRDefault="001F6D8A" w:rsidP="00157A75">
            <w:pPr>
              <w:widowControl w:val="0"/>
              <w:autoSpaceDE w:val="0"/>
              <w:autoSpaceDN w:val="0"/>
              <w:adjustRightInd w:val="0"/>
              <w:jc w:val="center"/>
            </w:pPr>
            <w:proofErr w:type="spellStart"/>
            <w:r>
              <w:rPr>
                <w:sz w:val="22"/>
                <w:szCs w:val="22"/>
              </w:rPr>
              <w:t>х</w:t>
            </w:r>
            <w:proofErr w:type="spellEnd"/>
          </w:p>
        </w:tc>
        <w:tc>
          <w:tcPr>
            <w:tcW w:w="1134" w:type="dxa"/>
            <w:shd w:val="clear" w:color="auto" w:fill="auto"/>
          </w:tcPr>
          <w:p w:rsidR="001F6D8A" w:rsidRPr="00283F79" w:rsidRDefault="001F6D8A" w:rsidP="00157A75">
            <w:pPr>
              <w:widowControl w:val="0"/>
              <w:autoSpaceDE w:val="0"/>
              <w:autoSpaceDN w:val="0"/>
              <w:adjustRightInd w:val="0"/>
              <w:jc w:val="center"/>
            </w:pPr>
            <w:r>
              <w:rPr>
                <w:sz w:val="22"/>
                <w:szCs w:val="22"/>
              </w:rPr>
              <w:t>0</w:t>
            </w:r>
          </w:p>
        </w:tc>
      </w:tr>
      <w:tr w:rsidR="001F6D8A" w:rsidRPr="00283F79" w:rsidTr="00157A75">
        <w:tc>
          <w:tcPr>
            <w:tcW w:w="3652" w:type="dxa"/>
            <w:shd w:val="clear" w:color="auto" w:fill="auto"/>
          </w:tcPr>
          <w:p w:rsidR="001F6D8A" w:rsidRPr="00283F79" w:rsidRDefault="001F6D8A" w:rsidP="00157A75">
            <w:pPr>
              <w:widowControl w:val="0"/>
              <w:autoSpaceDE w:val="0"/>
              <w:autoSpaceDN w:val="0"/>
              <w:adjustRightInd w:val="0"/>
              <w:rPr>
                <w:b/>
              </w:rPr>
            </w:pPr>
            <w:r w:rsidRPr="00283F79">
              <w:rPr>
                <w:b/>
                <w:sz w:val="22"/>
                <w:szCs w:val="22"/>
              </w:rPr>
              <w:t>Всего</w:t>
            </w:r>
          </w:p>
        </w:tc>
        <w:tc>
          <w:tcPr>
            <w:tcW w:w="1418" w:type="dxa"/>
            <w:shd w:val="clear" w:color="auto" w:fill="auto"/>
          </w:tcPr>
          <w:p w:rsidR="001F6D8A" w:rsidRPr="00283F79" w:rsidRDefault="001F6D8A" w:rsidP="00157A75">
            <w:pPr>
              <w:widowControl w:val="0"/>
              <w:autoSpaceDE w:val="0"/>
              <w:autoSpaceDN w:val="0"/>
              <w:adjustRightInd w:val="0"/>
              <w:jc w:val="center"/>
              <w:rPr>
                <w:b/>
              </w:rPr>
            </w:pPr>
            <w:r>
              <w:rPr>
                <w:b/>
                <w:sz w:val="22"/>
                <w:szCs w:val="22"/>
              </w:rPr>
              <w:t>200486,3</w:t>
            </w:r>
          </w:p>
        </w:tc>
        <w:tc>
          <w:tcPr>
            <w:tcW w:w="1241" w:type="dxa"/>
            <w:shd w:val="clear" w:color="auto" w:fill="auto"/>
          </w:tcPr>
          <w:p w:rsidR="001F6D8A" w:rsidRPr="00283F79" w:rsidRDefault="001F6D8A" w:rsidP="00157A75">
            <w:pPr>
              <w:widowControl w:val="0"/>
              <w:autoSpaceDE w:val="0"/>
              <w:autoSpaceDN w:val="0"/>
              <w:adjustRightInd w:val="0"/>
              <w:jc w:val="center"/>
              <w:rPr>
                <w:b/>
              </w:rPr>
            </w:pPr>
            <w:r>
              <w:rPr>
                <w:b/>
                <w:sz w:val="22"/>
                <w:szCs w:val="22"/>
              </w:rPr>
              <w:t>184192,7</w:t>
            </w:r>
          </w:p>
        </w:tc>
        <w:tc>
          <w:tcPr>
            <w:tcW w:w="1452" w:type="dxa"/>
            <w:shd w:val="clear" w:color="auto" w:fill="auto"/>
          </w:tcPr>
          <w:p w:rsidR="001F6D8A" w:rsidRPr="00283F79" w:rsidRDefault="001F6D8A" w:rsidP="00157A75">
            <w:pPr>
              <w:widowControl w:val="0"/>
              <w:autoSpaceDE w:val="0"/>
              <w:autoSpaceDN w:val="0"/>
              <w:adjustRightInd w:val="0"/>
              <w:jc w:val="center"/>
              <w:rPr>
                <w:b/>
              </w:rPr>
            </w:pPr>
            <w:r>
              <w:rPr>
                <w:b/>
                <w:sz w:val="22"/>
                <w:szCs w:val="22"/>
              </w:rPr>
              <w:t>173279,4</w:t>
            </w:r>
          </w:p>
        </w:tc>
        <w:tc>
          <w:tcPr>
            <w:tcW w:w="1383" w:type="dxa"/>
            <w:shd w:val="clear" w:color="auto" w:fill="auto"/>
          </w:tcPr>
          <w:p w:rsidR="001F6D8A" w:rsidRPr="00283F79" w:rsidRDefault="001F6D8A" w:rsidP="00157A75">
            <w:pPr>
              <w:widowControl w:val="0"/>
              <w:autoSpaceDE w:val="0"/>
              <w:autoSpaceDN w:val="0"/>
              <w:adjustRightInd w:val="0"/>
              <w:jc w:val="center"/>
              <w:rPr>
                <w:b/>
              </w:rPr>
            </w:pPr>
            <w:r>
              <w:rPr>
                <w:b/>
                <w:sz w:val="22"/>
                <w:szCs w:val="22"/>
              </w:rPr>
              <w:t>94,1</w:t>
            </w:r>
          </w:p>
        </w:tc>
        <w:tc>
          <w:tcPr>
            <w:tcW w:w="1134" w:type="dxa"/>
            <w:shd w:val="clear" w:color="auto" w:fill="auto"/>
          </w:tcPr>
          <w:p w:rsidR="001F6D8A" w:rsidRPr="00283F79" w:rsidRDefault="001F6D8A" w:rsidP="00157A75">
            <w:pPr>
              <w:widowControl w:val="0"/>
              <w:autoSpaceDE w:val="0"/>
              <w:autoSpaceDN w:val="0"/>
              <w:adjustRightInd w:val="0"/>
              <w:jc w:val="center"/>
              <w:rPr>
                <w:b/>
              </w:rPr>
            </w:pPr>
            <w:r>
              <w:rPr>
                <w:b/>
                <w:sz w:val="22"/>
                <w:szCs w:val="22"/>
              </w:rPr>
              <w:t>100</w:t>
            </w:r>
          </w:p>
        </w:tc>
      </w:tr>
    </w:tbl>
    <w:p w:rsidR="001F6D8A" w:rsidRDefault="001F6D8A" w:rsidP="001F6D8A">
      <w:pPr>
        <w:jc w:val="center"/>
        <w:rPr>
          <w:b/>
          <w:sz w:val="26"/>
          <w:szCs w:val="26"/>
        </w:rPr>
      </w:pPr>
    </w:p>
    <w:p w:rsidR="001F6D8A" w:rsidRPr="00231BD6" w:rsidRDefault="001F6D8A" w:rsidP="001F6D8A">
      <w:pPr>
        <w:ind w:firstLine="567"/>
        <w:jc w:val="both"/>
        <w:rPr>
          <w:sz w:val="26"/>
          <w:szCs w:val="26"/>
        </w:rPr>
      </w:pPr>
      <w:r w:rsidRPr="00231BD6">
        <w:rPr>
          <w:sz w:val="26"/>
          <w:szCs w:val="26"/>
        </w:rPr>
        <w:t xml:space="preserve">Дотации на выравнивание уровня бюджетной обеспеченности и на поддержку мер по обеспечению сбалансированности  бюджетов, а также иные межбюджетные трансферты и прочие безвозмездные поступления поступили в  полном объеме к уточненному бюджету. </w:t>
      </w:r>
    </w:p>
    <w:p w:rsidR="001F6D8A" w:rsidRPr="00231BD6" w:rsidRDefault="001F6D8A" w:rsidP="001F6D8A">
      <w:pPr>
        <w:ind w:firstLine="567"/>
        <w:jc w:val="both"/>
        <w:rPr>
          <w:sz w:val="26"/>
          <w:szCs w:val="26"/>
        </w:rPr>
      </w:pPr>
      <w:r w:rsidRPr="00231BD6">
        <w:rPr>
          <w:sz w:val="26"/>
          <w:szCs w:val="26"/>
        </w:rPr>
        <w:t xml:space="preserve">Меньше запланированного поступило в бюджет муниципального района  субсидий и субвенций бюджетам муниципальных районов. Из них не в полном объеме поступили:  </w:t>
      </w:r>
    </w:p>
    <w:p w:rsidR="001F6D8A" w:rsidRPr="00231BD6" w:rsidRDefault="001F6D8A" w:rsidP="001F6D8A">
      <w:pPr>
        <w:ind w:firstLine="567"/>
        <w:jc w:val="both"/>
        <w:rPr>
          <w:sz w:val="26"/>
          <w:szCs w:val="26"/>
        </w:rPr>
      </w:pPr>
      <w:r w:rsidRPr="00231BD6">
        <w:rPr>
          <w:sz w:val="26"/>
          <w:szCs w:val="26"/>
        </w:rPr>
        <w:t>- субсидии бюджетам на бюджетные инвестиции в объекты капитального строительства собственности муниципальных образований на 121,3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субвенции на оплату жилищно-коммунальных услуг отдельным категориям граждан  на  2836,2 тыс</w:t>
      </w:r>
      <w:proofErr w:type="gramStart"/>
      <w:r w:rsidRPr="00231BD6">
        <w:rPr>
          <w:sz w:val="26"/>
          <w:szCs w:val="26"/>
        </w:rPr>
        <w:t>.р</w:t>
      </w:r>
      <w:proofErr w:type="gramEnd"/>
      <w:r w:rsidRPr="00231BD6">
        <w:rPr>
          <w:sz w:val="26"/>
          <w:szCs w:val="26"/>
        </w:rPr>
        <w:t xml:space="preserve">уб.; </w:t>
      </w:r>
    </w:p>
    <w:p w:rsidR="001F6D8A" w:rsidRPr="00231BD6" w:rsidRDefault="001F6D8A" w:rsidP="001F6D8A">
      <w:pPr>
        <w:ind w:firstLine="567"/>
        <w:jc w:val="both"/>
        <w:rPr>
          <w:sz w:val="26"/>
          <w:szCs w:val="26"/>
        </w:rPr>
      </w:pPr>
      <w:r w:rsidRPr="00231BD6">
        <w:rPr>
          <w:sz w:val="26"/>
          <w:szCs w:val="26"/>
        </w:rPr>
        <w:t>- субвенции на обеспечение мер социальной поддержки реабилитированных лиц и лиц, признанных пострадавшими от политических репрессий на 30,0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субвенции на выполнение передаваемых полномочий субъектов РФ на 7379,9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субвенции на обеспечение жилыми помещениями детей-сирот, детей оставшихся без попечения родителей на 329,4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субвенции на содержание ребенка в семье опекуна и приемной семье на 172,4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прочие субвенции на 43,1 тыс</w:t>
      </w:r>
      <w:proofErr w:type="gramStart"/>
      <w:r w:rsidRPr="00231BD6">
        <w:rPr>
          <w:sz w:val="26"/>
          <w:szCs w:val="26"/>
        </w:rPr>
        <w:t>.р</w:t>
      </w:r>
      <w:proofErr w:type="gramEnd"/>
      <w:r w:rsidRPr="00231BD6">
        <w:rPr>
          <w:sz w:val="26"/>
          <w:szCs w:val="26"/>
        </w:rPr>
        <w:t xml:space="preserve">уб. </w:t>
      </w:r>
    </w:p>
    <w:p w:rsidR="001F6D8A" w:rsidRPr="00231BD6" w:rsidRDefault="001F6D8A" w:rsidP="001F6D8A">
      <w:pPr>
        <w:spacing w:before="100" w:beforeAutospacing="1"/>
        <w:ind w:firstLine="567"/>
        <w:jc w:val="center"/>
        <w:rPr>
          <w:b/>
          <w:sz w:val="26"/>
          <w:szCs w:val="26"/>
        </w:rPr>
      </w:pPr>
      <w:r>
        <w:rPr>
          <w:b/>
          <w:sz w:val="26"/>
          <w:szCs w:val="26"/>
        </w:rPr>
        <w:t xml:space="preserve">5. </w:t>
      </w:r>
      <w:r w:rsidRPr="00231BD6">
        <w:rPr>
          <w:b/>
          <w:sz w:val="26"/>
          <w:szCs w:val="26"/>
        </w:rPr>
        <w:t xml:space="preserve"> Исполнение расходной части бюджета за 2012 год</w:t>
      </w:r>
    </w:p>
    <w:p w:rsidR="001F6D8A" w:rsidRPr="00231BD6" w:rsidRDefault="001F6D8A" w:rsidP="001F6D8A">
      <w:pPr>
        <w:spacing w:before="100" w:beforeAutospacing="1"/>
        <w:ind w:firstLine="567"/>
        <w:jc w:val="both"/>
        <w:rPr>
          <w:sz w:val="26"/>
          <w:szCs w:val="26"/>
        </w:rPr>
      </w:pPr>
      <w:r w:rsidRPr="00231BD6">
        <w:rPr>
          <w:sz w:val="26"/>
          <w:szCs w:val="26"/>
        </w:rPr>
        <w:t>Исполнение расходной части бюджета характеризуется следующими показателями (таблица 7):</w:t>
      </w:r>
    </w:p>
    <w:p w:rsidR="001F6D8A" w:rsidRPr="00231BD6" w:rsidRDefault="001F6D8A" w:rsidP="001F6D8A">
      <w:pPr>
        <w:ind w:firstLine="539"/>
        <w:jc w:val="right"/>
        <w:rPr>
          <w:color w:val="000000"/>
          <w:sz w:val="26"/>
          <w:szCs w:val="26"/>
        </w:rPr>
      </w:pPr>
      <w:r w:rsidRPr="00231BD6">
        <w:rPr>
          <w:color w:val="000000"/>
          <w:sz w:val="26"/>
          <w:szCs w:val="26"/>
        </w:rPr>
        <w:t xml:space="preserve">Таблица 7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1276"/>
        <w:gridCol w:w="1276"/>
        <w:gridCol w:w="1311"/>
        <w:gridCol w:w="1440"/>
        <w:gridCol w:w="1075"/>
      </w:tblGrid>
      <w:tr w:rsidR="001F6D8A" w:rsidTr="00157A75">
        <w:trPr>
          <w:trHeight w:val="495"/>
        </w:trPr>
        <w:tc>
          <w:tcPr>
            <w:tcW w:w="3843" w:type="dxa"/>
            <w:vAlign w:val="center"/>
            <w:hideMark/>
          </w:tcPr>
          <w:p w:rsidR="001F6D8A" w:rsidRDefault="001F6D8A" w:rsidP="00157A75">
            <w:pPr>
              <w:jc w:val="center"/>
              <w:rPr>
                <w:color w:val="000000"/>
              </w:rPr>
            </w:pPr>
            <w:r>
              <w:rPr>
                <w:color w:val="000000"/>
              </w:rPr>
              <w:t>Наименование раздела</w:t>
            </w:r>
          </w:p>
        </w:tc>
        <w:tc>
          <w:tcPr>
            <w:tcW w:w="1276" w:type="dxa"/>
          </w:tcPr>
          <w:p w:rsidR="001F6D8A" w:rsidRDefault="001F6D8A" w:rsidP="00157A75">
            <w:pPr>
              <w:jc w:val="center"/>
              <w:rPr>
                <w:color w:val="000000"/>
              </w:rPr>
            </w:pPr>
            <w:r>
              <w:rPr>
                <w:color w:val="000000"/>
              </w:rPr>
              <w:t>Исполнение 2011, тыс</w:t>
            </w:r>
            <w:proofErr w:type="gramStart"/>
            <w:r>
              <w:rPr>
                <w:color w:val="000000"/>
              </w:rPr>
              <w:t>.р</w:t>
            </w:r>
            <w:proofErr w:type="gramEnd"/>
            <w:r>
              <w:rPr>
                <w:color w:val="000000"/>
              </w:rPr>
              <w:t>уб.</w:t>
            </w:r>
          </w:p>
        </w:tc>
        <w:tc>
          <w:tcPr>
            <w:tcW w:w="1276" w:type="dxa"/>
            <w:vAlign w:val="center"/>
            <w:hideMark/>
          </w:tcPr>
          <w:p w:rsidR="001F6D8A" w:rsidRPr="00BB092E" w:rsidRDefault="001F6D8A" w:rsidP="00157A75">
            <w:pPr>
              <w:jc w:val="center"/>
              <w:rPr>
                <w:color w:val="000000"/>
              </w:rPr>
            </w:pPr>
            <w:proofErr w:type="spellStart"/>
            <w:r>
              <w:rPr>
                <w:color w:val="000000"/>
              </w:rPr>
              <w:t>Уточнен-ней</w:t>
            </w:r>
            <w:proofErr w:type="spellEnd"/>
            <w:r>
              <w:rPr>
                <w:color w:val="000000"/>
              </w:rPr>
              <w:t xml:space="preserve"> план,                                                                                                                                                            тыс. руб.</w:t>
            </w:r>
          </w:p>
        </w:tc>
        <w:tc>
          <w:tcPr>
            <w:tcW w:w="1311" w:type="dxa"/>
            <w:vAlign w:val="center"/>
            <w:hideMark/>
          </w:tcPr>
          <w:p w:rsidR="001F6D8A" w:rsidRPr="00BB092E" w:rsidRDefault="001F6D8A" w:rsidP="00157A75">
            <w:pPr>
              <w:jc w:val="center"/>
              <w:rPr>
                <w:color w:val="000000"/>
              </w:rPr>
            </w:pPr>
            <w:r>
              <w:rPr>
                <w:color w:val="000000"/>
              </w:rPr>
              <w:t>Исполнение 2012,                                                                                                                                                  тыс. руб.</w:t>
            </w:r>
          </w:p>
        </w:tc>
        <w:tc>
          <w:tcPr>
            <w:tcW w:w="1440" w:type="dxa"/>
            <w:vAlign w:val="center"/>
            <w:hideMark/>
          </w:tcPr>
          <w:p w:rsidR="001F6D8A" w:rsidRDefault="001F6D8A" w:rsidP="00157A75">
            <w:pPr>
              <w:jc w:val="center"/>
              <w:rPr>
                <w:color w:val="000000"/>
              </w:rPr>
            </w:pPr>
            <w:r>
              <w:rPr>
                <w:color w:val="000000"/>
              </w:rPr>
              <w:t>Структура, %</w:t>
            </w:r>
          </w:p>
        </w:tc>
        <w:tc>
          <w:tcPr>
            <w:tcW w:w="1075" w:type="dxa"/>
            <w:vAlign w:val="center"/>
            <w:hideMark/>
          </w:tcPr>
          <w:p w:rsidR="001F6D8A" w:rsidRDefault="001F6D8A" w:rsidP="00157A75">
            <w:pPr>
              <w:jc w:val="center"/>
            </w:pPr>
            <w:r>
              <w:t>% исполнения</w:t>
            </w:r>
          </w:p>
        </w:tc>
      </w:tr>
      <w:tr w:rsidR="001F6D8A" w:rsidTr="00157A75">
        <w:trPr>
          <w:trHeight w:val="260"/>
        </w:trPr>
        <w:tc>
          <w:tcPr>
            <w:tcW w:w="3843" w:type="dxa"/>
            <w:vAlign w:val="center"/>
            <w:hideMark/>
          </w:tcPr>
          <w:p w:rsidR="001F6D8A" w:rsidRDefault="001F6D8A" w:rsidP="00157A75">
            <w:pPr>
              <w:rPr>
                <w:color w:val="000000"/>
              </w:rPr>
            </w:pPr>
            <w:r>
              <w:rPr>
                <w:color w:val="000000"/>
              </w:rPr>
              <w:t>0100 Общегосударственные вопросы</w:t>
            </w:r>
          </w:p>
        </w:tc>
        <w:tc>
          <w:tcPr>
            <w:tcW w:w="1276" w:type="dxa"/>
            <w:vAlign w:val="center"/>
          </w:tcPr>
          <w:p w:rsidR="001F6D8A" w:rsidRPr="00FC444F" w:rsidRDefault="001F6D8A" w:rsidP="00157A75">
            <w:pPr>
              <w:jc w:val="center"/>
            </w:pPr>
            <w:r>
              <w:rPr>
                <w:sz w:val="22"/>
                <w:szCs w:val="22"/>
              </w:rPr>
              <w:t>24609,6</w:t>
            </w:r>
          </w:p>
        </w:tc>
        <w:tc>
          <w:tcPr>
            <w:tcW w:w="1276" w:type="dxa"/>
            <w:vAlign w:val="center"/>
          </w:tcPr>
          <w:p w:rsidR="001F6D8A" w:rsidRPr="00FC444F" w:rsidRDefault="001F6D8A" w:rsidP="00157A75">
            <w:pPr>
              <w:jc w:val="center"/>
            </w:pPr>
            <w:r>
              <w:rPr>
                <w:sz w:val="22"/>
                <w:szCs w:val="22"/>
              </w:rPr>
              <w:t>29810,0</w:t>
            </w:r>
          </w:p>
        </w:tc>
        <w:tc>
          <w:tcPr>
            <w:tcW w:w="1311" w:type="dxa"/>
            <w:vAlign w:val="center"/>
          </w:tcPr>
          <w:p w:rsidR="001F6D8A" w:rsidRPr="00FC444F" w:rsidRDefault="001F6D8A" w:rsidP="00157A75">
            <w:pPr>
              <w:jc w:val="center"/>
            </w:pPr>
            <w:r>
              <w:rPr>
                <w:sz w:val="22"/>
                <w:szCs w:val="22"/>
              </w:rPr>
              <w:t>28922,8</w:t>
            </w:r>
          </w:p>
        </w:tc>
        <w:tc>
          <w:tcPr>
            <w:tcW w:w="1440" w:type="dxa"/>
            <w:vAlign w:val="center"/>
          </w:tcPr>
          <w:p w:rsidR="001F6D8A" w:rsidRPr="00FC444F" w:rsidRDefault="001F6D8A" w:rsidP="00157A75">
            <w:pPr>
              <w:jc w:val="center"/>
            </w:pPr>
            <w:r>
              <w:rPr>
                <w:sz w:val="22"/>
                <w:szCs w:val="22"/>
              </w:rPr>
              <w:t>11,4</w:t>
            </w:r>
          </w:p>
        </w:tc>
        <w:tc>
          <w:tcPr>
            <w:tcW w:w="1075" w:type="dxa"/>
            <w:vAlign w:val="center"/>
          </w:tcPr>
          <w:p w:rsidR="001F6D8A" w:rsidRPr="00FC444F" w:rsidRDefault="001F6D8A" w:rsidP="00157A75">
            <w:pPr>
              <w:jc w:val="center"/>
            </w:pPr>
            <w:r>
              <w:rPr>
                <w:sz w:val="22"/>
                <w:szCs w:val="22"/>
              </w:rPr>
              <w:t>97,0</w:t>
            </w:r>
          </w:p>
        </w:tc>
      </w:tr>
      <w:tr w:rsidR="001F6D8A" w:rsidTr="00157A75">
        <w:trPr>
          <w:trHeight w:val="260"/>
        </w:trPr>
        <w:tc>
          <w:tcPr>
            <w:tcW w:w="3843" w:type="dxa"/>
            <w:vAlign w:val="center"/>
          </w:tcPr>
          <w:p w:rsidR="001F6D8A" w:rsidRDefault="001F6D8A" w:rsidP="00157A75">
            <w:pPr>
              <w:rPr>
                <w:color w:val="000000"/>
              </w:rPr>
            </w:pPr>
            <w:r>
              <w:rPr>
                <w:color w:val="000000"/>
              </w:rPr>
              <w:t>0200 Национальная оборона</w:t>
            </w:r>
          </w:p>
        </w:tc>
        <w:tc>
          <w:tcPr>
            <w:tcW w:w="1276" w:type="dxa"/>
            <w:vAlign w:val="center"/>
          </w:tcPr>
          <w:p w:rsidR="001F6D8A" w:rsidRPr="00FC444F" w:rsidRDefault="001F6D8A" w:rsidP="00157A75">
            <w:pPr>
              <w:jc w:val="center"/>
            </w:pPr>
            <w:r>
              <w:rPr>
                <w:sz w:val="22"/>
                <w:szCs w:val="22"/>
              </w:rPr>
              <w:t>415,3</w:t>
            </w:r>
          </w:p>
        </w:tc>
        <w:tc>
          <w:tcPr>
            <w:tcW w:w="1276" w:type="dxa"/>
            <w:vAlign w:val="center"/>
          </w:tcPr>
          <w:p w:rsidR="001F6D8A" w:rsidRPr="00FC444F" w:rsidRDefault="001F6D8A" w:rsidP="00157A75">
            <w:pPr>
              <w:jc w:val="center"/>
            </w:pPr>
            <w:r>
              <w:rPr>
                <w:sz w:val="22"/>
                <w:szCs w:val="22"/>
              </w:rPr>
              <w:t>270,1</w:t>
            </w:r>
          </w:p>
        </w:tc>
        <w:tc>
          <w:tcPr>
            <w:tcW w:w="1311" w:type="dxa"/>
            <w:vAlign w:val="center"/>
          </w:tcPr>
          <w:p w:rsidR="001F6D8A" w:rsidRPr="00FC444F" w:rsidRDefault="001F6D8A" w:rsidP="00157A75">
            <w:pPr>
              <w:jc w:val="center"/>
            </w:pPr>
            <w:r>
              <w:rPr>
                <w:sz w:val="22"/>
                <w:szCs w:val="22"/>
              </w:rPr>
              <w:t>270,1</w:t>
            </w:r>
          </w:p>
        </w:tc>
        <w:tc>
          <w:tcPr>
            <w:tcW w:w="1440" w:type="dxa"/>
            <w:vAlign w:val="center"/>
          </w:tcPr>
          <w:p w:rsidR="001F6D8A" w:rsidRPr="00FC444F" w:rsidRDefault="001F6D8A" w:rsidP="00157A75">
            <w:pPr>
              <w:jc w:val="center"/>
            </w:pPr>
            <w:r>
              <w:rPr>
                <w:sz w:val="22"/>
                <w:szCs w:val="22"/>
              </w:rPr>
              <w:t>0,1</w:t>
            </w:r>
          </w:p>
        </w:tc>
        <w:tc>
          <w:tcPr>
            <w:tcW w:w="1075" w:type="dxa"/>
            <w:vAlign w:val="center"/>
          </w:tcPr>
          <w:p w:rsidR="001F6D8A" w:rsidRPr="00FC444F" w:rsidRDefault="001F6D8A" w:rsidP="00157A75">
            <w:pPr>
              <w:jc w:val="center"/>
            </w:pPr>
            <w:r>
              <w:rPr>
                <w:sz w:val="22"/>
                <w:szCs w:val="22"/>
              </w:rPr>
              <w:t>100</w:t>
            </w:r>
          </w:p>
        </w:tc>
      </w:tr>
      <w:tr w:rsidR="001F6D8A" w:rsidTr="00157A75">
        <w:trPr>
          <w:trHeight w:val="533"/>
        </w:trPr>
        <w:tc>
          <w:tcPr>
            <w:tcW w:w="3843" w:type="dxa"/>
            <w:vAlign w:val="center"/>
            <w:hideMark/>
          </w:tcPr>
          <w:p w:rsidR="001F6D8A" w:rsidRDefault="001F6D8A" w:rsidP="00157A75">
            <w:pPr>
              <w:rPr>
                <w:color w:val="000000"/>
              </w:rPr>
            </w:pPr>
            <w:r>
              <w:rPr>
                <w:color w:val="000000"/>
              </w:rPr>
              <w:lastRenderedPageBreak/>
              <w:t>0300 Национальная безопасность и правоохранительная деятельность</w:t>
            </w:r>
          </w:p>
        </w:tc>
        <w:tc>
          <w:tcPr>
            <w:tcW w:w="1276" w:type="dxa"/>
            <w:vAlign w:val="center"/>
          </w:tcPr>
          <w:p w:rsidR="001F6D8A" w:rsidRPr="00FC444F" w:rsidRDefault="001F6D8A" w:rsidP="00157A75">
            <w:pPr>
              <w:jc w:val="center"/>
            </w:pPr>
            <w:r>
              <w:rPr>
                <w:sz w:val="22"/>
                <w:szCs w:val="22"/>
              </w:rPr>
              <w:t>958,3</w:t>
            </w:r>
          </w:p>
        </w:tc>
        <w:tc>
          <w:tcPr>
            <w:tcW w:w="1276" w:type="dxa"/>
            <w:vAlign w:val="center"/>
          </w:tcPr>
          <w:p w:rsidR="001F6D8A" w:rsidRPr="00FC444F" w:rsidRDefault="001F6D8A" w:rsidP="00157A75">
            <w:pPr>
              <w:jc w:val="center"/>
            </w:pPr>
            <w:r>
              <w:rPr>
                <w:sz w:val="22"/>
                <w:szCs w:val="22"/>
              </w:rPr>
              <w:t>966,4</w:t>
            </w:r>
          </w:p>
        </w:tc>
        <w:tc>
          <w:tcPr>
            <w:tcW w:w="1311" w:type="dxa"/>
            <w:vAlign w:val="center"/>
          </w:tcPr>
          <w:p w:rsidR="001F6D8A" w:rsidRPr="00FC444F" w:rsidRDefault="001F6D8A" w:rsidP="00157A75">
            <w:pPr>
              <w:jc w:val="center"/>
            </w:pPr>
            <w:r>
              <w:rPr>
                <w:sz w:val="22"/>
                <w:szCs w:val="22"/>
              </w:rPr>
              <w:t>966,4</w:t>
            </w:r>
          </w:p>
        </w:tc>
        <w:tc>
          <w:tcPr>
            <w:tcW w:w="1440" w:type="dxa"/>
            <w:vAlign w:val="center"/>
          </w:tcPr>
          <w:p w:rsidR="001F6D8A" w:rsidRPr="00FC444F" w:rsidRDefault="001F6D8A" w:rsidP="00157A75">
            <w:pPr>
              <w:jc w:val="center"/>
            </w:pPr>
            <w:r>
              <w:rPr>
                <w:sz w:val="22"/>
                <w:szCs w:val="22"/>
              </w:rPr>
              <w:t>0,4</w:t>
            </w:r>
          </w:p>
        </w:tc>
        <w:tc>
          <w:tcPr>
            <w:tcW w:w="1075" w:type="dxa"/>
            <w:vAlign w:val="center"/>
          </w:tcPr>
          <w:p w:rsidR="001F6D8A" w:rsidRPr="00FC444F" w:rsidRDefault="001F6D8A" w:rsidP="00157A75">
            <w:pPr>
              <w:jc w:val="center"/>
            </w:pPr>
            <w:r>
              <w:rPr>
                <w:sz w:val="22"/>
                <w:szCs w:val="22"/>
              </w:rPr>
              <w:t>100</w:t>
            </w:r>
          </w:p>
        </w:tc>
      </w:tr>
      <w:tr w:rsidR="001F6D8A" w:rsidTr="00157A75">
        <w:trPr>
          <w:trHeight w:val="305"/>
        </w:trPr>
        <w:tc>
          <w:tcPr>
            <w:tcW w:w="3843" w:type="dxa"/>
            <w:vAlign w:val="center"/>
          </w:tcPr>
          <w:p w:rsidR="001F6D8A" w:rsidRDefault="001F6D8A" w:rsidP="00157A75">
            <w:pPr>
              <w:rPr>
                <w:color w:val="000000"/>
              </w:rPr>
            </w:pPr>
            <w:r>
              <w:rPr>
                <w:color w:val="000000"/>
              </w:rPr>
              <w:t>0400 Национальная экономика</w:t>
            </w:r>
          </w:p>
        </w:tc>
        <w:tc>
          <w:tcPr>
            <w:tcW w:w="1276" w:type="dxa"/>
            <w:vAlign w:val="center"/>
          </w:tcPr>
          <w:p w:rsidR="001F6D8A" w:rsidRDefault="001F6D8A" w:rsidP="00157A75">
            <w:pPr>
              <w:jc w:val="center"/>
            </w:pPr>
            <w:r>
              <w:rPr>
                <w:sz w:val="22"/>
                <w:szCs w:val="22"/>
              </w:rPr>
              <w:t>10465,7</w:t>
            </w:r>
          </w:p>
        </w:tc>
        <w:tc>
          <w:tcPr>
            <w:tcW w:w="1276" w:type="dxa"/>
            <w:vAlign w:val="center"/>
          </w:tcPr>
          <w:p w:rsidR="001F6D8A" w:rsidRPr="00FC444F" w:rsidRDefault="001F6D8A" w:rsidP="00157A75">
            <w:pPr>
              <w:jc w:val="center"/>
            </w:pPr>
            <w:r>
              <w:rPr>
                <w:sz w:val="22"/>
                <w:szCs w:val="22"/>
              </w:rPr>
              <w:t>14847,1</w:t>
            </w:r>
          </w:p>
        </w:tc>
        <w:tc>
          <w:tcPr>
            <w:tcW w:w="1311" w:type="dxa"/>
            <w:vAlign w:val="center"/>
          </w:tcPr>
          <w:p w:rsidR="001F6D8A" w:rsidRPr="00FC444F" w:rsidRDefault="001F6D8A" w:rsidP="00157A75">
            <w:pPr>
              <w:jc w:val="center"/>
            </w:pPr>
            <w:r>
              <w:rPr>
                <w:sz w:val="22"/>
                <w:szCs w:val="22"/>
              </w:rPr>
              <w:t>14826,9</w:t>
            </w:r>
          </w:p>
        </w:tc>
        <w:tc>
          <w:tcPr>
            <w:tcW w:w="1440" w:type="dxa"/>
            <w:vAlign w:val="center"/>
          </w:tcPr>
          <w:p w:rsidR="001F6D8A" w:rsidRPr="00FC444F" w:rsidRDefault="001F6D8A" w:rsidP="00157A75">
            <w:pPr>
              <w:jc w:val="center"/>
            </w:pPr>
            <w:r>
              <w:rPr>
                <w:sz w:val="22"/>
                <w:szCs w:val="22"/>
              </w:rPr>
              <w:t>5,8</w:t>
            </w:r>
          </w:p>
        </w:tc>
        <w:tc>
          <w:tcPr>
            <w:tcW w:w="1075" w:type="dxa"/>
            <w:vAlign w:val="center"/>
          </w:tcPr>
          <w:p w:rsidR="001F6D8A" w:rsidRPr="00FC444F" w:rsidRDefault="001F6D8A" w:rsidP="00157A75">
            <w:pPr>
              <w:jc w:val="center"/>
            </w:pPr>
            <w:r>
              <w:rPr>
                <w:sz w:val="22"/>
                <w:szCs w:val="22"/>
              </w:rPr>
              <w:t>99,9</w:t>
            </w:r>
          </w:p>
        </w:tc>
      </w:tr>
      <w:tr w:rsidR="001F6D8A" w:rsidTr="00157A75">
        <w:trPr>
          <w:trHeight w:val="278"/>
        </w:trPr>
        <w:tc>
          <w:tcPr>
            <w:tcW w:w="3843" w:type="dxa"/>
            <w:vAlign w:val="center"/>
            <w:hideMark/>
          </w:tcPr>
          <w:p w:rsidR="001F6D8A" w:rsidRDefault="001F6D8A" w:rsidP="00157A75">
            <w:pPr>
              <w:rPr>
                <w:color w:val="000000"/>
              </w:rPr>
            </w:pPr>
            <w:r>
              <w:rPr>
                <w:color w:val="000000"/>
              </w:rPr>
              <w:t>0500 Жилищно-коммунальное хозяйство</w:t>
            </w:r>
          </w:p>
        </w:tc>
        <w:tc>
          <w:tcPr>
            <w:tcW w:w="1276" w:type="dxa"/>
            <w:vAlign w:val="center"/>
          </w:tcPr>
          <w:p w:rsidR="001F6D8A" w:rsidRPr="00FC444F" w:rsidRDefault="001F6D8A" w:rsidP="00157A75">
            <w:pPr>
              <w:jc w:val="center"/>
            </w:pPr>
            <w:r>
              <w:rPr>
                <w:sz w:val="22"/>
                <w:szCs w:val="22"/>
              </w:rPr>
              <w:t>22140,5</w:t>
            </w:r>
          </w:p>
        </w:tc>
        <w:tc>
          <w:tcPr>
            <w:tcW w:w="1276" w:type="dxa"/>
            <w:vAlign w:val="center"/>
          </w:tcPr>
          <w:p w:rsidR="001F6D8A" w:rsidRPr="00FC444F" w:rsidRDefault="001F6D8A" w:rsidP="00157A75">
            <w:pPr>
              <w:jc w:val="center"/>
            </w:pPr>
            <w:r>
              <w:rPr>
                <w:sz w:val="22"/>
                <w:szCs w:val="22"/>
              </w:rPr>
              <w:t>14845,5</w:t>
            </w:r>
          </w:p>
        </w:tc>
        <w:tc>
          <w:tcPr>
            <w:tcW w:w="1311" w:type="dxa"/>
            <w:vAlign w:val="center"/>
          </w:tcPr>
          <w:p w:rsidR="001F6D8A" w:rsidRPr="00FC444F" w:rsidRDefault="001F6D8A" w:rsidP="00157A75">
            <w:pPr>
              <w:jc w:val="center"/>
            </w:pPr>
            <w:r>
              <w:rPr>
                <w:sz w:val="22"/>
                <w:szCs w:val="22"/>
              </w:rPr>
              <w:t>14724,2</w:t>
            </w:r>
          </w:p>
        </w:tc>
        <w:tc>
          <w:tcPr>
            <w:tcW w:w="1440" w:type="dxa"/>
            <w:vAlign w:val="center"/>
          </w:tcPr>
          <w:p w:rsidR="001F6D8A" w:rsidRPr="00FC444F" w:rsidRDefault="001F6D8A" w:rsidP="00157A75">
            <w:pPr>
              <w:jc w:val="center"/>
            </w:pPr>
            <w:r>
              <w:rPr>
                <w:sz w:val="22"/>
                <w:szCs w:val="22"/>
              </w:rPr>
              <w:t>5,8</w:t>
            </w:r>
          </w:p>
        </w:tc>
        <w:tc>
          <w:tcPr>
            <w:tcW w:w="1075" w:type="dxa"/>
            <w:vAlign w:val="center"/>
          </w:tcPr>
          <w:p w:rsidR="001F6D8A" w:rsidRPr="00FC444F" w:rsidRDefault="001F6D8A" w:rsidP="00157A75">
            <w:pPr>
              <w:jc w:val="center"/>
            </w:pPr>
            <w:r>
              <w:rPr>
                <w:sz w:val="22"/>
                <w:szCs w:val="22"/>
              </w:rPr>
              <w:t>99,2</w:t>
            </w:r>
          </w:p>
        </w:tc>
      </w:tr>
      <w:tr w:rsidR="001F6D8A" w:rsidTr="00157A75">
        <w:trPr>
          <w:trHeight w:val="278"/>
        </w:trPr>
        <w:tc>
          <w:tcPr>
            <w:tcW w:w="3843" w:type="dxa"/>
            <w:vAlign w:val="center"/>
          </w:tcPr>
          <w:p w:rsidR="001F6D8A" w:rsidRDefault="001F6D8A" w:rsidP="00157A75">
            <w:pPr>
              <w:rPr>
                <w:color w:val="000000"/>
              </w:rPr>
            </w:pPr>
            <w:r>
              <w:rPr>
                <w:color w:val="000000"/>
              </w:rPr>
              <w:t>0600 Охрана окружающей среды</w:t>
            </w:r>
          </w:p>
        </w:tc>
        <w:tc>
          <w:tcPr>
            <w:tcW w:w="1276" w:type="dxa"/>
            <w:vAlign w:val="center"/>
          </w:tcPr>
          <w:p w:rsidR="001F6D8A" w:rsidRDefault="001F6D8A" w:rsidP="00157A75">
            <w:pPr>
              <w:jc w:val="center"/>
            </w:pPr>
            <w:r>
              <w:rPr>
                <w:sz w:val="22"/>
                <w:szCs w:val="22"/>
              </w:rPr>
              <w:t>2085,6</w:t>
            </w:r>
          </w:p>
        </w:tc>
        <w:tc>
          <w:tcPr>
            <w:tcW w:w="1276" w:type="dxa"/>
            <w:vAlign w:val="center"/>
          </w:tcPr>
          <w:p w:rsidR="001F6D8A" w:rsidRPr="00FC444F" w:rsidRDefault="001F6D8A" w:rsidP="00157A75">
            <w:pPr>
              <w:jc w:val="center"/>
            </w:pPr>
            <w:r>
              <w:rPr>
                <w:sz w:val="22"/>
                <w:szCs w:val="22"/>
              </w:rPr>
              <w:t>6597,8</w:t>
            </w:r>
          </w:p>
        </w:tc>
        <w:tc>
          <w:tcPr>
            <w:tcW w:w="1311" w:type="dxa"/>
            <w:vAlign w:val="center"/>
          </w:tcPr>
          <w:p w:rsidR="001F6D8A" w:rsidRPr="00FC444F" w:rsidRDefault="001F6D8A" w:rsidP="00157A75">
            <w:pPr>
              <w:jc w:val="center"/>
            </w:pPr>
            <w:r>
              <w:rPr>
                <w:sz w:val="22"/>
                <w:szCs w:val="22"/>
              </w:rPr>
              <w:t>3687,5</w:t>
            </w:r>
          </w:p>
        </w:tc>
        <w:tc>
          <w:tcPr>
            <w:tcW w:w="1440" w:type="dxa"/>
            <w:vAlign w:val="center"/>
          </w:tcPr>
          <w:p w:rsidR="001F6D8A" w:rsidRDefault="001F6D8A" w:rsidP="00157A75">
            <w:pPr>
              <w:jc w:val="center"/>
            </w:pPr>
            <w:r>
              <w:rPr>
                <w:sz w:val="22"/>
                <w:szCs w:val="22"/>
              </w:rPr>
              <w:t>1,5</w:t>
            </w:r>
          </w:p>
        </w:tc>
        <w:tc>
          <w:tcPr>
            <w:tcW w:w="1075" w:type="dxa"/>
            <w:vAlign w:val="center"/>
          </w:tcPr>
          <w:p w:rsidR="001F6D8A" w:rsidRPr="00FC444F" w:rsidRDefault="001F6D8A" w:rsidP="00157A75">
            <w:pPr>
              <w:jc w:val="center"/>
            </w:pPr>
            <w:r>
              <w:rPr>
                <w:sz w:val="22"/>
                <w:szCs w:val="22"/>
              </w:rPr>
              <w:t>55,9</w:t>
            </w:r>
          </w:p>
        </w:tc>
      </w:tr>
      <w:tr w:rsidR="001F6D8A" w:rsidTr="00157A75">
        <w:trPr>
          <w:trHeight w:val="130"/>
        </w:trPr>
        <w:tc>
          <w:tcPr>
            <w:tcW w:w="3843" w:type="dxa"/>
            <w:vAlign w:val="center"/>
            <w:hideMark/>
          </w:tcPr>
          <w:p w:rsidR="001F6D8A" w:rsidRDefault="001F6D8A" w:rsidP="00157A75">
            <w:pPr>
              <w:rPr>
                <w:color w:val="000000"/>
              </w:rPr>
            </w:pPr>
            <w:r>
              <w:rPr>
                <w:color w:val="000000"/>
              </w:rPr>
              <w:t>0700 Образование</w:t>
            </w:r>
          </w:p>
        </w:tc>
        <w:tc>
          <w:tcPr>
            <w:tcW w:w="1276" w:type="dxa"/>
            <w:vAlign w:val="center"/>
          </w:tcPr>
          <w:p w:rsidR="001F6D8A" w:rsidRDefault="001F6D8A" w:rsidP="00157A75">
            <w:pPr>
              <w:jc w:val="center"/>
            </w:pPr>
            <w:r>
              <w:rPr>
                <w:sz w:val="22"/>
                <w:szCs w:val="22"/>
              </w:rPr>
              <w:t>79236,9</w:t>
            </w:r>
          </w:p>
        </w:tc>
        <w:tc>
          <w:tcPr>
            <w:tcW w:w="1276" w:type="dxa"/>
            <w:vAlign w:val="center"/>
          </w:tcPr>
          <w:p w:rsidR="001F6D8A" w:rsidRPr="00FC444F" w:rsidRDefault="001F6D8A" w:rsidP="00157A75">
            <w:pPr>
              <w:jc w:val="center"/>
            </w:pPr>
            <w:r>
              <w:rPr>
                <w:sz w:val="22"/>
                <w:szCs w:val="22"/>
              </w:rPr>
              <w:t>92611,4</w:t>
            </w:r>
          </w:p>
        </w:tc>
        <w:tc>
          <w:tcPr>
            <w:tcW w:w="1311" w:type="dxa"/>
            <w:vAlign w:val="center"/>
          </w:tcPr>
          <w:p w:rsidR="001F6D8A" w:rsidRPr="00FC444F" w:rsidRDefault="001F6D8A" w:rsidP="00157A75">
            <w:pPr>
              <w:jc w:val="center"/>
            </w:pPr>
            <w:r>
              <w:rPr>
                <w:sz w:val="22"/>
                <w:szCs w:val="22"/>
              </w:rPr>
              <w:t>92409,7</w:t>
            </w:r>
          </w:p>
        </w:tc>
        <w:tc>
          <w:tcPr>
            <w:tcW w:w="1440" w:type="dxa"/>
            <w:vAlign w:val="center"/>
          </w:tcPr>
          <w:p w:rsidR="001F6D8A" w:rsidRPr="00FC444F" w:rsidRDefault="001F6D8A" w:rsidP="00157A75">
            <w:pPr>
              <w:jc w:val="center"/>
            </w:pPr>
            <w:r>
              <w:rPr>
                <w:sz w:val="22"/>
                <w:szCs w:val="22"/>
              </w:rPr>
              <w:t>36,5</w:t>
            </w:r>
          </w:p>
        </w:tc>
        <w:tc>
          <w:tcPr>
            <w:tcW w:w="1075" w:type="dxa"/>
            <w:vAlign w:val="center"/>
          </w:tcPr>
          <w:p w:rsidR="001F6D8A" w:rsidRPr="00FC444F" w:rsidRDefault="001F6D8A" w:rsidP="00157A75">
            <w:pPr>
              <w:jc w:val="center"/>
            </w:pPr>
            <w:r>
              <w:rPr>
                <w:sz w:val="22"/>
                <w:szCs w:val="22"/>
              </w:rPr>
              <w:t>99,8</w:t>
            </w:r>
          </w:p>
        </w:tc>
      </w:tr>
      <w:tr w:rsidR="001F6D8A" w:rsidTr="00157A75">
        <w:trPr>
          <w:trHeight w:val="415"/>
        </w:trPr>
        <w:tc>
          <w:tcPr>
            <w:tcW w:w="3843" w:type="dxa"/>
            <w:vAlign w:val="center"/>
            <w:hideMark/>
          </w:tcPr>
          <w:p w:rsidR="001F6D8A" w:rsidRDefault="001F6D8A" w:rsidP="00157A75">
            <w:pPr>
              <w:rPr>
                <w:color w:val="000000"/>
              </w:rPr>
            </w:pPr>
            <w:r>
              <w:rPr>
                <w:color w:val="000000"/>
              </w:rPr>
              <w:t xml:space="preserve">0800 Культура, кинематография </w:t>
            </w:r>
          </w:p>
        </w:tc>
        <w:tc>
          <w:tcPr>
            <w:tcW w:w="1276" w:type="dxa"/>
            <w:vAlign w:val="center"/>
          </w:tcPr>
          <w:p w:rsidR="001F6D8A" w:rsidRDefault="001F6D8A" w:rsidP="00157A75">
            <w:pPr>
              <w:jc w:val="center"/>
            </w:pPr>
            <w:r>
              <w:rPr>
                <w:sz w:val="22"/>
                <w:szCs w:val="22"/>
              </w:rPr>
              <w:t>24264,9</w:t>
            </w:r>
          </w:p>
        </w:tc>
        <w:tc>
          <w:tcPr>
            <w:tcW w:w="1276" w:type="dxa"/>
            <w:vAlign w:val="center"/>
          </w:tcPr>
          <w:p w:rsidR="001F6D8A" w:rsidRPr="00FC444F" w:rsidRDefault="001F6D8A" w:rsidP="00157A75">
            <w:pPr>
              <w:jc w:val="center"/>
            </w:pPr>
            <w:r>
              <w:rPr>
                <w:sz w:val="22"/>
                <w:szCs w:val="22"/>
              </w:rPr>
              <w:t>26774,3</w:t>
            </w:r>
          </w:p>
        </w:tc>
        <w:tc>
          <w:tcPr>
            <w:tcW w:w="1311" w:type="dxa"/>
            <w:vAlign w:val="center"/>
          </w:tcPr>
          <w:p w:rsidR="001F6D8A" w:rsidRPr="00FC444F" w:rsidRDefault="001F6D8A" w:rsidP="00157A75">
            <w:pPr>
              <w:jc w:val="center"/>
            </w:pPr>
            <w:r>
              <w:rPr>
                <w:sz w:val="22"/>
                <w:szCs w:val="22"/>
              </w:rPr>
              <w:t>26774,3</w:t>
            </w:r>
          </w:p>
        </w:tc>
        <w:tc>
          <w:tcPr>
            <w:tcW w:w="1440" w:type="dxa"/>
            <w:vAlign w:val="center"/>
          </w:tcPr>
          <w:p w:rsidR="001F6D8A" w:rsidRPr="00FC444F" w:rsidRDefault="001F6D8A" w:rsidP="00157A75">
            <w:pPr>
              <w:jc w:val="center"/>
            </w:pPr>
            <w:r>
              <w:rPr>
                <w:sz w:val="22"/>
                <w:szCs w:val="22"/>
              </w:rPr>
              <w:t>10,6</w:t>
            </w:r>
          </w:p>
        </w:tc>
        <w:tc>
          <w:tcPr>
            <w:tcW w:w="1075" w:type="dxa"/>
            <w:vAlign w:val="center"/>
          </w:tcPr>
          <w:p w:rsidR="001F6D8A" w:rsidRPr="00FC444F" w:rsidRDefault="001F6D8A" w:rsidP="00157A75">
            <w:pPr>
              <w:jc w:val="center"/>
            </w:pPr>
            <w:r>
              <w:rPr>
                <w:sz w:val="22"/>
                <w:szCs w:val="22"/>
              </w:rPr>
              <w:t>100</w:t>
            </w:r>
          </w:p>
        </w:tc>
      </w:tr>
      <w:tr w:rsidR="001F6D8A" w:rsidTr="00157A75">
        <w:trPr>
          <w:trHeight w:val="415"/>
        </w:trPr>
        <w:tc>
          <w:tcPr>
            <w:tcW w:w="3843" w:type="dxa"/>
            <w:vAlign w:val="center"/>
          </w:tcPr>
          <w:p w:rsidR="001F6D8A" w:rsidRDefault="001F6D8A" w:rsidP="00157A75">
            <w:pPr>
              <w:rPr>
                <w:color w:val="000000"/>
              </w:rPr>
            </w:pPr>
            <w:r>
              <w:rPr>
                <w:color w:val="000000"/>
              </w:rPr>
              <w:t>0900 Здравоохранение</w:t>
            </w:r>
          </w:p>
        </w:tc>
        <w:tc>
          <w:tcPr>
            <w:tcW w:w="1276" w:type="dxa"/>
            <w:vAlign w:val="center"/>
          </w:tcPr>
          <w:p w:rsidR="001F6D8A" w:rsidRDefault="001F6D8A" w:rsidP="00157A75">
            <w:pPr>
              <w:jc w:val="center"/>
            </w:pPr>
            <w:r>
              <w:rPr>
                <w:sz w:val="22"/>
                <w:szCs w:val="22"/>
              </w:rPr>
              <w:t>25051,3</w:t>
            </w:r>
          </w:p>
        </w:tc>
        <w:tc>
          <w:tcPr>
            <w:tcW w:w="1276" w:type="dxa"/>
            <w:vAlign w:val="center"/>
          </w:tcPr>
          <w:p w:rsidR="001F6D8A" w:rsidRPr="00FC444F" w:rsidRDefault="001F6D8A" w:rsidP="00157A75">
            <w:pPr>
              <w:jc w:val="center"/>
            </w:pPr>
            <w:r>
              <w:rPr>
                <w:sz w:val="22"/>
                <w:szCs w:val="22"/>
              </w:rPr>
              <w:t>0</w:t>
            </w:r>
          </w:p>
        </w:tc>
        <w:tc>
          <w:tcPr>
            <w:tcW w:w="1311" w:type="dxa"/>
            <w:vAlign w:val="center"/>
          </w:tcPr>
          <w:p w:rsidR="001F6D8A" w:rsidRDefault="001F6D8A" w:rsidP="00157A75">
            <w:pPr>
              <w:jc w:val="center"/>
            </w:pPr>
            <w:r>
              <w:rPr>
                <w:sz w:val="22"/>
                <w:szCs w:val="22"/>
              </w:rPr>
              <w:t>0</w:t>
            </w:r>
          </w:p>
        </w:tc>
        <w:tc>
          <w:tcPr>
            <w:tcW w:w="1440" w:type="dxa"/>
            <w:vAlign w:val="center"/>
          </w:tcPr>
          <w:p w:rsidR="001F6D8A" w:rsidRPr="00FC444F" w:rsidRDefault="001F6D8A" w:rsidP="00157A75">
            <w:pPr>
              <w:jc w:val="center"/>
            </w:pPr>
            <w:r>
              <w:rPr>
                <w:sz w:val="22"/>
                <w:szCs w:val="22"/>
              </w:rPr>
              <w:t>0</w:t>
            </w:r>
          </w:p>
        </w:tc>
        <w:tc>
          <w:tcPr>
            <w:tcW w:w="1075" w:type="dxa"/>
            <w:vAlign w:val="center"/>
          </w:tcPr>
          <w:p w:rsidR="001F6D8A" w:rsidRPr="00FC444F" w:rsidRDefault="001F6D8A" w:rsidP="00157A75">
            <w:pPr>
              <w:jc w:val="center"/>
            </w:pPr>
            <w:r>
              <w:rPr>
                <w:sz w:val="22"/>
                <w:szCs w:val="22"/>
              </w:rPr>
              <w:t>0</w:t>
            </w:r>
          </w:p>
        </w:tc>
      </w:tr>
      <w:tr w:rsidR="001F6D8A" w:rsidTr="00157A75">
        <w:trPr>
          <w:trHeight w:val="415"/>
        </w:trPr>
        <w:tc>
          <w:tcPr>
            <w:tcW w:w="3843" w:type="dxa"/>
            <w:vAlign w:val="center"/>
          </w:tcPr>
          <w:p w:rsidR="001F6D8A" w:rsidRDefault="001F6D8A" w:rsidP="00157A75">
            <w:pPr>
              <w:rPr>
                <w:color w:val="000000"/>
              </w:rPr>
            </w:pPr>
            <w:r>
              <w:rPr>
                <w:color w:val="000000"/>
              </w:rPr>
              <w:t>1000 Социальная политика</w:t>
            </w:r>
          </w:p>
        </w:tc>
        <w:tc>
          <w:tcPr>
            <w:tcW w:w="1276" w:type="dxa"/>
            <w:vAlign w:val="center"/>
          </w:tcPr>
          <w:p w:rsidR="001F6D8A" w:rsidRDefault="001F6D8A" w:rsidP="00157A75">
            <w:pPr>
              <w:jc w:val="center"/>
            </w:pPr>
            <w:r>
              <w:rPr>
                <w:sz w:val="22"/>
                <w:szCs w:val="22"/>
              </w:rPr>
              <w:t>42862,1</w:t>
            </w:r>
          </w:p>
        </w:tc>
        <w:tc>
          <w:tcPr>
            <w:tcW w:w="1276" w:type="dxa"/>
            <w:vAlign w:val="center"/>
          </w:tcPr>
          <w:p w:rsidR="001F6D8A" w:rsidRPr="00FC444F" w:rsidRDefault="001F6D8A" w:rsidP="00157A75">
            <w:pPr>
              <w:jc w:val="center"/>
            </w:pPr>
            <w:r>
              <w:rPr>
                <w:sz w:val="22"/>
                <w:szCs w:val="22"/>
              </w:rPr>
              <w:t>61493,8</w:t>
            </w:r>
          </w:p>
        </w:tc>
        <w:tc>
          <w:tcPr>
            <w:tcW w:w="1311" w:type="dxa"/>
            <w:vAlign w:val="center"/>
          </w:tcPr>
          <w:p w:rsidR="001F6D8A" w:rsidRDefault="001F6D8A" w:rsidP="00157A75">
            <w:pPr>
              <w:jc w:val="center"/>
            </w:pPr>
            <w:r>
              <w:rPr>
                <w:sz w:val="22"/>
                <w:szCs w:val="22"/>
              </w:rPr>
              <w:t>50792,9</w:t>
            </w:r>
          </w:p>
        </w:tc>
        <w:tc>
          <w:tcPr>
            <w:tcW w:w="1440" w:type="dxa"/>
            <w:vAlign w:val="center"/>
          </w:tcPr>
          <w:p w:rsidR="001F6D8A" w:rsidRPr="00FC444F" w:rsidRDefault="001F6D8A" w:rsidP="00157A75">
            <w:pPr>
              <w:jc w:val="center"/>
            </w:pPr>
            <w:r>
              <w:rPr>
                <w:sz w:val="22"/>
                <w:szCs w:val="22"/>
              </w:rPr>
              <w:t>20,0</w:t>
            </w:r>
          </w:p>
        </w:tc>
        <w:tc>
          <w:tcPr>
            <w:tcW w:w="1075" w:type="dxa"/>
            <w:vAlign w:val="center"/>
          </w:tcPr>
          <w:p w:rsidR="001F6D8A" w:rsidRPr="00FC444F" w:rsidRDefault="001F6D8A" w:rsidP="00157A75">
            <w:pPr>
              <w:jc w:val="center"/>
            </w:pPr>
            <w:r>
              <w:rPr>
                <w:sz w:val="22"/>
                <w:szCs w:val="22"/>
              </w:rPr>
              <w:t>82,5</w:t>
            </w:r>
          </w:p>
        </w:tc>
      </w:tr>
      <w:tr w:rsidR="001F6D8A" w:rsidTr="00157A75">
        <w:trPr>
          <w:trHeight w:val="303"/>
        </w:trPr>
        <w:tc>
          <w:tcPr>
            <w:tcW w:w="3843" w:type="dxa"/>
            <w:vAlign w:val="center"/>
            <w:hideMark/>
          </w:tcPr>
          <w:p w:rsidR="001F6D8A" w:rsidRDefault="001F6D8A" w:rsidP="00157A75">
            <w:pPr>
              <w:rPr>
                <w:color w:val="000000"/>
              </w:rPr>
            </w:pPr>
            <w:r>
              <w:rPr>
                <w:color w:val="000000"/>
              </w:rPr>
              <w:t>1100 Физическая культура и спорт</w:t>
            </w:r>
          </w:p>
        </w:tc>
        <w:tc>
          <w:tcPr>
            <w:tcW w:w="1276" w:type="dxa"/>
            <w:vAlign w:val="center"/>
          </w:tcPr>
          <w:p w:rsidR="001F6D8A" w:rsidRDefault="001F6D8A" w:rsidP="00157A75">
            <w:pPr>
              <w:jc w:val="center"/>
            </w:pPr>
            <w:r>
              <w:rPr>
                <w:sz w:val="22"/>
                <w:szCs w:val="22"/>
              </w:rPr>
              <w:t>30,0</w:t>
            </w:r>
          </w:p>
        </w:tc>
        <w:tc>
          <w:tcPr>
            <w:tcW w:w="1276" w:type="dxa"/>
            <w:vAlign w:val="center"/>
          </w:tcPr>
          <w:p w:rsidR="001F6D8A" w:rsidRPr="00FC444F" w:rsidRDefault="001F6D8A" w:rsidP="00157A75">
            <w:pPr>
              <w:jc w:val="center"/>
            </w:pPr>
            <w:r>
              <w:rPr>
                <w:sz w:val="22"/>
                <w:szCs w:val="22"/>
              </w:rPr>
              <w:t>30,0</w:t>
            </w:r>
          </w:p>
        </w:tc>
        <w:tc>
          <w:tcPr>
            <w:tcW w:w="1311" w:type="dxa"/>
            <w:vAlign w:val="center"/>
          </w:tcPr>
          <w:p w:rsidR="001F6D8A" w:rsidRPr="00FC444F" w:rsidRDefault="001F6D8A" w:rsidP="00157A75">
            <w:pPr>
              <w:jc w:val="center"/>
            </w:pPr>
            <w:r>
              <w:rPr>
                <w:sz w:val="22"/>
                <w:szCs w:val="22"/>
              </w:rPr>
              <w:t>30,0</w:t>
            </w:r>
          </w:p>
        </w:tc>
        <w:tc>
          <w:tcPr>
            <w:tcW w:w="1440" w:type="dxa"/>
            <w:vAlign w:val="center"/>
          </w:tcPr>
          <w:p w:rsidR="001F6D8A" w:rsidRPr="00FC444F" w:rsidRDefault="001F6D8A" w:rsidP="00157A75">
            <w:pPr>
              <w:jc w:val="center"/>
            </w:pPr>
            <w:r>
              <w:rPr>
                <w:sz w:val="22"/>
                <w:szCs w:val="22"/>
              </w:rPr>
              <w:t>0</w:t>
            </w:r>
          </w:p>
        </w:tc>
        <w:tc>
          <w:tcPr>
            <w:tcW w:w="1075" w:type="dxa"/>
            <w:vAlign w:val="center"/>
          </w:tcPr>
          <w:p w:rsidR="001F6D8A" w:rsidRPr="00FC444F" w:rsidRDefault="001F6D8A" w:rsidP="00157A75">
            <w:pPr>
              <w:jc w:val="center"/>
            </w:pPr>
            <w:r>
              <w:rPr>
                <w:sz w:val="22"/>
                <w:szCs w:val="22"/>
              </w:rPr>
              <w:t>100</w:t>
            </w:r>
          </w:p>
        </w:tc>
      </w:tr>
      <w:tr w:rsidR="001F6D8A" w:rsidTr="00157A75">
        <w:trPr>
          <w:trHeight w:val="303"/>
        </w:trPr>
        <w:tc>
          <w:tcPr>
            <w:tcW w:w="3843" w:type="dxa"/>
            <w:vAlign w:val="center"/>
          </w:tcPr>
          <w:p w:rsidR="001F6D8A" w:rsidRDefault="001F6D8A" w:rsidP="00157A75">
            <w:pPr>
              <w:rPr>
                <w:color w:val="000000"/>
              </w:rPr>
            </w:pPr>
            <w:r>
              <w:rPr>
                <w:color w:val="000000"/>
              </w:rPr>
              <w:t>1300 Обслуживание государственного и муниципального долга</w:t>
            </w:r>
          </w:p>
        </w:tc>
        <w:tc>
          <w:tcPr>
            <w:tcW w:w="1276" w:type="dxa"/>
            <w:vAlign w:val="center"/>
          </w:tcPr>
          <w:p w:rsidR="001F6D8A" w:rsidRDefault="001F6D8A" w:rsidP="00157A75">
            <w:pPr>
              <w:jc w:val="center"/>
            </w:pPr>
            <w:r>
              <w:rPr>
                <w:sz w:val="22"/>
                <w:szCs w:val="22"/>
              </w:rPr>
              <w:t>104,3</w:t>
            </w:r>
          </w:p>
        </w:tc>
        <w:tc>
          <w:tcPr>
            <w:tcW w:w="1276" w:type="dxa"/>
            <w:vAlign w:val="center"/>
          </w:tcPr>
          <w:p w:rsidR="001F6D8A" w:rsidRPr="00FC444F" w:rsidRDefault="001F6D8A" w:rsidP="00157A75">
            <w:pPr>
              <w:jc w:val="center"/>
            </w:pPr>
            <w:r>
              <w:rPr>
                <w:sz w:val="22"/>
                <w:szCs w:val="22"/>
              </w:rPr>
              <w:t>443,1</w:t>
            </w:r>
          </w:p>
        </w:tc>
        <w:tc>
          <w:tcPr>
            <w:tcW w:w="1311" w:type="dxa"/>
            <w:vAlign w:val="center"/>
          </w:tcPr>
          <w:p w:rsidR="001F6D8A" w:rsidRDefault="001F6D8A" w:rsidP="00157A75">
            <w:pPr>
              <w:jc w:val="center"/>
            </w:pPr>
            <w:r>
              <w:rPr>
                <w:sz w:val="22"/>
                <w:szCs w:val="22"/>
              </w:rPr>
              <w:t>434,4</w:t>
            </w:r>
          </w:p>
        </w:tc>
        <w:tc>
          <w:tcPr>
            <w:tcW w:w="1440" w:type="dxa"/>
            <w:vAlign w:val="center"/>
          </w:tcPr>
          <w:p w:rsidR="001F6D8A" w:rsidRPr="00FC444F" w:rsidRDefault="001F6D8A" w:rsidP="00157A75">
            <w:pPr>
              <w:jc w:val="center"/>
            </w:pPr>
            <w:r>
              <w:rPr>
                <w:sz w:val="22"/>
                <w:szCs w:val="22"/>
              </w:rPr>
              <w:t>0,2</w:t>
            </w:r>
          </w:p>
        </w:tc>
        <w:tc>
          <w:tcPr>
            <w:tcW w:w="1075" w:type="dxa"/>
            <w:vAlign w:val="center"/>
          </w:tcPr>
          <w:p w:rsidR="001F6D8A" w:rsidRPr="00FC444F" w:rsidRDefault="001F6D8A" w:rsidP="00157A75">
            <w:pPr>
              <w:jc w:val="center"/>
            </w:pPr>
            <w:r>
              <w:rPr>
                <w:sz w:val="22"/>
                <w:szCs w:val="22"/>
              </w:rPr>
              <w:t>98,0</w:t>
            </w:r>
          </w:p>
        </w:tc>
      </w:tr>
      <w:tr w:rsidR="001F6D8A" w:rsidTr="00157A75">
        <w:trPr>
          <w:trHeight w:val="303"/>
        </w:trPr>
        <w:tc>
          <w:tcPr>
            <w:tcW w:w="3843" w:type="dxa"/>
            <w:vAlign w:val="center"/>
          </w:tcPr>
          <w:p w:rsidR="001F6D8A" w:rsidRDefault="001F6D8A" w:rsidP="00157A75">
            <w:pPr>
              <w:rPr>
                <w:color w:val="000000"/>
              </w:rPr>
            </w:pPr>
            <w:r>
              <w:rPr>
                <w:color w:val="000000"/>
              </w:rPr>
              <w:t>1400 Межбюджетные трансферты бюджетам муниципальных образований</w:t>
            </w:r>
          </w:p>
        </w:tc>
        <w:tc>
          <w:tcPr>
            <w:tcW w:w="1276" w:type="dxa"/>
            <w:vAlign w:val="center"/>
          </w:tcPr>
          <w:p w:rsidR="001F6D8A" w:rsidRDefault="001F6D8A" w:rsidP="00157A75">
            <w:pPr>
              <w:jc w:val="center"/>
            </w:pPr>
            <w:r>
              <w:rPr>
                <w:sz w:val="22"/>
                <w:szCs w:val="22"/>
              </w:rPr>
              <w:t>22196,0</w:t>
            </w:r>
          </w:p>
        </w:tc>
        <w:tc>
          <w:tcPr>
            <w:tcW w:w="1276" w:type="dxa"/>
            <w:vAlign w:val="center"/>
          </w:tcPr>
          <w:p w:rsidR="001F6D8A" w:rsidRPr="00FC444F" w:rsidRDefault="001F6D8A" w:rsidP="00157A75">
            <w:pPr>
              <w:jc w:val="center"/>
            </w:pPr>
            <w:r>
              <w:rPr>
                <w:sz w:val="22"/>
                <w:szCs w:val="22"/>
              </w:rPr>
              <w:t>19427,0</w:t>
            </w:r>
          </w:p>
        </w:tc>
        <w:tc>
          <w:tcPr>
            <w:tcW w:w="1311" w:type="dxa"/>
            <w:vAlign w:val="center"/>
          </w:tcPr>
          <w:p w:rsidR="001F6D8A" w:rsidRDefault="001F6D8A" w:rsidP="00157A75">
            <w:pPr>
              <w:jc w:val="center"/>
            </w:pPr>
            <w:r>
              <w:rPr>
                <w:sz w:val="22"/>
                <w:szCs w:val="22"/>
              </w:rPr>
              <w:t>19427,0</w:t>
            </w:r>
          </w:p>
        </w:tc>
        <w:tc>
          <w:tcPr>
            <w:tcW w:w="1440" w:type="dxa"/>
            <w:vAlign w:val="center"/>
          </w:tcPr>
          <w:p w:rsidR="001F6D8A" w:rsidRPr="00FC444F" w:rsidRDefault="001F6D8A" w:rsidP="00157A75">
            <w:pPr>
              <w:jc w:val="center"/>
            </w:pPr>
            <w:r>
              <w:rPr>
                <w:sz w:val="22"/>
                <w:szCs w:val="22"/>
              </w:rPr>
              <w:t>7,7</w:t>
            </w:r>
          </w:p>
        </w:tc>
        <w:tc>
          <w:tcPr>
            <w:tcW w:w="1075" w:type="dxa"/>
            <w:vAlign w:val="center"/>
          </w:tcPr>
          <w:p w:rsidR="001F6D8A" w:rsidRPr="00FC444F" w:rsidRDefault="001F6D8A" w:rsidP="00157A75">
            <w:pPr>
              <w:jc w:val="center"/>
            </w:pPr>
            <w:r>
              <w:rPr>
                <w:sz w:val="22"/>
                <w:szCs w:val="22"/>
              </w:rPr>
              <w:t>100</w:t>
            </w:r>
          </w:p>
        </w:tc>
      </w:tr>
      <w:tr w:rsidR="001F6D8A" w:rsidTr="00157A75">
        <w:trPr>
          <w:trHeight w:val="264"/>
        </w:trPr>
        <w:tc>
          <w:tcPr>
            <w:tcW w:w="3843" w:type="dxa"/>
            <w:vAlign w:val="center"/>
            <w:hideMark/>
          </w:tcPr>
          <w:p w:rsidR="001F6D8A" w:rsidRDefault="001F6D8A" w:rsidP="00157A75">
            <w:pPr>
              <w:rPr>
                <w:b/>
                <w:bCs/>
                <w:color w:val="000000"/>
              </w:rPr>
            </w:pPr>
            <w:r>
              <w:rPr>
                <w:b/>
                <w:bCs/>
                <w:color w:val="000000"/>
              </w:rPr>
              <w:t>Всего расходов</w:t>
            </w:r>
          </w:p>
        </w:tc>
        <w:tc>
          <w:tcPr>
            <w:tcW w:w="1276" w:type="dxa"/>
          </w:tcPr>
          <w:p w:rsidR="001F6D8A" w:rsidRDefault="001F6D8A" w:rsidP="00157A75">
            <w:pPr>
              <w:jc w:val="center"/>
              <w:rPr>
                <w:b/>
                <w:bCs/>
              </w:rPr>
            </w:pPr>
            <w:r>
              <w:rPr>
                <w:b/>
                <w:bCs/>
                <w:sz w:val="22"/>
                <w:szCs w:val="22"/>
              </w:rPr>
              <w:t>254420,5</w:t>
            </w:r>
          </w:p>
        </w:tc>
        <w:tc>
          <w:tcPr>
            <w:tcW w:w="1276" w:type="dxa"/>
            <w:vAlign w:val="center"/>
          </w:tcPr>
          <w:p w:rsidR="001F6D8A" w:rsidRPr="00FC444F" w:rsidRDefault="001F6D8A" w:rsidP="00157A75">
            <w:pPr>
              <w:jc w:val="center"/>
              <w:rPr>
                <w:b/>
                <w:bCs/>
              </w:rPr>
            </w:pPr>
            <w:r>
              <w:rPr>
                <w:b/>
                <w:bCs/>
                <w:sz w:val="22"/>
                <w:szCs w:val="22"/>
              </w:rPr>
              <w:t>268116,5</w:t>
            </w:r>
          </w:p>
        </w:tc>
        <w:tc>
          <w:tcPr>
            <w:tcW w:w="1311" w:type="dxa"/>
            <w:vAlign w:val="center"/>
          </w:tcPr>
          <w:p w:rsidR="001F6D8A" w:rsidRPr="00FC444F" w:rsidRDefault="001F6D8A" w:rsidP="00157A75">
            <w:pPr>
              <w:jc w:val="center"/>
              <w:rPr>
                <w:b/>
                <w:bCs/>
              </w:rPr>
            </w:pPr>
            <w:r>
              <w:rPr>
                <w:b/>
                <w:bCs/>
                <w:sz w:val="22"/>
                <w:szCs w:val="22"/>
              </w:rPr>
              <w:t>253266,2</w:t>
            </w:r>
          </w:p>
        </w:tc>
        <w:tc>
          <w:tcPr>
            <w:tcW w:w="1440" w:type="dxa"/>
            <w:vAlign w:val="center"/>
          </w:tcPr>
          <w:p w:rsidR="001F6D8A" w:rsidRPr="00FC444F" w:rsidRDefault="001F6D8A" w:rsidP="00157A75">
            <w:pPr>
              <w:jc w:val="center"/>
              <w:rPr>
                <w:b/>
              </w:rPr>
            </w:pPr>
            <w:r>
              <w:rPr>
                <w:b/>
                <w:sz w:val="22"/>
                <w:szCs w:val="22"/>
              </w:rPr>
              <w:t>100</w:t>
            </w:r>
          </w:p>
        </w:tc>
        <w:tc>
          <w:tcPr>
            <w:tcW w:w="1075" w:type="dxa"/>
            <w:vAlign w:val="center"/>
          </w:tcPr>
          <w:p w:rsidR="001F6D8A" w:rsidRPr="00FC444F" w:rsidRDefault="001F6D8A" w:rsidP="00157A75">
            <w:pPr>
              <w:jc w:val="center"/>
              <w:rPr>
                <w:b/>
              </w:rPr>
            </w:pPr>
            <w:r>
              <w:rPr>
                <w:b/>
                <w:sz w:val="22"/>
                <w:szCs w:val="22"/>
              </w:rPr>
              <w:t>94,5</w:t>
            </w:r>
          </w:p>
        </w:tc>
      </w:tr>
    </w:tbl>
    <w:p w:rsidR="001F6D8A" w:rsidRPr="00231BD6" w:rsidRDefault="001F6D8A" w:rsidP="001F6D8A">
      <w:pPr>
        <w:spacing w:before="100" w:beforeAutospacing="1"/>
        <w:ind w:firstLine="567"/>
        <w:jc w:val="both"/>
        <w:rPr>
          <w:sz w:val="26"/>
          <w:szCs w:val="26"/>
        </w:rPr>
      </w:pPr>
      <w:r w:rsidRPr="00231BD6">
        <w:rPr>
          <w:b/>
          <w:sz w:val="26"/>
          <w:szCs w:val="26"/>
        </w:rPr>
        <w:t>Расходная часть</w:t>
      </w:r>
      <w:r w:rsidRPr="00231BD6">
        <w:rPr>
          <w:sz w:val="26"/>
          <w:szCs w:val="26"/>
        </w:rPr>
        <w:t xml:space="preserve"> бюджета муниципального района за 2012 год исполнена на 94,5% к уточненному плану (не исполнено бюджетных назначений на сумму 14850,3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Плановые назначения в 2012 году выполнены по разделам «Национальная оборона», «Национальная безопасность и правоохранительная деятельность», «Культура и кинематография», «Межбюджетные трансферты бюджетам муниципальных образований».</w:t>
      </w:r>
    </w:p>
    <w:p w:rsidR="001F6D8A" w:rsidRPr="00231BD6" w:rsidRDefault="001F6D8A" w:rsidP="001F6D8A">
      <w:pPr>
        <w:ind w:firstLine="567"/>
        <w:jc w:val="both"/>
        <w:rPr>
          <w:sz w:val="26"/>
          <w:szCs w:val="26"/>
        </w:rPr>
      </w:pPr>
      <w:r w:rsidRPr="00231BD6">
        <w:rPr>
          <w:sz w:val="26"/>
          <w:szCs w:val="26"/>
        </w:rPr>
        <w:t>Не исполнен план по следующим разделам:</w:t>
      </w:r>
    </w:p>
    <w:p w:rsidR="001F6D8A" w:rsidRPr="00231BD6" w:rsidRDefault="001F6D8A" w:rsidP="001F6D8A">
      <w:pPr>
        <w:ind w:firstLine="567"/>
        <w:jc w:val="both"/>
        <w:rPr>
          <w:sz w:val="26"/>
          <w:szCs w:val="26"/>
        </w:rPr>
      </w:pPr>
      <w:r w:rsidRPr="00231BD6">
        <w:rPr>
          <w:sz w:val="26"/>
          <w:szCs w:val="26"/>
        </w:rPr>
        <w:t>-  «</w:t>
      </w:r>
      <w:r w:rsidRPr="00231BD6">
        <w:rPr>
          <w:color w:val="000000"/>
          <w:sz w:val="26"/>
          <w:szCs w:val="26"/>
        </w:rPr>
        <w:t>Общегосударственные вопросы» на 887,2 тыс</w:t>
      </w:r>
      <w:proofErr w:type="gramStart"/>
      <w:r w:rsidRPr="00231BD6">
        <w:rPr>
          <w:color w:val="000000"/>
          <w:sz w:val="26"/>
          <w:szCs w:val="26"/>
        </w:rPr>
        <w:t>.р</w:t>
      </w:r>
      <w:proofErr w:type="gramEnd"/>
      <w:r w:rsidRPr="00231BD6">
        <w:rPr>
          <w:color w:val="000000"/>
          <w:sz w:val="26"/>
          <w:szCs w:val="26"/>
        </w:rPr>
        <w:t>уб</w:t>
      </w:r>
      <w:r w:rsidRPr="00231BD6">
        <w:rPr>
          <w:sz w:val="26"/>
          <w:szCs w:val="26"/>
        </w:rPr>
        <w:t>.;</w:t>
      </w:r>
    </w:p>
    <w:p w:rsidR="001F6D8A" w:rsidRPr="00231BD6" w:rsidRDefault="001F6D8A" w:rsidP="001F6D8A">
      <w:pPr>
        <w:ind w:firstLine="567"/>
        <w:jc w:val="both"/>
        <w:rPr>
          <w:sz w:val="26"/>
          <w:szCs w:val="26"/>
        </w:rPr>
      </w:pPr>
      <w:r w:rsidRPr="00231BD6">
        <w:rPr>
          <w:sz w:val="26"/>
          <w:szCs w:val="26"/>
        </w:rPr>
        <w:t>- «Национальная экономика» на 20,2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«Жилищно-коммунальное хозяйство» на 121,3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«Охрана окружающей среды» на 2910,3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«Социальная политика» на 10700,9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Причины исполнения согласно сведениям об исполнении бюджета (ф. 0503164) объясняются тем, что финансирование производилось исходя из фактической потребности бюджетных средств.</w:t>
      </w:r>
    </w:p>
    <w:p w:rsidR="001F6D8A" w:rsidRPr="00231BD6" w:rsidRDefault="001F6D8A" w:rsidP="001F6D8A">
      <w:pPr>
        <w:ind w:firstLine="567"/>
        <w:jc w:val="both"/>
        <w:rPr>
          <w:sz w:val="26"/>
          <w:szCs w:val="26"/>
        </w:rPr>
      </w:pPr>
      <w:r w:rsidRPr="00231BD6">
        <w:rPr>
          <w:sz w:val="26"/>
          <w:szCs w:val="26"/>
        </w:rPr>
        <w:t xml:space="preserve">Основная доля расходов бюджета поселения проходится на разделы «Образование» (36,5%), «Социальная политика» (20,0%), «Общегосударственные вопросы (11,4%), «Культура, кинематография» (10,6%). </w:t>
      </w:r>
    </w:p>
    <w:p w:rsidR="001F6D8A" w:rsidRPr="00231BD6" w:rsidRDefault="001F6D8A" w:rsidP="001F6D8A">
      <w:pPr>
        <w:spacing w:before="100" w:beforeAutospacing="1"/>
        <w:ind w:firstLine="567"/>
        <w:jc w:val="both"/>
        <w:rPr>
          <w:bCs/>
          <w:sz w:val="26"/>
          <w:szCs w:val="26"/>
        </w:rPr>
      </w:pPr>
      <w:r w:rsidRPr="00231BD6">
        <w:rPr>
          <w:bCs/>
          <w:sz w:val="26"/>
          <w:szCs w:val="26"/>
        </w:rPr>
        <w:t xml:space="preserve">В ходе исполнения бюджета </w:t>
      </w:r>
      <w:proofErr w:type="spellStart"/>
      <w:r w:rsidRPr="00231BD6">
        <w:rPr>
          <w:bCs/>
          <w:sz w:val="26"/>
          <w:szCs w:val="26"/>
        </w:rPr>
        <w:t>Шимского</w:t>
      </w:r>
      <w:proofErr w:type="spellEnd"/>
      <w:r w:rsidRPr="00231BD6">
        <w:rPr>
          <w:bCs/>
          <w:sz w:val="26"/>
          <w:szCs w:val="26"/>
        </w:rPr>
        <w:t xml:space="preserve"> муниципального района </w:t>
      </w:r>
      <w:r w:rsidRPr="00231BD6">
        <w:rPr>
          <w:sz w:val="26"/>
          <w:szCs w:val="26"/>
        </w:rPr>
        <w:t>согласно балансу  исполнения бюджета (ф.0503120) муниципального района  по состоянию на 01.01.2013 года кредиторская задолженность по бюджетной деятельности возросла по сравнению с прошлым годом на 6315,1 тыс</w:t>
      </w:r>
      <w:proofErr w:type="gramStart"/>
      <w:r w:rsidRPr="00231BD6">
        <w:rPr>
          <w:sz w:val="26"/>
          <w:szCs w:val="26"/>
        </w:rPr>
        <w:t>.р</w:t>
      </w:r>
      <w:proofErr w:type="gramEnd"/>
      <w:r w:rsidRPr="00231BD6">
        <w:rPr>
          <w:sz w:val="26"/>
          <w:szCs w:val="26"/>
        </w:rPr>
        <w:t>уб. и составила 9142,4 тыс.руб.</w:t>
      </w:r>
      <w:r w:rsidRPr="00231BD6">
        <w:rPr>
          <w:bCs/>
          <w:sz w:val="26"/>
          <w:szCs w:val="26"/>
        </w:rPr>
        <w:t>, в том числе:</w:t>
      </w:r>
    </w:p>
    <w:p w:rsidR="001F6D8A" w:rsidRPr="00231BD6" w:rsidRDefault="001F6D8A" w:rsidP="001F6D8A">
      <w:pPr>
        <w:spacing w:before="100" w:beforeAutospacing="1"/>
        <w:ind w:firstLine="567"/>
        <w:jc w:val="both"/>
        <w:rPr>
          <w:bCs/>
          <w:sz w:val="26"/>
          <w:szCs w:val="26"/>
        </w:rPr>
      </w:pPr>
      <w:r w:rsidRPr="00231BD6">
        <w:rPr>
          <w:bCs/>
          <w:sz w:val="26"/>
          <w:szCs w:val="26"/>
        </w:rPr>
        <w:t>- по счету 030100000 «Расчеты с кредиторами по долговым обязательствам» в сумме 8000,0 тыс</w:t>
      </w:r>
      <w:proofErr w:type="gramStart"/>
      <w:r w:rsidRPr="00231BD6">
        <w:rPr>
          <w:bCs/>
          <w:sz w:val="26"/>
          <w:szCs w:val="26"/>
        </w:rPr>
        <w:t>.р</w:t>
      </w:r>
      <w:proofErr w:type="gramEnd"/>
      <w:r w:rsidRPr="00231BD6">
        <w:rPr>
          <w:bCs/>
          <w:sz w:val="26"/>
          <w:szCs w:val="26"/>
        </w:rPr>
        <w:t>уб.;</w:t>
      </w:r>
    </w:p>
    <w:p w:rsidR="001F6D8A" w:rsidRPr="00231BD6" w:rsidRDefault="001F6D8A" w:rsidP="001F6D8A">
      <w:pPr>
        <w:ind w:firstLine="567"/>
        <w:jc w:val="both"/>
        <w:rPr>
          <w:bCs/>
          <w:sz w:val="26"/>
          <w:szCs w:val="26"/>
        </w:rPr>
      </w:pPr>
      <w:r w:rsidRPr="00231BD6">
        <w:rPr>
          <w:bCs/>
          <w:sz w:val="26"/>
          <w:szCs w:val="26"/>
        </w:rPr>
        <w:t>- по счету 030200000 «Расчеты с поставщиками и подрядчиками»  в сумме 740,2 тыс</w:t>
      </w:r>
      <w:proofErr w:type="gramStart"/>
      <w:r w:rsidRPr="00231BD6">
        <w:rPr>
          <w:bCs/>
          <w:sz w:val="26"/>
          <w:szCs w:val="26"/>
        </w:rPr>
        <w:t>.р</w:t>
      </w:r>
      <w:proofErr w:type="gramEnd"/>
      <w:r w:rsidRPr="00231BD6">
        <w:rPr>
          <w:bCs/>
          <w:sz w:val="26"/>
          <w:szCs w:val="26"/>
        </w:rPr>
        <w:t>уб.;</w:t>
      </w:r>
    </w:p>
    <w:p w:rsidR="001F6D8A" w:rsidRPr="00231BD6" w:rsidRDefault="001F6D8A" w:rsidP="001F6D8A">
      <w:pPr>
        <w:ind w:firstLine="567"/>
        <w:jc w:val="both"/>
        <w:rPr>
          <w:sz w:val="26"/>
          <w:szCs w:val="26"/>
        </w:rPr>
      </w:pPr>
      <w:r w:rsidRPr="00231BD6">
        <w:rPr>
          <w:bCs/>
          <w:sz w:val="26"/>
          <w:szCs w:val="26"/>
        </w:rPr>
        <w:t>- по счету 030300000 «Расчеты по платежам в бюджет» в сумме 402,2 тыс</w:t>
      </w:r>
      <w:proofErr w:type="gramStart"/>
      <w:r w:rsidRPr="00231BD6">
        <w:rPr>
          <w:bCs/>
          <w:sz w:val="26"/>
          <w:szCs w:val="26"/>
        </w:rPr>
        <w:t>.р</w:t>
      </w:r>
      <w:proofErr w:type="gramEnd"/>
      <w:r w:rsidRPr="00231BD6">
        <w:rPr>
          <w:bCs/>
          <w:sz w:val="26"/>
          <w:szCs w:val="26"/>
        </w:rPr>
        <w:t>уб.</w:t>
      </w:r>
    </w:p>
    <w:p w:rsidR="00663188" w:rsidRPr="00116348" w:rsidRDefault="00663188" w:rsidP="00663188">
      <w:pPr>
        <w:ind w:firstLine="567"/>
        <w:jc w:val="both"/>
        <w:rPr>
          <w:sz w:val="26"/>
          <w:szCs w:val="26"/>
        </w:rPr>
      </w:pPr>
      <w:r w:rsidRPr="00116348">
        <w:rPr>
          <w:sz w:val="26"/>
          <w:szCs w:val="26"/>
        </w:rPr>
        <w:lastRenderedPageBreak/>
        <w:t>Следует отметить, что</w:t>
      </w:r>
      <w:r>
        <w:rPr>
          <w:sz w:val="26"/>
          <w:szCs w:val="26"/>
        </w:rPr>
        <w:t xml:space="preserve"> согласно разделу 4 «Анализ показателей финансовой отчетности субъекта бюджетной отчетности» пояснительной записки к отчету об исполнении бюджета </w:t>
      </w:r>
      <w:proofErr w:type="spellStart"/>
      <w:r>
        <w:rPr>
          <w:sz w:val="26"/>
          <w:szCs w:val="26"/>
        </w:rPr>
        <w:t>Шимского</w:t>
      </w:r>
      <w:proofErr w:type="spellEnd"/>
      <w:r>
        <w:rPr>
          <w:sz w:val="26"/>
          <w:szCs w:val="26"/>
        </w:rPr>
        <w:t xml:space="preserve"> муниципального района за 2012 год,</w:t>
      </w:r>
      <w:r w:rsidRPr="00116348">
        <w:rPr>
          <w:sz w:val="26"/>
          <w:szCs w:val="26"/>
        </w:rPr>
        <w:t xml:space="preserve"> имеется просроченная кредиторская задолженность в сумме 417860,23 руб., данные о ней не представлены в ф.0503169 «Сведения о дебиторской и кредиторской задолженности».</w:t>
      </w:r>
    </w:p>
    <w:p w:rsidR="001F6D8A" w:rsidRPr="00231BD6" w:rsidRDefault="001F6D8A" w:rsidP="001F6D8A">
      <w:pPr>
        <w:ind w:firstLine="567"/>
        <w:jc w:val="both"/>
        <w:rPr>
          <w:sz w:val="26"/>
          <w:szCs w:val="26"/>
        </w:rPr>
      </w:pPr>
      <w:r w:rsidRPr="00231BD6">
        <w:rPr>
          <w:sz w:val="26"/>
          <w:szCs w:val="26"/>
        </w:rPr>
        <w:t xml:space="preserve">Кредиторская задолженность  образовалась из-за отсутствия  лимитов бюджетных обязательств. </w:t>
      </w:r>
    </w:p>
    <w:p w:rsidR="001F6D8A" w:rsidRPr="00231BD6" w:rsidRDefault="001F6D8A" w:rsidP="001F6D8A">
      <w:pPr>
        <w:spacing w:before="100" w:beforeAutospacing="1"/>
        <w:ind w:firstLine="567"/>
        <w:jc w:val="both"/>
        <w:rPr>
          <w:sz w:val="26"/>
          <w:szCs w:val="26"/>
        </w:rPr>
      </w:pPr>
      <w:r w:rsidRPr="00231BD6">
        <w:rPr>
          <w:sz w:val="26"/>
          <w:szCs w:val="26"/>
        </w:rPr>
        <w:t>Дебиторская задолженность по бюджету муниципального района согласно балансу исполнения бюджета (ф.0503120) по состоянию на 01.01.2013 составила   (-2 005 935,3) руб., в том числе:</w:t>
      </w:r>
    </w:p>
    <w:p w:rsidR="001F6D8A" w:rsidRPr="00231BD6" w:rsidRDefault="001F6D8A" w:rsidP="001F6D8A">
      <w:pPr>
        <w:pStyle w:val="2"/>
        <w:tabs>
          <w:tab w:val="left" w:pos="0"/>
          <w:tab w:val="left" w:pos="709"/>
          <w:tab w:val="left" w:pos="1134"/>
        </w:tabs>
        <w:spacing w:before="0" w:beforeAutospacing="0" w:after="0" w:afterAutospacing="0"/>
        <w:ind w:firstLine="567"/>
        <w:jc w:val="right"/>
        <w:rPr>
          <w:b w:val="0"/>
          <w:bCs w:val="0"/>
          <w:sz w:val="26"/>
          <w:szCs w:val="26"/>
        </w:rPr>
      </w:pP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color w:val="FF0000"/>
          <w:sz w:val="26"/>
          <w:szCs w:val="26"/>
        </w:rPr>
        <w:tab/>
      </w:r>
      <w:r w:rsidRPr="00231BD6">
        <w:rPr>
          <w:b w:val="0"/>
          <w:bCs w:val="0"/>
          <w:sz w:val="26"/>
          <w:szCs w:val="26"/>
        </w:rPr>
        <w:t>Таблица</w:t>
      </w:r>
      <w:r>
        <w:rPr>
          <w:b w:val="0"/>
          <w:bCs w:val="0"/>
          <w:sz w:val="26"/>
          <w:szCs w:val="26"/>
        </w:rPr>
        <w:t xml:space="preserve">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2127"/>
        <w:gridCol w:w="2235"/>
        <w:gridCol w:w="2436"/>
      </w:tblGrid>
      <w:tr w:rsidR="001F6D8A" w:rsidRPr="00185EDA" w:rsidTr="00157A75">
        <w:tc>
          <w:tcPr>
            <w:tcW w:w="3616"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Наименование счета</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На 01.01.2012г., руб.</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На 01.01.2013г., руб.</w:t>
            </w:r>
          </w:p>
        </w:tc>
        <w:tc>
          <w:tcPr>
            <w:tcW w:w="2436" w:type="dxa"/>
          </w:tcPr>
          <w:p w:rsidR="001F6D8A" w:rsidRPr="00185EDA" w:rsidRDefault="001F6D8A" w:rsidP="00157A75">
            <w:pPr>
              <w:ind w:firstLine="31"/>
              <w:jc w:val="center"/>
            </w:pPr>
            <w:r w:rsidRPr="00185EDA">
              <w:rPr>
                <w:sz w:val="22"/>
                <w:szCs w:val="22"/>
              </w:rPr>
              <w:t xml:space="preserve">Отклонение, руб.   </w:t>
            </w:r>
          </w:p>
          <w:p w:rsidR="001F6D8A" w:rsidRPr="00185EDA" w:rsidRDefault="001F6D8A" w:rsidP="00157A75">
            <w:pPr>
              <w:ind w:firstLine="31"/>
              <w:jc w:val="center"/>
            </w:pPr>
            <w:proofErr w:type="gramStart"/>
            <w:r w:rsidRPr="00185EDA">
              <w:rPr>
                <w:sz w:val="22"/>
                <w:szCs w:val="22"/>
              </w:rPr>
              <w:t>(«+» увеличение,</w:t>
            </w:r>
            <w:proofErr w:type="gramEnd"/>
          </w:p>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 xml:space="preserve"> «-» уменьшение)</w:t>
            </w:r>
          </w:p>
        </w:tc>
      </w:tr>
      <w:tr w:rsidR="001F6D8A" w:rsidRPr="00185EDA" w:rsidTr="00157A75">
        <w:tc>
          <w:tcPr>
            <w:tcW w:w="3616" w:type="dxa"/>
          </w:tcPr>
          <w:p w:rsidR="001F6D8A" w:rsidRPr="00185EDA" w:rsidRDefault="001F6D8A" w:rsidP="00157A75">
            <w:pPr>
              <w:pStyle w:val="2"/>
              <w:tabs>
                <w:tab w:val="left" w:pos="0"/>
                <w:tab w:val="left" w:pos="709"/>
                <w:tab w:val="left" w:pos="1134"/>
              </w:tabs>
              <w:spacing w:before="0" w:beforeAutospacing="0" w:after="0" w:afterAutospacing="0"/>
              <w:rPr>
                <w:bCs w:val="0"/>
                <w:sz w:val="24"/>
                <w:szCs w:val="24"/>
              </w:rPr>
            </w:pPr>
            <w:r w:rsidRPr="00185EDA">
              <w:rPr>
                <w:bCs w:val="0"/>
                <w:sz w:val="24"/>
                <w:szCs w:val="24"/>
              </w:rPr>
              <w:t>Дебиторская задолженность по бюджетной деятельности, в том числе</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-6</w:t>
            </w:r>
            <w:r>
              <w:rPr>
                <w:b w:val="0"/>
                <w:bCs w:val="0"/>
                <w:sz w:val="24"/>
                <w:szCs w:val="24"/>
              </w:rPr>
              <w:t> </w:t>
            </w:r>
            <w:r w:rsidRPr="00185EDA">
              <w:rPr>
                <w:b w:val="0"/>
                <w:bCs w:val="0"/>
                <w:sz w:val="24"/>
                <w:szCs w:val="24"/>
              </w:rPr>
              <w:t>532106,05</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-2</w:t>
            </w:r>
            <w:r>
              <w:rPr>
                <w:b w:val="0"/>
                <w:bCs w:val="0"/>
                <w:sz w:val="24"/>
                <w:szCs w:val="24"/>
              </w:rPr>
              <w:t> </w:t>
            </w:r>
            <w:r w:rsidRPr="00185EDA">
              <w:rPr>
                <w:b w:val="0"/>
                <w:bCs w:val="0"/>
                <w:sz w:val="24"/>
                <w:szCs w:val="24"/>
              </w:rPr>
              <w:t>005935,3</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4</w:t>
            </w:r>
            <w:r>
              <w:rPr>
                <w:b w:val="0"/>
                <w:bCs w:val="0"/>
                <w:sz w:val="24"/>
                <w:szCs w:val="24"/>
              </w:rPr>
              <w:t> </w:t>
            </w:r>
            <w:r w:rsidRPr="00185EDA">
              <w:rPr>
                <w:b w:val="0"/>
                <w:bCs w:val="0"/>
                <w:sz w:val="24"/>
                <w:szCs w:val="24"/>
              </w:rPr>
              <w:t>526170,75</w:t>
            </w:r>
          </w:p>
        </w:tc>
      </w:tr>
      <w:tr w:rsidR="001F6D8A" w:rsidRPr="00185EDA" w:rsidTr="00157A75">
        <w:tc>
          <w:tcPr>
            <w:tcW w:w="3616" w:type="dxa"/>
          </w:tcPr>
          <w:p w:rsidR="001F6D8A" w:rsidRPr="00185EDA" w:rsidRDefault="001F6D8A" w:rsidP="00157A75">
            <w:pPr>
              <w:pStyle w:val="2"/>
              <w:tabs>
                <w:tab w:val="left" w:pos="0"/>
                <w:tab w:val="left" w:pos="709"/>
                <w:tab w:val="left" w:pos="1134"/>
              </w:tabs>
              <w:spacing w:before="0" w:beforeAutospacing="0" w:after="0" w:afterAutospacing="0"/>
              <w:rPr>
                <w:b w:val="0"/>
                <w:bCs w:val="0"/>
                <w:sz w:val="24"/>
                <w:szCs w:val="24"/>
              </w:rPr>
            </w:pPr>
            <w:r w:rsidRPr="00185EDA">
              <w:rPr>
                <w:b w:val="0"/>
                <w:bCs w:val="0"/>
                <w:sz w:val="24"/>
                <w:szCs w:val="24"/>
              </w:rPr>
              <w:t>Расчеты по доходам</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-7</w:t>
            </w:r>
            <w:r>
              <w:rPr>
                <w:b w:val="0"/>
                <w:bCs w:val="0"/>
                <w:sz w:val="24"/>
                <w:szCs w:val="24"/>
              </w:rPr>
              <w:t> </w:t>
            </w:r>
            <w:r w:rsidRPr="00185EDA">
              <w:rPr>
                <w:b w:val="0"/>
                <w:bCs w:val="0"/>
                <w:sz w:val="24"/>
                <w:szCs w:val="24"/>
              </w:rPr>
              <w:t>921513,16</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-3</w:t>
            </w:r>
            <w:r>
              <w:rPr>
                <w:b w:val="0"/>
                <w:bCs w:val="0"/>
                <w:sz w:val="24"/>
                <w:szCs w:val="24"/>
              </w:rPr>
              <w:t> </w:t>
            </w:r>
            <w:r w:rsidRPr="00185EDA">
              <w:rPr>
                <w:b w:val="0"/>
                <w:bCs w:val="0"/>
                <w:sz w:val="24"/>
                <w:szCs w:val="24"/>
              </w:rPr>
              <w:t>421748,01</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4</w:t>
            </w:r>
            <w:r>
              <w:rPr>
                <w:b w:val="0"/>
                <w:bCs w:val="0"/>
                <w:sz w:val="24"/>
                <w:szCs w:val="24"/>
              </w:rPr>
              <w:t> </w:t>
            </w:r>
            <w:r w:rsidRPr="00185EDA">
              <w:rPr>
                <w:b w:val="0"/>
                <w:bCs w:val="0"/>
                <w:sz w:val="24"/>
                <w:szCs w:val="24"/>
              </w:rPr>
              <w:t>499765,15</w:t>
            </w:r>
          </w:p>
        </w:tc>
      </w:tr>
      <w:tr w:rsidR="001F6D8A" w:rsidRPr="00185EDA" w:rsidTr="00157A75">
        <w:tc>
          <w:tcPr>
            <w:tcW w:w="3616" w:type="dxa"/>
          </w:tcPr>
          <w:p w:rsidR="001F6D8A" w:rsidRPr="00185EDA" w:rsidRDefault="001F6D8A" w:rsidP="00157A75">
            <w:pPr>
              <w:pStyle w:val="ad"/>
              <w:jc w:val="left"/>
              <w:rPr>
                <w:rFonts w:ascii="Times New Roman" w:hAnsi="Times New Roman" w:cs="Times New Roman"/>
                <w:sz w:val="24"/>
                <w:szCs w:val="24"/>
              </w:rPr>
            </w:pPr>
            <w:r w:rsidRPr="00185EDA">
              <w:rPr>
                <w:rFonts w:ascii="Times New Roman" w:hAnsi="Times New Roman" w:cs="Times New Roman"/>
                <w:sz w:val="24"/>
                <w:szCs w:val="24"/>
              </w:rPr>
              <w:t>Расчеты по выданным авансам</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1</w:t>
            </w:r>
            <w:r>
              <w:rPr>
                <w:b w:val="0"/>
                <w:bCs w:val="0"/>
                <w:sz w:val="24"/>
                <w:szCs w:val="24"/>
              </w:rPr>
              <w:t> </w:t>
            </w:r>
            <w:r w:rsidRPr="00185EDA">
              <w:rPr>
                <w:b w:val="0"/>
                <w:bCs w:val="0"/>
                <w:sz w:val="24"/>
                <w:szCs w:val="24"/>
              </w:rPr>
              <w:t>196614,43</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1</w:t>
            </w:r>
            <w:r>
              <w:rPr>
                <w:b w:val="0"/>
                <w:bCs w:val="0"/>
                <w:sz w:val="24"/>
                <w:szCs w:val="24"/>
              </w:rPr>
              <w:t> </w:t>
            </w:r>
            <w:r w:rsidRPr="00185EDA">
              <w:rPr>
                <w:b w:val="0"/>
                <w:bCs w:val="0"/>
                <w:sz w:val="24"/>
                <w:szCs w:val="24"/>
              </w:rPr>
              <w:t>222728,18</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26113,75</w:t>
            </w:r>
          </w:p>
        </w:tc>
      </w:tr>
      <w:tr w:rsidR="001F6D8A" w:rsidRPr="00185EDA" w:rsidTr="00157A75">
        <w:tc>
          <w:tcPr>
            <w:tcW w:w="3616" w:type="dxa"/>
          </w:tcPr>
          <w:p w:rsidR="001F6D8A" w:rsidRPr="00185EDA" w:rsidRDefault="001F6D8A" w:rsidP="00157A75">
            <w:pPr>
              <w:pStyle w:val="ad"/>
              <w:jc w:val="left"/>
              <w:rPr>
                <w:rFonts w:ascii="Times New Roman" w:hAnsi="Times New Roman" w:cs="Times New Roman"/>
                <w:sz w:val="24"/>
                <w:szCs w:val="24"/>
              </w:rPr>
            </w:pPr>
            <w:r w:rsidRPr="00185EDA">
              <w:rPr>
                <w:rFonts w:ascii="Times New Roman" w:hAnsi="Times New Roman" w:cs="Times New Roman"/>
                <w:sz w:val="24"/>
                <w:szCs w:val="24"/>
              </w:rPr>
              <w:t>Расчеты по бюджетным кредитам</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174477,0</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174477,0</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0</w:t>
            </w:r>
          </w:p>
        </w:tc>
      </w:tr>
      <w:tr w:rsidR="001F6D8A" w:rsidRPr="00185EDA" w:rsidTr="00157A75">
        <w:tc>
          <w:tcPr>
            <w:tcW w:w="3616" w:type="dxa"/>
          </w:tcPr>
          <w:p w:rsidR="001F6D8A" w:rsidRPr="00185EDA" w:rsidRDefault="001F6D8A" w:rsidP="00157A75">
            <w:pPr>
              <w:pStyle w:val="2"/>
              <w:tabs>
                <w:tab w:val="left" w:pos="0"/>
                <w:tab w:val="left" w:pos="709"/>
                <w:tab w:val="left" w:pos="1134"/>
              </w:tabs>
              <w:spacing w:before="0" w:beforeAutospacing="0" w:after="0" w:afterAutospacing="0"/>
              <w:rPr>
                <w:b w:val="0"/>
                <w:bCs w:val="0"/>
                <w:sz w:val="24"/>
                <w:szCs w:val="24"/>
              </w:rPr>
            </w:pPr>
            <w:r w:rsidRPr="00185EDA">
              <w:rPr>
                <w:b w:val="0"/>
                <w:bCs w:val="0"/>
                <w:sz w:val="24"/>
                <w:szCs w:val="24"/>
              </w:rPr>
              <w:t>Расчеты с подотчетными лицами</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-280,37</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11,48</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291,85</w:t>
            </w:r>
          </w:p>
        </w:tc>
      </w:tr>
      <w:tr w:rsidR="001F6D8A" w:rsidRPr="00185EDA" w:rsidTr="00157A75">
        <w:tc>
          <w:tcPr>
            <w:tcW w:w="3616" w:type="dxa"/>
          </w:tcPr>
          <w:p w:rsidR="001F6D8A" w:rsidRPr="00185EDA" w:rsidRDefault="001F6D8A" w:rsidP="00157A75">
            <w:pPr>
              <w:pStyle w:val="ad"/>
              <w:jc w:val="left"/>
              <w:rPr>
                <w:rFonts w:ascii="Times New Roman" w:hAnsi="Times New Roman" w:cs="Times New Roman"/>
                <w:sz w:val="24"/>
                <w:szCs w:val="24"/>
              </w:rPr>
            </w:pPr>
            <w:r w:rsidRPr="00185EDA">
              <w:rPr>
                <w:rFonts w:ascii="Times New Roman" w:hAnsi="Times New Roman" w:cs="Times New Roman"/>
                <w:sz w:val="24"/>
                <w:szCs w:val="24"/>
              </w:rPr>
              <w:t>Расчеты по ущербу имуществу</w:t>
            </w:r>
          </w:p>
        </w:tc>
        <w:tc>
          <w:tcPr>
            <w:tcW w:w="2127" w:type="dxa"/>
          </w:tcPr>
          <w:p w:rsidR="001F6D8A" w:rsidRPr="00185EDA" w:rsidRDefault="001F6D8A" w:rsidP="00157A75">
            <w:pPr>
              <w:pStyle w:val="2"/>
              <w:tabs>
                <w:tab w:val="left" w:pos="0"/>
                <w:tab w:val="left" w:pos="709"/>
                <w:tab w:val="left" w:pos="1134"/>
              </w:tabs>
              <w:spacing w:before="0" w:beforeAutospacing="0" w:after="0" w:afterAutospacing="0"/>
              <w:ind w:hanging="2"/>
              <w:jc w:val="center"/>
              <w:rPr>
                <w:b w:val="0"/>
                <w:bCs w:val="0"/>
                <w:sz w:val="24"/>
                <w:szCs w:val="24"/>
              </w:rPr>
            </w:pPr>
            <w:r w:rsidRPr="00185EDA">
              <w:rPr>
                <w:b w:val="0"/>
                <w:bCs w:val="0"/>
                <w:sz w:val="24"/>
                <w:szCs w:val="24"/>
              </w:rPr>
              <w:t>18596,05</w:t>
            </w:r>
          </w:p>
        </w:tc>
        <w:tc>
          <w:tcPr>
            <w:tcW w:w="2235" w:type="dxa"/>
          </w:tcPr>
          <w:p w:rsidR="001F6D8A" w:rsidRPr="00185EDA" w:rsidRDefault="001F6D8A" w:rsidP="00157A75">
            <w:pPr>
              <w:pStyle w:val="2"/>
              <w:tabs>
                <w:tab w:val="left" w:pos="0"/>
                <w:tab w:val="left" w:pos="709"/>
                <w:tab w:val="left" w:pos="1134"/>
              </w:tabs>
              <w:spacing w:before="0" w:beforeAutospacing="0" w:after="0" w:afterAutospacing="0"/>
              <w:jc w:val="center"/>
              <w:rPr>
                <w:b w:val="0"/>
                <w:bCs w:val="0"/>
                <w:sz w:val="24"/>
                <w:szCs w:val="24"/>
              </w:rPr>
            </w:pPr>
            <w:r w:rsidRPr="00185EDA">
              <w:rPr>
                <w:b w:val="0"/>
                <w:bCs w:val="0"/>
                <w:sz w:val="24"/>
                <w:szCs w:val="24"/>
              </w:rPr>
              <w:t>18596,05</w:t>
            </w:r>
          </w:p>
        </w:tc>
        <w:tc>
          <w:tcPr>
            <w:tcW w:w="2436" w:type="dxa"/>
          </w:tcPr>
          <w:p w:rsidR="001F6D8A" w:rsidRPr="00185EDA" w:rsidRDefault="001F6D8A" w:rsidP="00157A75">
            <w:pPr>
              <w:pStyle w:val="2"/>
              <w:tabs>
                <w:tab w:val="left" w:pos="0"/>
                <w:tab w:val="left" w:pos="709"/>
                <w:tab w:val="left" w:pos="1134"/>
              </w:tabs>
              <w:spacing w:before="0" w:beforeAutospacing="0" w:after="0" w:afterAutospacing="0"/>
              <w:ind w:firstLine="31"/>
              <w:jc w:val="center"/>
              <w:rPr>
                <w:b w:val="0"/>
                <w:bCs w:val="0"/>
                <w:sz w:val="24"/>
                <w:szCs w:val="24"/>
              </w:rPr>
            </w:pPr>
            <w:r w:rsidRPr="00185EDA">
              <w:rPr>
                <w:b w:val="0"/>
                <w:bCs w:val="0"/>
                <w:sz w:val="24"/>
                <w:szCs w:val="24"/>
              </w:rPr>
              <w:t>0</w:t>
            </w:r>
          </w:p>
        </w:tc>
      </w:tr>
    </w:tbl>
    <w:p w:rsidR="001F6D8A" w:rsidRPr="00231BD6" w:rsidRDefault="001F6D8A" w:rsidP="001F6D8A">
      <w:pPr>
        <w:pStyle w:val="a5"/>
        <w:spacing w:before="0" w:beforeAutospacing="0" w:after="0"/>
        <w:ind w:firstLine="567"/>
        <w:jc w:val="both"/>
        <w:rPr>
          <w:color w:val="auto"/>
          <w:sz w:val="26"/>
          <w:szCs w:val="26"/>
        </w:rPr>
      </w:pPr>
      <w:r w:rsidRPr="00231BD6">
        <w:rPr>
          <w:bCs/>
          <w:color w:val="auto"/>
          <w:sz w:val="26"/>
          <w:szCs w:val="26"/>
        </w:rPr>
        <w:t xml:space="preserve">Просроченной </w:t>
      </w:r>
      <w:r w:rsidRPr="00231BD6">
        <w:rPr>
          <w:color w:val="auto"/>
          <w:sz w:val="26"/>
          <w:szCs w:val="26"/>
        </w:rPr>
        <w:t>дебиторской задолженности нет.</w:t>
      </w:r>
    </w:p>
    <w:p w:rsidR="001F6D8A" w:rsidRPr="00231BD6" w:rsidRDefault="001F6D8A" w:rsidP="001F6D8A">
      <w:pPr>
        <w:ind w:firstLine="567"/>
        <w:jc w:val="both"/>
        <w:rPr>
          <w:sz w:val="26"/>
          <w:szCs w:val="26"/>
        </w:rPr>
      </w:pPr>
      <w:r w:rsidRPr="00231BD6">
        <w:rPr>
          <w:sz w:val="26"/>
          <w:szCs w:val="26"/>
        </w:rPr>
        <w:t>В 2012 году решением о бюджете предусмотрено финансирование 17 муниципальных целевых программ, на реализацию которых расходы из бюджета составили  7970,5 тыс</w:t>
      </w:r>
      <w:proofErr w:type="gramStart"/>
      <w:r w:rsidRPr="00231BD6">
        <w:rPr>
          <w:sz w:val="26"/>
          <w:szCs w:val="26"/>
        </w:rPr>
        <w:t>.р</w:t>
      </w:r>
      <w:proofErr w:type="gramEnd"/>
      <w:r w:rsidRPr="00231BD6">
        <w:rPr>
          <w:sz w:val="26"/>
          <w:szCs w:val="26"/>
        </w:rPr>
        <w:t>уб. (исполнено на 96,0 % к уточненному плану). Наибольшую часть из них составляют расходы, связанные с проведением мероприятий по развитию системы образования (35,6%), по энергосбережению (23,8%), информатизации (12,9%), созданию автоматизированной системы ведения государственного земельного кадастра и государственного учета объектов недвижимости (7,7%), по совершенствованию и развитию сети автомобильных дорог (5,3%).</w:t>
      </w:r>
    </w:p>
    <w:p w:rsidR="001F6D8A" w:rsidRPr="00231BD6" w:rsidRDefault="001F6D8A" w:rsidP="001F6D8A">
      <w:pPr>
        <w:ind w:firstLine="567"/>
        <w:jc w:val="both"/>
        <w:rPr>
          <w:sz w:val="26"/>
          <w:szCs w:val="26"/>
        </w:rPr>
      </w:pPr>
      <w:r w:rsidRPr="00231BD6">
        <w:rPr>
          <w:sz w:val="26"/>
          <w:szCs w:val="26"/>
        </w:rPr>
        <w:t>Не в полном объеме  использованы средства бюджета, утвержденные по следующим целевым программам:</w:t>
      </w:r>
    </w:p>
    <w:p w:rsidR="001F6D8A" w:rsidRPr="00231BD6" w:rsidRDefault="001F6D8A" w:rsidP="001F6D8A">
      <w:pPr>
        <w:ind w:firstLine="567"/>
        <w:jc w:val="both"/>
        <w:rPr>
          <w:sz w:val="26"/>
          <w:szCs w:val="26"/>
        </w:rPr>
      </w:pPr>
      <w:r w:rsidRPr="00231BD6">
        <w:rPr>
          <w:sz w:val="26"/>
          <w:szCs w:val="26"/>
        </w:rPr>
        <w:t xml:space="preserve">- ЦП «Энергосбережение </w:t>
      </w:r>
      <w:proofErr w:type="spellStart"/>
      <w:r w:rsidRPr="00231BD6">
        <w:rPr>
          <w:sz w:val="26"/>
          <w:szCs w:val="26"/>
        </w:rPr>
        <w:t>вШимском</w:t>
      </w:r>
      <w:proofErr w:type="spellEnd"/>
      <w:r w:rsidRPr="00231BD6">
        <w:rPr>
          <w:sz w:val="26"/>
          <w:szCs w:val="26"/>
        </w:rPr>
        <w:t xml:space="preserve"> муниципальном районе в 2010-2014 годах и на период до 2020 года» в  сумме 1894,7 тыс</w:t>
      </w:r>
      <w:proofErr w:type="gramStart"/>
      <w:r w:rsidRPr="00231BD6">
        <w:rPr>
          <w:sz w:val="26"/>
          <w:szCs w:val="26"/>
        </w:rPr>
        <w:t>.р</w:t>
      </w:r>
      <w:proofErr w:type="gramEnd"/>
      <w:r w:rsidRPr="00231BD6">
        <w:rPr>
          <w:sz w:val="26"/>
          <w:szCs w:val="26"/>
        </w:rPr>
        <w:t>уб. – плановое задание выполнено на 93,8% (не израсходовано 124,9 тыс.руб.) в связи с заключением договоров на меньшую стоимость;</w:t>
      </w:r>
    </w:p>
    <w:p w:rsidR="001F6D8A" w:rsidRPr="00231BD6" w:rsidRDefault="001F6D8A" w:rsidP="001F6D8A">
      <w:pPr>
        <w:ind w:firstLine="567"/>
        <w:jc w:val="both"/>
        <w:rPr>
          <w:sz w:val="26"/>
          <w:szCs w:val="26"/>
        </w:rPr>
      </w:pPr>
      <w:r w:rsidRPr="00231BD6">
        <w:rPr>
          <w:sz w:val="26"/>
          <w:szCs w:val="26"/>
        </w:rPr>
        <w:t xml:space="preserve">- ЦП «Информатизация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на 201-2013 годы» в сумме 1030,2 тыс</w:t>
      </w:r>
      <w:proofErr w:type="gramStart"/>
      <w:r w:rsidRPr="00231BD6">
        <w:rPr>
          <w:sz w:val="26"/>
          <w:szCs w:val="26"/>
        </w:rPr>
        <w:t>.р</w:t>
      </w:r>
      <w:proofErr w:type="gramEnd"/>
      <w:r w:rsidRPr="00231BD6">
        <w:rPr>
          <w:sz w:val="26"/>
          <w:szCs w:val="26"/>
        </w:rPr>
        <w:t xml:space="preserve">уб. – плановое задание выполнено на 98,7% (не израсходовано 13,5 тыс.руб.) по причине </w:t>
      </w:r>
      <w:proofErr w:type="spellStart"/>
      <w:r w:rsidRPr="00231BD6">
        <w:rPr>
          <w:sz w:val="26"/>
          <w:szCs w:val="26"/>
        </w:rPr>
        <w:t>невостребованности</w:t>
      </w:r>
      <w:proofErr w:type="spellEnd"/>
      <w:r w:rsidRPr="00231BD6">
        <w:rPr>
          <w:sz w:val="26"/>
          <w:szCs w:val="26"/>
        </w:rPr>
        <w:t>;</w:t>
      </w:r>
    </w:p>
    <w:p w:rsidR="001F6D8A" w:rsidRPr="00231BD6" w:rsidRDefault="001F6D8A" w:rsidP="001F6D8A">
      <w:pPr>
        <w:ind w:firstLine="567"/>
        <w:jc w:val="both"/>
        <w:rPr>
          <w:sz w:val="26"/>
          <w:szCs w:val="26"/>
        </w:rPr>
      </w:pPr>
      <w:r w:rsidRPr="00231BD6">
        <w:rPr>
          <w:sz w:val="26"/>
          <w:szCs w:val="26"/>
        </w:rPr>
        <w:t>- ЦП «Создание автоматизированной системы ведения государственного земельного кадастра и государственного учета объектов недвижимости» в сумме 611,1 тыс</w:t>
      </w:r>
      <w:proofErr w:type="gramStart"/>
      <w:r w:rsidRPr="00231BD6">
        <w:rPr>
          <w:sz w:val="26"/>
          <w:szCs w:val="26"/>
        </w:rPr>
        <w:t>.р</w:t>
      </w:r>
      <w:proofErr w:type="gramEnd"/>
      <w:r w:rsidRPr="00231BD6">
        <w:rPr>
          <w:sz w:val="26"/>
          <w:szCs w:val="26"/>
        </w:rPr>
        <w:t xml:space="preserve">уб. – плановое задание выполнено на 99,4% (не израсходовано 3,9 тыс.руб.) по причине </w:t>
      </w:r>
      <w:proofErr w:type="spellStart"/>
      <w:r w:rsidRPr="00231BD6">
        <w:rPr>
          <w:sz w:val="26"/>
          <w:szCs w:val="26"/>
        </w:rPr>
        <w:t>невостребованности</w:t>
      </w:r>
      <w:proofErr w:type="spellEnd"/>
      <w:r w:rsidRPr="00231BD6">
        <w:rPr>
          <w:sz w:val="26"/>
          <w:szCs w:val="26"/>
        </w:rPr>
        <w:t>;</w:t>
      </w:r>
    </w:p>
    <w:p w:rsidR="001F6D8A" w:rsidRPr="00231BD6" w:rsidRDefault="001F6D8A" w:rsidP="001F6D8A">
      <w:pPr>
        <w:ind w:firstLine="567"/>
        <w:jc w:val="both"/>
        <w:rPr>
          <w:sz w:val="26"/>
          <w:szCs w:val="26"/>
        </w:rPr>
      </w:pPr>
      <w:r w:rsidRPr="00231BD6">
        <w:rPr>
          <w:sz w:val="26"/>
          <w:szCs w:val="26"/>
        </w:rPr>
        <w:t>- ЦП «Совершенствование и развитие сети автомобильных дорог муниципального района на 2010-2012 годы» в сумме 425,6 тыс</w:t>
      </w:r>
      <w:proofErr w:type="gramStart"/>
      <w:r w:rsidRPr="00231BD6">
        <w:rPr>
          <w:sz w:val="26"/>
          <w:szCs w:val="26"/>
        </w:rPr>
        <w:t>.р</w:t>
      </w:r>
      <w:proofErr w:type="gramEnd"/>
      <w:r w:rsidRPr="00231BD6">
        <w:rPr>
          <w:sz w:val="26"/>
          <w:szCs w:val="26"/>
        </w:rPr>
        <w:t>уб. – плановое задание выполнено на 99,8%  (не израсходовано 0,9 тыс.руб.) в связи с экономией средств за счет проведения аукционов и котировок);</w:t>
      </w:r>
    </w:p>
    <w:p w:rsidR="001F6D8A" w:rsidRPr="00231BD6" w:rsidRDefault="001F6D8A" w:rsidP="001F6D8A">
      <w:pPr>
        <w:ind w:firstLine="567"/>
        <w:jc w:val="both"/>
        <w:rPr>
          <w:sz w:val="26"/>
          <w:szCs w:val="26"/>
        </w:rPr>
      </w:pPr>
      <w:r w:rsidRPr="00231BD6">
        <w:rPr>
          <w:sz w:val="26"/>
          <w:szCs w:val="26"/>
        </w:rPr>
        <w:lastRenderedPageBreak/>
        <w:t xml:space="preserve">- МЦП «Охрана окружающей среды и экологическая безопасность </w:t>
      </w:r>
      <w:proofErr w:type="spellStart"/>
      <w:r w:rsidRPr="00231BD6">
        <w:rPr>
          <w:sz w:val="26"/>
          <w:szCs w:val="26"/>
        </w:rPr>
        <w:t>Шимского</w:t>
      </w:r>
      <w:proofErr w:type="spellEnd"/>
      <w:r w:rsidRPr="00231BD6">
        <w:rPr>
          <w:sz w:val="26"/>
          <w:szCs w:val="26"/>
        </w:rPr>
        <w:t xml:space="preserve"> муниципального района на 2010-2013 годы» в сумме 360,0 тыс</w:t>
      </w:r>
      <w:proofErr w:type="gramStart"/>
      <w:r w:rsidRPr="00231BD6">
        <w:rPr>
          <w:sz w:val="26"/>
          <w:szCs w:val="26"/>
        </w:rPr>
        <w:t>.р</w:t>
      </w:r>
      <w:proofErr w:type="gramEnd"/>
      <w:r w:rsidRPr="00231BD6">
        <w:rPr>
          <w:sz w:val="26"/>
          <w:szCs w:val="26"/>
        </w:rPr>
        <w:t>уб. – плановое задание выполнено на 65,2% (не израсходовано 192,0 тыс.руб.) по причине не исполнения контракта по строительству полигона ТБО.</w:t>
      </w:r>
    </w:p>
    <w:p w:rsidR="001F6D8A" w:rsidRPr="00231BD6" w:rsidRDefault="001F6D8A" w:rsidP="001F6D8A">
      <w:pPr>
        <w:spacing w:before="100" w:beforeAutospacing="1"/>
        <w:ind w:firstLine="567"/>
        <w:jc w:val="both"/>
        <w:rPr>
          <w:sz w:val="26"/>
          <w:szCs w:val="26"/>
        </w:rPr>
      </w:pPr>
      <w:r w:rsidRPr="00231BD6">
        <w:rPr>
          <w:sz w:val="26"/>
          <w:szCs w:val="26"/>
        </w:rPr>
        <w:t>Кроме того, осуществлялись мероприятия по трем федеральным целевым программам на реализацию которых направлены средства федерального бюджета в сумме 2919,7 тыс</w:t>
      </w:r>
      <w:proofErr w:type="gramStart"/>
      <w:r w:rsidRPr="00231BD6">
        <w:rPr>
          <w:sz w:val="26"/>
          <w:szCs w:val="26"/>
        </w:rPr>
        <w:t>.р</w:t>
      </w:r>
      <w:proofErr w:type="gramEnd"/>
      <w:r w:rsidRPr="00231BD6">
        <w:rPr>
          <w:sz w:val="26"/>
          <w:szCs w:val="26"/>
        </w:rPr>
        <w:t>уб. (исполнение 97,9% к уточненному плану) и тринадцати региональным целевым программам, на реализацию которых направлены средства областного бюджета в сумме 22450,1 тыс.руб. (исполнение 86,6 % к уточненному плану).</w:t>
      </w:r>
    </w:p>
    <w:p w:rsidR="001F6D8A" w:rsidRPr="00231BD6" w:rsidRDefault="001F6D8A" w:rsidP="001F6D8A">
      <w:pPr>
        <w:autoSpaceDE w:val="0"/>
        <w:autoSpaceDN w:val="0"/>
        <w:adjustRightInd w:val="0"/>
        <w:ind w:firstLine="539"/>
        <w:jc w:val="center"/>
        <w:rPr>
          <w:b/>
          <w:sz w:val="26"/>
          <w:szCs w:val="26"/>
        </w:rPr>
      </w:pPr>
    </w:p>
    <w:p w:rsidR="001F6D8A" w:rsidRPr="00533680" w:rsidRDefault="001F6D8A" w:rsidP="00533680">
      <w:pPr>
        <w:pStyle w:val="af2"/>
        <w:numPr>
          <w:ilvl w:val="0"/>
          <w:numId w:val="23"/>
        </w:numPr>
        <w:autoSpaceDE w:val="0"/>
        <w:autoSpaceDN w:val="0"/>
        <w:adjustRightInd w:val="0"/>
        <w:jc w:val="center"/>
        <w:rPr>
          <w:b/>
          <w:bCs/>
          <w:sz w:val="26"/>
          <w:szCs w:val="26"/>
        </w:rPr>
      </w:pPr>
      <w:r w:rsidRPr="00533680">
        <w:rPr>
          <w:b/>
          <w:sz w:val="26"/>
          <w:szCs w:val="26"/>
        </w:rPr>
        <w:t>Анализ расходов бюджета за 2012 год по разделам и подразделам</w:t>
      </w:r>
      <w:r w:rsidRPr="00533680">
        <w:rPr>
          <w:b/>
          <w:bCs/>
          <w:sz w:val="26"/>
          <w:szCs w:val="26"/>
        </w:rPr>
        <w:t xml:space="preserve"> классификации расходов бюджетов Российской Федерации </w:t>
      </w:r>
    </w:p>
    <w:p w:rsidR="001F6D8A" w:rsidRPr="00231BD6" w:rsidRDefault="001F6D8A" w:rsidP="001F6D8A">
      <w:pPr>
        <w:pStyle w:val="21"/>
        <w:spacing w:before="100" w:beforeAutospacing="1"/>
        <w:rPr>
          <w:sz w:val="26"/>
          <w:szCs w:val="26"/>
        </w:rPr>
      </w:pPr>
      <w:r w:rsidRPr="00231BD6">
        <w:rPr>
          <w:sz w:val="26"/>
          <w:szCs w:val="26"/>
        </w:rPr>
        <w:t xml:space="preserve">           Основные показатели исполнения бюджета муниципального района по расходам представлены в таблице </w:t>
      </w:r>
      <w:r>
        <w:rPr>
          <w:sz w:val="26"/>
          <w:szCs w:val="26"/>
        </w:rPr>
        <w:t>9</w:t>
      </w:r>
      <w:r w:rsidRPr="00231BD6">
        <w:rPr>
          <w:sz w:val="26"/>
          <w:szCs w:val="26"/>
        </w:rPr>
        <w:t>:</w:t>
      </w:r>
    </w:p>
    <w:p w:rsidR="001F6D8A" w:rsidRPr="00231BD6" w:rsidRDefault="001F6D8A" w:rsidP="001F6D8A">
      <w:pPr>
        <w:jc w:val="right"/>
        <w:rPr>
          <w:sz w:val="26"/>
          <w:szCs w:val="26"/>
        </w:rPr>
      </w:pPr>
      <w:r w:rsidRPr="00231BD6">
        <w:rPr>
          <w:sz w:val="26"/>
          <w:szCs w:val="26"/>
        </w:rPr>
        <w:t xml:space="preserve">Таблица </w:t>
      </w:r>
      <w:r>
        <w:rPr>
          <w:sz w:val="26"/>
          <w:szCs w:val="26"/>
        </w:rPr>
        <w:t>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1"/>
        <w:gridCol w:w="1148"/>
        <w:gridCol w:w="1701"/>
        <w:gridCol w:w="1559"/>
        <w:gridCol w:w="1276"/>
        <w:gridCol w:w="1559"/>
      </w:tblGrid>
      <w:tr w:rsidR="001F6D8A" w:rsidRPr="0064684E" w:rsidTr="00157A75">
        <w:trPr>
          <w:trHeight w:val="971"/>
        </w:trPr>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sidRPr="0064684E">
              <w:rPr>
                <w:b/>
              </w:rPr>
              <w:t>Наименование показателя</w:t>
            </w:r>
          </w:p>
          <w:p w:rsidR="001F6D8A" w:rsidRPr="0064684E" w:rsidRDefault="001F6D8A" w:rsidP="00157A75">
            <w:pPr>
              <w:jc w:val="center"/>
              <w:rPr>
                <w:b/>
              </w:rPr>
            </w:pPr>
          </w:p>
        </w:tc>
        <w:tc>
          <w:tcPr>
            <w:tcW w:w="1148"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sidRPr="0064684E">
              <w:rPr>
                <w:b/>
              </w:rPr>
              <w:t xml:space="preserve">Код </w:t>
            </w:r>
            <w:r>
              <w:rPr>
                <w:b/>
              </w:rPr>
              <w:t>раздела, подраздела</w:t>
            </w:r>
          </w:p>
        </w:tc>
        <w:tc>
          <w:tcPr>
            <w:tcW w:w="1701"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Утвержденные бюджетные назначения, тыс</w:t>
            </w:r>
            <w:proofErr w:type="gramStart"/>
            <w:r>
              <w:rPr>
                <w:b/>
              </w:rPr>
              <w:t>.р</w:t>
            </w:r>
            <w:proofErr w:type="gramEnd"/>
            <w:r>
              <w:rPr>
                <w:b/>
              </w:rPr>
              <w:t>уб.</w:t>
            </w:r>
          </w:p>
        </w:tc>
        <w:tc>
          <w:tcPr>
            <w:tcW w:w="1559"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sidRPr="0064684E">
              <w:rPr>
                <w:b/>
              </w:rPr>
              <w:t>Исполнено</w:t>
            </w:r>
            <w:r>
              <w:rPr>
                <w:b/>
              </w:rPr>
              <w:t>, тыс</w:t>
            </w:r>
            <w:proofErr w:type="gramStart"/>
            <w:r>
              <w:rPr>
                <w:b/>
              </w:rPr>
              <w:t>.р</w:t>
            </w:r>
            <w:proofErr w:type="gramEnd"/>
            <w:r>
              <w:rPr>
                <w:b/>
              </w:rPr>
              <w:t>уб.</w:t>
            </w:r>
          </w:p>
        </w:tc>
        <w:tc>
          <w:tcPr>
            <w:tcW w:w="1276"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Структура расходов</w:t>
            </w:r>
          </w:p>
        </w:tc>
        <w:tc>
          <w:tcPr>
            <w:tcW w:w="1559"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sidRPr="0064684E">
              <w:rPr>
                <w:b/>
              </w:rPr>
              <w:t>% исполнения</w:t>
            </w:r>
          </w:p>
        </w:tc>
      </w:tr>
      <w:tr w:rsidR="001F6D8A" w:rsidRPr="0064684E" w:rsidTr="00157A75">
        <w:trPr>
          <w:trHeight w:val="203"/>
        </w:trPr>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1</w:t>
            </w:r>
          </w:p>
        </w:tc>
        <w:tc>
          <w:tcPr>
            <w:tcW w:w="1148"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2</w:t>
            </w:r>
          </w:p>
        </w:tc>
        <w:tc>
          <w:tcPr>
            <w:tcW w:w="1701" w:type="dxa"/>
            <w:tcBorders>
              <w:top w:val="single" w:sz="4" w:space="0" w:color="auto"/>
              <w:left w:val="single" w:sz="4" w:space="0" w:color="auto"/>
              <w:bottom w:val="single" w:sz="4" w:space="0" w:color="auto"/>
              <w:right w:val="single" w:sz="4" w:space="0" w:color="auto"/>
            </w:tcBorders>
          </w:tcPr>
          <w:p w:rsidR="001F6D8A" w:rsidRDefault="001F6D8A" w:rsidP="00157A75">
            <w:pPr>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tcPr>
          <w:p w:rsidR="001F6D8A" w:rsidRDefault="001F6D8A" w:rsidP="00157A75">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6</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sidRPr="006D70C2">
              <w:rPr>
                <w:b/>
              </w:rPr>
              <w:t xml:space="preserve">Общегосударственные вопросы </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01 00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F06F8" w:rsidRDefault="001F6D8A" w:rsidP="00157A75">
            <w:pPr>
              <w:jc w:val="center"/>
              <w:rPr>
                <w:b/>
              </w:rPr>
            </w:pPr>
            <w:r>
              <w:rPr>
                <w:b/>
              </w:rPr>
              <w:t>29810,1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F06F8" w:rsidRDefault="001F6D8A" w:rsidP="00157A75">
            <w:pPr>
              <w:jc w:val="center"/>
              <w:rPr>
                <w:b/>
              </w:rPr>
            </w:pPr>
            <w:r>
              <w:rPr>
                <w:b/>
              </w:rPr>
              <w:t>28922,8</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0D3242" w:rsidRDefault="001F6D8A" w:rsidP="00157A75">
            <w:pPr>
              <w:jc w:val="center"/>
              <w:rPr>
                <w:b/>
              </w:rPr>
            </w:pPr>
            <w:r>
              <w:rPr>
                <w:b/>
              </w:rPr>
              <w:t>11,4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97,0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Функционирование высшего должностного лица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p>
          <w:p w:rsidR="001F6D8A" w:rsidRPr="0064684E" w:rsidRDefault="001F6D8A" w:rsidP="00157A75">
            <w:pPr>
              <w:jc w:val="center"/>
            </w:pPr>
            <w:r w:rsidRPr="0064684E">
              <w:t>01 02</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1198,7</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1198,2</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4,1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Функционирование представительных органов муниципальных образований</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01 03</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20,8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20,8</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Функционирование местных администраций</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01 04</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16309,5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16192,1</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56,0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99,3</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Судебная система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01 05</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7,5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7,5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Обеспечение деятельности органов финансового надзора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01 06</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4617,7</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4614,7</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16,0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Другие общегосударственные вопросы</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01 13</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7655,9</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6889,5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23,8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90,0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Национальная оборона</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02 00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sidRPr="006D70C2">
              <w:rPr>
                <w:b/>
              </w:rPr>
              <w:t>270,1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sidRPr="006D70C2">
              <w:rPr>
                <w:b/>
              </w:rPr>
              <w:t>270,1</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0,1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r>
              <w:t>Мобилизационная и войсковая подготовка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02 03</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270,1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270,1</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Национальная безопасность и правоохранительная деятельность</w:t>
            </w:r>
          </w:p>
          <w:p w:rsidR="001F6D8A"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03 00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966,4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966,4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0,4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lastRenderedPageBreak/>
              <w:t>Защита населения и территории от чрезвычайных ситуаций природного и техногенного характера, гражданская оборона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p>
          <w:p w:rsidR="001F6D8A" w:rsidRPr="0064684E" w:rsidRDefault="001F6D8A" w:rsidP="00157A75">
            <w:pPr>
              <w:jc w:val="center"/>
            </w:pPr>
            <w:r w:rsidRPr="0064684E">
              <w:t xml:space="preserve">03 </w:t>
            </w: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rsidRPr="006D70C2">
              <w:t>966,4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rsidRPr="006D70C2">
              <w:t>966,4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4920FE" w:rsidRDefault="001F6D8A" w:rsidP="00157A75">
            <w:pPr>
              <w:rPr>
                <w:b/>
              </w:rPr>
            </w:pPr>
            <w:r w:rsidRPr="004920FE">
              <w:rPr>
                <w:b/>
              </w:rPr>
              <w:t xml:space="preserve">Национальная экономика </w:t>
            </w:r>
          </w:p>
          <w:p w:rsidR="001F6D8A" w:rsidRPr="004920FE" w:rsidRDefault="001F6D8A" w:rsidP="00157A75">
            <w:pPr>
              <w:rPr>
                <w:b/>
              </w:rPr>
            </w:pPr>
            <w:r w:rsidRPr="004920FE">
              <w:rPr>
                <w:b/>
              </w:rPr>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04 00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14847,1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14826,9</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5,8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rPr>
                <w:b/>
              </w:rPr>
            </w:pPr>
            <w:r>
              <w:rPr>
                <w:b/>
              </w:rPr>
              <w:t>99,9</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r w:rsidRPr="006D70C2">
              <w:t>Транспорт</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04 08</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5405,0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5405,0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36,5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Дорожное хозяйство</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04 09</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6703,5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6702,6</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45,2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Связь и информатика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04 10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288,2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288,2</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1,9</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D70C2"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Другие вопросы в области национальной экономики</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04 12</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B2262B" w:rsidRDefault="001F6D8A" w:rsidP="00157A75">
            <w:pPr>
              <w:jc w:val="center"/>
            </w:pPr>
            <w:r w:rsidRPr="00B2262B">
              <w:t>2450,4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B2262B" w:rsidRDefault="001F6D8A" w:rsidP="00157A75">
            <w:pPr>
              <w:jc w:val="center"/>
            </w:pPr>
            <w:r w:rsidRPr="00B2262B">
              <w:t>2431,1</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B2262B" w:rsidRDefault="001F6D8A" w:rsidP="00157A75">
            <w:pPr>
              <w:jc w:val="center"/>
            </w:pPr>
            <w:r>
              <w:t>16,4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B2262B" w:rsidRDefault="001F6D8A" w:rsidP="00157A75">
            <w:pPr>
              <w:jc w:val="center"/>
            </w:pPr>
            <w:r>
              <w:t>99,2</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Жилищно-коммунальное хозяйство</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05 00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rPr>
                <w:b/>
              </w:rPr>
            </w:pPr>
            <w:r w:rsidRPr="007B1D71">
              <w:rPr>
                <w:b/>
              </w:rPr>
              <w:t>14845,5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rPr>
                <w:b/>
              </w:rPr>
            </w:pPr>
            <w:r w:rsidRPr="007B1D71">
              <w:rPr>
                <w:b/>
              </w:rPr>
              <w:t>14724,2</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rPr>
                <w:b/>
              </w:rPr>
            </w:pPr>
            <w:r>
              <w:rPr>
                <w:b/>
              </w:rPr>
              <w:t>5,8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rPr>
                <w:b/>
              </w:rPr>
            </w:pPr>
            <w:r>
              <w:rPr>
                <w:b/>
              </w:rPr>
              <w:t>99,2</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Жилищное  хозяйство</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05 01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1034,5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1034,5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7,0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100</w:t>
            </w:r>
          </w:p>
        </w:tc>
      </w:tr>
      <w:tr w:rsidR="001F6D8A" w:rsidRPr="0064684E" w:rsidTr="00157A75">
        <w:trPr>
          <w:trHeight w:val="547"/>
        </w:trPr>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Коммунальное хозяйство</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05 02</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13811,0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13689,7</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93,0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7B1D71" w:rsidRDefault="001F6D8A" w:rsidP="00157A75">
            <w:pPr>
              <w:jc w:val="center"/>
            </w:pPr>
            <w:r>
              <w:t>99,1</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Охрана окружающей среды</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06 00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6597,8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3687,5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55,9</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4920FE" w:rsidRDefault="001F6D8A" w:rsidP="00157A75">
            <w:r w:rsidRPr="004920FE">
              <w:t>Другие вопросы в области охраны окружающей среды</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06 05</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6597,8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3687,5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55,9</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Образование</w:t>
            </w:r>
          </w:p>
          <w:p w:rsidR="001F6D8A" w:rsidRPr="004920F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sidRPr="004920FE">
              <w:rPr>
                <w:b/>
              </w:rPr>
              <w:t>07 00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92611,4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92409,7</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36,5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99,8</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Дошкольное образование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07 01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19953,3</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19909,3</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21,5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99,8</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Общее образование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07 02</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65887,1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65730,9</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71,1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99,8</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Молодежная политика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 xml:space="preserve">07 </w:t>
            </w:r>
            <w:proofErr w:type="spellStart"/>
            <w:r w:rsidRPr="0064684E">
              <w:t>07</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1089,4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1089,4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Другие вопросы в области образования</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p>
          <w:p w:rsidR="001F6D8A" w:rsidRPr="0064684E" w:rsidRDefault="001F6D8A" w:rsidP="00157A75">
            <w:pPr>
              <w:jc w:val="center"/>
            </w:pPr>
            <w:r w:rsidRPr="0064684E">
              <w:t>07 09</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5681,6</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5680,2</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6,2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Культура и кинематография</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08 00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26 774,3</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26774,3</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10,6</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Культура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08 01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25135,8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25135,8</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93,9</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Другие вопросы в области культуры, кинематографии</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08 04</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1638,5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1638,5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6,1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Социальная политика</w:t>
            </w:r>
          </w:p>
          <w:p w:rsidR="001F6D8A"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10 00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61 493,8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50792,9</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82,6</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t>Пенсионное обеспечение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10 01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290,5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290,4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0,6</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Социальное обеспечение населения</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10 03</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50665,8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40159,5</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79,1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79,3</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Охрана семьи и детства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t>10 04</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7529,2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7356,8</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14,5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97,7</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r>
              <w:t>Другие вопросы в области социальной политики</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10 06</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3008,3</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2986,2</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5,8</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99,3</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Физическая культура и спорт</w:t>
            </w:r>
          </w:p>
          <w:p w:rsidR="001F6D8A"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11 00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30,0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30,0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rPr>
                <w:b/>
              </w:rPr>
            </w:pPr>
            <w:r>
              <w:rPr>
                <w:b/>
              </w:rP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r w:rsidRPr="0064684E">
              <w:t xml:space="preserve">Физическая культура </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pPr>
            <w:r w:rsidRPr="0064684E">
              <w:t>11 0</w:t>
            </w:r>
            <w:r>
              <w:t>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30,0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30,0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 xml:space="preserve">Обслуживание государственного и </w:t>
            </w:r>
            <w:r>
              <w:rPr>
                <w:b/>
              </w:rPr>
              <w:lastRenderedPageBreak/>
              <w:t>муниципального долга</w:t>
            </w:r>
          </w:p>
          <w:p w:rsidR="001F6D8A" w:rsidRPr="0064684E"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lastRenderedPageBreak/>
              <w:t>13 00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t>443,1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t>434,4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Pr>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Pr>
                <w:b/>
              </w:rPr>
              <w:t>98,0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558B9" w:rsidRDefault="001F6D8A" w:rsidP="00157A75">
            <w:r w:rsidRPr="006558B9">
              <w:lastRenderedPageBreak/>
              <w:t>Обслуживание государственного и муниципального долга</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13 01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443,1</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434,4</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98,0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D70C2" w:rsidRDefault="001F6D8A" w:rsidP="00157A75">
            <w:pPr>
              <w:rPr>
                <w:b/>
              </w:rPr>
            </w:pPr>
            <w:r>
              <w:rPr>
                <w:b/>
              </w:rPr>
              <w:t>Межбюджетные трансферты</w:t>
            </w:r>
          </w:p>
          <w:p w:rsidR="001F6D8A" w:rsidRPr="006558B9" w:rsidRDefault="001F6D8A" w:rsidP="00157A75">
            <w:r w:rsidRPr="0064684E">
              <w:t>в том числе:</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t>14 00</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t>19427,0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sidRPr="006558B9">
              <w:rPr>
                <w:b/>
              </w:rPr>
              <w:t>19427,0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Pr>
                <w:b/>
              </w:rPr>
              <w:t>7,7</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558B9" w:rsidRDefault="001F6D8A" w:rsidP="00157A75">
            <w:pPr>
              <w:jc w:val="center"/>
              <w:rPr>
                <w:b/>
              </w:rPr>
            </w:pPr>
            <w:r>
              <w:rPr>
                <w:b/>
              </w:rP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Default="001F6D8A" w:rsidP="00157A75">
            <w:pPr>
              <w:rPr>
                <w:b/>
              </w:rPr>
            </w:pPr>
            <w:r w:rsidRPr="006558B9">
              <w:t xml:space="preserve">Дотации на выравнивание </w:t>
            </w:r>
            <w:proofErr w:type="spellStart"/>
            <w:r w:rsidRPr="006558B9">
              <w:t>бюджетнойобеспеченности</w:t>
            </w:r>
            <w:proofErr w:type="spellEnd"/>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14 01</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18923,0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18923,0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97,4</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558B9" w:rsidRDefault="001F6D8A" w:rsidP="00157A75">
            <w:r>
              <w:t>Иные дотации</w:t>
            </w:r>
          </w:p>
        </w:tc>
        <w:tc>
          <w:tcPr>
            <w:tcW w:w="1148"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14 02</w:t>
            </w:r>
          </w:p>
        </w:tc>
        <w:tc>
          <w:tcPr>
            <w:tcW w:w="1701"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504,0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Default="001F6D8A" w:rsidP="00157A75">
            <w:pPr>
              <w:jc w:val="center"/>
            </w:pPr>
            <w:r>
              <w:t>504,0</w:t>
            </w:r>
          </w:p>
        </w:tc>
        <w:tc>
          <w:tcPr>
            <w:tcW w:w="1276"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2,6</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4920FE" w:rsidRDefault="001F6D8A" w:rsidP="00157A75">
            <w:pPr>
              <w:jc w:val="center"/>
            </w:pPr>
            <w:r>
              <w:t>100</w:t>
            </w:r>
          </w:p>
        </w:tc>
      </w:tr>
      <w:tr w:rsidR="001F6D8A" w:rsidRPr="0064684E" w:rsidTr="00157A75">
        <w:tc>
          <w:tcPr>
            <w:tcW w:w="3071"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rPr>
                <w:b/>
              </w:rPr>
            </w:pPr>
            <w:r w:rsidRPr="0064684E">
              <w:rPr>
                <w:b/>
              </w:rPr>
              <w:t>Всего расходов</w:t>
            </w:r>
          </w:p>
        </w:tc>
        <w:tc>
          <w:tcPr>
            <w:tcW w:w="1148"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rPr>
                <w:b/>
              </w:rPr>
            </w:pPr>
          </w:p>
        </w:tc>
        <w:tc>
          <w:tcPr>
            <w:tcW w:w="1701"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268116,5</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rPr>
                <w:b/>
              </w:rPr>
            </w:pPr>
            <w:r>
              <w:rPr>
                <w:b/>
              </w:rPr>
              <w:t>253266,2</w:t>
            </w:r>
          </w:p>
        </w:tc>
        <w:tc>
          <w:tcPr>
            <w:tcW w:w="1276" w:type="dxa"/>
            <w:tcBorders>
              <w:top w:val="single" w:sz="4" w:space="0" w:color="auto"/>
              <w:left w:val="single" w:sz="4" w:space="0" w:color="auto"/>
              <w:bottom w:val="single" w:sz="4" w:space="0" w:color="auto"/>
              <w:right w:val="single" w:sz="4" w:space="0" w:color="auto"/>
            </w:tcBorders>
          </w:tcPr>
          <w:p w:rsidR="001F6D8A" w:rsidRPr="0064684E" w:rsidRDefault="001F6D8A" w:rsidP="00157A75">
            <w:pPr>
              <w:jc w:val="center"/>
              <w:rPr>
                <w:b/>
              </w:rPr>
            </w:pPr>
            <w:r>
              <w:rPr>
                <w:b/>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F6D8A" w:rsidRPr="0064684E" w:rsidRDefault="001F6D8A" w:rsidP="00157A75">
            <w:pPr>
              <w:jc w:val="center"/>
              <w:rPr>
                <w:b/>
              </w:rPr>
            </w:pPr>
            <w:r>
              <w:rPr>
                <w:b/>
              </w:rPr>
              <w:t>94,5</w:t>
            </w:r>
          </w:p>
        </w:tc>
      </w:tr>
    </w:tbl>
    <w:p w:rsidR="001F6D8A" w:rsidRPr="0064684E" w:rsidRDefault="001F6D8A" w:rsidP="001F6D8A"/>
    <w:p w:rsidR="001F6D8A" w:rsidRPr="00231BD6" w:rsidRDefault="001F6D8A" w:rsidP="001F6D8A">
      <w:pPr>
        <w:ind w:firstLine="709"/>
        <w:jc w:val="both"/>
        <w:rPr>
          <w:sz w:val="26"/>
          <w:szCs w:val="26"/>
        </w:rPr>
      </w:pPr>
      <w:r w:rsidRPr="00231BD6">
        <w:rPr>
          <w:sz w:val="26"/>
          <w:szCs w:val="26"/>
        </w:rPr>
        <w:t xml:space="preserve">По </w:t>
      </w:r>
      <w:r w:rsidRPr="00231BD6">
        <w:rPr>
          <w:b/>
          <w:sz w:val="26"/>
          <w:szCs w:val="26"/>
        </w:rPr>
        <w:t>разделу «Общегосударственные вопросы»</w:t>
      </w:r>
      <w:r w:rsidRPr="00231BD6">
        <w:rPr>
          <w:sz w:val="26"/>
          <w:szCs w:val="26"/>
        </w:rPr>
        <w:t xml:space="preserve"> расходы составили </w:t>
      </w:r>
      <w:r w:rsidRPr="00231BD6">
        <w:rPr>
          <w:b/>
          <w:sz w:val="26"/>
          <w:szCs w:val="26"/>
        </w:rPr>
        <w:t>28922,8</w:t>
      </w:r>
      <w:r w:rsidRPr="00231BD6">
        <w:rPr>
          <w:sz w:val="26"/>
          <w:szCs w:val="26"/>
        </w:rPr>
        <w:t xml:space="preserve"> тыс</w:t>
      </w:r>
      <w:proofErr w:type="gramStart"/>
      <w:r w:rsidRPr="00231BD6">
        <w:rPr>
          <w:sz w:val="26"/>
          <w:szCs w:val="26"/>
        </w:rPr>
        <w:t>.р</w:t>
      </w:r>
      <w:proofErr w:type="gramEnd"/>
      <w:r w:rsidRPr="00231BD6">
        <w:rPr>
          <w:sz w:val="26"/>
          <w:szCs w:val="26"/>
        </w:rPr>
        <w:t>уб. или исполнены на 97,0%  к уточненному плану.</w:t>
      </w:r>
    </w:p>
    <w:p w:rsidR="001F6D8A" w:rsidRPr="00231BD6" w:rsidRDefault="001F6D8A" w:rsidP="001F6D8A">
      <w:pPr>
        <w:ind w:firstLine="709"/>
        <w:jc w:val="both"/>
        <w:rPr>
          <w:b/>
          <w:sz w:val="26"/>
          <w:szCs w:val="26"/>
        </w:rPr>
      </w:pPr>
      <w:r w:rsidRPr="00231BD6">
        <w:rPr>
          <w:sz w:val="26"/>
          <w:szCs w:val="26"/>
        </w:rPr>
        <w:t>Не исполнены плановые назначения по оплате труда и начислениям в сумме 56,7 тыс</w:t>
      </w:r>
      <w:proofErr w:type="gramStart"/>
      <w:r w:rsidRPr="00231BD6">
        <w:rPr>
          <w:sz w:val="26"/>
          <w:szCs w:val="26"/>
        </w:rPr>
        <w:t>.р</w:t>
      </w:r>
      <w:proofErr w:type="gramEnd"/>
      <w:r w:rsidRPr="00231BD6">
        <w:rPr>
          <w:sz w:val="26"/>
          <w:szCs w:val="26"/>
        </w:rPr>
        <w:t>уб., по приобретению основных средств на сумму 130,8 тыс.руб., по прочим работам и услугам на 685,6 тыс.руб.</w:t>
      </w:r>
    </w:p>
    <w:p w:rsidR="001F6D8A" w:rsidRPr="00231BD6" w:rsidRDefault="001F6D8A" w:rsidP="001F6D8A">
      <w:pPr>
        <w:ind w:firstLine="709"/>
        <w:jc w:val="both"/>
        <w:rPr>
          <w:sz w:val="26"/>
          <w:szCs w:val="26"/>
        </w:rPr>
      </w:pPr>
      <w:r w:rsidRPr="00231BD6">
        <w:rPr>
          <w:sz w:val="26"/>
          <w:szCs w:val="26"/>
        </w:rPr>
        <w:t>В структуре расходов по данному разделу наибольший удельный вес занимают расходы на заработную плату и начисления на выплаты по оплате труда-20155,1 тыс</w:t>
      </w:r>
      <w:proofErr w:type="gramStart"/>
      <w:r w:rsidRPr="00231BD6">
        <w:rPr>
          <w:sz w:val="26"/>
          <w:szCs w:val="26"/>
        </w:rPr>
        <w:t>.р</w:t>
      </w:r>
      <w:proofErr w:type="gramEnd"/>
      <w:r w:rsidRPr="00231BD6">
        <w:rPr>
          <w:sz w:val="26"/>
          <w:szCs w:val="26"/>
        </w:rPr>
        <w:t xml:space="preserve">уб. или 69,7%. </w:t>
      </w:r>
    </w:p>
    <w:p w:rsidR="001F6D8A" w:rsidRPr="00231BD6" w:rsidRDefault="001F6D8A" w:rsidP="001F6D8A">
      <w:pPr>
        <w:ind w:firstLine="709"/>
        <w:jc w:val="both"/>
        <w:rPr>
          <w:sz w:val="26"/>
          <w:szCs w:val="26"/>
        </w:rPr>
      </w:pPr>
      <w:r w:rsidRPr="00231BD6">
        <w:rPr>
          <w:sz w:val="26"/>
          <w:szCs w:val="26"/>
        </w:rPr>
        <w:t xml:space="preserve">По </w:t>
      </w:r>
      <w:r w:rsidRPr="00231BD6">
        <w:rPr>
          <w:b/>
          <w:sz w:val="26"/>
          <w:szCs w:val="26"/>
        </w:rPr>
        <w:t>разделу «Национальная оборона»</w:t>
      </w:r>
      <w:r w:rsidRPr="00231BD6">
        <w:rPr>
          <w:sz w:val="26"/>
          <w:szCs w:val="26"/>
        </w:rPr>
        <w:t xml:space="preserve"> произведены расходы на осуществление первичного воинского учета на территориях, где отсутствуют военные комиссариаты в сумме 270,1 тыс</w:t>
      </w:r>
      <w:proofErr w:type="gramStart"/>
      <w:r w:rsidRPr="00231BD6">
        <w:rPr>
          <w:sz w:val="26"/>
          <w:szCs w:val="26"/>
        </w:rPr>
        <w:t>.р</w:t>
      </w:r>
      <w:proofErr w:type="gramEnd"/>
      <w:r w:rsidRPr="00231BD6">
        <w:rPr>
          <w:sz w:val="26"/>
          <w:szCs w:val="26"/>
        </w:rPr>
        <w:t>уб. или 100% к уточненному плану.</w:t>
      </w:r>
    </w:p>
    <w:p w:rsidR="001F6D8A" w:rsidRPr="00231BD6" w:rsidRDefault="001F6D8A" w:rsidP="001F6D8A">
      <w:pPr>
        <w:jc w:val="both"/>
        <w:rPr>
          <w:sz w:val="26"/>
          <w:szCs w:val="26"/>
        </w:rPr>
      </w:pPr>
      <w:r w:rsidRPr="00231BD6">
        <w:rPr>
          <w:sz w:val="26"/>
          <w:szCs w:val="26"/>
        </w:rPr>
        <w:t xml:space="preserve">         По</w:t>
      </w:r>
      <w:r w:rsidRPr="00231BD6">
        <w:rPr>
          <w:b/>
          <w:sz w:val="26"/>
          <w:szCs w:val="26"/>
        </w:rPr>
        <w:t xml:space="preserve"> разделу «Национальная безопасность и правоохранительная деятельность» </w:t>
      </w:r>
      <w:r w:rsidRPr="00231BD6">
        <w:rPr>
          <w:sz w:val="26"/>
          <w:szCs w:val="26"/>
        </w:rPr>
        <w:t xml:space="preserve"> произведены расходы по защите населения и территории от чрезвычайных ситуаций природного и техногенного характера и гражданскую оборону в сумме 966,4 тыс. руб. (исполнение 100 % к уточненному плану).</w:t>
      </w:r>
    </w:p>
    <w:p w:rsidR="001F6D8A" w:rsidRPr="00231BD6" w:rsidRDefault="001F6D8A" w:rsidP="001F6D8A">
      <w:pPr>
        <w:ind w:firstLine="708"/>
        <w:jc w:val="both"/>
        <w:rPr>
          <w:sz w:val="26"/>
          <w:szCs w:val="26"/>
        </w:rPr>
      </w:pPr>
      <w:r w:rsidRPr="00231BD6">
        <w:rPr>
          <w:sz w:val="26"/>
          <w:szCs w:val="26"/>
        </w:rPr>
        <w:t>По</w:t>
      </w:r>
      <w:r w:rsidRPr="00231BD6">
        <w:rPr>
          <w:b/>
          <w:sz w:val="26"/>
          <w:szCs w:val="26"/>
        </w:rPr>
        <w:t xml:space="preserve"> разделу «Национальная экономика»</w:t>
      </w:r>
      <w:r w:rsidRPr="00231BD6">
        <w:rPr>
          <w:sz w:val="26"/>
          <w:szCs w:val="26"/>
        </w:rPr>
        <w:t xml:space="preserve"> произведены расходы в сумме 14826,9 тыс</w:t>
      </w:r>
      <w:proofErr w:type="gramStart"/>
      <w:r w:rsidRPr="00231BD6">
        <w:rPr>
          <w:sz w:val="26"/>
          <w:szCs w:val="26"/>
        </w:rPr>
        <w:t>.р</w:t>
      </w:r>
      <w:proofErr w:type="gramEnd"/>
      <w:r w:rsidRPr="00231BD6">
        <w:rPr>
          <w:sz w:val="26"/>
          <w:szCs w:val="26"/>
        </w:rPr>
        <w:t xml:space="preserve">уб., исполнение составило 99,9% к уточненному плану. </w:t>
      </w:r>
    </w:p>
    <w:p w:rsidR="001F6D8A" w:rsidRPr="00231BD6" w:rsidRDefault="001F6D8A" w:rsidP="001F6D8A">
      <w:pPr>
        <w:ind w:firstLine="567"/>
        <w:jc w:val="both"/>
        <w:rPr>
          <w:sz w:val="26"/>
          <w:szCs w:val="26"/>
        </w:rPr>
      </w:pPr>
      <w:proofErr w:type="spellStart"/>
      <w:r w:rsidRPr="00231BD6">
        <w:rPr>
          <w:sz w:val="26"/>
          <w:szCs w:val="26"/>
        </w:rPr>
        <w:t>По</w:t>
      </w:r>
      <w:r w:rsidRPr="00231BD6">
        <w:rPr>
          <w:b/>
          <w:iCs/>
          <w:sz w:val="26"/>
          <w:szCs w:val="26"/>
        </w:rPr>
        <w:t>разделу</w:t>
      </w:r>
      <w:proofErr w:type="spellEnd"/>
      <w:proofErr w:type="gramStart"/>
      <w:r w:rsidRPr="00231BD6">
        <w:rPr>
          <w:b/>
          <w:bCs/>
          <w:iCs/>
          <w:sz w:val="26"/>
          <w:szCs w:val="26"/>
        </w:rPr>
        <w:t>«Ж</w:t>
      </w:r>
      <w:proofErr w:type="gramEnd"/>
      <w:r w:rsidRPr="00231BD6">
        <w:rPr>
          <w:b/>
          <w:bCs/>
          <w:iCs/>
          <w:sz w:val="26"/>
          <w:szCs w:val="26"/>
        </w:rPr>
        <w:t xml:space="preserve">илищно-коммунальное хозяйство» </w:t>
      </w:r>
      <w:r w:rsidRPr="00231BD6">
        <w:rPr>
          <w:sz w:val="26"/>
          <w:szCs w:val="26"/>
        </w:rPr>
        <w:t xml:space="preserve">расходы составили 14724,2 тыс. руб. </w:t>
      </w:r>
      <w:r w:rsidRPr="00231BD6">
        <w:rPr>
          <w:bCs/>
          <w:sz w:val="26"/>
          <w:szCs w:val="26"/>
        </w:rPr>
        <w:t xml:space="preserve">или </w:t>
      </w:r>
      <w:r w:rsidRPr="00231BD6">
        <w:rPr>
          <w:sz w:val="26"/>
          <w:szCs w:val="26"/>
        </w:rPr>
        <w:t xml:space="preserve">исполнены на </w:t>
      </w:r>
      <w:r w:rsidRPr="00231BD6">
        <w:rPr>
          <w:bCs/>
          <w:sz w:val="26"/>
          <w:szCs w:val="26"/>
        </w:rPr>
        <w:t xml:space="preserve">99,2%к </w:t>
      </w:r>
      <w:r w:rsidRPr="00231BD6">
        <w:rPr>
          <w:sz w:val="26"/>
          <w:szCs w:val="26"/>
        </w:rPr>
        <w:t>уточненному плану, в том числе:</w:t>
      </w:r>
    </w:p>
    <w:p w:rsidR="001F6D8A" w:rsidRPr="00231BD6" w:rsidRDefault="001F6D8A" w:rsidP="001F6D8A">
      <w:pPr>
        <w:ind w:firstLine="567"/>
        <w:jc w:val="both"/>
        <w:rPr>
          <w:sz w:val="26"/>
          <w:szCs w:val="26"/>
        </w:rPr>
      </w:pPr>
      <w:r w:rsidRPr="00231BD6">
        <w:rPr>
          <w:sz w:val="26"/>
          <w:szCs w:val="26"/>
        </w:rPr>
        <w:t>- субсидии на возмещение затрат по коммунальному хозяйству в 2012 году составили 13021,0 тыс</w:t>
      </w:r>
      <w:proofErr w:type="gramStart"/>
      <w:r w:rsidRPr="00231BD6">
        <w:rPr>
          <w:sz w:val="26"/>
          <w:szCs w:val="26"/>
        </w:rPr>
        <w:t>.р</w:t>
      </w:r>
      <w:proofErr w:type="gramEnd"/>
      <w:r w:rsidRPr="00231BD6">
        <w:rPr>
          <w:sz w:val="26"/>
          <w:szCs w:val="26"/>
        </w:rPr>
        <w:t>уб. (удельный вес расходов составил 88,5%);</w:t>
      </w:r>
    </w:p>
    <w:p w:rsidR="001F6D8A" w:rsidRPr="00231BD6" w:rsidRDefault="001F6D8A" w:rsidP="001F6D8A">
      <w:pPr>
        <w:ind w:firstLine="567"/>
        <w:jc w:val="both"/>
        <w:rPr>
          <w:sz w:val="26"/>
          <w:szCs w:val="26"/>
        </w:rPr>
      </w:pPr>
      <w:r w:rsidRPr="00231BD6">
        <w:rPr>
          <w:sz w:val="26"/>
          <w:szCs w:val="26"/>
        </w:rPr>
        <w:t>- субсидии на выполнение мероприятий в рамках ОЦП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2010-20105 годах» в сумме 1034,5 тыс</w:t>
      </w:r>
      <w:proofErr w:type="gramStart"/>
      <w:r w:rsidRPr="00231BD6">
        <w:rPr>
          <w:sz w:val="26"/>
          <w:szCs w:val="26"/>
        </w:rPr>
        <w:t>.р</w:t>
      </w:r>
      <w:proofErr w:type="gramEnd"/>
      <w:r w:rsidRPr="00231BD6">
        <w:rPr>
          <w:sz w:val="26"/>
          <w:szCs w:val="26"/>
        </w:rPr>
        <w:t>уб. (7,0%);</w:t>
      </w:r>
    </w:p>
    <w:p w:rsidR="001F6D8A" w:rsidRPr="00231BD6" w:rsidRDefault="001F6D8A" w:rsidP="001F6D8A">
      <w:pPr>
        <w:ind w:firstLine="567"/>
        <w:jc w:val="both"/>
        <w:rPr>
          <w:sz w:val="26"/>
          <w:szCs w:val="26"/>
        </w:rPr>
      </w:pPr>
      <w:r w:rsidRPr="00231BD6">
        <w:rPr>
          <w:sz w:val="26"/>
          <w:szCs w:val="26"/>
        </w:rPr>
        <w:t xml:space="preserve">- субсидии  на </w:t>
      </w:r>
      <w:proofErr w:type="spellStart"/>
      <w:r w:rsidRPr="00231BD6">
        <w:rPr>
          <w:sz w:val="26"/>
          <w:szCs w:val="26"/>
        </w:rPr>
        <w:t>софинансирование</w:t>
      </w:r>
      <w:proofErr w:type="spellEnd"/>
      <w:r w:rsidRPr="00231BD6">
        <w:rPr>
          <w:sz w:val="26"/>
          <w:szCs w:val="26"/>
        </w:rPr>
        <w:t xml:space="preserve"> объектов капитального строительства муниципальной собственности в рамках ОЦП «Газификация Новгородской области на 2009-2013 годы» </w:t>
      </w:r>
      <w:r w:rsidRPr="00231BD6">
        <w:rPr>
          <w:b/>
          <w:sz w:val="26"/>
          <w:szCs w:val="26"/>
        </w:rPr>
        <w:t>-</w:t>
      </w:r>
      <w:r w:rsidRPr="00231BD6">
        <w:rPr>
          <w:sz w:val="26"/>
          <w:szCs w:val="26"/>
        </w:rPr>
        <w:t xml:space="preserve"> 668,7 тыс</w:t>
      </w:r>
      <w:proofErr w:type="gramStart"/>
      <w:r w:rsidRPr="00231BD6">
        <w:rPr>
          <w:sz w:val="26"/>
          <w:szCs w:val="26"/>
        </w:rPr>
        <w:t>.р</w:t>
      </w:r>
      <w:proofErr w:type="gramEnd"/>
      <w:r w:rsidRPr="00231BD6">
        <w:rPr>
          <w:sz w:val="26"/>
          <w:szCs w:val="26"/>
        </w:rPr>
        <w:t xml:space="preserve">уб. (4,5%).  </w:t>
      </w:r>
    </w:p>
    <w:p w:rsidR="001F6D8A" w:rsidRPr="00231BD6" w:rsidRDefault="001F6D8A" w:rsidP="001F6D8A">
      <w:pPr>
        <w:ind w:firstLine="567"/>
        <w:jc w:val="both"/>
        <w:rPr>
          <w:sz w:val="26"/>
          <w:szCs w:val="26"/>
        </w:rPr>
      </w:pPr>
      <w:r w:rsidRPr="00231BD6">
        <w:rPr>
          <w:sz w:val="26"/>
          <w:szCs w:val="26"/>
        </w:rPr>
        <w:t xml:space="preserve">По </w:t>
      </w:r>
      <w:r w:rsidRPr="00231BD6">
        <w:rPr>
          <w:b/>
          <w:sz w:val="26"/>
          <w:szCs w:val="26"/>
        </w:rPr>
        <w:t>разделу «Охрана окружающей среды»</w:t>
      </w:r>
      <w:r w:rsidRPr="00231BD6">
        <w:rPr>
          <w:sz w:val="26"/>
          <w:szCs w:val="26"/>
        </w:rPr>
        <w:t xml:space="preserve"> произведены расходы на строительство полигона ТБО в сумме 3687,5 тыс</w:t>
      </w:r>
      <w:proofErr w:type="gramStart"/>
      <w:r w:rsidRPr="00231BD6">
        <w:rPr>
          <w:sz w:val="26"/>
          <w:szCs w:val="26"/>
        </w:rPr>
        <w:t>.р</w:t>
      </w:r>
      <w:proofErr w:type="gramEnd"/>
      <w:r w:rsidRPr="00231BD6">
        <w:rPr>
          <w:sz w:val="26"/>
          <w:szCs w:val="26"/>
        </w:rPr>
        <w:t>уб. или 55,9% к уточненному плану.</w:t>
      </w:r>
    </w:p>
    <w:p w:rsidR="001F6D8A" w:rsidRPr="00231BD6" w:rsidRDefault="001F6D8A" w:rsidP="001F6D8A">
      <w:pPr>
        <w:ind w:firstLine="567"/>
        <w:jc w:val="both"/>
        <w:rPr>
          <w:sz w:val="26"/>
          <w:szCs w:val="26"/>
        </w:rPr>
      </w:pPr>
      <w:r w:rsidRPr="00231BD6">
        <w:rPr>
          <w:sz w:val="26"/>
          <w:szCs w:val="26"/>
        </w:rPr>
        <w:t>По</w:t>
      </w:r>
      <w:r w:rsidRPr="00231BD6">
        <w:rPr>
          <w:b/>
          <w:sz w:val="26"/>
          <w:szCs w:val="26"/>
        </w:rPr>
        <w:t xml:space="preserve"> разделу «Образование» </w:t>
      </w:r>
      <w:r w:rsidRPr="00231BD6">
        <w:rPr>
          <w:sz w:val="26"/>
          <w:szCs w:val="26"/>
        </w:rPr>
        <w:t xml:space="preserve">расходы составили92409,7 тыс.руб. или исполнены на 99,8% к уточненному </w:t>
      </w:r>
      <w:proofErr w:type="spellStart"/>
      <w:r w:rsidRPr="00231BD6">
        <w:rPr>
          <w:sz w:val="26"/>
          <w:szCs w:val="26"/>
        </w:rPr>
        <w:t>плану</w:t>
      </w:r>
      <w:proofErr w:type="gramStart"/>
      <w:r w:rsidRPr="00231BD6">
        <w:rPr>
          <w:sz w:val="26"/>
          <w:szCs w:val="26"/>
        </w:rPr>
        <w:t>.Н</w:t>
      </w:r>
      <w:proofErr w:type="gramEnd"/>
      <w:r w:rsidRPr="00231BD6">
        <w:rPr>
          <w:sz w:val="26"/>
          <w:szCs w:val="26"/>
        </w:rPr>
        <w:t>аибольший</w:t>
      </w:r>
      <w:proofErr w:type="spellEnd"/>
      <w:r w:rsidRPr="00231BD6">
        <w:rPr>
          <w:sz w:val="26"/>
          <w:szCs w:val="26"/>
        </w:rPr>
        <w:t xml:space="preserve"> удельный вес в структуре расходов занимаю расходы по подразделам «Общее образование» в сумме 65730,9 тыс.руб. (71,1%),«Дошкольное образование» в сумме 19909,3 (21,5%).</w:t>
      </w:r>
    </w:p>
    <w:p w:rsidR="001F6D8A" w:rsidRPr="00231BD6" w:rsidRDefault="001F6D8A" w:rsidP="001F6D8A">
      <w:pPr>
        <w:widowControl w:val="0"/>
        <w:tabs>
          <w:tab w:val="left" w:pos="720"/>
        </w:tabs>
        <w:autoSpaceDE w:val="0"/>
        <w:autoSpaceDN w:val="0"/>
        <w:adjustRightInd w:val="0"/>
        <w:ind w:firstLine="567"/>
        <w:jc w:val="both"/>
        <w:rPr>
          <w:b/>
          <w:sz w:val="26"/>
          <w:szCs w:val="26"/>
        </w:rPr>
      </w:pPr>
      <w:r w:rsidRPr="00231BD6">
        <w:rPr>
          <w:sz w:val="26"/>
          <w:szCs w:val="26"/>
        </w:rPr>
        <w:t>По</w:t>
      </w:r>
      <w:r w:rsidRPr="00231BD6">
        <w:rPr>
          <w:b/>
          <w:sz w:val="26"/>
          <w:szCs w:val="26"/>
        </w:rPr>
        <w:t xml:space="preserve"> разделу «Культура, кинематография»</w:t>
      </w:r>
      <w:r w:rsidRPr="00231BD6">
        <w:rPr>
          <w:sz w:val="26"/>
          <w:szCs w:val="26"/>
        </w:rPr>
        <w:t xml:space="preserve"> расходы составили 26774,3 тыс</w:t>
      </w:r>
      <w:proofErr w:type="gramStart"/>
      <w:r w:rsidRPr="00231BD6">
        <w:rPr>
          <w:sz w:val="26"/>
          <w:szCs w:val="26"/>
        </w:rPr>
        <w:t>.р</w:t>
      </w:r>
      <w:proofErr w:type="gramEnd"/>
      <w:r w:rsidRPr="00231BD6">
        <w:rPr>
          <w:sz w:val="26"/>
          <w:szCs w:val="26"/>
        </w:rPr>
        <w:t>уб. или исполнены на 100,0% к уточненному плану.</w:t>
      </w:r>
    </w:p>
    <w:p w:rsidR="001F6D8A" w:rsidRPr="00231BD6" w:rsidRDefault="001F6D8A" w:rsidP="001F6D8A">
      <w:pPr>
        <w:widowControl w:val="0"/>
        <w:tabs>
          <w:tab w:val="left" w:pos="720"/>
        </w:tabs>
        <w:autoSpaceDE w:val="0"/>
        <w:autoSpaceDN w:val="0"/>
        <w:adjustRightInd w:val="0"/>
        <w:ind w:firstLine="567"/>
        <w:jc w:val="both"/>
        <w:rPr>
          <w:sz w:val="26"/>
          <w:szCs w:val="26"/>
        </w:rPr>
      </w:pPr>
      <w:r w:rsidRPr="00231BD6">
        <w:rPr>
          <w:sz w:val="26"/>
          <w:szCs w:val="26"/>
        </w:rPr>
        <w:lastRenderedPageBreak/>
        <w:t>По</w:t>
      </w:r>
      <w:r w:rsidRPr="00231BD6">
        <w:rPr>
          <w:b/>
          <w:sz w:val="26"/>
          <w:szCs w:val="26"/>
        </w:rPr>
        <w:t xml:space="preserve"> разделу «Социальная политика» </w:t>
      </w:r>
      <w:r w:rsidRPr="00231BD6">
        <w:rPr>
          <w:sz w:val="26"/>
          <w:szCs w:val="26"/>
        </w:rPr>
        <w:t>расходы составили 50792,9 тыс</w:t>
      </w:r>
      <w:proofErr w:type="gramStart"/>
      <w:r w:rsidRPr="00231BD6">
        <w:rPr>
          <w:sz w:val="26"/>
          <w:szCs w:val="26"/>
        </w:rPr>
        <w:t>.р</w:t>
      </w:r>
      <w:proofErr w:type="gramEnd"/>
      <w:r w:rsidRPr="00231BD6">
        <w:rPr>
          <w:sz w:val="26"/>
          <w:szCs w:val="26"/>
        </w:rPr>
        <w:t>уб. и исполнены на 82,6%.</w:t>
      </w:r>
    </w:p>
    <w:p w:rsidR="001F6D8A" w:rsidRPr="00231BD6" w:rsidRDefault="001F6D8A" w:rsidP="001F6D8A">
      <w:pPr>
        <w:widowControl w:val="0"/>
        <w:tabs>
          <w:tab w:val="left" w:pos="720"/>
        </w:tabs>
        <w:autoSpaceDE w:val="0"/>
        <w:autoSpaceDN w:val="0"/>
        <w:adjustRightInd w:val="0"/>
        <w:ind w:firstLine="567"/>
        <w:jc w:val="both"/>
        <w:rPr>
          <w:sz w:val="26"/>
          <w:szCs w:val="26"/>
        </w:rPr>
      </w:pPr>
      <w:r w:rsidRPr="00231BD6">
        <w:rPr>
          <w:sz w:val="26"/>
          <w:szCs w:val="26"/>
        </w:rPr>
        <w:t xml:space="preserve">По </w:t>
      </w:r>
      <w:r w:rsidRPr="00231BD6">
        <w:rPr>
          <w:b/>
          <w:sz w:val="26"/>
          <w:szCs w:val="26"/>
        </w:rPr>
        <w:t xml:space="preserve">разделу «Физическая культура и спорт» </w:t>
      </w:r>
      <w:r w:rsidRPr="00231BD6">
        <w:rPr>
          <w:sz w:val="26"/>
          <w:szCs w:val="26"/>
        </w:rPr>
        <w:t>расходы составили</w:t>
      </w:r>
      <w:r w:rsidRPr="00231BD6">
        <w:rPr>
          <w:b/>
          <w:sz w:val="26"/>
          <w:szCs w:val="26"/>
        </w:rPr>
        <w:t xml:space="preserve"> 30,0</w:t>
      </w:r>
      <w:r w:rsidRPr="00231BD6">
        <w:rPr>
          <w:sz w:val="26"/>
          <w:szCs w:val="26"/>
        </w:rPr>
        <w:t xml:space="preserve"> тыс</w:t>
      </w:r>
      <w:proofErr w:type="gramStart"/>
      <w:r w:rsidRPr="00231BD6">
        <w:rPr>
          <w:sz w:val="26"/>
          <w:szCs w:val="26"/>
        </w:rPr>
        <w:t>.р</w:t>
      </w:r>
      <w:proofErr w:type="gramEnd"/>
      <w:r w:rsidRPr="00231BD6">
        <w:rPr>
          <w:sz w:val="26"/>
          <w:szCs w:val="26"/>
        </w:rPr>
        <w:t xml:space="preserve">уб. и исполнены на 100,0%  к уточненному плану. </w:t>
      </w:r>
    </w:p>
    <w:p w:rsidR="001F6D8A" w:rsidRPr="00231BD6" w:rsidRDefault="001F6D8A" w:rsidP="001F6D8A">
      <w:pPr>
        <w:spacing w:before="100" w:beforeAutospacing="1"/>
        <w:ind w:firstLine="567"/>
        <w:jc w:val="both"/>
        <w:rPr>
          <w:sz w:val="26"/>
          <w:szCs w:val="26"/>
        </w:rPr>
      </w:pPr>
      <w:r w:rsidRPr="00231BD6">
        <w:rPr>
          <w:sz w:val="26"/>
          <w:szCs w:val="26"/>
        </w:rPr>
        <w:t xml:space="preserve">Финансирование всех расходов бюджета производилось на основе сводной бюджетной росписи в пределах объема бюджетных ассигнований, доведенного до главных распорядителей бюджетных средств, на основании их заявок и наличия средств на счете бюджета.         </w:t>
      </w:r>
    </w:p>
    <w:p w:rsidR="001F6D8A" w:rsidRPr="00231BD6" w:rsidRDefault="001F6D8A" w:rsidP="001F6D8A">
      <w:pPr>
        <w:spacing w:before="100" w:beforeAutospacing="1"/>
        <w:ind w:firstLine="567"/>
        <w:jc w:val="both"/>
        <w:rPr>
          <w:sz w:val="26"/>
          <w:szCs w:val="26"/>
        </w:rPr>
      </w:pPr>
      <w:r w:rsidRPr="00231BD6">
        <w:rPr>
          <w:sz w:val="26"/>
          <w:szCs w:val="26"/>
        </w:rPr>
        <w:t>Остаток средств консолидированного бюджета муниципального района на 01.01.2013 года составил  11086,</w:t>
      </w:r>
      <w:r w:rsidR="00B5232F">
        <w:rPr>
          <w:sz w:val="26"/>
          <w:szCs w:val="26"/>
        </w:rPr>
        <w:t>6</w:t>
      </w:r>
      <w:r w:rsidRPr="00231BD6">
        <w:rPr>
          <w:sz w:val="26"/>
          <w:szCs w:val="26"/>
        </w:rPr>
        <w:t xml:space="preserve"> тыс</w:t>
      </w:r>
      <w:proofErr w:type="gramStart"/>
      <w:r w:rsidRPr="00231BD6">
        <w:rPr>
          <w:sz w:val="26"/>
          <w:szCs w:val="26"/>
        </w:rPr>
        <w:t>.р</w:t>
      </w:r>
      <w:proofErr w:type="gramEnd"/>
      <w:r w:rsidRPr="00231BD6">
        <w:rPr>
          <w:sz w:val="26"/>
          <w:szCs w:val="26"/>
        </w:rPr>
        <w:t>уб., в том числе:</w:t>
      </w:r>
    </w:p>
    <w:p w:rsidR="001F6D8A" w:rsidRPr="00231BD6" w:rsidRDefault="001F6D8A" w:rsidP="001F6D8A">
      <w:pPr>
        <w:ind w:firstLine="567"/>
        <w:jc w:val="both"/>
        <w:rPr>
          <w:sz w:val="26"/>
          <w:szCs w:val="26"/>
        </w:rPr>
      </w:pPr>
      <w:r w:rsidRPr="00231BD6">
        <w:rPr>
          <w:sz w:val="26"/>
          <w:szCs w:val="26"/>
        </w:rPr>
        <w:t>- собственные средства 7664,9 тыс</w:t>
      </w:r>
      <w:proofErr w:type="gramStart"/>
      <w:r w:rsidRPr="00231BD6">
        <w:rPr>
          <w:sz w:val="26"/>
          <w:szCs w:val="26"/>
        </w:rPr>
        <w:t>.р</w:t>
      </w:r>
      <w:proofErr w:type="gramEnd"/>
      <w:r w:rsidRPr="00231BD6">
        <w:rPr>
          <w:sz w:val="26"/>
          <w:szCs w:val="26"/>
        </w:rPr>
        <w:t>уб., из них средства поселений 3779,8 тыс.руб.;</w:t>
      </w:r>
    </w:p>
    <w:p w:rsidR="001F6D8A" w:rsidRPr="00231BD6" w:rsidRDefault="001F6D8A" w:rsidP="001F6D8A">
      <w:pPr>
        <w:ind w:firstLine="567"/>
        <w:jc w:val="both"/>
        <w:rPr>
          <w:sz w:val="26"/>
          <w:szCs w:val="26"/>
        </w:rPr>
      </w:pPr>
      <w:r w:rsidRPr="00231BD6">
        <w:rPr>
          <w:sz w:val="26"/>
          <w:szCs w:val="26"/>
        </w:rPr>
        <w:t>- средства областного бюджета в сумме 3359,2 тыс</w:t>
      </w:r>
      <w:proofErr w:type="gramStart"/>
      <w:r w:rsidRPr="00231BD6">
        <w:rPr>
          <w:sz w:val="26"/>
          <w:szCs w:val="26"/>
        </w:rPr>
        <w:t>.р</w:t>
      </w:r>
      <w:proofErr w:type="gramEnd"/>
      <w:r w:rsidRPr="00231BD6">
        <w:rPr>
          <w:sz w:val="26"/>
          <w:szCs w:val="26"/>
        </w:rPr>
        <w:t>уб., из них развитие информационного общества и формирование электронного правительства – 607,6 тыс.руб., охрана окружающей среды и экологическая безопасность 2718,3 тыс.руб.;</w:t>
      </w:r>
    </w:p>
    <w:p w:rsidR="001F6D8A" w:rsidRPr="00231BD6" w:rsidRDefault="001F6D8A" w:rsidP="001F6D8A">
      <w:pPr>
        <w:ind w:firstLine="567"/>
        <w:jc w:val="both"/>
        <w:rPr>
          <w:b/>
          <w:sz w:val="26"/>
          <w:szCs w:val="26"/>
        </w:rPr>
      </w:pPr>
      <w:r w:rsidRPr="00231BD6">
        <w:rPr>
          <w:sz w:val="26"/>
          <w:szCs w:val="26"/>
        </w:rPr>
        <w:t>- федеральные средства на энергосбережение и повышение энергетической эффективности в сумме 62,</w:t>
      </w:r>
      <w:r w:rsidR="00B5232F">
        <w:rPr>
          <w:sz w:val="26"/>
          <w:szCs w:val="26"/>
        </w:rPr>
        <w:t>5</w:t>
      </w:r>
      <w:r w:rsidRPr="00231BD6">
        <w:rPr>
          <w:sz w:val="26"/>
          <w:szCs w:val="26"/>
        </w:rPr>
        <w:t xml:space="preserve">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color w:val="FF0000"/>
          <w:sz w:val="26"/>
          <w:szCs w:val="26"/>
        </w:rPr>
      </w:pPr>
      <w:proofErr w:type="gramStart"/>
      <w:r w:rsidRPr="00231BD6">
        <w:rPr>
          <w:sz w:val="26"/>
          <w:szCs w:val="26"/>
        </w:rPr>
        <w:t>Норматив формирования расходов на содержание органов местного самоуправления муниципального района на 2012 год, утвержденный постановлением Администрации Новгородской области от 25.11.2011 № 645 «Об утверждении методики расчета нормативов и нормативов формирования расходов на содержание органов местного самоуправления городских и сельских поселений области на 2012 год» в целях реализации ст.136 Бюджетного кодекса РФ, не превышен.</w:t>
      </w:r>
      <w:proofErr w:type="gramEnd"/>
      <w:r w:rsidRPr="00231BD6">
        <w:rPr>
          <w:sz w:val="26"/>
          <w:szCs w:val="26"/>
        </w:rPr>
        <w:t xml:space="preserve">  Расходы на содержание органов местного самоуправления бюджета </w:t>
      </w:r>
      <w:proofErr w:type="spellStart"/>
      <w:r w:rsidRPr="00231BD6">
        <w:rPr>
          <w:sz w:val="26"/>
          <w:szCs w:val="26"/>
        </w:rPr>
        <w:t>Шимского</w:t>
      </w:r>
      <w:proofErr w:type="spellEnd"/>
      <w:r w:rsidRPr="00231BD6">
        <w:rPr>
          <w:sz w:val="26"/>
          <w:szCs w:val="26"/>
        </w:rPr>
        <w:t xml:space="preserve"> муниципального района  составляют</w:t>
      </w:r>
      <w:r w:rsidRPr="00556129">
        <w:rPr>
          <w:sz w:val="26"/>
          <w:szCs w:val="26"/>
        </w:rPr>
        <w:t xml:space="preserve">25,13 % от собственных доходов бюджета </w:t>
      </w:r>
      <w:proofErr w:type="spellStart"/>
      <w:r w:rsidRPr="00556129">
        <w:rPr>
          <w:sz w:val="26"/>
          <w:szCs w:val="26"/>
        </w:rPr>
        <w:t>района</w:t>
      </w:r>
      <w:proofErr w:type="gramStart"/>
      <w:r w:rsidRPr="00556129">
        <w:rPr>
          <w:sz w:val="26"/>
          <w:szCs w:val="26"/>
        </w:rPr>
        <w:t>,</w:t>
      </w:r>
      <w:r w:rsidRPr="00231BD6">
        <w:rPr>
          <w:sz w:val="26"/>
          <w:szCs w:val="26"/>
        </w:rPr>
        <w:t>н</w:t>
      </w:r>
      <w:proofErr w:type="gramEnd"/>
      <w:r w:rsidRPr="00231BD6">
        <w:rPr>
          <w:sz w:val="26"/>
          <w:szCs w:val="26"/>
        </w:rPr>
        <w:t>орматив</w:t>
      </w:r>
      <w:proofErr w:type="spellEnd"/>
      <w:r w:rsidRPr="00231BD6">
        <w:rPr>
          <w:sz w:val="26"/>
          <w:szCs w:val="26"/>
        </w:rPr>
        <w:t xml:space="preserve"> 28,14%.</w:t>
      </w:r>
    </w:p>
    <w:p w:rsidR="001F6D8A" w:rsidRDefault="001F6D8A" w:rsidP="001F6D8A">
      <w:pPr>
        <w:jc w:val="center"/>
        <w:rPr>
          <w:rFonts w:eastAsia="Calibri"/>
          <w:b/>
          <w:sz w:val="26"/>
          <w:szCs w:val="26"/>
        </w:rPr>
      </w:pPr>
    </w:p>
    <w:p w:rsidR="001F6D8A" w:rsidRPr="00533680" w:rsidRDefault="001F6D8A" w:rsidP="00533680">
      <w:pPr>
        <w:pStyle w:val="af2"/>
        <w:numPr>
          <w:ilvl w:val="0"/>
          <w:numId w:val="23"/>
        </w:numPr>
        <w:jc w:val="center"/>
        <w:rPr>
          <w:rFonts w:eastAsia="Calibri"/>
          <w:b/>
          <w:sz w:val="26"/>
          <w:szCs w:val="26"/>
        </w:rPr>
      </w:pPr>
      <w:r w:rsidRPr="00533680">
        <w:rPr>
          <w:rFonts w:eastAsia="Calibri"/>
          <w:b/>
          <w:sz w:val="26"/>
          <w:szCs w:val="26"/>
        </w:rPr>
        <w:t>Анализ дефицита (</w:t>
      </w:r>
      <w:proofErr w:type="spellStart"/>
      <w:r w:rsidRPr="00533680">
        <w:rPr>
          <w:rFonts w:eastAsia="Calibri"/>
          <w:b/>
          <w:sz w:val="26"/>
          <w:szCs w:val="26"/>
        </w:rPr>
        <w:t>профицита</w:t>
      </w:r>
      <w:proofErr w:type="spellEnd"/>
      <w:r w:rsidRPr="00533680">
        <w:rPr>
          <w:rFonts w:eastAsia="Calibri"/>
          <w:b/>
          <w:sz w:val="26"/>
          <w:szCs w:val="26"/>
        </w:rPr>
        <w:t>) бюджета муниципального района, источников покрытия дефицита бюджета, состояния муниципального долга</w:t>
      </w:r>
    </w:p>
    <w:p w:rsidR="001F6D8A" w:rsidRPr="00231BD6" w:rsidRDefault="001F6D8A" w:rsidP="001F6D8A">
      <w:pPr>
        <w:ind w:firstLine="851"/>
        <w:jc w:val="both"/>
        <w:rPr>
          <w:sz w:val="26"/>
          <w:szCs w:val="26"/>
        </w:rPr>
      </w:pPr>
    </w:p>
    <w:p w:rsidR="001F6D8A" w:rsidRPr="00231BD6" w:rsidRDefault="001F6D8A" w:rsidP="001F6D8A">
      <w:pPr>
        <w:ind w:firstLine="567"/>
        <w:jc w:val="both"/>
        <w:rPr>
          <w:sz w:val="26"/>
          <w:szCs w:val="26"/>
        </w:rPr>
      </w:pPr>
      <w:r w:rsidRPr="00231BD6">
        <w:rPr>
          <w:sz w:val="26"/>
          <w:szCs w:val="26"/>
        </w:rPr>
        <w:t xml:space="preserve">Первоначально Решением </w:t>
      </w:r>
      <w:r w:rsidRPr="00231BD6">
        <w:rPr>
          <w:rFonts w:eastAsia="Calibri"/>
          <w:sz w:val="26"/>
          <w:szCs w:val="26"/>
        </w:rPr>
        <w:t>от 22.12.2011 № 102</w:t>
      </w:r>
      <w:r w:rsidRPr="00231BD6">
        <w:rPr>
          <w:sz w:val="26"/>
          <w:szCs w:val="26"/>
        </w:rPr>
        <w:t xml:space="preserve"> бюджет муниципального района на 2012 год был утвержден бездефицитный.</w:t>
      </w:r>
    </w:p>
    <w:p w:rsidR="001F6D8A" w:rsidRPr="00231BD6" w:rsidRDefault="001F6D8A" w:rsidP="001F6D8A">
      <w:pPr>
        <w:ind w:firstLine="567"/>
        <w:jc w:val="both"/>
        <w:rPr>
          <w:sz w:val="26"/>
          <w:szCs w:val="26"/>
          <w:highlight w:val="yellow"/>
        </w:rPr>
      </w:pPr>
      <w:r w:rsidRPr="00231BD6">
        <w:rPr>
          <w:sz w:val="26"/>
          <w:szCs w:val="26"/>
        </w:rPr>
        <w:t>Уточненным бюджетом муниципального района на 2012 год, в редакции Решения от 24.12.2012 № 196, дефицит бюджета утвержден в сумме 14636,4 тыс</w:t>
      </w:r>
      <w:proofErr w:type="gramStart"/>
      <w:r w:rsidRPr="00231BD6">
        <w:rPr>
          <w:sz w:val="26"/>
          <w:szCs w:val="26"/>
        </w:rPr>
        <w:t>.р</w:t>
      </w:r>
      <w:proofErr w:type="gramEnd"/>
      <w:r w:rsidRPr="00231BD6">
        <w:rPr>
          <w:sz w:val="26"/>
          <w:szCs w:val="26"/>
        </w:rPr>
        <w:t>уб., что составляет 21,1 % от утвержденного общего годового объема доходов бюджета без учета утвержденного объема безвозмездных поступлений и соответствует требованиям части 2 статьи 92.1 Бюджетного Кодекса Российской Федерации.</w:t>
      </w:r>
    </w:p>
    <w:p w:rsidR="001F6D8A" w:rsidRPr="00231BD6" w:rsidRDefault="001F6D8A" w:rsidP="001F6D8A">
      <w:pPr>
        <w:spacing w:line="360" w:lineRule="atLeast"/>
        <w:ind w:firstLine="567"/>
        <w:jc w:val="both"/>
        <w:rPr>
          <w:color w:val="FF0000"/>
          <w:sz w:val="26"/>
          <w:szCs w:val="26"/>
        </w:rPr>
      </w:pPr>
      <w:r w:rsidRPr="00231BD6">
        <w:rPr>
          <w:sz w:val="26"/>
          <w:szCs w:val="26"/>
        </w:rPr>
        <w:t>По данным Отчета об исполнении бюджета (ф. 0503117) бюджет муниципального района за 2012 год исполнен с дефицитом в сумме  14636,4 тыс</w:t>
      </w:r>
      <w:proofErr w:type="gramStart"/>
      <w:r w:rsidRPr="00231BD6">
        <w:rPr>
          <w:sz w:val="26"/>
          <w:szCs w:val="26"/>
        </w:rPr>
        <w:t>.р</w:t>
      </w:r>
      <w:proofErr w:type="gramEnd"/>
      <w:r w:rsidRPr="00231BD6">
        <w:rPr>
          <w:sz w:val="26"/>
          <w:szCs w:val="26"/>
        </w:rPr>
        <w:t>уб.</w:t>
      </w:r>
    </w:p>
    <w:p w:rsidR="001F6D8A" w:rsidRPr="00231BD6" w:rsidRDefault="001F6D8A" w:rsidP="001F6D8A">
      <w:pPr>
        <w:autoSpaceDE w:val="0"/>
        <w:autoSpaceDN w:val="0"/>
        <w:adjustRightInd w:val="0"/>
        <w:ind w:firstLine="567"/>
        <w:jc w:val="both"/>
        <w:rPr>
          <w:sz w:val="26"/>
          <w:szCs w:val="26"/>
        </w:rPr>
      </w:pPr>
      <w:r w:rsidRPr="00231BD6">
        <w:rPr>
          <w:sz w:val="26"/>
          <w:szCs w:val="26"/>
        </w:rPr>
        <w:t>Источником финансирования дефицита бюджета являются остатки средств на счетах по учету средств  бюджета муниципального района.</w:t>
      </w:r>
    </w:p>
    <w:p w:rsidR="001F6D8A" w:rsidRPr="00231BD6" w:rsidRDefault="001F6D8A" w:rsidP="001F6D8A">
      <w:pPr>
        <w:ind w:firstLine="567"/>
        <w:jc w:val="both"/>
        <w:rPr>
          <w:sz w:val="26"/>
          <w:szCs w:val="26"/>
        </w:rPr>
      </w:pPr>
      <w:r w:rsidRPr="00231BD6">
        <w:rPr>
          <w:sz w:val="26"/>
          <w:szCs w:val="26"/>
        </w:rPr>
        <w:t>Информация по источникам финансирования дефицита бюджета в 2012 году приведена в таблице</w:t>
      </w:r>
      <w:r>
        <w:rPr>
          <w:sz w:val="26"/>
          <w:szCs w:val="26"/>
        </w:rPr>
        <w:t xml:space="preserve"> 10</w:t>
      </w:r>
      <w:r w:rsidRPr="00231BD6">
        <w:rPr>
          <w:sz w:val="26"/>
          <w:szCs w:val="26"/>
        </w:rPr>
        <w:t>:</w:t>
      </w:r>
    </w:p>
    <w:p w:rsidR="003A6FE6" w:rsidRDefault="003A6FE6" w:rsidP="001F6D8A">
      <w:pPr>
        <w:ind w:firstLine="567"/>
        <w:jc w:val="right"/>
        <w:rPr>
          <w:sz w:val="26"/>
          <w:szCs w:val="26"/>
        </w:rPr>
      </w:pPr>
    </w:p>
    <w:p w:rsidR="003A6FE6" w:rsidRDefault="003A6FE6" w:rsidP="001F6D8A">
      <w:pPr>
        <w:ind w:firstLine="567"/>
        <w:jc w:val="right"/>
        <w:rPr>
          <w:sz w:val="26"/>
          <w:szCs w:val="26"/>
        </w:rPr>
      </w:pPr>
    </w:p>
    <w:p w:rsidR="003A6FE6" w:rsidRDefault="003A6FE6" w:rsidP="001F6D8A">
      <w:pPr>
        <w:ind w:firstLine="567"/>
        <w:jc w:val="right"/>
        <w:rPr>
          <w:sz w:val="26"/>
          <w:szCs w:val="26"/>
        </w:rPr>
      </w:pPr>
    </w:p>
    <w:p w:rsidR="003A6FE6" w:rsidRDefault="003A6FE6" w:rsidP="001F6D8A">
      <w:pPr>
        <w:ind w:firstLine="567"/>
        <w:jc w:val="right"/>
        <w:rPr>
          <w:sz w:val="26"/>
          <w:szCs w:val="26"/>
        </w:rPr>
      </w:pPr>
    </w:p>
    <w:p w:rsidR="001F6D8A" w:rsidRPr="00231BD6" w:rsidRDefault="001F6D8A" w:rsidP="001F6D8A">
      <w:pPr>
        <w:ind w:firstLine="567"/>
        <w:jc w:val="right"/>
        <w:rPr>
          <w:sz w:val="26"/>
          <w:szCs w:val="26"/>
        </w:rPr>
      </w:pPr>
      <w:r w:rsidRPr="00231BD6">
        <w:rPr>
          <w:sz w:val="26"/>
          <w:szCs w:val="26"/>
        </w:rPr>
        <w:lastRenderedPageBreak/>
        <w:t>Таблица</w:t>
      </w:r>
      <w:r>
        <w:rPr>
          <w:sz w:val="26"/>
          <w:szCs w:val="26"/>
        </w:rPr>
        <w:t xml:space="preserve"> 10</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74"/>
        <w:gridCol w:w="1695"/>
        <w:gridCol w:w="1383"/>
      </w:tblGrid>
      <w:tr w:rsidR="001F6D8A" w:rsidRPr="00E77797" w:rsidTr="00157A75">
        <w:tc>
          <w:tcPr>
            <w:tcW w:w="5353" w:type="dxa"/>
            <w:shd w:val="clear" w:color="auto" w:fill="auto"/>
          </w:tcPr>
          <w:p w:rsidR="001F6D8A" w:rsidRPr="00E77797" w:rsidRDefault="001F6D8A" w:rsidP="00157A75">
            <w:pPr>
              <w:jc w:val="center"/>
            </w:pPr>
            <w:r w:rsidRPr="00E77797">
              <w:t>Источники финансирования дефицита бюджета</w:t>
            </w:r>
          </w:p>
        </w:tc>
        <w:tc>
          <w:tcPr>
            <w:tcW w:w="1974" w:type="dxa"/>
            <w:shd w:val="clear" w:color="auto" w:fill="auto"/>
          </w:tcPr>
          <w:p w:rsidR="001F6D8A" w:rsidRPr="00E77797" w:rsidRDefault="001F6D8A" w:rsidP="00157A75">
            <w:pPr>
              <w:jc w:val="center"/>
            </w:pPr>
            <w:r w:rsidRPr="00E77797">
              <w:t>План первоначальный, тыс</w:t>
            </w:r>
            <w:proofErr w:type="gramStart"/>
            <w:r w:rsidRPr="00E77797">
              <w:t>.р</w:t>
            </w:r>
            <w:proofErr w:type="gramEnd"/>
            <w:r w:rsidRPr="00E77797">
              <w:t>уб.</w:t>
            </w:r>
          </w:p>
        </w:tc>
        <w:tc>
          <w:tcPr>
            <w:tcW w:w="1695" w:type="dxa"/>
            <w:shd w:val="clear" w:color="auto" w:fill="auto"/>
          </w:tcPr>
          <w:p w:rsidR="001F6D8A" w:rsidRPr="00E77797" w:rsidRDefault="001F6D8A" w:rsidP="00157A75">
            <w:pPr>
              <w:jc w:val="center"/>
            </w:pPr>
            <w:r w:rsidRPr="00E77797">
              <w:t>План уточненный, тыс</w:t>
            </w:r>
            <w:proofErr w:type="gramStart"/>
            <w:r w:rsidRPr="00E77797">
              <w:t>.р</w:t>
            </w:r>
            <w:proofErr w:type="gramEnd"/>
            <w:r w:rsidRPr="00E77797">
              <w:t>уб.</w:t>
            </w:r>
          </w:p>
        </w:tc>
        <w:tc>
          <w:tcPr>
            <w:tcW w:w="1383" w:type="dxa"/>
            <w:shd w:val="clear" w:color="auto" w:fill="auto"/>
          </w:tcPr>
          <w:p w:rsidR="001F6D8A" w:rsidRPr="00E77797" w:rsidRDefault="001F6D8A" w:rsidP="00157A75">
            <w:pPr>
              <w:ind w:firstLine="7"/>
              <w:jc w:val="center"/>
            </w:pPr>
            <w:r w:rsidRPr="00E77797">
              <w:t>Факт, тыс</w:t>
            </w:r>
            <w:proofErr w:type="gramStart"/>
            <w:r w:rsidRPr="00E77797">
              <w:t>.р</w:t>
            </w:r>
            <w:proofErr w:type="gramEnd"/>
            <w:r w:rsidRPr="00E77797">
              <w:t>уб.</w:t>
            </w:r>
          </w:p>
        </w:tc>
      </w:tr>
      <w:tr w:rsidR="001F6D8A" w:rsidRPr="00E77797" w:rsidTr="00157A75">
        <w:tc>
          <w:tcPr>
            <w:tcW w:w="5353" w:type="dxa"/>
            <w:shd w:val="clear" w:color="auto" w:fill="auto"/>
          </w:tcPr>
          <w:p w:rsidR="001F6D8A" w:rsidRPr="00E77797" w:rsidRDefault="001F6D8A" w:rsidP="00157A75">
            <w:pPr>
              <w:jc w:val="both"/>
              <w:rPr>
                <w:b/>
              </w:rPr>
            </w:pPr>
            <w:r>
              <w:rPr>
                <w:b/>
              </w:rPr>
              <w:t>Заимствования муниципального района</w:t>
            </w:r>
            <w:r w:rsidRPr="00E77797">
              <w:rPr>
                <w:b/>
              </w:rPr>
              <w:t>, из них:</w:t>
            </w:r>
          </w:p>
        </w:tc>
        <w:tc>
          <w:tcPr>
            <w:tcW w:w="1974" w:type="dxa"/>
            <w:shd w:val="clear" w:color="auto" w:fill="auto"/>
          </w:tcPr>
          <w:p w:rsidR="001F6D8A" w:rsidRPr="00E77797" w:rsidRDefault="001F6D8A" w:rsidP="00157A75">
            <w:pPr>
              <w:jc w:val="center"/>
              <w:rPr>
                <w:b/>
              </w:rPr>
            </w:pPr>
            <w:r>
              <w:rPr>
                <w:b/>
              </w:rPr>
              <w:t>-1400,0</w:t>
            </w:r>
          </w:p>
        </w:tc>
        <w:tc>
          <w:tcPr>
            <w:tcW w:w="1695" w:type="dxa"/>
            <w:shd w:val="clear" w:color="auto" w:fill="auto"/>
          </w:tcPr>
          <w:p w:rsidR="001F6D8A" w:rsidRPr="00E77797" w:rsidRDefault="001F6D8A" w:rsidP="00157A75">
            <w:pPr>
              <w:jc w:val="center"/>
              <w:rPr>
                <w:b/>
              </w:rPr>
            </w:pPr>
            <w:r>
              <w:rPr>
                <w:b/>
              </w:rPr>
              <w:t>6600,0</w:t>
            </w:r>
          </w:p>
        </w:tc>
        <w:tc>
          <w:tcPr>
            <w:tcW w:w="1383" w:type="dxa"/>
            <w:shd w:val="clear" w:color="auto" w:fill="auto"/>
          </w:tcPr>
          <w:p w:rsidR="001F6D8A" w:rsidRPr="00E77797" w:rsidRDefault="001F6D8A" w:rsidP="00157A75">
            <w:pPr>
              <w:jc w:val="center"/>
              <w:rPr>
                <w:b/>
              </w:rPr>
            </w:pPr>
            <w:r>
              <w:rPr>
                <w:b/>
              </w:rPr>
              <w:t>6600,0</w:t>
            </w:r>
          </w:p>
        </w:tc>
      </w:tr>
      <w:tr w:rsidR="001F6D8A" w:rsidRPr="00E77797" w:rsidTr="00157A75">
        <w:tc>
          <w:tcPr>
            <w:tcW w:w="5353" w:type="dxa"/>
            <w:shd w:val="clear" w:color="auto" w:fill="auto"/>
          </w:tcPr>
          <w:p w:rsidR="001F6D8A" w:rsidRPr="00E77797" w:rsidRDefault="001F6D8A" w:rsidP="00157A75">
            <w:pPr>
              <w:jc w:val="both"/>
            </w:pPr>
            <w:r>
              <w:t>Получение к</w:t>
            </w:r>
            <w:r w:rsidRPr="00E77797">
              <w:t>редит</w:t>
            </w:r>
            <w:r>
              <w:t>ов от</w:t>
            </w:r>
            <w:r w:rsidRPr="00E77797">
              <w:t xml:space="preserve"> кредитных организаций в валюте РФ</w:t>
            </w:r>
          </w:p>
        </w:tc>
        <w:tc>
          <w:tcPr>
            <w:tcW w:w="1974" w:type="dxa"/>
            <w:shd w:val="clear" w:color="auto" w:fill="auto"/>
          </w:tcPr>
          <w:p w:rsidR="001F6D8A" w:rsidRPr="00E77797" w:rsidRDefault="001F6D8A" w:rsidP="00157A75">
            <w:pPr>
              <w:jc w:val="center"/>
            </w:pPr>
            <w:r>
              <w:t>0</w:t>
            </w:r>
          </w:p>
        </w:tc>
        <w:tc>
          <w:tcPr>
            <w:tcW w:w="1695" w:type="dxa"/>
            <w:shd w:val="clear" w:color="auto" w:fill="auto"/>
          </w:tcPr>
          <w:p w:rsidR="001F6D8A" w:rsidRPr="00E77797" w:rsidRDefault="001F6D8A" w:rsidP="00157A75">
            <w:pPr>
              <w:jc w:val="center"/>
            </w:pPr>
            <w:r>
              <w:t>3000,0</w:t>
            </w:r>
          </w:p>
        </w:tc>
        <w:tc>
          <w:tcPr>
            <w:tcW w:w="1383" w:type="dxa"/>
            <w:shd w:val="clear" w:color="auto" w:fill="auto"/>
          </w:tcPr>
          <w:p w:rsidR="001F6D8A" w:rsidRPr="00E77797" w:rsidRDefault="001F6D8A" w:rsidP="00157A75">
            <w:pPr>
              <w:jc w:val="center"/>
            </w:pPr>
            <w:r>
              <w:t>3000,0</w:t>
            </w:r>
          </w:p>
        </w:tc>
      </w:tr>
      <w:tr w:rsidR="001F6D8A" w:rsidRPr="00E77797" w:rsidTr="00157A75">
        <w:tc>
          <w:tcPr>
            <w:tcW w:w="5353" w:type="dxa"/>
            <w:shd w:val="clear" w:color="auto" w:fill="auto"/>
          </w:tcPr>
          <w:p w:rsidR="001F6D8A" w:rsidRPr="00E77797" w:rsidRDefault="001F6D8A" w:rsidP="00157A75">
            <w:pPr>
              <w:jc w:val="both"/>
            </w:pPr>
            <w:r>
              <w:t>Погашение кредитов, предоставленных кредитными организациями в валюте РФ</w:t>
            </w:r>
          </w:p>
        </w:tc>
        <w:tc>
          <w:tcPr>
            <w:tcW w:w="1974" w:type="dxa"/>
            <w:shd w:val="clear" w:color="auto" w:fill="auto"/>
          </w:tcPr>
          <w:p w:rsidR="001F6D8A" w:rsidRPr="00E77797" w:rsidRDefault="001F6D8A" w:rsidP="00157A75">
            <w:pPr>
              <w:jc w:val="center"/>
            </w:pPr>
            <w:r>
              <w:t>-1400,0</w:t>
            </w:r>
          </w:p>
        </w:tc>
        <w:tc>
          <w:tcPr>
            <w:tcW w:w="1695" w:type="dxa"/>
            <w:shd w:val="clear" w:color="auto" w:fill="auto"/>
          </w:tcPr>
          <w:p w:rsidR="001F6D8A" w:rsidRPr="00E77797" w:rsidRDefault="001F6D8A" w:rsidP="00157A75">
            <w:pPr>
              <w:jc w:val="center"/>
            </w:pPr>
            <w:r>
              <w:t>-1400,0</w:t>
            </w:r>
          </w:p>
        </w:tc>
        <w:tc>
          <w:tcPr>
            <w:tcW w:w="1383" w:type="dxa"/>
            <w:shd w:val="clear" w:color="auto" w:fill="auto"/>
          </w:tcPr>
          <w:p w:rsidR="001F6D8A" w:rsidRPr="00E77797" w:rsidRDefault="001F6D8A" w:rsidP="00157A75">
            <w:pPr>
              <w:jc w:val="center"/>
            </w:pPr>
            <w:r>
              <w:t>-1400,0</w:t>
            </w:r>
          </w:p>
        </w:tc>
      </w:tr>
      <w:tr w:rsidR="001F6D8A" w:rsidRPr="00E77797" w:rsidTr="00157A75">
        <w:tc>
          <w:tcPr>
            <w:tcW w:w="5353" w:type="dxa"/>
            <w:shd w:val="clear" w:color="auto" w:fill="auto"/>
          </w:tcPr>
          <w:p w:rsidR="001F6D8A" w:rsidRPr="00E77797" w:rsidRDefault="001F6D8A" w:rsidP="00157A75">
            <w:pPr>
              <w:jc w:val="both"/>
            </w:pPr>
            <w:r w:rsidRPr="00E77797">
              <w:t>Бюджетные кредиты других бюджетов бюджетной системы РФ</w:t>
            </w:r>
          </w:p>
        </w:tc>
        <w:tc>
          <w:tcPr>
            <w:tcW w:w="1974" w:type="dxa"/>
            <w:shd w:val="clear" w:color="auto" w:fill="auto"/>
          </w:tcPr>
          <w:p w:rsidR="001F6D8A" w:rsidRPr="00E77797" w:rsidRDefault="001F6D8A" w:rsidP="00157A75">
            <w:pPr>
              <w:jc w:val="center"/>
            </w:pPr>
            <w:r>
              <w:t>0</w:t>
            </w:r>
          </w:p>
        </w:tc>
        <w:tc>
          <w:tcPr>
            <w:tcW w:w="1695" w:type="dxa"/>
            <w:shd w:val="clear" w:color="auto" w:fill="auto"/>
          </w:tcPr>
          <w:p w:rsidR="001F6D8A" w:rsidRPr="00E77797" w:rsidRDefault="001F6D8A" w:rsidP="00157A75">
            <w:pPr>
              <w:jc w:val="center"/>
            </w:pPr>
            <w:r>
              <w:t>5000,0</w:t>
            </w:r>
          </w:p>
        </w:tc>
        <w:tc>
          <w:tcPr>
            <w:tcW w:w="1383" w:type="dxa"/>
            <w:shd w:val="clear" w:color="auto" w:fill="auto"/>
          </w:tcPr>
          <w:p w:rsidR="001F6D8A" w:rsidRPr="00E77797" w:rsidRDefault="001F6D8A" w:rsidP="00157A75">
            <w:pPr>
              <w:jc w:val="center"/>
            </w:pPr>
            <w:r w:rsidRPr="00E77797">
              <w:t>5000,0</w:t>
            </w:r>
          </w:p>
        </w:tc>
      </w:tr>
      <w:tr w:rsidR="001F6D8A" w:rsidRPr="00E77797" w:rsidTr="00157A75">
        <w:tc>
          <w:tcPr>
            <w:tcW w:w="5353" w:type="dxa"/>
            <w:shd w:val="clear" w:color="auto" w:fill="auto"/>
          </w:tcPr>
          <w:p w:rsidR="001F6D8A" w:rsidRPr="00E77797" w:rsidRDefault="001F6D8A" w:rsidP="00157A75">
            <w:pPr>
              <w:jc w:val="both"/>
              <w:rPr>
                <w:b/>
              </w:rPr>
            </w:pPr>
            <w:r w:rsidRPr="00E77797">
              <w:rPr>
                <w:b/>
              </w:rPr>
              <w:t>Изменение остатков средств:</w:t>
            </w:r>
          </w:p>
        </w:tc>
        <w:tc>
          <w:tcPr>
            <w:tcW w:w="1974" w:type="dxa"/>
            <w:shd w:val="clear" w:color="auto" w:fill="auto"/>
          </w:tcPr>
          <w:p w:rsidR="001F6D8A" w:rsidRPr="00E77797" w:rsidRDefault="001F6D8A" w:rsidP="00157A75">
            <w:pPr>
              <w:jc w:val="center"/>
              <w:rPr>
                <w:b/>
              </w:rPr>
            </w:pPr>
            <w:r>
              <w:rPr>
                <w:b/>
              </w:rPr>
              <w:t>1400,0</w:t>
            </w:r>
          </w:p>
        </w:tc>
        <w:tc>
          <w:tcPr>
            <w:tcW w:w="1695" w:type="dxa"/>
            <w:shd w:val="clear" w:color="auto" w:fill="auto"/>
          </w:tcPr>
          <w:p w:rsidR="001F6D8A" w:rsidRPr="00E77797" w:rsidRDefault="001F6D8A" w:rsidP="00157A75">
            <w:pPr>
              <w:jc w:val="center"/>
              <w:rPr>
                <w:b/>
              </w:rPr>
            </w:pPr>
            <w:r>
              <w:rPr>
                <w:b/>
              </w:rPr>
              <w:t>8036,4</w:t>
            </w:r>
          </w:p>
        </w:tc>
        <w:tc>
          <w:tcPr>
            <w:tcW w:w="1383" w:type="dxa"/>
            <w:shd w:val="clear" w:color="auto" w:fill="auto"/>
          </w:tcPr>
          <w:p w:rsidR="001F6D8A" w:rsidRPr="00E77797" w:rsidRDefault="001F6D8A" w:rsidP="00157A75">
            <w:pPr>
              <w:jc w:val="center"/>
              <w:rPr>
                <w:b/>
              </w:rPr>
            </w:pPr>
            <w:r w:rsidRPr="00E77797">
              <w:rPr>
                <w:b/>
              </w:rPr>
              <w:t>8036,4</w:t>
            </w:r>
          </w:p>
        </w:tc>
      </w:tr>
      <w:tr w:rsidR="001F6D8A" w:rsidRPr="00E77797" w:rsidTr="00157A75">
        <w:tc>
          <w:tcPr>
            <w:tcW w:w="5353" w:type="dxa"/>
            <w:shd w:val="clear" w:color="auto" w:fill="auto"/>
          </w:tcPr>
          <w:p w:rsidR="001F6D8A" w:rsidRPr="00E77797" w:rsidRDefault="001F6D8A" w:rsidP="00157A75">
            <w:pPr>
              <w:jc w:val="both"/>
            </w:pPr>
            <w:r w:rsidRPr="00E77797">
              <w:t>увеличение остатков средств</w:t>
            </w:r>
          </w:p>
        </w:tc>
        <w:tc>
          <w:tcPr>
            <w:tcW w:w="1974" w:type="dxa"/>
            <w:shd w:val="clear" w:color="auto" w:fill="auto"/>
          </w:tcPr>
          <w:p w:rsidR="001F6D8A" w:rsidRPr="00E77797" w:rsidRDefault="001F6D8A" w:rsidP="00157A75">
            <w:pPr>
              <w:jc w:val="center"/>
            </w:pPr>
            <w:r>
              <w:t>-</w:t>
            </w:r>
          </w:p>
        </w:tc>
        <w:tc>
          <w:tcPr>
            <w:tcW w:w="1695" w:type="dxa"/>
            <w:shd w:val="clear" w:color="auto" w:fill="auto"/>
          </w:tcPr>
          <w:p w:rsidR="001F6D8A" w:rsidRPr="00E77797" w:rsidRDefault="001F6D8A" w:rsidP="00157A75">
            <w:pPr>
              <w:jc w:val="center"/>
            </w:pPr>
            <w:r>
              <w:t>-</w:t>
            </w:r>
          </w:p>
        </w:tc>
        <w:tc>
          <w:tcPr>
            <w:tcW w:w="1383" w:type="dxa"/>
            <w:shd w:val="clear" w:color="auto" w:fill="auto"/>
          </w:tcPr>
          <w:p w:rsidR="001F6D8A" w:rsidRPr="00E77797" w:rsidRDefault="001F6D8A" w:rsidP="00157A75">
            <w:pPr>
              <w:jc w:val="center"/>
            </w:pPr>
            <w:r>
              <w:t>-261480,1</w:t>
            </w:r>
          </w:p>
        </w:tc>
      </w:tr>
      <w:tr w:rsidR="001F6D8A" w:rsidRPr="00E77797" w:rsidTr="00157A75">
        <w:tc>
          <w:tcPr>
            <w:tcW w:w="5353" w:type="dxa"/>
            <w:shd w:val="clear" w:color="auto" w:fill="auto"/>
          </w:tcPr>
          <w:p w:rsidR="001F6D8A" w:rsidRPr="00E77797" w:rsidRDefault="001F6D8A" w:rsidP="00157A75">
            <w:pPr>
              <w:jc w:val="both"/>
            </w:pPr>
            <w:r w:rsidRPr="00E77797">
              <w:t>уменьшение остатков средств</w:t>
            </w:r>
          </w:p>
        </w:tc>
        <w:tc>
          <w:tcPr>
            <w:tcW w:w="1974" w:type="dxa"/>
            <w:shd w:val="clear" w:color="auto" w:fill="auto"/>
          </w:tcPr>
          <w:p w:rsidR="001F6D8A" w:rsidRPr="00E77797" w:rsidRDefault="001F6D8A" w:rsidP="00157A75">
            <w:pPr>
              <w:jc w:val="center"/>
            </w:pPr>
            <w:r>
              <w:t>-</w:t>
            </w:r>
          </w:p>
        </w:tc>
        <w:tc>
          <w:tcPr>
            <w:tcW w:w="1695" w:type="dxa"/>
            <w:shd w:val="clear" w:color="auto" w:fill="auto"/>
          </w:tcPr>
          <w:p w:rsidR="001F6D8A" w:rsidRPr="00E77797" w:rsidRDefault="001F6D8A" w:rsidP="00157A75">
            <w:pPr>
              <w:jc w:val="center"/>
            </w:pPr>
            <w:r>
              <w:t>-</w:t>
            </w:r>
          </w:p>
        </w:tc>
        <w:tc>
          <w:tcPr>
            <w:tcW w:w="1383" w:type="dxa"/>
            <w:shd w:val="clear" w:color="auto" w:fill="auto"/>
          </w:tcPr>
          <w:p w:rsidR="001F6D8A" w:rsidRPr="00E77797" w:rsidRDefault="001F6D8A" w:rsidP="00157A75">
            <w:pPr>
              <w:jc w:val="center"/>
            </w:pPr>
            <w:r>
              <w:t>269516,5</w:t>
            </w:r>
          </w:p>
        </w:tc>
      </w:tr>
      <w:tr w:rsidR="001F6D8A" w:rsidRPr="00E77797" w:rsidTr="00157A75">
        <w:tc>
          <w:tcPr>
            <w:tcW w:w="5353" w:type="dxa"/>
            <w:shd w:val="clear" w:color="auto" w:fill="auto"/>
          </w:tcPr>
          <w:p w:rsidR="001F6D8A" w:rsidRPr="00E77797" w:rsidRDefault="001F6D8A" w:rsidP="00157A75">
            <w:pPr>
              <w:jc w:val="both"/>
            </w:pPr>
            <w:r>
              <w:t>Изменение прочих остатков средств</w:t>
            </w:r>
          </w:p>
        </w:tc>
        <w:tc>
          <w:tcPr>
            <w:tcW w:w="1974" w:type="dxa"/>
            <w:shd w:val="clear" w:color="auto" w:fill="auto"/>
          </w:tcPr>
          <w:p w:rsidR="001F6D8A" w:rsidRPr="00E77797" w:rsidRDefault="001F6D8A" w:rsidP="00157A75">
            <w:pPr>
              <w:jc w:val="center"/>
            </w:pPr>
            <w:r>
              <w:t>1400,0</w:t>
            </w:r>
          </w:p>
        </w:tc>
        <w:tc>
          <w:tcPr>
            <w:tcW w:w="1695" w:type="dxa"/>
            <w:shd w:val="clear" w:color="auto" w:fill="auto"/>
          </w:tcPr>
          <w:p w:rsidR="001F6D8A" w:rsidRPr="00E77797" w:rsidRDefault="001F6D8A" w:rsidP="00157A75">
            <w:pPr>
              <w:jc w:val="center"/>
            </w:pPr>
            <w:r>
              <w:t>8036,4</w:t>
            </w:r>
          </w:p>
        </w:tc>
        <w:tc>
          <w:tcPr>
            <w:tcW w:w="1383" w:type="dxa"/>
            <w:shd w:val="clear" w:color="auto" w:fill="auto"/>
          </w:tcPr>
          <w:p w:rsidR="001F6D8A" w:rsidRDefault="001F6D8A" w:rsidP="00157A75">
            <w:pPr>
              <w:jc w:val="center"/>
            </w:pPr>
            <w:r>
              <w:t>8036,4</w:t>
            </w:r>
          </w:p>
        </w:tc>
      </w:tr>
      <w:tr w:rsidR="001F6D8A" w:rsidRPr="00E77797" w:rsidTr="00157A75">
        <w:tc>
          <w:tcPr>
            <w:tcW w:w="5353" w:type="dxa"/>
            <w:shd w:val="clear" w:color="auto" w:fill="auto"/>
          </w:tcPr>
          <w:p w:rsidR="001F6D8A" w:rsidRPr="00E77797" w:rsidRDefault="001F6D8A" w:rsidP="00157A75">
            <w:pPr>
              <w:jc w:val="both"/>
              <w:rPr>
                <w:b/>
              </w:rPr>
            </w:pPr>
            <w:r w:rsidRPr="00E77797">
              <w:rPr>
                <w:b/>
              </w:rPr>
              <w:t>Всего источников:</w:t>
            </w:r>
          </w:p>
        </w:tc>
        <w:tc>
          <w:tcPr>
            <w:tcW w:w="1974" w:type="dxa"/>
            <w:shd w:val="clear" w:color="auto" w:fill="auto"/>
          </w:tcPr>
          <w:p w:rsidR="001F6D8A" w:rsidRPr="00E77797" w:rsidRDefault="001F6D8A" w:rsidP="00157A75">
            <w:pPr>
              <w:jc w:val="center"/>
              <w:rPr>
                <w:b/>
              </w:rPr>
            </w:pPr>
            <w:r>
              <w:rPr>
                <w:b/>
              </w:rPr>
              <w:t>0</w:t>
            </w:r>
          </w:p>
        </w:tc>
        <w:tc>
          <w:tcPr>
            <w:tcW w:w="1695" w:type="dxa"/>
            <w:shd w:val="clear" w:color="auto" w:fill="auto"/>
          </w:tcPr>
          <w:p w:rsidR="001F6D8A" w:rsidRPr="00E77797" w:rsidRDefault="001F6D8A" w:rsidP="00157A75">
            <w:pPr>
              <w:jc w:val="center"/>
              <w:rPr>
                <w:b/>
              </w:rPr>
            </w:pPr>
            <w:r>
              <w:rPr>
                <w:b/>
              </w:rPr>
              <w:t>14636,4</w:t>
            </w:r>
          </w:p>
        </w:tc>
        <w:tc>
          <w:tcPr>
            <w:tcW w:w="1383" w:type="dxa"/>
            <w:shd w:val="clear" w:color="auto" w:fill="auto"/>
          </w:tcPr>
          <w:p w:rsidR="001F6D8A" w:rsidRPr="00E77797" w:rsidRDefault="001F6D8A" w:rsidP="00157A75">
            <w:pPr>
              <w:jc w:val="center"/>
              <w:rPr>
                <w:b/>
              </w:rPr>
            </w:pPr>
            <w:r>
              <w:rPr>
                <w:b/>
              </w:rPr>
              <w:t>14636,4</w:t>
            </w:r>
          </w:p>
        </w:tc>
      </w:tr>
    </w:tbl>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sz w:val="26"/>
          <w:szCs w:val="26"/>
        </w:rPr>
      </w:pPr>
      <w:r w:rsidRPr="00231BD6">
        <w:rPr>
          <w:sz w:val="26"/>
          <w:szCs w:val="26"/>
        </w:rPr>
        <w:t>Основными источниками покрытия дефицита бюджета являлись изменения остатков бюджетных средств на счетах по учету средств бюджета в течение финансового года, а также кредиты, полученные от кредитных организаций и бюджетные кредиты других бюджетов бюджетной системы Российской Федерации.</w:t>
      </w:r>
    </w:p>
    <w:p w:rsidR="001F6D8A" w:rsidRDefault="001F6D8A" w:rsidP="001F6D8A">
      <w:pPr>
        <w:spacing w:before="100" w:beforeAutospacing="1"/>
        <w:ind w:firstLine="567"/>
        <w:jc w:val="both"/>
        <w:rPr>
          <w:sz w:val="26"/>
          <w:szCs w:val="26"/>
        </w:rPr>
      </w:pPr>
      <w:r w:rsidRPr="00231BD6">
        <w:rPr>
          <w:sz w:val="26"/>
          <w:szCs w:val="26"/>
        </w:rPr>
        <w:t>Сумма муниципального долга соответствует данным муниципальной долговой книги и составляет  10247,6 тыс</w:t>
      </w:r>
      <w:proofErr w:type="gramStart"/>
      <w:r w:rsidRPr="00231BD6">
        <w:rPr>
          <w:sz w:val="26"/>
          <w:szCs w:val="26"/>
        </w:rPr>
        <w:t>.р</w:t>
      </w:r>
      <w:proofErr w:type="gramEnd"/>
      <w:r w:rsidRPr="00231BD6">
        <w:rPr>
          <w:sz w:val="26"/>
          <w:szCs w:val="26"/>
        </w:rPr>
        <w:t xml:space="preserve">уб. по состоянию на 01.01.2013 года  или  14,8 % от доходов бюджета муниципального района без учета утвержденного объема безвозмездных поступлений и  не превысил норматив, установленный п.3 ст.107 Бюджетного Кодекса РФ, пунктом 31 решения о бюджете муниципального района от 22.12.2011г. № 102, принятого Думой муниципального района.  </w:t>
      </w:r>
    </w:p>
    <w:p w:rsidR="001F6D8A" w:rsidRDefault="001F6D8A" w:rsidP="001F6D8A">
      <w:pPr>
        <w:ind w:firstLine="567"/>
        <w:jc w:val="both"/>
        <w:rPr>
          <w:sz w:val="26"/>
          <w:szCs w:val="26"/>
        </w:rPr>
      </w:pPr>
      <w:r>
        <w:rPr>
          <w:sz w:val="26"/>
          <w:szCs w:val="26"/>
        </w:rPr>
        <w:t xml:space="preserve">Структура муниципального долга </w:t>
      </w:r>
      <w:proofErr w:type="spellStart"/>
      <w:r>
        <w:rPr>
          <w:sz w:val="26"/>
          <w:szCs w:val="26"/>
        </w:rPr>
        <w:t>Шимского</w:t>
      </w:r>
      <w:proofErr w:type="spellEnd"/>
      <w:r>
        <w:rPr>
          <w:sz w:val="26"/>
          <w:szCs w:val="26"/>
        </w:rPr>
        <w:t xml:space="preserve"> муниципального района представлена в таблице 11.</w:t>
      </w:r>
    </w:p>
    <w:p w:rsidR="001F6D8A" w:rsidRDefault="001F6D8A" w:rsidP="001F6D8A">
      <w:pPr>
        <w:ind w:firstLine="567"/>
        <w:jc w:val="both"/>
        <w:rPr>
          <w:sz w:val="26"/>
          <w:szCs w:val="26"/>
        </w:rPr>
      </w:pPr>
    </w:p>
    <w:p w:rsidR="001F6D8A" w:rsidRPr="00231BD6" w:rsidRDefault="001F6D8A" w:rsidP="001F6D8A">
      <w:pPr>
        <w:ind w:firstLine="567"/>
        <w:jc w:val="both"/>
        <w:rPr>
          <w:sz w:val="26"/>
          <w:szCs w:val="26"/>
        </w:rPr>
      </w:pPr>
    </w:p>
    <w:p w:rsidR="001F6D8A" w:rsidRPr="00231BD6" w:rsidRDefault="001F6D8A" w:rsidP="001F6D8A">
      <w:pPr>
        <w:ind w:firstLine="567"/>
        <w:jc w:val="right"/>
        <w:rPr>
          <w:sz w:val="26"/>
          <w:szCs w:val="26"/>
        </w:rPr>
      </w:pPr>
      <w:r w:rsidRPr="00231BD6">
        <w:rPr>
          <w:sz w:val="26"/>
          <w:szCs w:val="26"/>
        </w:rPr>
        <w:t>Таблица</w:t>
      </w:r>
      <w:r>
        <w:rPr>
          <w:sz w:val="26"/>
          <w:szCs w:val="26"/>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981"/>
        <w:gridCol w:w="1672"/>
        <w:gridCol w:w="1107"/>
        <w:gridCol w:w="1672"/>
      </w:tblGrid>
      <w:tr w:rsidR="001F6D8A" w:rsidRPr="007C5A7C" w:rsidTr="00157A75">
        <w:tc>
          <w:tcPr>
            <w:tcW w:w="4928" w:type="dxa"/>
            <w:tcBorders>
              <w:top w:val="single" w:sz="4" w:space="0" w:color="auto"/>
              <w:left w:val="single" w:sz="4" w:space="0" w:color="auto"/>
              <w:bottom w:val="nil"/>
              <w:right w:val="single" w:sz="4" w:space="0" w:color="auto"/>
            </w:tcBorders>
          </w:tcPr>
          <w:p w:rsidR="001F6D8A" w:rsidRPr="007C5A7C" w:rsidRDefault="001F6D8A" w:rsidP="00157A75">
            <w:pPr>
              <w:pStyle w:val="1"/>
              <w:ind w:right="-5"/>
              <w:jc w:val="center"/>
              <w:rPr>
                <w:sz w:val="24"/>
                <w:szCs w:val="24"/>
              </w:rPr>
            </w:pPr>
            <w:r w:rsidRPr="007C5A7C">
              <w:rPr>
                <w:sz w:val="24"/>
                <w:szCs w:val="24"/>
              </w:rPr>
              <w:t>Вид заимствования</w:t>
            </w:r>
          </w:p>
        </w:tc>
        <w:tc>
          <w:tcPr>
            <w:tcW w:w="2653" w:type="dxa"/>
            <w:gridSpan w:val="2"/>
            <w:tcBorders>
              <w:left w:val="single" w:sz="4" w:space="0" w:color="auto"/>
            </w:tcBorders>
          </w:tcPr>
          <w:p w:rsidR="001F6D8A" w:rsidRPr="007C5A7C" w:rsidRDefault="001F6D8A" w:rsidP="00157A75">
            <w:pPr>
              <w:pStyle w:val="1"/>
              <w:ind w:right="-5"/>
              <w:jc w:val="center"/>
              <w:rPr>
                <w:sz w:val="24"/>
                <w:szCs w:val="24"/>
              </w:rPr>
            </w:pPr>
            <w:r w:rsidRPr="007C5A7C">
              <w:rPr>
                <w:sz w:val="24"/>
                <w:szCs w:val="24"/>
              </w:rPr>
              <w:t>Сумма муниципального долга на 01.01.2012, тыс</w:t>
            </w:r>
            <w:proofErr w:type="gramStart"/>
            <w:r w:rsidRPr="007C5A7C">
              <w:rPr>
                <w:sz w:val="24"/>
                <w:szCs w:val="24"/>
              </w:rPr>
              <w:t>.р</w:t>
            </w:r>
            <w:proofErr w:type="gramEnd"/>
            <w:r w:rsidRPr="007C5A7C">
              <w:rPr>
                <w:sz w:val="24"/>
                <w:szCs w:val="24"/>
              </w:rPr>
              <w:t>уб.</w:t>
            </w:r>
          </w:p>
        </w:tc>
        <w:tc>
          <w:tcPr>
            <w:tcW w:w="2779" w:type="dxa"/>
            <w:gridSpan w:val="2"/>
          </w:tcPr>
          <w:p w:rsidR="001F6D8A" w:rsidRPr="007C5A7C" w:rsidRDefault="001F6D8A" w:rsidP="00157A75">
            <w:pPr>
              <w:pStyle w:val="1"/>
              <w:ind w:right="-5" w:firstLine="7"/>
              <w:jc w:val="center"/>
              <w:rPr>
                <w:sz w:val="24"/>
                <w:szCs w:val="24"/>
              </w:rPr>
            </w:pPr>
            <w:r w:rsidRPr="007C5A7C">
              <w:rPr>
                <w:sz w:val="24"/>
                <w:szCs w:val="24"/>
              </w:rPr>
              <w:t>Сумма муниципального долга на 01.01.2012, тыс</w:t>
            </w:r>
            <w:proofErr w:type="gramStart"/>
            <w:r w:rsidRPr="007C5A7C">
              <w:rPr>
                <w:sz w:val="24"/>
                <w:szCs w:val="24"/>
              </w:rPr>
              <w:t>.р</w:t>
            </w:r>
            <w:proofErr w:type="gramEnd"/>
            <w:r w:rsidRPr="007C5A7C">
              <w:rPr>
                <w:sz w:val="24"/>
                <w:szCs w:val="24"/>
              </w:rPr>
              <w:t>уб.</w:t>
            </w:r>
          </w:p>
        </w:tc>
      </w:tr>
      <w:tr w:rsidR="001F6D8A" w:rsidRPr="007C5A7C" w:rsidTr="00157A75">
        <w:trPr>
          <w:cantSplit/>
        </w:trPr>
        <w:tc>
          <w:tcPr>
            <w:tcW w:w="4928" w:type="dxa"/>
            <w:tcBorders>
              <w:top w:val="nil"/>
              <w:left w:val="single" w:sz="4" w:space="0" w:color="auto"/>
              <w:bottom w:val="single" w:sz="4" w:space="0" w:color="auto"/>
              <w:right w:val="single" w:sz="4" w:space="0" w:color="auto"/>
            </w:tcBorders>
          </w:tcPr>
          <w:p w:rsidR="001F6D8A" w:rsidRPr="007C5A7C" w:rsidRDefault="001F6D8A" w:rsidP="00157A75">
            <w:pPr>
              <w:pStyle w:val="1"/>
              <w:ind w:right="-5" w:firstLine="567"/>
              <w:jc w:val="center"/>
              <w:rPr>
                <w:sz w:val="24"/>
                <w:szCs w:val="24"/>
              </w:rPr>
            </w:pPr>
          </w:p>
        </w:tc>
        <w:tc>
          <w:tcPr>
            <w:tcW w:w="981" w:type="dxa"/>
            <w:tcBorders>
              <w:left w:val="single" w:sz="4" w:space="0" w:color="auto"/>
            </w:tcBorders>
          </w:tcPr>
          <w:p w:rsidR="001F6D8A" w:rsidRPr="007C5A7C" w:rsidRDefault="001F6D8A" w:rsidP="00157A75">
            <w:pPr>
              <w:pStyle w:val="1"/>
              <w:ind w:right="-5"/>
              <w:jc w:val="center"/>
              <w:rPr>
                <w:sz w:val="24"/>
                <w:szCs w:val="24"/>
              </w:rPr>
            </w:pPr>
            <w:r w:rsidRPr="007C5A7C">
              <w:rPr>
                <w:sz w:val="24"/>
                <w:szCs w:val="24"/>
              </w:rPr>
              <w:t>Всего</w:t>
            </w:r>
          </w:p>
        </w:tc>
        <w:tc>
          <w:tcPr>
            <w:tcW w:w="1672" w:type="dxa"/>
          </w:tcPr>
          <w:p w:rsidR="001F6D8A" w:rsidRPr="007C5A7C" w:rsidRDefault="001F6D8A" w:rsidP="00157A75">
            <w:pPr>
              <w:pStyle w:val="1"/>
              <w:ind w:right="-5"/>
              <w:jc w:val="center"/>
              <w:rPr>
                <w:sz w:val="24"/>
                <w:szCs w:val="24"/>
              </w:rPr>
            </w:pPr>
            <w:r w:rsidRPr="007C5A7C">
              <w:rPr>
                <w:sz w:val="24"/>
                <w:szCs w:val="24"/>
              </w:rPr>
              <w:t>Просроченная</w:t>
            </w:r>
          </w:p>
        </w:tc>
        <w:tc>
          <w:tcPr>
            <w:tcW w:w="1107" w:type="dxa"/>
          </w:tcPr>
          <w:p w:rsidR="001F6D8A" w:rsidRPr="007C5A7C" w:rsidRDefault="001F6D8A" w:rsidP="00157A75">
            <w:pPr>
              <w:pStyle w:val="1"/>
              <w:ind w:right="-5" w:firstLine="7"/>
              <w:jc w:val="center"/>
              <w:rPr>
                <w:sz w:val="24"/>
                <w:szCs w:val="24"/>
              </w:rPr>
            </w:pPr>
            <w:r w:rsidRPr="007C5A7C">
              <w:rPr>
                <w:sz w:val="24"/>
                <w:szCs w:val="24"/>
              </w:rPr>
              <w:t>Всего</w:t>
            </w:r>
          </w:p>
        </w:tc>
        <w:tc>
          <w:tcPr>
            <w:tcW w:w="1672" w:type="dxa"/>
          </w:tcPr>
          <w:p w:rsidR="001F6D8A" w:rsidRPr="007C5A7C" w:rsidRDefault="001F6D8A" w:rsidP="00157A75">
            <w:pPr>
              <w:pStyle w:val="1"/>
              <w:ind w:right="-5"/>
              <w:jc w:val="center"/>
              <w:rPr>
                <w:sz w:val="24"/>
                <w:szCs w:val="24"/>
              </w:rPr>
            </w:pPr>
            <w:r w:rsidRPr="007C5A7C">
              <w:rPr>
                <w:sz w:val="24"/>
                <w:szCs w:val="24"/>
              </w:rPr>
              <w:t>Просроченная</w:t>
            </w:r>
          </w:p>
        </w:tc>
      </w:tr>
      <w:tr w:rsidR="001F6D8A" w:rsidRPr="007C5A7C" w:rsidTr="00157A75">
        <w:trPr>
          <w:cantSplit/>
        </w:trPr>
        <w:tc>
          <w:tcPr>
            <w:tcW w:w="4928" w:type="dxa"/>
            <w:tcBorders>
              <w:top w:val="single" w:sz="4" w:space="0" w:color="auto"/>
              <w:bottom w:val="single" w:sz="4" w:space="0" w:color="auto"/>
            </w:tcBorders>
          </w:tcPr>
          <w:p w:rsidR="001F6D8A" w:rsidRPr="007C5A7C" w:rsidRDefault="001F6D8A" w:rsidP="00157A75">
            <w:pPr>
              <w:pStyle w:val="1"/>
              <w:ind w:right="-5"/>
              <w:jc w:val="both"/>
              <w:rPr>
                <w:sz w:val="24"/>
                <w:szCs w:val="24"/>
              </w:rPr>
            </w:pPr>
            <w:r w:rsidRPr="007C5A7C">
              <w:rPr>
                <w:sz w:val="24"/>
                <w:szCs w:val="24"/>
              </w:rPr>
              <w:t>Кредитные соглашения и договоры банков</w:t>
            </w:r>
          </w:p>
        </w:tc>
        <w:tc>
          <w:tcPr>
            <w:tcW w:w="981" w:type="dxa"/>
          </w:tcPr>
          <w:p w:rsidR="001F6D8A" w:rsidRPr="007C5A7C" w:rsidRDefault="001F6D8A" w:rsidP="00157A75">
            <w:pPr>
              <w:pStyle w:val="1"/>
              <w:ind w:right="-5"/>
              <w:jc w:val="center"/>
              <w:rPr>
                <w:sz w:val="24"/>
                <w:szCs w:val="24"/>
              </w:rPr>
            </w:pPr>
            <w:r w:rsidRPr="007C5A7C">
              <w:rPr>
                <w:sz w:val="24"/>
                <w:szCs w:val="24"/>
              </w:rPr>
              <w:t>1400,0</w:t>
            </w:r>
          </w:p>
        </w:tc>
        <w:tc>
          <w:tcPr>
            <w:tcW w:w="1672" w:type="dxa"/>
          </w:tcPr>
          <w:p w:rsidR="001F6D8A" w:rsidRPr="007C5A7C" w:rsidRDefault="001F6D8A" w:rsidP="00157A75">
            <w:pPr>
              <w:pStyle w:val="1"/>
              <w:ind w:right="-5"/>
              <w:jc w:val="center"/>
              <w:rPr>
                <w:sz w:val="24"/>
                <w:szCs w:val="24"/>
              </w:rPr>
            </w:pPr>
            <w:r w:rsidRPr="007C5A7C">
              <w:rPr>
                <w:sz w:val="24"/>
                <w:szCs w:val="24"/>
              </w:rPr>
              <w:t>-</w:t>
            </w:r>
          </w:p>
        </w:tc>
        <w:tc>
          <w:tcPr>
            <w:tcW w:w="1107" w:type="dxa"/>
          </w:tcPr>
          <w:p w:rsidR="001F6D8A" w:rsidRPr="007C5A7C" w:rsidRDefault="001F6D8A" w:rsidP="00157A75">
            <w:pPr>
              <w:pStyle w:val="1"/>
              <w:ind w:right="-5" w:firstLine="7"/>
              <w:jc w:val="center"/>
              <w:rPr>
                <w:sz w:val="24"/>
                <w:szCs w:val="24"/>
              </w:rPr>
            </w:pPr>
            <w:r w:rsidRPr="007C5A7C">
              <w:rPr>
                <w:sz w:val="24"/>
                <w:szCs w:val="24"/>
              </w:rPr>
              <w:t>3000,0</w:t>
            </w:r>
          </w:p>
        </w:tc>
        <w:tc>
          <w:tcPr>
            <w:tcW w:w="1672" w:type="dxa"/>
          </w:tcPr>
          <w:p w:rsidR="001F6D8A" w:rsidRPr="007C5A7C" w:rsidRDefault="001F6D8A" w:rsidP="00157A75">
            <w:pPr>
              <w:pStyle w:val="1"/>
              <w:ind w:right="-5"/>
              <w:jc w:val="center"/>
              <w:rPr>
                <w:sz w:val="24"/>
                <w:szCs w:val="24"/>
              </w:rPr>
            </w:pPr>
            <w:r w:rsidRPr="007C5A7C">
              <w:rPr>
                <w:sz w:val="24"/>
                <w:szCs w:val="24"/>
              </w:rPr>
              <w:t>-</w:t>
            </w:r>
          </w:p>
        </w:tc>
      </w:tr>
      <w:tr w:rsidR="001F6D8A" w:rsidRPr="007C5A7C" w:rsidTr="00157A75">
        <w:trPr>
          <w:cantSplit/>
        </w:trPr>
        <w:tc>
          <w:tcPr>
            <w:tcW w:w="4928" w:type="dxa"/>
            <w:tcBorders>
              <w:top w:val="single" w:sz="4" w:space="0" w:color="auto"/>
              <w:bottom w:val="single" w:sz="4" w:space="0" w:color="auto"/>
            </w:tcBorders>
          </w:tcPr>
          <w:p w:rsidR="001F6D8A" w:rsidRPr="007C5A7C" w:rsidRDefault="001F6D8A" w:rsidP="00157A75">
            <w:pPr>
              <w:pStyle w:val="1"/>
              <w:ind w:right="-5"/>
              <w:jc w:val="both"/>
              <w:rPr>
                <w:sz w:val="24"/>
                <w:szCs w:val="24"/>
              </w:rPr>
            </w:pPr>
            <w:r w:rsidRPr="007C5A7C">
              <w:rPr>
                <w:sz w:val="24"/>
                <w:szCs w:val="24"/>
              </w:rPr>
              <w:t>Задолженность по бюджетным ссудам</w:t>
            </w:r>
          </w:p>
        </w:tc>
        <w:tc>
          <w:tcPr>
            <w:tcW w:w="981" w:type="dxa"/>
          </w:tcPr>
          <w:p w:rsidR="001F6D8A" w:rsidRPr="007C5A7C" w:rsidRDefault="001F6D8A" w:rsidP="00157A75">
            <w:pPr>
              <w:pStyle w:val="1"/>
              <w:ind w:right="-5"/>
              <w:jc w:val="center"/>
              <w:rPr>
                <w:sz w:val="24"/>
                <w:szCs w:val="24"/>
              </w:rPr>
            </w:pPr>
            <w:r w:rsidRPr="007C5A7C">
              <w:rPr>
                <w:sz w:val="24"/>
                <w:szCs w:val="24"/>
              </w:rPr>
              <w:t>0</w:t>
            </w:r>
          </w:p>
        </w:tc>
        <w:tc>
          <w:tcPr>
            <w:tcW w:w="1672" w:type="dxa"/>
          </w:tcPr>
          <w:p w:rsidR="001F6D8A" w:rsidRPr="007C5A7C" w:rsidRDefault="001F6D8A" w:rsidP="00157A75">
            <w:pPr>
              <w:pStyle w:val="1"/>
              <w:ind w:right="-5"/>
              <w:jc w:val="center"/>
              <w:rPr>
                <w:sz w:val="24"/>
                <w:szCs w:val="24"/>
              </w:rPr>
            </w:pPr>
            <w:r w:rsidRPr="007C5A7C">
              <w:rPr>
                <w:sz w:val="24"/>
                <w:szCs w:val="24"/>
              </w:rPr>
              <w:t>-</w:t>
            </w:r>
          </w:p>
        </w:tc>
        <w:tc>
          <w:tcPr>
            <w:tcW w:w="1107" w:type="dxa"/>
          </w:tcPr>
          <w:p w:rsidR="001F6D8A" w:rsidRPr="007C5A7C" w:rsidRDefault="001F6D8A" w:rsidP="00157A75">
            <w:pPr>
              <w:pStyle w:val="1"/>
              <w:ind w:right="-5" w:firstLine="7"/>
              <w:jc w:val="center"/>
              <w:rPr>
                <w:sz w:val="24"/>
                <w:szCs w:val="24"/>
              </w:rPr>
            </w:pPr>
            <w:r w:rsidRPr="007C5A7C">
              <w:rPr>
                <w:sz w:val="24"/>
                <w:szCs w:val="24"/>
              </w:rPr>
              <w:t>5000,0</w:t>
            </w:r>
          </w:p>
        </w:tc>
        <w:tc>
          <w:tcPr>
            <w:tcW w:w="1672" w:type="dxa"/>
          </w:tcPr>
          <w:p w:rsidR="001F6D8A" w:rsidRPr="007C5A7C" w:rsidRDefault="001F6D8A" w:rsidP="00157A75">
            <w:pPr>
              <w:pStyle w:val="1"/>
              <w:ind w:right="-5"/>
              <w:jc w:val="center"/>
              <w:rPr>
                <w:sz w:val="24"/>
                <w:szCs w:val="24"/>
              </w:rPr>
            </w:pPr>
            <w:r w:rsidRPr="007C5A7C">
              <w:rPr>
                <w:sz w:val="24"/>
                <w:szCs w:val="24"/>
              </w:rPr>
              <w:t>-</w:t>
            </w:r>
          </w:p>
        </w:tc>
      </w:tr>
      <w:tr w:rsidR="001F6D8A" w:rsidRPr="007C5A7C" w:rsidTr="00157A75">
        <w:trPr>
          <w:cantSplit/>
        </w:trPr>
        <w:tc>
          <w:tcPr>
            <w:tcW w:w="4928" w:type="dxa"/>
            <w:tcBorders>
              <w:top w:val="single" w:sz="4" w:space="0" w:color="auto"/>
              <w:bottom w:val="single" w:sz="4" w:space="0" w:color="auto"/>
            </w:tcBorders>
          </w:tcPr>
          <w:p w:rsidR="001F6D8A" w:rsidRPr="007C5A7C" w:rsidRDefault="001F6D8A" w:rsidP="00157A75">
            <w:pPr>
              <w:pStyle w:val="1"/>
              <w:ind w:right="-5"/>
              <w:jc w:val="both"/>
              <w:rPr>
                <w:sz w:val="24"/>
                <w:szCs w:val="24"/>
              </w:rPr>
            </w:pPr>
            <w:r w:rsidRPr="007C5A7C">
              <w:rPr>
                <w:sz w:val="24"/>
                <w:szCs w:val="24"/>
              </w:rPr>
              <w:t>Договоры о предоставлении муниципальных гарантий</w:t>
            </w:r>
          </w:p>
        </w:tc>
        <w:tc>
          <w:tcPr>
            <w:tcW w:w="981" w:type="dxa"/>
          </w:tcPr>
          <w:p w:rsidR="001F6D8A" w:rsidRPr="007C5A7C" w:rsidRDefault="001F6D8A" w:rsidP="00157A75">
            <w:pPr>
              <w:pStyle w:val="1"/>
              <w:ind w:right="-5"/>
              <w:jc w:val="center"/>
              <w:rPr>
                <w:sz w:val="24"/>
                <w:szCs w:val="24"/>
              </w:rPr>
            </w:pPr>
          </w:p>
          <w:p w:rsidR="001F6D8A" w:rsidRPr="007C5A7C" w:rsidRDefault="001F6D8A" w:rsidP="00157A75">
            <w:pPr>
              <w:pStyle w:val="1"/>
              <w:ind w:right="-5"/>
              <w:jc w:val="center"/>
              <w:rPr>
                <w:sz w:val="24"/>
                <w:szCs w:val="24"/>
              </w:rPr>
            </w:pPr>
            <w:r w:rsidRPr="007C5A7C">
              <w:rPr>
                <w:sz w:val="24"/>
                <w:szCs w:val="24"/>
              </w:rPr>
              <w:t>2356,0</w:t>
            </w:r>
          </w:p>
        </w:tc>
        <w:tc>
          <w:tcPr>
            <w:tcW w:w="1672" w:type="dxa"/>
          </w:tcPr>
          <w:p w:rsidR="001F6D8A" w:rsidRPr="007C5A7C" w:rsidRDefault="001F6D8A" w:rsidP="00157A75">
            <w:pPr>
              <w:pStyle w:val="1"/>
              <w:ind w:right="-5"/>
              <w:jc w:val="center"/>
              <w:rPr>
                <w:sz w:val="24"/>
                <w:szCs w:val="24"/>
              </w:rPr>
            </w:pPr>
          </w:p>
          <w:p w:rsidR="001F6D8A" w:rsidRPr="007C5A7C" w:rsidRDefault="001F6D8A" w:rsidP="00157A75">
            <w:pPr>
              <w:pStyle w:val="1"/>
              <w:ind w:right="-5"/>
              <w:jc w:val="center"/>
              <w:rPr>
                <w:sz w:val="24"/>
                <w:szCs w:val="24"/>
              </w:rPr>
            </w:pPr>
            <w:r w:rsidRPr="007C5A7C">
              <w:rPr>
                <w:sz w:val="24"/>
                <w:szCs w:val="24"/>
              </w:rPr>
              <w:t>-</w:t>
            </w:r>
          </w:p>
        </w:tc>
        <w:tc>
          <w:tcPr>
            <w:tcW w:w="1107" w:type="dxa"/>
          </w:tcPr>
          <w:p w:rsidR="001F6D8A" w:rsidRPr="007C5A7C" w:rsidRDefault="001F6D8A" w:rsidP="00157A75">
            <w:pPr>
              <w:pStyle w:val="1"/>
              <w:ind w:right="-5" w:firstLine="7"/>
              <w:jc w:val="center"/>
              <w:rPr>
                <w:sz w:val="24"/>
                <w:szCs w:val="24"/>
              </w:rPr>
            </w:pPr>
          </w:p>
          <w:p w:rsidR="001F6D8A" w:rsidRPr="007C5A7C" w:rsidRDefault="001F6D8A" w:rsidP="00157A75">
            <w:pPr>
              <w:pStyle w:val="1"/>
              <w:ind w:right="-5" w:firstLine="7"/>
              <w:jc w:val="center"/>
              <w:rPr>
                <w:sz w:val="24"/>
                <w:szCs w:val="24"/>
              </w:rPr>
            </w:pPr>
            <w:r w:rsidRPr="007C5A7C">
              <w:rPr>
                <w:sz w:val="24"/>
                <w:szCs w:val="24"/>
              </w:rPr>
              <w:t>2247,6</w:t>
            </w:r>
          </w:p>
        </w:tc>
        <w:tc>
          <w:tcPr>
            <w:tcW w:w="1672" w:type="dxa"/>
          </w:tcPr>
          <w:p w:rsidR="001F6D8A" w:rsidRPr="007C5A7C" w:rsidRDefault="001F6D8A" w:rsidP="00157A75">
            <w:pPr>
              <w:pStyle w:val="1"/>
              <w:ind w:right="-5"/>
              <w:jc w:val="center"/>
              <w:rPr>
                <w:sz w:val="24"/>
                <w:szCs w:val="24"/>
              </w:rPr>
            </w:pPr>
          </w:p>
          <w:p w:rsidR="001F6D8A" w:rsidRPr="007C5A7C" w:rsidRDefault="001F6D8A" w:rsidP="00157A75">
            <w:pPr>
              <w:pStyle w:val="1"/>
              <w:ind w:right="-5"/>
              <w:jc w:val="center"/>
              <w:rPr>
                <w:sz w:val="24"/>
                <w:szCs w:val="24"/>
              </w:rPr>
            </w:pPr>
            <w:r w:rsidRPr="007C5A7C">
              <w:rPr>
                <w:sz w:val="24"/>
                <w:szCs w:val="24"/>
              </w:rPr>
              <w:t>-</w:t>
            </w:r>
          </w:p>
        </w:tc>
      </w:tr>
      <w:tr w:rsidR="001F6D8A" w:rsidRPr="007C5A7C" w:rsidTr="00157A75">
        <w:trPr>
          <w:cantSplit/>
        </w:trPr>
        <w:tc>
          <w:tcPr>
            <w:tcW w:w="4928" w:type="dxa"/>
            <w:tcBorders>
              <w:top w:val="single" w:sz="4" w:space="0" w:color="auto"/>
            </w:tcBorders>
          </w:tcPr>
          <w:p w:rsidR="001F6D8A" w:rsidRPr="007C5A7C" w:rsidRDefault="001F6D8A" w:rsidP="00157A75">
            <w:pPr>
              <w:pStyle w:val="1"/>
              <w:ind w:right="-5"/>
              <w:jc w:val="both"/>
              <w:rPr>
                <w:b/>
                <w:bCs/>
                <w:sz w:val="24"/>
                <w:szCs w:val="24"/>
              </w:rPr>
            </w:pPr>
            <w:r w:rsidRPr="007C5A7C">
              <w:rPr>
                <w:b/>
                <w:bCs/>
                <w:sz w:val="24"/>
                <w:szCs w:val="24"/>
              </w:rPr>
              <w:t>Муниципальный долг, всего</w:t>
            </w:r>
          </w:p>
        </w:tc>
        <w:tc>
          <w:tcPr>
            <w:tcW w:w="981" w:type="dxa"/>
          </w:tcPr>
          <w:p w:rsidR="001F6D8A" w:rsidRPr="007C5A7C" w:rsidRDefault="001F6D8A" w:rsidP="00157A75">
            <w:pPr>
              <w:pStyle w:val="1"/>
              <w:ind w:right="-5"/>
              <w:jc w:val="center"/>
              <w:rPr>
                <w:b/>
                <w:bCs/>
                <w:sz w:val="24"/>
                <w:szCs w:val="24"/>
              </w:rPr>
            </w:pPr>
            <w:r w:rsidRPr="007C5A7C">
              <w:rPr>
                <w:b/>
                <w:bCs/>
                <w:sz w:val="24"/>
                <w:szCs w:val="24"/>
              </w:rPr>
              <w:t>3756,0</w:t>
            </w:r>
          </w:p>
        </w:tc>
        <w:tc>
          <w:tcPr>
            <w:tcW w:w="1672" w:type="dxa"/>
          </w:tcPr>
          <w:p w:rsidR="001F6D8A" w:rsidRPr="007C5A7C" w:rsidRDefault="001F6D8A" w:rsidP="00157A75">
            <w:pPr>
              <w:pStyle w:val="1"/>
              <w:ind w:right="-5"/>
              <w:jc w:val="center"/>
              <w:rPr>
                <w:sz w:val="24"/>
                <w:szCs w:val="24"/>
              </w:rPr>
            </w:pPr>
            <w:r w:rsidRPr="007C5A7C">
              <w:rPr>
                <w:sz w:val="24"/>
                <w:szCs w:val="24"/>
              </w:rPr>
              <w:t>-</w:t>
            </w:r>
          </w:p>
        </w:tc>
        <w:tc>
          <w:tcPr>
            <w:tcW w:w="1107" w:type="dxa"/>
          </w:tcPr>
          <w:p w:rsidR="001F6D8A" w:rsidRPr="007C5A7C" w:rsidRDefault="001F6D8A" w:rsidP="00157A75">
            <w:pPr>
              <w:pStyle w:val="1"/>
              <w:ind w:right="-5" w:firstLine="7"/>
              <w:jc w:val="center"/>
              <w:rPr>
                <w:b/>
                <w:bCs/>
                <w:sz w:val="24"/>
                <w:szCs w:val="24"/>
              </w:rPr>
            </w:pPr>
            <w:r w:rsidRPr="007C5A7C">
              <w:rPr>
                <w:b/>
                <w:bCs/>
                <w:sz w:val="24"/>
                <w:szCs w:val="24"/>
              </w:rPr>
              <w:t>10247,6</w:t>
            </w:r>
          </w:p>
        </w:tc>
        <w:tc>
          <w:tcPr>
            <w:tcW w:w="1672" w:type="dxa"/>
          </w:tcPr>
          <w:p w:rsidR="001F6D8A" w:rsidRPr="007C5A7C" w:rsidRDefault="001F6D8A" w:rsidP="00157A75">
            <w:pPr>
              <w:pStyle w:val="1"/>
              <w:ind w:right="-5"/>
              <w:jc w:val="center"/>
              <w:rPr>
                <w:sz w:val="24"/>
                <w:szCs w:val="24"/>
              </w:rPr>
            </w:pPr>
            <w:r w:rsidRPr="007C5A7C">
              <w:rPr>
                <w:sz w:val="24"/>
                <w:szCs w:val="24"/>
              </w:rPr>
              <w:t>-</w:t>
            </w:r>
          </w:p>
        </w:tc>
      </w:tr>
    </w:tbl>
    <w:p w:rsidR="001F6D8A" w:rsidRDefault="001F6D8A" w:rsidP="001F6D8A">
      <w:pPr>
        <w:ind w:firstLine="567"/>
        <w:jc w:val="both"/>
        <w:rPr>
          <w:sz w:val="26"/>
          <w:szCs w:val="26"/>
        </w:rPr>
      </w:pPr>
    </w:p>
    <w:p w:rsidR="001F6D8A" w:rsidRPr="00231BD6" w:rsidRDefault="001F6D8A" w:rsidP="001F6D8A">
      <w:pPr>
        <w:ind w:firstLine="567"/>
        <w:jc w:val="both"/>
        <w:rPr>
          <w:sz w:val="26"/>
          <w:szCs w:val="26"/>
        </w:rPr>
      </w:pPr>
      <w:r w:rsidRPr="00231BD6">
        <w:rPr>
          <w:sz w:val="26"/>
          <w:szCs w:val="26"/>
        </w:rPr>
        <w:t>В структуре муниципального долга наибольший удельный вес (78,1%) занимают кредиты, полученные муниципальным образованием. Муниципальные гарантии (21,9%) предоставлены в пределах общей суммы предоставленных  гарантий, указанных в решении о бюджете на 2012 год, что соответствует требованиям ст.117 Бюджетного Кодекса РФ.</w:t>
      </w:r>
    </w:p>
    <w:p w:rsidR="001F6D8A" w:rsidRPr="00231BD6" w:rsidRDefault="001F6D8A" w:rsidP="001F6D8A">
      <w:pPr>
        <w:ind w:firstLine="567"/>
        <w:jc w:val="both"/>
        <w:rPr>
          <w:sz w:val="26"/>
          <w:szCs w:val="26"/>
        </w:rPr>
      </w:pPr>
      <w:r w:rsidRPr="00231BD6">
        <w:rPr>
          <w:sz w:val="26"/>
          <w:szCs w:val="26"/>
        </w:rPr>
        <w:t>Сумма  долга с начала 2012 года  увеличилась  на 6491,6 тыс</w:t>
      </w:r>
      <w:proofErr w:type="gramStart"/>
      <w:r w:rsidRPr="00231BD6">
        <w:rPr>
          <w:sz w:val="26"/>
          <w:szCs w:val="26"/>
        </w:rPr>
        <w:t>.р</w:t>
      </w:r>
      <w:proofErr w:type="gramEnd"/>
      <w:r w:rsidRPr="00231BD6">
        <w:rPr>
          <w:sz w:val="26"/>
          <w:szCs w:val="26"/>
        </w:rPr>
        <w:t>уб. или на 172,8%. Изменения связаны с тем, что:</w:t>
      </w:r>
    </w:p>
    <w:p w:rsidR="001F6D8A" w:rsidRPr="00231BD6" w:rsidRDefault="001F6D8A" w:rsidP="001F6D8A">
      <w:pPr>
        <w:ind w:firstLine="567"/>
        <w:jc w:val="both"/>
        <w:rPr>
          <w:sz w:val="26"/>
          <w:szCs w:val="26"/>
        </w:rPr>
      </w:pPr>
      <w:r w:rsidRPr="00231BD6">
        <w:rPr>
          <w:sz w:val="26"/>
          <w:szCs w:val="26"/>
        </w:rPr>
        <w:lastRenderedPageBreak/>
        <w:t>- в августе 2012 года погашен кредит ОАО «Сбербанк России» согласно кредитному договору от 30.08.2011 № 8629-1-149711 в сумме 1400,0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 целью покрытия дефицита бюджета взят кредит в ОАО «Сбербанк России» на основании кредитного договора от 14.03.2012 № 8629-1-107212 на сумму 3000,0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для частичного покрытия дефицита бюджета взят кредит в комитете финансов Новгородской области на основании соглашения от 29.06.2012 № 02-32/30 в сумме 5000,0 тыс</w:t>
      </w:r>
      <w:proofErr w:type="gramStart"/>
      <w:r w:rsidRPr="00231BD6">
        <w:rPr>
          <w:sz w:val="26"/>
          <w:szCs w:val="26"/>
        </w:rPr>
        <w:t>.р</w:t>
      </w:r>
      <w:proofErr w:type="gramEnd"/>
      <w:r w:rsidRPr="00231BD6">
        <w:rPr>
          <w:sz w:val="26"/>
          <w:szCs w:val="26"/>
        </w:rPr>
        <w:t>уб.;</w:t>
      </w:r>
    </w:p>
    <w:p w:rsidR="001F6D8A" w:rsidRPr="00231BD6" w:rsidRDefault="001F6D8A" w:rsidP="001F6D8A">
      <w:pPr>
        <w:ind w:firstLine="567"/>
        <w:jc w:val="both"/>
        <w:rPr>
          <w:sz w:val="26"/>
          <w:szCs w:val="26"/>
        </w:rPr>
      </w:pPr>
      <w:r w:rsidRPr="00231BD6">
        <w:rPr>
          <w:sz w:val="26"/>
          <w:szCs w:val="26"/>
        </w:rPr>
        <w:t>- сумма муниципальных гарантий Администрации муниципального района по договору, заключенному 29.12. 2008г. с комитетом финансов области и с Новгородским областным фондом по ипотечному кредитованию, уменьшилась и составила 2247,6  тыс.руб</w:t>
      </w:r>
      <w:proofErr w:type="gramStart"/>
      <w:r w:rsidRPr="00231BD6">
        <w:rPr>
          <w:sz w:val="26"/>
          <w:szCs w:val="26"/>
        </w:rPr>
        <w:t>.В</w:t>
      </w:r>
      <w:proofErr w:type="gramEnd"/>
      <w:r w:rsidRPr="00231BD6">
        <w:rPr>
          <w:sz w:val="26"/>
          <w:szCs w:val="26"/>
        </w:rPr>
        <w:t xml:space="preserve"> декабре 2012 года объем обязательств по муниципальным гарантиям в сумме 108,4 тыс.руб. исключен из состава муниципального долга на основании письма комитета финансов Новгородской области от 14.12.2012 № КФ 04-06/479-4.</w:t>
      </w:r>
    </w:p>
    <w:p w:rsidR="001F6D8A" w:rsidRPr="00231BD6" w:rsidRDefault="001F6D8A" w:rsidP="001F6D8A">
      <w:pPr>
        <w:ind w:firstLine="567"/>
        <w:jc w:val="both"/>
        <w:rPr>
          <w:sz w:val="26"/>
          <w:szCs w:val="26"/>
        </w:rPr>
      </w:pPr>
      <w:r w:rsidRPr="00231BD6">
        <w:rPr>
          <w:sz w:val="26"/>
          <w:szCs w:val="26"/>
        </w:rPr>
        <w:t>Просроченная задолженность по долговым обязательствам на 01.01.2013г. отсутствует.</w:t>
      </w:r>
    </w:p>
    <w:p w:rsidR="001F6D8A" w:rsidRPr="00533680" w:rsidRDefault="001F6D8A" w:rsidP="00533680">
      <w:pPr>
        <w:pStyle w:val="af2"/>
        <w:numPr>
          <w:ilvl w:val="0"/>
          <w:numId w:val="23"/>
        </w:numPr>
        <w:spacing w:before="100" w:beforeAutospacing="1" w:after="100" w:afterAutospacing="1"/>
        <w:jc w:val="center"/>
        <w:rPr>
          <w:b/>
          <w:sz w:val="26"/>
          <w:szCs w:val="26"/>
        </w:rPr>
      </w:pPr>
      <w:r w:rsidRPr="00533680">
        <w:rPr>
          <w:b/>
          <w:sz w:val="26"/>
          <w:szCs w:val="26"/>
        </w:rPr>
        <w:t>Организация ведомственного финансового контроля</w:t>
      </w:r>
    </w:p>
    <w:p w:rsidR="001F6D8A" w:rsidRPr="00231BD6" w:rsidRDefault="001F6D8A" w:rsidP="001F6D8A">
      <w:pPr>
        <w:ind w:firstLine="567"/>
        <w:jc w:val="both"/>
        <w:rPr>
          <w:sz w:val="26"/>
          <w:szCs w:val="26"/>
        </w:rPr>
      </w:pPr>
      <w:r w:rsidRPr="00231BD6">
        <w:rPr>
          <w:sz w:val="26"/>
          <w:szCs w:val="26"/>
        </w:rPr>
        <w:t xml:space="preserve">Постановлением Администрации </w:t>
      </w:r>
      <w:proofErr w:type="spellStart"/>
      <w:r w:rsidRPr="00231BD6">
        <w:rPr>
          <w:sz w:val="26"/>
          <w:szCs w:val="26"/>
        </w:rPr>
        <w:t>Шимского</w:t>
      </w:r>
      <w:proofErr w:type="spellEnd"/>
      <w:r w:rsidRPr="00231BD6">
        <w:rPr>
          <w:sz w:val="26"/>
          <w:szCs w:val="26"/>
        </w:rPr>
        <w:t xml:space="preserve"> муниципального района от 03.03.2009 № 176 принят Порядок осуществления финансового контроля Администрацией района и ее структурными подразделениями.</w:t>
      </w:r>
    </w:p>
    <w:p w:rsidR="001F6D8A" w:rsidRPr="00231BD6" w:rsidRDefault="001F6D8A" w:rsidP="001F6D8A">
      <w:pPr>
        <w:ind w:firstLine="567"/>
        <w:jc w:val="both"/>
        <w:rPr>
          <w:sz w:val="26"/>
          <w:szCs w:val="26"/>
        </w:rPr>
      </w:pPr>
      <w:r w:rsidRPr="00231BD6">
        <w:rPr>
          <w:sz w:val="26"/>
          <w:szCs w:val="26"/>
        </w:rPr>
        <w:t xml:space="preserve">Решением Думы </w:t>
      </w:r>
      <w:proofErr w:type="spellStart"/>
      <w:r w:rsidRPr="00231BD6">
        <w:rPr>
          <w:sz w:val="26"/>
          <w:szCs w:val="26"/>
        </w:rPr>
        <w:t>Шимского</w:t>
      </w:r>
      <w:proofErr w:type="spellEnd"/>
      <w:r w:rsidRPr="00231BD6">
        <w:rPr>
          <w:sz w:val="26"/>
          <w:szCs w:val="26"/>
        </w:rPr>
        <w:t xml:space="preserve"> муниципального района от 16.02.2006 № 48 утверждено Положение о контрольно-ревизионной комиссии.</w:t>
      </w:r>
    </w:p>
    <w:p w:rsidR="001F6D8A" w:rsidRPr="00231BD6" w:rsidRDefault="001F6D8A" w:rsidP="001F6D8A">
      <w:pPr>
        <w:ind w:firstLine="567"/>
        <w:jc w:val="both"/>
        <w:rPr>
          <w:sz w:val="26"/>
          <w:szCs w:val="26"/>
        </w:rPr>
      </w:pPr>
      <w:r w:rsidRPr="00231BD6">
        <w:rPr>
          <w:sz w:val="26"/>
          <w:szCs w:val="26"/>
        </w:rPr>
        <w:t xml:space="preserve">Согласно Положению о Комитете финансов Администрации </w:t>
      </w:r>
      <w:proofErr w:type="spellStart"/>
      <w:r w:rsidRPr="00231BD6">
        <w:rPr>
          <w:sz w:val="26"/>
          <w:szCs w:val="26"/>
        </w:rPr>
        <w:t>Шимского</w:t>
      </w:r>
      <w:proofErr w:type="spellEnd"/>
      <w:r w:rsidRPr="00231BD6">
        <w:rPr>
          <w:sz w:val="26"/>
          <w:szCs w:val="26"/>
        </w:rPr>
        <w:t xml:space="preserve"> муниципального района к основным задачам Комитета относится осуществление финансового контроля в пределах своих полномочий.</w:t>
      </w:r>
    </w:p>
    <w:p w:rsidR="001F6D8A" w:rsidRPr="00231BD6" w:rsidRDefault="001F6D8A" w:rsidP="001F6D8A">
      <w:pPr>
        <w:ind w:firstLine="567"/>
        <w:jc w:val="both"/>
        <w:rPr>
          <w:sz w:val="26"/>
          <w:szCs w:val="26"/>
        </w:rPr>
      </w:pPr>
      <w:r w:rsidRPr="00231BD6">
        <w:rPr>
          <w:sz w:val="26"/>
          <w:szCs w:val="26"/>
        </w:rPr>
        <w:t>В структуре Комитета финансов муниципального района предусмотрен отдел по бухгалтерскому учету, отчетности и контрольно-ревизионной работе. Штатным расписанием предусмотрена ставка начальника отдела, выполняющего, в том числе, функции контролера-ревизора.</w:t>
      </w:r>
    </w:p>
    <w:p w:rsidR="001F6D8A" w:rsidRPr="00231BD6" w:rsidRDefault="001F6D8A" w:rsidP="001F6D8A">
      <w:pPr>
        <w:ind w:firstLine="567"/>
        <w:jc w:val="both"/>
        <w:rPr>
          <w:sz w:val="26"/>
          <w:szCs w:val="26"/>
        </w:rPr>
      </w:pPr>
      <w:r w:rsidRPr="00231BD6">
        <w:rPr>
          <w:sz w:val="26"/>
          <w:szCs w:val="26"/>
        </w:rPr>
        <w:t xml:space="preserve">Согласно представленной информации по запросу Контрольно-счётной палаты (исх. № 101 от 01.04.2013г.) в 2012 году Комитетом финансов Администрации </w:t>
      </w:r>
      <w:proofErr w:type="spellStart"/>
      <w:r w:rsidRPr="00231BD6">
        <w:rPr>
          <w:sz w:val="26"/>
          <w:szCs w:val="26"/>
        </w:rPr>
        <w:t>Шимского</w:t>
      </w:r>
      <w:proofErr w:type="spellEnd"/>
      <w:r w:rsidRPr="00231BD6">
        <w:rPr>
          <w:sz w:val="26"/>
          <w:szCs w:val="26"/>
        </w:rPr>
        <w:t xml:space="preserve"> муниципального района проведено 1 контрольное мероприятие – целевая проверка финансово-хозяйственной деятельности в Комитете образования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w:t>
      </w:r>
    </w:p>
    <w:p w:rsidR="001F6D8A" w:rsidRPr="00231BD6" w:rsidRDefault="001F6D8A" w:rsidP="001F6D8A">
      <w:pPr>
        <w:ind w:firstLine="567"/>
        <w:jc w:val="both"/>
        <w:rPr>
          <w:color w:val="FF0000"/>
          <w:sz w:val="26"/>
          <w:szCs w:val="26"/>
          <w:u w:val="single"/>
        </w:rPr>
      </w:pPr>
      <w:r w:rsidRPr="00231BD6">
        <w:rPr>
          <w:sz w:val="26"/>
          <w:szCs w:val="26"/>
        </w:rPr>
        <w:t>Сумма выявленных финансовых нарушений, имеющих незаконный характер, составила 43,6 тыс</w:t>
      </w:r>
      <w:proofErr w:type="gramStart"/>
      <w:r w:rsidRPr="00231BD6">
        <w:rPr>
          <w:sz w:val="26"/>
          <w:szCs w:val="26"/>
        </w:rPr>
        <w:t>.р</w:t>
      </w:r>
      <w:proofErr w:type="gramEnd"/>
      <w:r w:rsidRPr="00231BD6">
        <w:rPr>
          <w:sz w:val="26"/>
          <w:szCs w:val="26"/>
        </w:rPr>
        <w:t>уб., иных нарушений – 6,1 тыс.руб.</w:t>
      </w:r>
      <w:r w:rsidR="00776D2C">
        <w:rPr>
          <w:sz w:val="26"/>
          <w:szCs w:val="26"/>
        </w:rPr>
        <w:t>.</w:t>
      </w:r>
    </w:p>
    <w:p w:rsidR="001F6D8A" w:rsidRPr="00231BD6" w:rsidRDefault="001F6D8A" w:rsidP="001F6D8A">
      <w:pPr>
        <w:ind w:firstLine="567"/>
        <w:jc w:val="both"/>
        <w:rPr>
          <w:color w:val="FF0000"/>
          <w:sz w:val="26"/>
          <w:szCs w:val="26"/>
        </w:rPr>
      </w:pPr>
    </w:p>
    <w:p w:rsidR="001F6D8A" w:rsidRPr="00231BD6" w:rsidRDefault="001F6D8A" w:rsidP="001F6D8A">
      <w:pPr>
        <w:ind w:firstLine="567"/>
        <w:jc w:val="both"/>
        <w:rPr>
          <w:sz w:val="26"/>
          <w:szCs w:val="26"/>
        </w:rPr>
      </w:pPr>
      <w:r w:rsidRPr="00231BD6">
        <w:rPr>
          <w:sz w:val="26"/>
          <w:szCs w:val="26"/>
        </w:rPr>
        <w:t>При  проверке годовой бюджетной отчетности главных распорядителей бюджетных средств установлено:</w:t>
      </w:r>
    </w:p>
    <w:p w:rsidR="001F6D8A" w:rsidRPr="00231BD6" w:rsidRDefault="001F6D8A" w:rsidP="001F6D8A">
      <w:pPr>
        <w:ind w:firstLine="567"/>
        <w:jc w:val="both"/>
        <w:rPr>
          <w:sz w:val="26"/>
          <w:szCs w:val="26"/>
        </w:rPr>
      </w:pPr>
      <w:r w:rsidRPr="00231BD6">
        <w:rPr>
          <w:sz w:val="26"/>
          <w:szCs w:val="26"/>
        </w:rPr>
        <w:t>Из пяти главных распорядителей бюджетных сре</w:t>
      </w:r>
      <w:proofErr w:type="gramStart"/>
      <w:r w:rsidRPr="00231BD6">
        <w:rPr>
          <w:sz w:val="26"/>
          <w:szCs w:val="26"/>
        </w:rPr>
        <w:t>дств в тр</w:t>
      </w:r>
      <w:proofErr w:type="gramEnd"/>
      <w:r w:rsidRPr="00231BD6">
        <w:rPr>
          <w:sz w:val="26"/>
          <w:szCs w:val="26"/>
        </w:rPr>
        <w:t xml:space="preserve">ех состоят подведомственные получатели бюджетных средств (Администрация </w:t>
      </w:r>
      <w:proofErr w:type="spellStart"/>
      <w:r w:rsidRPr="00231BD6">
        <w:rPr>
          <w:sz w:val="26"/>
          <w:szCs w:val="26"/>
        </w:rPr>
        <w:t>Шимского</w:t>
      </w:r>
      <w:proofErr w:type="spellEnd"/>
      <w:r w:rsidRPr="00231BD6">
        <w:rPr>
          <w:sz w:val="26"/>
          <w:szCs w:val="26"/>
        </w:rPr>
        <w:t xml:space="preserve"> муниципального района, Комитет культуры </w:t>
      </w:r>
      <w:proofErr w:type="spellStart"/>
      <w:r w:rsidRPr="00231BD6">
        <w:rPr>
          <w:sz w:val="26"/>
          <w:szCs w:val="26"/>
        </w:rPr>
        <w:t>Шимского</w:t>
      </w:r>
      <w:proofErr w:type="spellEnd"/>
      <w:r w:rsidRPr="00231BD6">
        <w:rPr>
          <w:sz w:val="26"/>
          <w:szCs w:val="26"/>
        </w:rPr>
        <w:t xml:space="preserve"> муниципального района, Комитет образования </w:t>
      </w:r>
      <w:proofErr w:type="spellStart"/>
      <w:r w:rsidRPr="00231BD6">
        <w:rPr>
          <w:sz w:val="26"/>
          <w:szCs w:val="26"/>
        </w:rPr>
        <w:t>Шимского</w:t>
      </w:r>
      <w:proofErr w:type="spellEnd"/>
      <w:r w:rsidRPr="00231BD6">
        <w:rPr>
          <w:sz w:val="26"/>
          <w:szCs w:val="26"/>
        </w:rPr>
        <w:t xml:space="preserve"> муниципального района).</w:t>
      </w:r>
    </w:p>
    <w:p w:rsidR="001F6D8A" w:rsidRPr="00231BD6" w:rsidRDefault="001F6D8A" w:rsidP="001F6D8A">
      <w:pPr>
        <w:ind w:firstLine="567"/>
        <w:jc w:val="both"/>
        <w:rPr>
          <w:sz w:val="26"/>
          <w:szCs w:val="26"/>
        </w:rPr>
      </w:pPr>
      <w:r w:rsidRPr="00231BD6">
        <w:rPr>
          <w:sz w:val="26"/>
          <w:szCs w:val="26"/>
        </w:rPr>
        <w:t xml:space="preserve">Согласно представленной информации (исх. № 87 от 28.02.2013г.)  по запросу Контрольно-счётной палаты в Комитете культуры Администрации </w:t>
      </w:r>
      <w:proofErr w:type="spellStart"/>
      <w:r w:rsidRPr="00231BD6">
        <w:rPr>
          <w:sz w:val="26"/>
          <w:szCs w:val="26"/>
        </w:rPr>
        <w:t>Шимского</w:t>
      </w:r>
      <w:proofErr w:type="spellEnd"/>
      <w:r w:rsidRPr="00231BD6">
        <w:rPr>
          <w:sz w:val="26"/>
          <w:szCs w:val="26"/>
        </w:rPr>
        <w:t xml:space="preserve"> муниципального района (имеет в составе подведомственных получателей бюджетных средств 4 учреждения)  ведомственный финансовый контроль  не осуществлялся.</w:t>
      </w:r>
    </w:p>
    <w:p w:rsidR="001F6D8A" w:rsidRPr="00231BD6" w:rsidRDefault="001F6D8A" w:rsidP="001F6D8A">
      <w:pPr>
        <w:ind w:firstLine="567"/>
        <w:jc w:val="both"/>
        <w:rPr>
          <w:sz w:val="26"/>
          <w:szCs w:val="26"/>
        </w:rPr>
      </w:pPr>
      <w:r w:rsidRPr="00231BD6">
        <w:rPr>
          <w:sz w:val="26"/>
          <w:szCs w:val="26"/>
        </w:rPr>
        <w:lastRenderedPageBreak/>
        <w:t xml:space="preserve">Комитетом образования не была представлена информация по запросу  Контрольно-счётной палаты об осуществлении финансового контроля главным распорядителем бюджетных средств.  В Положении о Комитете образования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предусмотрена  функция осуществления внутриведомственного финансового контроля, в штате специалисты, осуществляющие контроль, не предусмотрены, контрольные мероприятия не осуществлялись.</w:t>
      </w:r>
    </w:p>
    <w:p w:rsidR="001F6D8A" w:rsidRPr="00231BD6" w:rsidRDefault="001F6D8A" w:rsidP="001F6D8A">
      <w:pPr>
        <w:ind w:firstLine="567"/>
        <w:jc w:val="both"/>
        <w:rPr>
          <w:sz w:val="26"/>
          <w:szCs w:val="26"/>
        </w:rPr>
      </w:pPr>
      <w:proofErr w:type="gramStart"/>
      <w:r w:rsidRPr="00231BD6">
        <w:rPr>
          <w:sz w:val="26"/>
          <w:szCs w:val="26"/>
        </w:rPr>
        <w:t xml:space="preserve">По представленной информации (исх. № 554 от 15.03.2013г.) по запросу  Контрольно-счётной палаты в Положении об Администрации </w:t>
      </w:r>
      <w:proofErr w:type="spellStart"/>
      <w:r w:rsidRPr="00231BD6">
        <w:rPr>
          <w:sz w:val="26"/>
          <w:szCs w:val="26"/>
        </w:rPr>
        <w:t>Шимского</w:t>
      </w:r>
      <w:proofErr w:type="spellEnd"/>
      <w:r w:rsidRPr="00231BD6">
        <w:rPr>
          <w:sz w:val="26"/>
          <w:szCs w:val="26"/>
        </w:rPr>
        <w:t xml:space="preserve"> муниципального района функция осуществления ведомственного финансового контроля не предусмотрена, контрольные мероприятия (ревизии и целевые проверки) не проводились.  </w:t>
      </w:r>
      <w:proofErr w:type="gramEnd"/>
    </w:p>
    <w:p w:rsidR="001F6D8A" w:rsidRPr="00231BD6" w:rsidRDefault="001F6D8A" w:rsidP="001F6D8A">
      <w:pPr>
        <w:ind w:firstLine="567"/>
        <w:jc w:val="both"/>
        <w:rPr>
          <w:sz w:val="26"/>
          <w:szCs w:val="26"/>
        </w:rPr>
      </w:pPr>
      <w:r w:rsidRPr="00231BD6">
        <w:rPr>
          <w:sz w:val="26"/>
          <w:szCs w:val="26"/>
        </w:rPr>
        <w:t xml:space="preserve">Ведомственный финансовый контроль в подведомственных учреждениях Администрацией </w:t>
      </w:r>
      <w:proofErr w:type="spellStart"/>
      <w:r w:rsidRPr="00231BD6">
        <w:rPr>
          <w:sz w:val="26"/>
          <w:szCs w:val="26"/>
        </w:rPr>
        <w:t>Шимского</w:t>
      </w:r>
      <w:proofErr w:type="spellEnd"/>
      <w:r w:rsidRPr="00231BD6">
        <w:rPr>
          <w:sz w:val="26"/>
          <w:szCs w:val="26"/>
        </w:rPr>
        <w:t xml:space="preserve"> муниципального района, комитетом образования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комитета культуры Администрации </w:t>
      </w:r>
      <w:proofErr w:type="spellStart"/>
      <w:r w:rsidRPr="00231BD6">
        <w:rPr>
          <w:sz w:val="26"/>
          <w:szCs w:val="26"/>
        </w:rPr>
        <w:t>Шимского</w:t>
      </w:r>
      <w:proofErr w:type="spellEnd"/>
      <w:r w:rsidRPr="00231BD6">
        <w:rPr>
          <w:sz w:val="26"/>
          <w:szCs w:val="26"/>
        </w:rPr>
        <w:t xml:space="preserve"> муниципального района не осуществлялся, что является несоблюдением требований статей 158, 269 Бюджетного Кодекса РФ. </w:t>
      </w:r>
    </w:p>
    <w:p w:rsidR="001F6D8A" w:rsidRPr="00231BD6" w:rsidRDefault="001F6D8A" w:rsidP="001F6D8A">
      <w:pPr>
        <w:ind w:firstLine="567"/>
        <w:jc w:val="both"/>
        <w:rPr>
          <w:b/>
          <w:bCs/>
          <w:sz w:val="26"/>
          <w:szCs w:val="26"/>
        </w:rPr>
      </w:pPr>
    </w:p>
    <w:p w:rsidR="001F6D8A" w:rsidRPr="003A6FE6" w:rsidRDefault="001F6D8A" w:rsidP="003A6FE6">
      <w:pPr>
        <w:pStyle w:val="af2"/>
        <w:numPr>
          <w:ilvl w:val="0"/>
          <w:numId w:val="23"/>
        </w:numPr>
        <w:jc w:val="center"/>
        <w:rPr>
          <w:b/>
          <w:bCs/>
          <w:sz w:val="26"/>
          <w:szCs w:val="26"/>
        </w:rPr>
      </w:pPr>
      <w:r w:rsidRPr="003A6FE6">
        <w:rPr>
          <w:b/>
          <w:bCs/>
          <w:sz w:val="26"/>
          <w:szCs w:val="26"/>
        </w:rPr>
        <w:t>Выводы</w:t>
      </w:r>
    </w:p>
    <w:p w:rsidR="001F6D8A" w:rsidRPr="00B8797D" w:rsidRDefault="001F6D8A" w:rsidP="001F6D8A">
      <w:pPr>
        <w:ind w:firstLine="709"/>
        <w:jc w:val="both"/>
        <w:rPr>
          <w:b/>
          <w:bCs/>
          <w:sz w:val="28"/>
          <w:szCs w:val="28"/>
        </w:rPr>
      </w:pPr>
    </w:p>
    <w:p w:rsidR="001F6D8A" w:rsidRPr="00663188" w:rsidRDefault="001F6D8A" w:rsidP="00663188">
      <w:pPr>
        <w:ind w:firstLine="567"/>
        <w:jc w:val="both"/>
        <w:rPr>
          <w:sz w:val="26"/>
          <w:szCs w:val="26"/>
        </w:rPr>
      </w:pPr>
      <w:r w:rsidRPr="00663188">
        <w:rPr>
          <w:rFonts w:eastAsia="Arial Unicode MS"/>
          <w:sz w:val="26"/>
          <w:szCs w:val="26"/>
        </w:rPr>
        <w:t xml:space="preserve">1. Годовой отчёт об исполнении бюджета </w:t>
      </w:r>
      <w:proofErr w:type="spellStart"/>
      <w:r w:rsidRPr="00663188">
        <w:rPr>
          <w:rFonts w:eastAsia="Arial Unicode MS"/>
          <w:sz w:val="26"/>
          <w:szCs w:val="26"/>
        </w:rPr>
        <w:t>Шимского</w:t>
      </w:r>
      <w:proofErr w:type="spellEnd"/>
      <w:r w:rsidRPr="00663188">
        <w:rPr>
          <w:rFonts w:eastAsia="Arial Unicode MS"/>
          <w:sz w:val="26"/>
          <w:szCs w:val="26"/>
        </w:rPr>
        <w:t xml:space="preserve"> муниципального района за 2012 год представлен Комитетом финансов Администрации </w:t>
      </w:r>
      <w:proofErr w:type="spellStart"/>
      <w:r w:rsidRPr="00663188">
        <w:rPr>
          <w:rFonts w:eastAsia="Arial Unicode MS"/>
          <w:sz w:val="26"/>
          <w:szCs w:val="26"/>
        </w:rPr>
        <w:t>Шимского</w:t>
      </w:r>
      <w:proofErr w:type="spellEnd"/>
      <w:r w:rsidRPr="00663188">
        <w:rPr>
          <w:rFonts w:eastAsia="Arial Unicode MS"/>
          <w:sz w:val="26"/>
          <w:szCs w:val="26"/>
        </w:rPr>
        <w:t xml:space="preserve"> муниципального района в Контрольно-счётную палату 01.04.2013г., что соответствует сроку, установленному статьёй 264.4 Бюджетного кодекса Российской Федерации.</w:t>
      </w:r>
    </w:p>
    <w:p w:rsidR="001F6D8A" w:rsidRPr="00663188" w:rsidRDefault="001F6D8A" w:rsidP="00663188">
      <w:pPr>
        <w:ind w:firstLine="567"/>
        <w:jc w:val="both"/>
        <w:rPr>
          <w:color w:val="000000"/>
          <w:spacing w:val="1"/>
          <w:sz w:val="26"/>
          <w:szCs w:val="26"/>
        </w:rPr>
      </w:pPr>
      <w:r w:rsidRPr="00663188">
        <w:rPr>
          <w:sz w:val="26"/>
          <w:szCs w:val="26"/>
        </w:rPr>
        <w:t xml:space="preserve">Проект решения Думы </w:t>
      </w:r>
      <w:proofErr w:type="spellStart"/>
      <w:r w:rsidRPr="00663188">
        <w:rPr>
          <w:sz w:val="26"/>
          <w:szCs w:val="26"/>
        </w:rPr>
        <w:t>Шимского</w:t>
      </w:r>
      <w:proofErr w:type="spellEnd"/>
      <w:r w:rsidRPr="00663188">
        <w:rPr>
          <w:sz w:val="26"/>
          <w:szCs w:val="26"/>
        </w:rPr>
        <w:t xml:space="preserve"> муниципального района об исполнении бюджета муниципального района за 2012 год представлен в Контрольно-счетную палату 01.04.2013г.</w:t>
      </w:r>
    </w:p>
    <w:p w:rsidR="001F6D8A" w:rsidRPr="00663188" w:rsidRDefault="001F6D8A" w:rsidP="00663188">
      <w:pPr>
        <w:ind w:firstLine="567"/>
        <w:jc w:val="both"/>
        <w:rPr>
          <w:bCs/>
          <w:sz w:val="26"/>
          <w:szCs w:val="26"/>
        </w:rPr>
      </w:pPr>
      <w:r w:rsidRPr="00663188">
        <w:rPr>
          <w:color w:val="000000"/>
          <w:spacing w:val="1"/>
          <w:sz w:val="26"/>
          <w:szCs w:val="26"/>
        </w:rPr>
        <w:t xml:space="preserve">Отдельными приложениями к проекту решения об </w:t>
      </w:r>
      <w:r w:rsidRPr="00663188">
        <w:rPr>
          <w:color w:val="000000"/>
          <w:sz w:val="26"/>
          <w:szCs w:val="26"/>
        </w:rPr>
        <w:t xml:space="preserve">исполнении бюджета представлены показатели, предусмотренные ст. 264.6 БК </w:t>
      </w:r>
      <w:r w:rsidRPr="00663188">
        <w:rPr>
          <w:color w:val="000000"/>
          <w:spacing w:val="-8"/>
          <w:sz w:val="26"/>
          <w:szCs w:val="26"/>
        </w:rPr>
        <w:t>РФ.</w:t>
      </w:r>
      <w:r w:rsidRPr="00663188">
        <w:rPr>
          <w:bCs/>
          <w:sz w:val="26"/>
          <w:szCs w:val="26"/>
        </w:rPr>
        <w:t xml:space="preserve">   Название показателей приведенных в п.1 Проекта решения «Об исполнении бюджета муниципального района за 2012 год», а также название Приложений 1-6 Проекта не </w:t>
      </w:r>
      <w:proofErr w:type="spellStart"/>
      <w:r w:rsidRPr="00663188">
        <w:rPr>
          <w:bCs/>
          <w:sz w:val="26"/>
          <w:szCs w:val="26"/>
        </w:rPr>
        <w:t>соответствуютназваниям</w:t>
      </w:r>
      <w:proofErr w:type="spellEnd"/>
      <w:r w:rsidRPr="00663188">
        <w:rPr>
          <w:bCs/>
          <w:sz w:val="26"/>
          <w:szCs w:val="26"/>
        </w:rPr>
        <w:t xml:space="preserve"> показателей, изложенных в ст. 264.6 БК РФ. </w:t>
      </w:r>
    </w:p>
    <w:p w:rsidR="001F6D8A" w:rsidRPr="00776D2C" w:rsidRDefault="00776D2C" w:rsidP="00776D2C">
      <w:pPr>
        <w:spacing w:before="100" w:beforeAutospacing="1"/>
        <w:ind w:firstLine="567"/>
        <w:jc w:val="both"/>
        <w:rPr>
          <w:bCs/>
          <w:sz w:val="26"/>
          <w:szCs w:val="26"/>
        </w:rPr>
      </w:pPr>
      <w:r>
        <w:rPr>
          <w:bCs/>
          <w:sz w:val="26"/>
          <w:szCs w:val="26"/>
        </w:rPr>
        <w:t>2.</w:t>
      </w:r>
      <w:r w:rsidR="001F6D8A" w:rsidRPr="00776D2C">
        <w:rPr>
          <w:bCs/>
          <w:sz w:val="26"/>
          <w:szCs w:val="26"/>
        </w:rPr>
        <w:t>При проверке  увязки отчетных форм установлено, что контрольные соотношения между показателями форм бюджетной отчетности  соблюдены.</w:t>
      </w:r>
    </w:p>
    <w:p w:rsidR="00AD2149" w:rsidRPr="00776D2C" w:rsidRDefault="001F6D8A" w:rsidP="00776D2C">
      <w:pPr>
        <w:pStyle w:val="af2"/>
        <w:numPr>
          <w:ilvl w:val="0"/>
          <w:numId w:val="17"/>
        </w:numPr>
        <w:tabs>
          <w:tab w:val="left" w:pos="993"/>
        </w:tabs>
        <w:ind w:left="0" w:firstLine="567"/>
        <w:jc w:val="both"/>
        <w:rPr>
          <w:color w:val="000000"/>
          <w:sz w:val="26"/>
          <w:szCs w:val="26"/>
        </w:rPr>
      </w:pPr>
      <w:r w:rsidRPr="00776D2C">
        <w:rPr>
          <w:color w:val="000000"/>
          <w:sz w:val="26"/>
          <w:szCs w:val="26"/>
        </w:rPr>
        <w:t xml:space="preserve">В нарушение п.2 статьи 12 Федерального закона от 21.11.1996 №129-ФЗ «О  бухгалтерском учете» (с изменениями), п.7 Инструкции №191н  </w:t>
      </w:r>
      <w:r w:rsidRPr="00776D2C">
        <w:rPr>
          <w:sz w:val="26"/>
          <w:szCs w:val="26"/>
        </w:rPr>
        <w:t>перед составлением годовой бюджетной отчетности у двух главных распорядителей бюджетных средств (Комитет</w:t>
      </w:r>
      <w:r w:rsidR="00377715" w:rsidRPr="00776D2C">
        <w:rPr>
          <w:sz w:val="26"/>
          <w:szCs w:val="26"/>
        </w:rPr>
        <w:t>а</w:t>
      </w:r>
      <w:r w:rsidR="00BD5ECB">
        <w:rPr>
          <w:sz w:val="26"/>
          <w:szCs w:val="26"/>
        </w:rPr>
        <w:t xml:space="preserve"> </w:t>
      </w:r>
      <w:r w:rsidR="00377715" w:rsidRPr="00776D2C">
        <w:rPr>
          <w:sz w:val="26"/>
          <w:szCs w:val="26"/>
        </w:rPr>
        <w:t>финансов и</w:t>
      </w:r>
      <w:r w:rsidRPr="00776D2C">
        <w:rPr>
          <w:sz w:val="26"/>
          <w:szCs w:val="26"/>
        </w:rPr>
        <w:t xml:space="preserve"> Администрации </w:t>
      </w:r>
      <w:proofErr w:type="spellStart"/>
      <w:r w:rsidRPr="00776D2C">
        <w:rPr>
          <w:sz w:val="26"/>
          <w:szCs w:val="26"/>
        </w:rPr>
        <w:t>Шимского</w:t>
      </w:r>
      <w:proofErr w:type="spellEnd"/>
      <w:r w:rsidRPr="00776D2C">
        <w:rPr>
          <w:sz w:val="26"/>
          <w:szCs w:val="26"/>
        </w:rPr>
        <w:t xml:space="preserve"> муниципального района</w:t>
      </w:r>
      <w:proofErr w:type="gramStart"/>
      <w:r w:rsidR="00377715" w:rsidRPr="00776D2C">
        <w:rPr>
          <w:sz w:val="26"/>
          <w:szCs w:val="26"/>
        </w:rPr>
        <w:t>)</w:t>
      </w:r>
      <w:r w:rsidRPr="00776D2C">
        <w:rPr>
          <w:color w:val="000000"/>
          <w:sz w:val="26"/>
          <w:szCs w:val="26"/>
        </w:rPr>
        <w:t>и</w:t>
      </w:r>
      <w:proofErr w:type="gramEnd"/>
      <w:r w:rsidRPr="00776D2C">
        <w:rPr>
          <w:color w:val="000000"/>
          <w:sz w:val="26"/>
          <w:szCs w:val="26"/>
        </w:rPr>
        <w:t>нвентаризация активов и обязательств</w:t>
      </w:r>
      <w:r w:rsidR="00377715" w:rsidRPr="00776D2C">
        <w:rPr>
          <w:color w:val="000000"/>
          <w:sz w:val="26"/>
          <w:szCs w:val="26"/>
        </w:rPr>
        <w:t xml:space="preserve"> проведена не в полном </w:t>
      </w:r>
      <w:proofErr w:type="spellStart"/>
      <w:r w:rsidR="00377715" w:rsidRPr="00776D2C">
        <w:rPr>
          <w:color w:val="000000"/>
          <w:sz w:val="26"/>
          <w:szCs w:val="26"/>
        </w:rPr>
        <w:t>объеме</w:t>
      </w:r>
      <w:r w:rsidR="00AD2149" w:rsidRPr="00776D2C">
        <w:rPr>
          <w:color w:val="000000"/>
          <w:sz w:val="26"/>
          <w:szCs w:val="26"/>
        </w:rPr>
        <w:t>,</w:t>
      </w:r>
      <w:r w:rsidR="00AD2149" w:rsidRPr="00776D2C">
        <w:rPr>
          <w:sz w:val="26"/>
          <w:szCs w:val="26"/>
        </w:rPr>
        <w:t>что</w:t>
      </w:r>
      <w:proofErr w:type="spellEnd"/>
      <w:r w:rsidR="00AD2149" w:rsidRPr="00776D2C">
        <w:rPr>
          <w:sz w:val="26"/>
          <w:szCs w:val="26"/>
        </w:rPr>
        <w:t xml:space="preserve"> позволяет сделать вывод о неполной достоверности бюджетной отчетности</w:t>
      </w:r>
      <w:r w:rsidR="00AD2149" w:rsidRPr="00776D2C">
        <w:rPr>
          <w:color w:val="000000"/>
          <w:sz w:val="26"/>
          <w:szCs w:val="26"/>
        </w:rPr>
        <w:t>.</w:t>
      </w:r>
    </w:p>
    <w:p w:rsidR="00377715" w:rsidRPr="00AD2149" w:rsidRDefault="00AD2149" w:rsidP="00AD2149">
      <w:pPr>
        <w:ind w:firstLine="360"/>
        <w:jc w:val="both"/>
        <w:rPr>
          <w:sz w:val="26"/>
          <w:szCs w:val="26"/>
        </w:rPr>
      </w:pPr>
      <w:r w:rsidRPr="00AD2149">
        <w:rPr>
          <w:sz w:val="26"/>
          <w:szCs w:val="26"/>
        </w:rPr>
        <w:t>В нарушение п.2.2, п.2.3. раздела 2 приказа Минфина РФ от 13.06.1995 № 49 «Об утверждении методических указаний по инвентаризации имущества и финансовых обязательств»</w:t>
      </w:r>
      <w:r w:rsidR="00377715" w:rsidRPr="00AD2149">
        <w:rPr>
          <w:sz w:val="26"/>
          <w:szCs w:val="26"/>
        </w:rPr>
        <w:t xml:space="preserve"> у Комитета образования</w:t>
      </w:r>
      <w:r>
        <w:rPr>
          <w:sz w:val="26"/>
          <w:szCs w:val="26"/>
        </w:rPr>
        <w:t xml:space="preserve"> утвержденный состав инвентаризационной комиссии не соответствует </w:t>
      </w:r>
      <w:r w:rsidR="00217C6A">
        <w:rPr>
          <w:sz w:val="26"/>
          <w:szCs w:val="26"/>
        </w:rPr>
        <w:t xml:space="preserve">составу комиссии </w:t>
      </w:r>
      <w:r w:rsidR="00BD5ECB">
        <w:rPr>
          <w:sz w:val="26"/>
          <w:szCs w:val="26"/>
        </w:rPr>
        <w:t xml:space="preserve">указанных в </w:t>
      </w:r>
      <w:r>
        <w:rPr>
          <w:sz w:val="26"/>
          <w:szCs w:val="26"/>
        </w:rPr>
        <w:t>инвентаризационны</w:t>
      </w:r>
      <w:r w:rsidR="00BD5ECB">
        <w:rPr>
          <w:sz w:val="26"/>
          <w:szCs w:val="26"/>
        </w:rPr>
        <w:t>х</w:t>
      </w:r>
      <w:r>
        <w:rPr>
          <w:sz w:val="26"/>
          <w:szCs w:val="26"/>
        </w:rPr>
        <w:t xml:space="preserve"> опися</w:t>
      </w:r>
      <w:r w:rsidR="00BD5ECB">
        <w:rPr>
          <w:sz w:val="26"/>
          <w:szCs w:val="26"/>
        </w:rPr>
        <w:t>х</w:t>
      </w:r>
      <w:r>
        <w:rPr>
          <w:sz w:val="26"/>
          <w:szCs w:val="26"/>
        </w:rPr>
        <w:t>, что может служить основанием для признания результатов инвентаризации недействительными.</w:t>
      </w:r>
    </w:p>
    <w:p w:rsidR="001F6D8A" w:rsidRPr="00527191" w:rsidRDefault="001F6D8A" w:rsidP="001F6D8A">
      <w:pPr>
        <w:ind w:firstLine="360"/>
        <w:jc w:val="both"/>
        <w:rPr>
          <w:sz w:val="26"/>
          <w:szCs w:val="26"/>
          <w:highlight w:val="red"/>
        </w:rPr>
      </w:pPr>
      <w:r w:rsidRPr="00527191">
        <w:rPr>
          <w:sz w:val="26"/>
          <w:szCs w:val="26"/>
        </w:rPr>
        <w:t>Отсутствует ведомственный финансовый контроль в подведомственных учреждениях Администрации</w:t>
      </w:r>
      <w:r w:rsidR="00AD2149" w:rsidRPr="00527191">
        <w:rPr>
          <w:sz w:val="26"/>
          <w:szCs w:val="26"/>
        </w:rPr>
        <w:t xml:space="preserve"> </w:t>
      </w:r>
      <w:proofErr w:type="spellStart"/>
      <w:r w:rsidR="00AD2149" w:rsidRPr="00527191">
        <w:rPr>
          <w:sz w:val="26"/>
          <w:szCs w:val="26"/>
        </w:rPr>
        <w:t>Шимского</w:t>
      </w:r>
      <w:proofErr w:type="spellEnd"/>
      <w:r w:rsidR="00AD2149" w:rsidRPr="00527191">
        <w:rPr>
          <w:sz w:val="26"/>
          <w:szCs w:val="26"/>
        </w:rPr>
        <w:t xml:space="preserve"> муниципального района, Комитете культуры,</w:t>
      </w:r>
      <w:r w:rsidR="00BD5ECB">
        <w:rPr>
          <w:sz w:val="26"/>
          <w:szCs w:val="26"/>
        </w:rPr>
        <w:t xml:space="preserve"> </w:t>
      </w:r>
      <w:r w:rsidR="00AD2149" w:rsidRPr="00527191">
        <w:rPr>
          <w:sz w:val="26"/>
          <w:szCs w:val="26"/>
        </w:rPr>
        <w:t>Комитете</w:t>
      </w:r>
      <w:r w:rsidRPr="00527191">
        <w:rPr>
          <w:sz w:val="26"/>
          <w:szCs w:val="26"/>
        </w:rPr>
        <w:t xml:space="preserve"> </w:t>
      </w:r>
      <w:r w:rsidRPr="00527191">
        <w:rPr>
          <w:sz w:val="26"/>
          <w:szCs w:val="26"/>
        </w:rPr>
        <w:lastRenderedPageBreak/>
        <w:t xml:space="preserve">образования, что является несоблюдением требований статей 158, 269 Бюджетного Кодекса РФ. </w:t>
      </w:r>
    </w:p>
    <w:p w:rsidR="00E32BA8" w:rsidRPr="007F41D1" w:rsidRDefault="007F41D1" w:rsidP="00776D2C">
      <w:pPr>
        <w:spacing w:before="100" w:beforeAutospacing="1" w:after="100" w:afterAutospacing="1"/>
        <w:ind w:firstLine="567"/>
        <w:jc w:val="both"/>
        <w:rPr>
          <w:sz w:val="26"/>
        </w:rPr>
      </w:pPr>
      <w:r>
        <w:rPr>
          <w:color w:val="000000"/>
          <w:sz w:val="26"/>
        </w:rPr>
        <w:t>4</w:t>
      </w:r>
      <w:r w:rsidR="00E32BA8" w:rsidRPr="007F41D1">
        <w:rPr>
          <w:color w:val="000000"/>
          <w:sz w:val="26"/>
        </w:rPr>
        <w:t>. Доходы консолидированного бюджета  района за 2012 год  составили 298721,6 тыс. руб., в том числе доходы районного бюджета за 2012 год составили  244868,2 тыс</w:t>
      </w:r>
      <w:proofErr w:type="gramStart"/>
      <w:r w:rsidR="00E32BA8" w:rsidRPr="007F41D1">
        <w:rPr>
          <w:color w:val="000000"/>
          <w:sz w:val="26"/>
        </w:rPr>
        <w:t>.р</w:t>
      </w:r>
      <w:proofErr w:type="gramEnd"/>
      <w:r w:rsidR="00E32BA8" w:rsidRPr="007F41D1">
        <w:rPr>
          <w:color w:val="000000"/>
          <w:sz w:val="26"/>
        </w:rPr>
        <w:t xml:space="preserve">уб. или 81,97% (96,6% от уточненного плана).Однако при этом, плановое задание по собственным доходам перевыполнено на </w:t>
      </w:r>
      <w:r w:rsidRPr="007F41D1">
        <w:rPr>
          <w:color w:val="000000"/>
          <w:sz w:val="26"/>
        </w:rPr>
        <w:t>2301,4</w:t>
      </w:r>
      <w:r w:rsidR="00E32BA8" w:rsidRPr="007F41D1">
        <w:rPr>
          <w:color w:val="000000"/>
          <w:sz w:val="26"/>
        </w:rPr>
        <w:t xml:space="preserve"> тыс. руб. и составило </w:t>
      </w:r>
      <w:r w:rsidRPr="007F41D1">
        <w:rPr>
          <w:color w:val="000000"/>
          <w:sz w:val="26"/>
        </w:rPr>
        <w:t>71588,8</w:t>
      </w:r>
      <w:r w:rsidR="00E32BA8" w:rsidRPr="007F41D1">
        <w:rPr>
          <w:color w:val="000000"/>
          <w:sz w:val="26"/>
        </w:rPr>
        <w:t xml:space="preserve"> т</w:t>
      </w:r>
      <w:r w:rsidRPr="007F41D1">
        <w:rPr>
          <w:color w:val="000000"/>
          <w:sz w:val="26"/>
        </w:rPr>
        <w:t>ыс</w:t>
      </w:r>
      <w:r w:rsidR="00E32BA8" w:rsidRPr="007F41D1">
        <w:rPr>
          <w:color w:val="000000"/>
          <w:sz w:val="26"/>
        </w:rPr>
        <w:t>. руб</w:t>
      </w:r>
      <w:r w:rsidRPr="007F41D1">
        <w:rPr>
          <w:color w:val="000000"/>
          <w:sz w:val="26"/>
        </w:rPr>
        <w:t>.</w:t>
      </w:r>
      <w:r w:rsidR="00E32BA8" w:rsidRPr="007F41D1">
        <w:rPr>
          <w:color w:val="000000"/>
          <w:sz w:val="26"/>
        </w:rPr>
        <w:t xml:space="preserve">, или </w:t>
      </w:r>
      <w:r w:rsidRPr="007F41D1">
        <w:rPr>
          <w:color w:val="000000"/>
          <w:sz w:val="26"/>
        </w:rPr>
        <w:t>103,3</w:t>
      </w:r>
      <w:r w:rsidR="00E32BA8" w:rsidRPr="007F41D1">
        <w:rPr>
          <w:color w:val="000000"/>
          <w:sz w:val="26"/>
        </w:rPr>
        <w:t xml:space="preserve">%, а  поступления из областного бюджета исполнены на </w:t>
      </w:r>
      <w:r w:rsidRPr="007F41D1">
        <w:rPr>
          <w:color w:val="000000"/>
          <w:sz w:val="26"/>
        </w:rPr>
        <w:t>173279,4</w:t>
      </w:r>
      <w:r w:rsidR="00E32BA8" w:rsidRPr="007F41D1">
        <w:rPr>
          <w:color w:val="000000"/>
          <w:sz w:val="26"/>
        </w:rPr>
        <w:t xml:space="preserve">4 т. рублей, или на </w:t>
      </w:r>
      <w:r w:rsidRPr="007F41D1">
        <w:rPr>
          <w:color w:val="000000"/>
          <w:sz w:val="26"/>
        </w:rPr>
        <w:t>94,1</w:t>
      </w:r>
      <w:r w:rsidR="00E32BA8" w:rsidRPr="007F41D1">
        <w:rPr>
          <w:color w:val="000000"/>
          <w:sz w:val="26"/>
        </w:rPr>
        <w:t>%.</w:t>
      </w:r>
    </w:p>
    <w:p w:rsidR="00B5232F" w:rsidRPr="00B06446" w:rsidRDefault="007F41D1" w:rsidP="00B5232F">
      <w:pPr>
        <w:spacing w:before="100" w:beforeAutospacing="1"/>
        <w:ind w:firstLine="567"/>
        <w:jc w:val="both"/>
        <w:rPr>
          <w:sz w:val="26"/>
          <w:szCs w:val="26"/>
        </w:rPr>
      </w:pPr>
      <w:r>
        <w:rPr>
          <w:bCs/>
          <w:sz w:val="26"/>
          <w:szCs w:val="26"/>
        </w:rPr>
        <w:t>5</w:t>
      </w:r>
      <w:r w:rsidR="00B5232F" w:rsidRPr="00B06446">
        <w:rPr>
          <w:bCs/>
          <w:sz w:val="26"/>
          <w:szCs w:val="26"/>
        </w:rPr>
        <w:t>.</w:t>
      </w:r>
      <w:r w:rsidR="00B5232F" w:rsidRPr="00B06446">
        <w:rPr>
          <w:sz w:val="26"/>
          <w:szCs w:val="26"/>
        </w:rPr>
        <w:t xml:space="preserve">В структуре доходов бюджета подавляющую долю занимают безвозмездные поступления (70,8%). </w:t>
      </w:r>
    </w:p>
    <w:p w:rsidR="00B5232F" w:rsidRPr="00B06446" w:rsidRDefault="00B5232F" w:rsidP="00B5232F">
      <w:pPr>
        <w:ind w:firstLine="567"/>
        <w:jc w:val="both"/>
        <w:rPr>
          <w:sz w:val="26"/>
          <w:szCs w:val="26"/>
        </w:rPr>
      </w:pPr>
      <w:r w:rsidRPr="00B06446">
        <w:rPr>
          <w:sz w:val="26"/>
          <w:szCs w:val="26"/>
        </w:rPr>
        <w:t xml:space="preserve">Налоговые и неналоговые доходы составили лишь 29,2% от общего объема доходов бюджета. </w:t>
      </w:r>
    </w:p>
    <w:p w:rsidR="00B5232F" w:rsidRPr="00B06446" w:rsidRDefault="00B5232F" w:rsidP="00B5232F">
      <w:pPr>
        <w:ind w:firstLine="567"/>
        <w:jc w:val="both"/>
        <w:rPr>
          <w:sz w:val="26"/>
          <w:szCs w:val="26"/>
        </w:rPr>
      </w:pPr>
      <w:r w:rsidRPr="00B06446">
        <w:rPr>
          <w:sz w:val="26"/>
          <w:szCs w:val="26"/>
        </w:rPr>
        <w:t xml:space="preserve">Основным источником налоговых доходов бюджета района является НДФЛ (91,1%) и налог на совокупный доход (8,2%). В совокупности они составляют 99,3%. </w:t>
      </w:r>
    </w:p>
    <w:p w:rsidR="00B5232F" w:rsidRPr="00B06446" w:rsidRDefault="00B5232F" w:rsidP="00B5232F">
      <w:pPr>
        <w:ind w:firstLine="567"/>
        <w:jc w:val="both"/>
        <w:rPr>
          <w:sz w:val="26"/>
          <w:szCs w:val="26"/>
        </w:rPr>
      </w:pPr>
      <w:r w:rsidRPr="00B06446">
        <w:rPr>
          <w:sz w:val="26"/>
          <w:szCs w:val="26"/>
        </w:rPr>
        <w:t xml:space="preserve">Основным источником неналоговых доходов бюджета района являются доходы от использования имущества, находящегося в государственной и муниципальной собственности (41,8%), доходы от продажи материальных и нематериальных активов (48,8%). В совокупности они составляют 90,6%. </w:t>
      </w:r>
    </w:p>
    <w:p w:rsidR="00B5232F" w:rsidRPr="00B06446" w:rsidRDefault="00B5232F" w:rsidP="00B5232F">
      <w:pPr>
        <w:ind w:firstLine="360"/>
        <w:jc w:val="both"/>
        <w:rPr>
          <w:sz w:val="28"/>
        </w:rPr>
      </w:pPr>
    </w:p>
    <w:p w:rsidR="00B5232F" w:rsidRPr="00B06446" w:rsidRDefault="007F41D1" w:rsidP="00B5232F">
      <w:pPr>
        <w:ind w:firstLine="567"/>
        <w:jc w:val="both"/>
        <w:rPr>
          <w:sz w:val="26"/>
          <w:szCs w:val="26"/>
        </w:rPr>
      </w:pPr>
      <w:r>
        <w:rPr>
          <w:sz w:val="26"/>
          <w:szCs w:val="26"/>
        </w:rPr>
        <w:t>6</w:t>
      </w:r>
      <w:r w:rsidR="00B5232F" w:rsidRPr="00B06446">
        <w:rPr>
          <w:sz w:val="26"/>
          <w:szCs w:val="26"/>
        </w:rPr>
        <w:t>. Бюджетные назначения по налоговым доходам местного бюджета (62166,1 тыс</w:t>
      </w:r>
      <w:proofErr w:type="gramStart"/>
      <w:r w:rsidR="00B5232F" w:rsidRPr="00B06446">
        <w:rPr>
          <w:sz w:val="26"/>
          <w:szCs w:val="26"/>
        </w:rPr>
        <w:t>.р</w:t>
      </w:r>
      <w:proofErr w:type="gramEnd"/>
      <w:r w:rsidR="00B5232F" w:rsidRPr="00B06446">
        <w:rPr>
          <w:sz w:val="26"/>
          <w:szCs w:val="26"/>
        </w:rPr>
        <w:t>уб.) исполнены в размере 64699,6 тыс.руб. (104,1%). Бюджетные назначения по неналоговым доходам местного бюджета (7121,3 тыс</w:t>
      </w:r>
      <w:proofErr w:type="gramStart"/>
      <w:r w:rsidR="00B5232F" w:rsidRPr="00B06446">
        <w:rPr>
          <w:sz w:val="26"/>
          <w:szCs w:val="26"/>
        </w:rPr>
        <w:t>.р</w:t>
      </w:r>
      <w:proofErr w:type="gramEnd"/>
      <w:r w:rsidR="00B5232F" w:rsidRPr="00B06446">
        <w:rPr>
          <w:sz w:val="26"/>
          <w:szCs w:val="26"/>
        </w:rPr>
        <w:t>уб.) исполнены в размере 6889,2 тыс.руб. (96,7%).</w:t>
      </w:r>
    </w:p>
    <w:p w:rsidR="00B5232F" w:rsidRPr="00B06446" w:rsidRDefault="00B5232F" w:rsidP="00B5232F">
      <w:pPr>
        <w:widowControl w:val="0"/>
        <w:tabs>
          <w:tab w:val="left" w:pos="3600"/>
        </w:tabs>
        <w:ind w:firstLine="567"/>
        <w:jc w:val="both"/>
        <w:rPr>
          <w:sz w:val="26"/>
          <w:szCs w:val="26"/>
        </w:rPr>
      </w:pPr>
      <w:r w:rsidRPr="00B06446">
        <w:rPr>
          <w:sz w:val="26"/>
          <w:szCs w:val="26"/>
        </w:rPr>
        <w:t xml:space="preserve">Общая сумма недоимки по налоговым платежам в консолидированный бюджет </w:t>
      </w:r>
      <w:proofErr w:type="spellStart"/>
      <w:r w:rsidRPr="00B06446">
        <w:rPr>
          <w:sz w:val="26"/>
          <w:szCs w:val="26"/>
        </w:rPr>
        <w:t>Шимского</w:t>
      </w:r>
      <w:proofErr w:type="spellEnd"/>
      <w:r w:rsidRPr="00B06446">
        <w:rPr>
          <w:sz w:val="26"/>
          <w:szCs w:val="26"/>
        </w:rPr>
        <w:t xml:space="preserve"> муниципального района  по состоянию на 01.01.2013г. составила 3141,0 тыс</w:t>
      </w:r>
      <w:proofErr w:type="gramStart"/>
      <w:r w:rsidRPr="00B06446">
        <w:rPr>
          <w:sz w:val="26"/>
          <w:szCs w:val="26"/>
        </w:rPr>
        <w:t>.р</w:t>
      </w:r>
      <w:proofErr w:type="gramEnd"/>
      <w:r w:rsidRPr="00B06446">
        <w:rPr>
          <w:sz w:val="26"/>
          <w:szCs w:val="26"/>
        </w:rPr>
        <w:t>уб., в том числе по налогу на доходы физических лиц  591,0 тыс.руб. (18,8%), по налогу на имущество физических лиц 1114,9  тыс.руб. (35,5%), по земельному налогу 1243,4 тыс.руб. (39,3%).</w:t>
      </w:r>
    </w:p>
    <w:p w:rsidR="00B5232F" w:rsidRPr="00B06446" w:rsidRDefault="00B5232F" w:rsidP="00B5232F">
      <w:pPr>
        <w:ind w:firstLine="567"/>
        <w:jc w:val="both"/>
        <w:rPr>
          <w:sz w:val="26"/>
          <w:szCs w:val="26"/>
        </w:rPr>
      </w:pPr>
      <w:r w:rsidRPr="00B06446">
        <w:rPr>
          <w:sz w:val="26"/>
          <w:szCs w:val="26"/>
        </w:rPr>
        <w:t xml:space="preserve">Бюджетные назначения  по приносящей доход деятельности исполнены на 100 % и составили на 01.01.2013 года 384103,71 руб. </w:t>
      </w:r>
    </w:p>
    <w:p w:rsidR="00B5232F" w:rsidRPr="00B06446" w:rsidRDefault="00B5232F" w:rsidP="00B5232F">
      <w:pPr>
        <w:widowControl w:val="0"/>
        <w:tabs>
          <w:tab w:val="left" w:pos="3600"/>
        </w:tabs>
        <w:ind w:firstLine="567"/>
        <w:jc w:val="both"/>
        <w:rPr>
          <w:sz w:val="26"/>
          <w:szCs w:val="26"/>
        </w:rPr>
      </w:pPr>
      <w:r w:rsidRPr="00B06446">
        <w:rPr>
          <w:sz w:val="26"/>
          <w:szCs w:val="26"/>
        </w:rPr>
        <w:t>Потенциальным резервом увеличения доходов местного бюджета на 201</w:t>
      </w:r>
      <w:r w:rsidR="00BD5ECB">
        <w:rPr>
          <w:sz w:val="26"/>
          <w:szCs w:val="26"/>
        </w:rPr>
        <w:t>2</w:t>
      </w:r>
      <w:r w:rsidRPr="00B06446">
        <w:rPr>
          <w:sz w:val="26"/>
          <w:szCs w:val="26"/>
        </w:rPr>
        <w:t xml:space="preserve"> год могли бы стать доходы, полученные в результате более активной работы по сокращению недоимки по платежам в бюджет. </w:t>
      </w:r>
    </w:p>
    <w:p w:rsidR="00B5232F" w:rsidRPr="00AF3F33" w:rsidRDefault="00B5232F" w:rsidP="00B5232F">
      <w:pPr>
        <w:ind w:firstLine="360"/>
        <w:jc w:val="both"/>
        <w:rPr>
          <w:rStyle w:val="af"/>
          <w:b w:val="0"/>
          <w:sz w:val="28"/>
        </w:rPr>
      </w:pPr>
    </w:p>
    <w:p w:rsidR="00B5232F" w:rsidRPr="00B06446" w:rsidRDefault="00776D2C" w:rsidP="00B5232F">
      <w:pPr>
        <w:ind w:firstLine="567"/>
        <w:jc w:val="both"/>
        <w:rPr>
          <w:sz w:val="26"/>
          <w:szCs w:val="26"/>
          <w:highlight w:val="red"/>
        </w:rPr>
      </w:pPr>
      <w:r>
        <w:rPr>
          <w:rStyle w:val="af"/>
          <w:b w:val="0"/>
          <w:sz w:val="26"/>
          <w:szCs w:val="26"/>
        </w:rPr>
        <w:t>7</w:t>
      </w:r>
      <w:r w:rsidR="00B5232F" w:rsidRPr="00B06446">
        <w:rPr>
          <w:rStyle w:val="af"/>
          <w:b w:val="0"/>
          <w:sz w:val="26"/>
          <w:szCs w:val="26"/>
        </w:rPr>
        <w:t xml:space="preserve">. </w:t>
      </w:r>
      <w:r w:rsidR="00B5232F" w:rsidRPr="00B06446">
        <w:rPr>
          <w:sz w:val="26"/>
          <w:szCs w:val="26"/>
        </w:rPr>
        <w:t xml:space="preserve">Бюджетные назначения по безвозмездным поступлениям исполнены на 94,1%. </w:t>
      </w:r>
      <w:r w:rsidR="00B5232F" w:rsidRPr="00B06446">
        <w:rPr>
          <w:rFonts w:eastAsia="Arial Unicode MS"/>
          <w:sz w:val="26"/>
          <w:szCs w:val="26"/>
        </w:rPr>
        <w:t>При уточненных бюджетных назначениях по кассовому плану исполнения бюджета района  в размере 184192,7 тыс</w:t>
      </w:r>
      <w:proofErr w:type="gramStart"/>
      <w:r w:rsidR="00B5232F" w:rsidRPr="00B06446">
        <w:rPr>
          <w:rFonts w:eastAsia="Arial Unicode MS"/>
          <w:sz w:val="26"/>
          <w:szCs w:val="26"/>
        </w:rPr>
        <w:t>.р</w:t>
      </w:r>
      <w:proofErr w:type="gramEnd"/>
      <w:r w:rsidR="00B5232F" w:rsidRPr="00B06446">
        <w:rPr>
          <w:rFonts w:eastAsia="Arial Unicode MS"/>
          <w:sz w:val="26"/>
          <w:szCs w:val="26"/>
        </w:rPr>
        <w:t xml:space="preserve">уб. муниципальным образованием недополучено 10913,3 тыс.руб. (исполнение составило 173279,4 тыс.руб.). Невыполнение связано с неполным поступлением субвенций в общей сумме </w:t>
      </w:r>
      <w:r w:rsidR="00B5232F" w:rsidRPr="00B06446">
        <w:rPr>
          <w:sz w:val="26"/>
          <w:szCs w:val="26"/>
        </w:rPr>
        <w:t xml:space="preserve">10792,0 </w:t>
      </w:r>
      <w:r w:rsidR="00B5232F" w:rsidRPr="00B06446">
        <w:rPr>
          <w:rFonts w:eastAsia="Arial Unicode MS"/>
          <w:sz w:val="26"/>
          <w:szCs w:val="26"/>
        </w:rPr>
        <w:t>тыс</w:t>
      </w:r>
      <w:proofErr w:type="gramStart"/>
      <w:r w:rsidR="00B5232F" w:rsidRPr="00B06446">
        <w:rPr>
          <w:rFonts w:eastAsia="Arial Unicode MS"/>
          <w:sz w:val="26"/>
          <w:szCs w:val="26"/>
        </w:rPr>
        <w:t>.р</w:t>
      </w:r>
      <w:proofErr w:type="gramEnd"/>
      <w:r w:rsidR="00B5232F" w:rsidRPr="00B06446">
        <w:rPr>
          <w:rFonts w:eastAsia="Arial Unicode MS"/>
          <w:sz w:val="26"/>
          <w:szCs w:val="26"/>
        </w:rPr>
        <w:t xml:space="preserve">уб.; субсидий – </w:t>
      </w:r>
      <w:r w:rsidR="00B5232F" w:rsidRPr="00B06446">
        <w:rPr>
          <w:sz w:val="26"/>
          <w:szCs w:val="26"/>
        </w:rPr>
        <w:t xml:space="preserve">121,3 </w:t>
      </w:r>
      <w:r w:rsidR="00B5232F" w:rsidRPr="00B06446">
        <w:rPr>
          <w:rFonts w:eastAsia="Arial Unicode MS"/>
          <w:sz w:val="26"/>
          <w:szCs w:val="26"/>
        </w:rPr>
        <w:t xml:space="preserve">тыс.руб. </w:t>
      </w:r>
    </w:p>
    <w:p w:rsidR="00B5232F" w:rsidRPr="00052D31" w:rsidRDefault="00776D2C" w:rsidP="00B5232F">
      <w:pPr>
        <w:spacing w:before="100" w:beforeAutospacing="1"/>
        <w:ind w:firstLine="567"/>
        <w:jc w:val="both"/>
        <w:rPr>
          <w:sz w:val="26"/>
          <w:szCs w:val="26"/>
        </w:rPr>
      </w:pPr>
      <w:r>
        <w:rPr>
          <w:sz w:val="26"/>
          <w:szCs w:val="26"/>
        </w:rPr>
        <w:t>8</w:t>
      </w:r>
      <w:r w:rsidR="00B5232F" w:rsidRPr="00052D31">
        <w:rPr>
          <w:sz w:val="26"/>
          <w:szCs w:val="26"/>
        </w:rPr>
        <w:t>. При утвержденных бюджетных назначениях в размере 268116,5 тыс</w:t>
      </w:r>
      <w:proofErr w:type="gramStart"/>
      <w:r w:rsidR="00B5232F" w:rsidRPr="00052D31">
        <w:rPr>
          <w:sz w:val="26"/>
          <w:szCs w:val="26"/>
        </w:rPr>
        <w:t>.р</w:t>
      </w:r>
      <w:proofErr w:type="gramEnd"/>
      <w:r w:rsidR="00B5232F" w:rsidRPr="00052D31">
        <w:rPr>
          <w:sz w:val="26"/>
          <w:szCs w:val="26"/>
        </w:rPr>
        <w:t xml:space="preserve">уб., исполнение бюджета муниципального района по расходам составило 253266,2  тыс.руб., или 94,5%. Неисполненные ассигнования  составляют 14850,3 тыс.руб. По результатам исполнения бюджета муниципального района в структуре расходов наибольший удельный вес занимают расходы на образование – 92409,7 тыс.руб., или 36,5%. Финансирование расходов на социальную сферу произведено в размере 50792,9 тыс.руб. (20,0% от общих расходов бюджета), на культуру, кинематографию и средства массовой информации в </w:t>
      </w:r>
      <w:r w:rsidR="00B5232F" w:rsidRPr="00052D31">
        <w:rPr>
          <w:sz w:val="26"/>
          <w:szCs w:val="26"/>
        </w:rPr>
        <w:lastRenderedPageBreak/>
        <w:t>размере 26774,3 тыс</w:t>
      </w:r>
      <w:proofErr w:type="gramStart"/>
      <w:r w:rsidR="00B5232F" w:rsidRPr="00052D31">
        <w:rPr>
          <w:sz w:val="26"/>
          <w:szCs w:val="26"/>
        </w:rPr>
        <w:t>.р</w:t>
      </w:r>
      <w:proofErr w:type="gramEnd"/>
      <w:r w:rsidR="00B5232F" w:rsidRPr="00052D31">
        <w:rPr>
          <w:sz w:val="26"/>
          <w:szCs w:val="26"/>
        </w:rPr>
        <w:t>уб. (10,6%). Доля расходов на содержание органов местного самоуправления занимает 11,4% (28922,8 тыс</w:t>
      </w:r>
      <w:proofErr w:type="gramStart"/>
      <w:r w:rsidR="00B5232F" w:rsidRPr="00052D31">
        <w:rPr>
          <w:sz w:val="26"/>
          <w:szCs w:val="26"/>
        </w:rPr>
        <w:t>.р</w:t>
      </w:r>
      <w:proofErr w:type="gramEnd"/>
      <w:r w:rsidR="00B5232F" w:rsidRPr="00052D31">
        <w:rPr>
          <w:sz w:val="26"/>
          <w:szCs w:val="26"/>
        </w:rPr>
        <w:t xml:space="preserve">уб.). </w:t>
      </w:r>
    </w:p>
    <w:p w:rsidR="00B5232F" w:rsidRPr="00AF3F33" w:rsidRDefault="00B5232F" w:rsidP="00B5232F">
      <w:pPr>
        <w:ind w:firstLine="360"/>
        <w:jc w:val="both"/>
        <w:rPr>
          <w:sz w:val="28"/>
          <w:szCs w:val="28"/>
          <w:highlight w:val="red"/>
        </w:rPr>
      </w:pPr>
    </w:p>
    <w:p w:rsidR="00B5232F" w:rsidRPr="00052D31" w:rsidRDefault="00776D2C" w:rsidP="00B5232F">
      <w:pPr>
        <w:ind w:firstLine="567"/>
        <w:jc w:val="both"/>
        <w:rPr>
          <w:rFonts w:eastAsia="Arial Unicode MS"/>
          <w:sz w:val="26"/>
          <w:szCs w:val="26"/>
        </w:rPr>
      </w:pPr>
      <w:r>
        <w:rPr>
          <w:sz w:val="26"/>
          <w:szCs w:val="26"/>
        </w:rPr>
        <w:t>9</w:t>
      </w:r>
      <w:r w:rsidR="00B5232F" w:rsidRPr="00052D31">
        <w:rPr>
          <w:sz w:val="26"/>
          <w:szCs w:val="26"/>
        </w:rPr>
        <w:t xml:space="preserve">. </w:t>
      </w:r>
      <w:r w:rsidR="00B5232F" w:rsidRPr="00052D31">
        <w:rPr>
          <w:rFonts w:eastAsia="Arial Unicode MS"/>
          <w:sz w:val="26"/>
          <w:szCs w:val="26"/>
        </w:rPr>
        <w:t xml:space="preserve">В результате принятых в течение 2012 года Думой </w:t>
      </w:r>
      <w:proofErr w:type="spellStart"/>
      <w:r w:rsidR="00B5232F" w:rsidRPr="00052D31">
        <w:rPr>
          <w:rFonts w:eastAsia="Arial Unicode MS"/>
          <w:sz w:val="26"/>
          <w:szCs w:val="26"/>
        </w:rPr>
        <w:t>Шимского</w:t>
      </w:r>
      <w:proofErr w:type="spellEnd"/>
      <w:r w:rsidR="00B5232F" w:rsidRPr="00052D31">
        <w:rPr>
          <w:rFonts w:eastAsia="Arial Unicode MS"/>
          <w:sz w:val="26"/>
          <w:szCs w:val="26"/>
        </w:rPr>
        <w:t xml:space="preserve"> муниципального района решений, общая сумма бюджетных назначений по расходам была увеличена на 38284,9 тыс</w:t>
      </w:r>
      <w:proofErr w:type="gramStart"/>
      <w:r w:rsidR="00B5232F" w:rsidRPr="00052D31">
        <w:rPr>
          <w:rFonts w:eastAsia="Arial Unicode MS"/>
          <w:sz w:val="26"/>
          <w:szCs w:val="26"/>
        </w:rPr>
        <w:t>.р</w:t>
      </w:r>
      <w:proofErr w:type="gramEnd"/>
      <w:r w:rsidR="00B5232F" w:rsidRPr="00052D31">
        <w:rPr>
          <w:rFonts w:eastAsia="Arial Unicode MS"/>
          <w:sz w:val="26"/>
          <w:szCs w:val="26"/>
        </w:rPr>
        <w:t>уб. (16,7% от первоначально утверждённых показателей).</w:t>
      </w:r>
    </w:p>
    <w:p w:rsidR="00B5232F" w:rsidRPr="00052D31" w:rsidRDefault="00B5232F" w:rsidP="00B5232F">
      <w:pPr>
        <w:ind w:firstLine="567"/>
        <w:jc w:val="both"/>
        <w:rPr>
          <w:sz w:val="26"/>
          <w:szCs w:val="26"/>
        </w:rPr>
      </w:pPr>
      <w:r w:rsidRPr="00052D31">
        <w:rPr>
          <w:sz w:val="26"/>
          <w:szCs w:val="26"/>
        </w:rPr>
        <w:t>По результатам исполнения местного бюджета района в структуре расходов наибольший удельный вес занимают расходы на образование – 92409,7  тыс. руб. (36,5%).</w:t>
      </w:r>
    </w:p>
    <w:p w:rsidR="00B5232F" w:rsidRPr="00AF3F33" w:rsidRDefault="00B5232F" w:rsidP="00B5232F">
      <w:pPr>
        <w:ind w:firstLine="360"/>
        <w:jc w:val="both"/>
        <w:rPr>
          <w:sz w:val="28"/>
          <w:szCs w:val="28"/>
          <w:highlight w:val="red"/>
        </w:rPr>
      </w:pPr>
    </w:p>
    <w:p w:rsidR="00B5232F" w:rsidRPr="00533680" w:rsidRDefault="00776D2C" w:rsidP="00B5232F">
      <w:pPr>
        <w:ind w:firstLine="567"/>
        <w:jc w:val="both"/>
        <w:rPr>
          <w:sz w:val="26"/>
          <w:szCs w:val="26"/>
        </w:rPr>
      </w:pPr>
      <w:r w:rsidRPr="00533680">
        <w:rPr>
          <w:sz w:val="26"/>
          <w:szCs w:val="26"/>
        </w:rPr>
        <w:t>10</w:t>
      </w:r>
      <w:r w:rsidR="00B5232F" w:rsidRPr="00533680">
        <w:rPr>
          <w:sz w:val="26"/>
          <w:szCs w:val="26"/>
        </w:rPr>
        <w:t xml:space="preserve">. </w:t>
      </w:r>
      <w:r w:rsidRPr="00533680">
        <w:rPr>
          <w:color w:val="000000"/>
          <w:sz w:val="26"/>
          <w:szCs w:val="26"/>
        </w:rPr>
        <w:t xml:space="preserve">Бюджет </w:t>
      </w:r>
      <w:proofErr w:type="spellStart"/>
      <w:r w:rsidRPr="00533680">
        <w:rPr>
          <w:color w:val="000000"/>
          <w:sz w:val="26"/>
          <w:szCs w:val="26"/>
        </w:rPr>
        <w:t>Шимского</w:t>
      </w:r>
      <w:proofErr w:type="spellEnd"/>
      <w:r w:rsidRPr="00533680">
        <w:rPr>
          <w:color w:val="000000"/>
          <w:sz w:val="26"/>
          <w:szCs w:val="26"/>
        </w:rPr>
        <w:t xml:space="preserve"> муниципального района на 2012 год первоначально предусматривался без дефицита. В течение года поправками, внесенными в бюджет района, образован дефицит бюджета, который составил на 01 января 2013 г</w:t>
      </w:r>
      <w:r w:rsidR="00533680">
        <w:rPr>
          <w:color w:val="000000"/>
          <w:sz w:val="26"/>
          <w:szCs w:val="26"/>
        </w:rPr>
        <w:t>ода по плану  14636,4 тыс. руб</w:t>
      </w:r>
      <w:proofErr w:type="gramStart"/>
      <w:r w:rsidR="00533680">
        <w:rPr>
          <w:color w:val="000000"/>
          <w:sz w:val="26"/>
          <w:szCs w:val="26"/>
        </w:rPr>
        <w:t>.</w:t>
      </w:r>
      <w:r w:rsidR="00B5232F" w:rsidRPr="00533680">
        <w:rPr>
          <w:sz w:val="26"/>
          <w:szCs w:val="26"/>
        </w:rPr>
        <w:t>Ф</w:t>
      </w:r>
      <w:proofErr w:type="gramEnd"/>
      <w:r w:rsidR="00B5232F" w:rsidRPr="00533680">
        <w:rPr>
          <w:sz w:val="26"/>
          <w:szCs w:val="26"/>
        </w:rPr>
        <w:t xml:space="preserve">актическое исполнение бюджета муниципального района  за 2012 год осуществлено с превышением  расходов над доходами </w:t>
      </w:r>
      <w:r w:rsidRPr="00533680">
        <w:rPr>
          <w:sz w:val="26"/>
          <w:szCs w:val="26"/>
        </w:rPr>
        <w:t xml:space="preserve">(дефицитом) </w:t>
      </w:r>
      <w:r w:rsidR="00B5232F" w:rsidRPr="00533680">
        <w:rPr>
          <w:sz w:val="26"/>
          <w:szCs w:val="26"/>
        </w:rPr>
        <w:t>в размере 8398,0 тыс.руб. (доходы – 244868,2 тыс.руб., расходы в размере 253266,2 тыс.руб.).</w:t>
      </w:r>
    </w:p>
    <w:p w:rsidR="00E65008" w:rsidRPr="00533680" w:rsidRDefault="00E65008" w:rsidP="00533680">
      <w:pPr>
        <w:ind w:firstLine="567"/>
        <w:jc w:val="both"/>
        <w:rPr>
          <w:sz w:val="26"/>
          <w:szCs w:val="26"/>
        </w:rPr>
      </w:pPr>
      <w:r w:rsidRPr="00533680">
        <w:rPr>
          <w:color w:val="000000"/>
          <w:sz w:val="26"/>
          <w:szCs w:val="26"/>
        </w:rPr>
        <w:t xml:space="preserve">Бюджет </w:t>
      </w:r>
      <w:proofErr w:type="spellStart"/>
      <w:r w:rsidRPr="00533680">
        <w:rPr>
          <w:color w:val="000000"/>
          <w:sz w:val="26"/>
          <w:szCs w:val="26"/>
        </w:rPr>
        <w:t>Шимского</w:t>
      </w:r>
      <w:proofErr w:type="spellEnd"/>
      <w:r w:rsidRPr="00533680">
        <w:rPr>
          <w:color w:val="000000"/>
          <w:sz w:val="26"/>
          <w:szCs w:val="26"/>
        </w:rPr>
        <w:t xml:space="preserve"> муниципального района на 2012 год </w:t>
      </w:r>
      <w:r w:rsidR="00776D2C" w:rsidRPr="00533680">
        <w:rPr>
          <w:color w:val="000000"/>
          <w:sz w:val="26"/>
          <w:szCs w:val="26"/>
        </w:rPr>
        <w:t xml:space="preserve">первоначально </w:t>
      </w:r>
      <w:r w:rsidRPr="00533680">
        <w:rPr>
          <w:color w:val="000000"/>
          <w:sz w:val="26"/>
          <w:szCs w:val="26"/>
        </w:rPr>
        <w:t>предусматривался без дефицита. В течение года поправками, внесенными в бюджет района, образован дефицит бюджета, который составил на 01 января 2013 года по плану  14636,4 т</w:t>
      </w:r>
      <w:r w:rsidR="00533680">
        <w:rPr>
          <w:color w:val="000000"/>
          <w:sz w:val="26"/>
          <w:szCs w:val="26"/>
        </w:rPr>
        <w:t>ыс</w:t>
      </w:r>
      <w:proofErr w:type="gramStart"/>
      <w:r w:rsidRPr="00533680">
        <w:rPr>
          <w:color w:val="000000"/>
          <w:sz w:val="26"/>
          <w:szCs w:val="26"/>
        </w:rPr>
        <w:t>.р</w:t>
      </w:r>
      <w:proofErr w:type="gramEnd"/>
      <w:r w:rsidRPr="00533680">
        <w:rPr>
          <w:color w:val="000000"/>
          <w:sz w:val="26"/>
          <w:szCs w:val="26"/>
        </w:rPr>
        <w:t>уб</w:t>
      </w:r>
      <w:r w:rsidR="00533680">
        <w:rPr>
          <w:color w:val="000000"/>
          <w:sz w:val="26"/>
          <w:szCs w:val="26"/>
        </w:rPr>
        <w:t>.</w:t>
      </w:r>
      <w:r w:rsidRPr="00533680">
        <w:rPr>
          <w:color w:val="000000"/>
          <w:sz w:val="26"/>
          <w:szCs w:val="26"/>
        </w:rPr>
        <w:t>, исполнен в сумме 8398,0 т</w:t>
      </w:r>
      <w:r w:rsidR="00533680">
        <w:rPr>
          <w:color w:val="000000"/>
          <w:sz w:val="26"/>
          <w:szCs w:val="26"/>
        </w:rPr>
        <w:t>ыс</w:t>
      </w:r>
      <w:r w:rsidRPr="00533680">
        <w:rPr>
          <w:color w:val="000000"/>
          <w:sz w:val="26"/>
          <w:szCs w:val="26"/>
        </w:rPr>
        <w:t>.руб</w:t>
      </w:r>
      <w:r w:rsidR="00533680">
        <w:rPr>
          <w:color w:val="000000"/>
          <w:sz w:val="26"/>
          <w:szCs w:val="26"/>
        </w:rPr>
        <w:t>.</w:t>
      </w:r>
    </w:p>
    <w:p w:rsidR="00B5232F" w:rsidRPr="00E57E8F" w:rsidRDefault="00B5232F" w:rsidP="00533680">
      <w:pPr>
        <w:spacing w:before="100" w:beforeAutospacing="1"/>
        <w:ind w:firstLine="567"/>
        <w:jc w:val="both"/>
        <w:rPr>
          <w:b/>
          <w:sz w:val="26"/>
          <w:szCs w:val="26"/>
        </w:rPr>
      </w:pPr>
      <w:r w:rsidRPr="00E57E8F">
        <w:rPr>
          <w:rFonts w:eastAsia="Arial Unicode MS"/>
          <w:sz w:val="26"/>
          <w:szCs w:val="26"/>
        </w:rPr>
        <w:t>1</w:t>
      </w:r>
      <w:r w:rsidR="00776D2C">
        <w:rPr>
          <w:rFonts w:eastAsia="Arial Unicode MS"/>
          <w:sz w:val="26"/>
          <w:szCs w:val="26"/>
        </w:rPr>
        <w:t>1</w:t>
      </w:r>
      <w:r w:rsidRPr="00E57E8F">
        <w:rPr>
          <w:rFonts w:eastAsia="Arial Unicode MS"/>
          <w:sz w:val="26"/>
          <w:szCs w:val="26"/>
        </w:rPr>
        <w:t>.  В течение отчётного 2012 года остатки денежных средств на счетах местного бюджета увеличились и на 01.01.2013г. составили 11086,</w:t>
      </w:r>
      <w:r>
        <w:rPr>
          <w:rFonts w:eastAsia="Arial Unicode MS"/>
          <w:sz w:val="26"/>
          <w:szCs w:val="26"/>
        </w:rPr>
        <w:t>6</w:t>
      </w:r>
      <w:r w:rsidRPr="00E57E8F">
        <w:rPr>
          <w:rFonts w:eastAsia="Arial Unicode MS"/>
          <w:sz w:val="26"/>
          <w:szCs w:val="26"/>
        </w:rPr>
        <w:t xml:space="preserve"> тыс</w:t>
      </w:r>
      <w:proofErr w:type="gramStart"/>
      <w:r w:rsidRPr="00E57E8F">
        <w:rPr>
          <w:rFonts w:eastAsia="Arial Unicode MS"/>
          <w:sz w:val="26"/>
          <w:szCs w:val="26"/>
        </w:rPr>
        <w:t>.р</w:t>
      </w:r>
      <w:proofErr w:type="gramEnd"/>
      <w:r w:rsidRPr="00E57E8F">
        <w:rPr>
          <w:rFonts w:eastAsia="Arial Unicode MS"/>
          <w:sz w:val="26"/>
          <w:szCs w:val="26"/>
        </w:rPr>
        <w:t>уб., в том числе</w:t>
      </w:r>
      <w:r w:rsidRPr="00E57E8F">
        <w:rPr>
          <w:sz w:val="26"/>
          <w:szCs w:val="26"/>
        </w:rPr>
        <w:t xml:space="preserve"> собственные средства 7664,9 тыс.руб. (из них средства поселений 3779,8 тыс.руб.); средства федерального бюджета 62,5 тыс</w:t>
      </w:r>
      <w:proofErr w:type="gramStart"/>
      <w:r w:rsidRPr="00E57E8F">
        <w:rPr>
          <w:sz w:val="26"/>
          <w:szCs w:val="26"/>
        </w:rPr>
        <w:t>.р</w:t>
      </w:r>
      <w:proofErr w:type="gramEnd"/>
      <w:r w:rsidRPr="00E57E8F">
        <w:rPr>
          <w:sz w:val="26"/>
          <w:szCs w:val="26"/>
        </w:rPr>
        <w:t>уб., из них на энергосбережение и повышение энергетической безопасности 62,5 тыс.руб.; средства областного бюджета в сумме 3359,2 тыс.руб. (из них на строительство полигона ТБО 2718,3 тыс.руб., развитие информационного общества и электронного правительства 607,6 тыс.руб.).</w:t>
      </w:r>
    </w:p>
    <w:p w:rsidR="00B5232F" w:rsidRPr="00052D31" w:rsidRDefault="00B5232F" w:rsidP="00B5232F">
      <w:pPr>
        <w:ind w:firstLine="360"/>
        <w:jc w:val="both"/>
        <w:rPr>
          <w:rFonts w:eastAsia="Arial Unicode MS"/>
          <w:sz w:val="28"/>
          <w:szCs w:val="28"/>
        </w:rPr>
      </w:pPr>
    </w:p>
    <w:p w:rsidR="00B5232F" w:rsidRPr="00E57E8F" w:rsidRDefault="00B5232F" w:rsidP="00B5232F">
      <w:pPr>
        <w:ind w:firstLine="567"/>
        <w:jc w:val="both"/>
        <w:rPr>
          <w:sz w:val="26"/>
          <w:szCs w:val="26"/>
        </w:rPr>
      </w:pPr>
      <w:r w:rsidRPr="00E57E8F">
        <w:rPr>
          <w:rFonts w:eastAsia="Arial Unicode MS"/>
          <w:sz w:val="26"/>
          <w:szCs w:val="26"/>
        </w:rPr>
        <w:t>1</w:t>
      </w:r>
      <w:r w:rsidR="00776D2C">
        <w:rPr>
          <w:rFonts w:eastAsia="Arial Unicode MS"/>
          <w:sz w:val="26"/>
          <w:szCs w:val="26"/>
        </w:rPr>
        <w:t>2</w:t>
      </w:r>
      <w:r w:rsidRPr="00E57E8F">
        <w:rPr>
          <w:rFonts w:eastAsia="Arial Unicode MS"/>
          <w:sz w:val="26"/>
          <w:szCs w:val="26"/>
        </w:rPr>
        <w:t xml:space="preserve">. </w:t>
      </w:r>
      <w:r w:rsidRPr="00E57E8F">
        <w:rPr>
          <w:sz w:val="26"/>
          <w:szCs w:val="26"/>
        </w:rPr>
        <w:t xml:space="preserve">Финансирование  муниципальных целевых программ в 2012 году выполнено в сумме 7970,5  тыс. руб. и составило 96,0 % выполнения. </w:t>
      </w:r>
    </w:p>
    <w:p w:rsidR="00B5232F" w:rsidRDefault="00B5232F" w:rsidP="00B5232F">
      <w:pPr>
        <w:ind w:firstLine="567"/>
        <w:jc w:val="both"/>
        <w:rPr>
          <w:sz w:val="26"/>
          <w:szCs w:val="26"/>
        </w:rPr>
      </w:pPr>
      <w:r w:rsidRPr="00231BD6">
        <w:rPr>
          <w:sz w:val="26"/>
          <w:szCs w:val="26"/>
        </w:rPr>
        <w:t>Наибольшую часть из них составляют расходы, связанные с проведением мероприятий по развитию системы образования (35,6%), по энергосбережению (23,8%), информатизации (12,9%), созданию автоматизированной системы ведения государственного земельного кадастра и государственного учета объектов недвижимости (7,7%), по совершенствованию и развитию сети автомобильных дорог (5,3%).</w:t>
      </w:r>
    </w:p>
    <w:p w:rsidR="00B5232F" w:rsidRPr="00231BD6" w:rsidRDefault="00B5232F" w:rsidP="00B5232F">
      <w:pPr>
        <w:ind w:firstLine="567"/>
        <w:jc w:val="both"/>
        <w:rPr>
          <w:sz w:val="26"/>
          <w:szCs w:val="26"/>
        </w:rPr>
      </w:pPr>
      <w:r w:rsidRPr="00231BD6">
        <w:rPr>
          <w:sz w:val="26"/>
          <w:szCs w:val="26"/>
        </w:rPr>
        <w:t xml:space="preserve">Не в полном объеме  использованы средства бюджета, утвержденные по ЦП «Энергосбережение </w:t>
      </w:r>
      <w:proofErr w:type="spellStart"/>
      <w:r w:rsidRPr="00231BD6">
        <w:rPr>
          <w:sz w:val="26"/>
          <w:szCs w:val="26"/>
        </w:rPr>
        <w:t>вШимском</w:t>
      </w:r>
      <w:proofErr w:type="spellEnd"/>
      <w:r w:rsidRPr="00231BD6">
        <w:rPr>
          <w:sz w:val="26"/>
          <w:szCs w:val="26"/>
        </w:rPr>
        <w:t xml:space="preserve"> муниципальном районе в 2010-2014 годах и на период до 2020 года» в  сумме 1894,7 тыс</w:t>
      </w:r>
      <w:proofErr w:type="gramStart"/>
      <w:r w:rsidRPr="00231BD6">
        <w:rPr>
          <w:sz w:val="26"/>
          <w:szCs w:val="26"/>
        </w:rPr>
        <w:t>.р</w:t>
      </w:r>
      <w:proofErr w:type="gramEnd"/>
      <w:r w:rsidRPr="00231BD6">
        <w:rPr>
          <w:sz w:val="26"/>
          <w:szCs w:val="26"/>
        </w:rPr>
        <w:t xml:space="preserve">уб. – плановое задание выполнено на 93,8% (не израсходовано 124,9 тыс.руб.) в связи с заключением договоров на меньшую </w:t>
      </w:r>
      <w:proofErr w:type="spellStart"/>
      <w:r w:rsidRPr="00231BD6">
        <w:rPr>
          <w:sz w:val="26"/>
          <w:szCs w:val="26"/>
        </w:rPr>
        <w:t>стоимость;ЦП</w:t>
      </w:r>
      <w:proofErr w:type="spellEnd"/>
      <w:r w:rsidRPr="00231BD6">
        <w:rPr>
          <w:sz w:val="26"/>
          <w:szCs w:val="26"/>
        </w:rPr>
        <w:t xml:space="preserve"> «Информатизация Администрации </w:t>
      </w:r>
      <w:proofErr w:type="spellStart"/>
      <w:r w:rsidRPr="00231BD6">
        <w:rPr>
          <w:sz w:val="26"/>
          <w:szCs w:val="26"/>
        </w:rPr>
        <w:t>Шимского</w:t>
      </w:r>
      <w:proofErr w:type="spellEnd"/>
      <w:r w:rsidRPr="00231BD6">
        <w:rPr>
          <w:sz w:val="26"/>
          <w:szCs w:val="26"/>
        </w:rPr>
        <w:t xml:space="preserve"> муниципального района на 201</w:t>
      </w:r>
      <w:r w:rsidR="00BD5ECB">
        <w:rPr>
          <w:sz w:val="26"/>
          <w:szCs w:val="26"/>
        </w:rPr>
        <w:t>1</w:t>
      </w:r>
      <w:r w:rsidRPr="00231BD6">
        <w:rPr>
          <w:sz w:val="26"/>
          <w:szCs w:val="26"/>
        </w:rPr>
        <w:t>-2013 годы» в сумме 1030,2 тыс.руб. – плановое задание выполнено на 98,7% (не израсходовано 13,5 тыс</w:t>
      </w:r>
      <w:proofErr w:type="gramStart"/>
      <w:r w:rsidRPr="00231BD6">
        <w:rPr>
          <w:sz w:val="26"/>
          <w:szCs w:val="26"/>
        </w:rPr>
        <w:t>.р</w:t>
      </w:r>
      <w:proofErr w:type="gramEnd"/>
      <w:r w:rsidRPr="00231BD6">
        <w:rPr>
          <w:sz w:val="26"/>
          <w:szCs w:val="26"/>
        </w:rPr>
        <w:t xml:space="preserve">уб.) по причине </w:t>
      </w:r>
      <w:proofErr w:type="spellStart"/>
      <w:r w:rsidRPr="00231BD6">
        <w:rPr>
          <w:sz w:val="26"/>
          <w:szCs w:val="26"/>
        </w:rPr>
        <w:t>невостребованности;ЦП</w:t>
      </w:r>
      <w:proofErr w:type="spellEnd"/>
      <w:r w:rsidRPr="00231BD6">
        <w:rPr>
          <w:sz w:val="26"/>
          <w:szCs w:val="26"/>
        </w:rPr>
        <w:t xml:space="preserve"> «Создание автоматизированной системы ведения государственного земельного кадастра и государственного учета объектов недвижимости» в сумме 611,1 тыс.руб. – плановое задание выполнено на 99,4% (не израсходовано 3,9 тыс.руб.) по причине </w:t>
      </w:r>
      <w:proofErr w:type="spellStart"/>
      <w:r w:rsidRPr="00231BD6">
        <w:rPr>
          <w:sz w:val="26"/>
          <w:szCs w:val="26"/>
        </w:rPr>
        <w:t>невостребованности;ЦП</w:t>
      </w:r>
      <w:proofErr w:type="spellEnd"/>
      <w:r w:rsidRPr="00231BD6">
        <w:rPr>
          <w:sz w:val="26"/>
          <w:szCs w:val="26"/>
        </w:rPr>
        <w:t xml:space="preserve"> «Совершенствование и развитие сети автомобильных дорог муниципального района на 2010-2012 годы» в сумме 425,6 тыс.руб. – плановое задание выполнено на 99,8%  (не израсходовано 0,9 тыс</w:t>
      </w:r>
      <w:proofErr w:type="gramStart"/>
      <w:r w:rsidRPr="00231BD6">
        <w:rPr>
          <w:sz w:val="26"/>
          <w:szCs w:val="26"/>
        </w:rPr>
        <w:t>.р</w:t>
      </w:r>
      <w:proofErr w:type="gramEnd"/>
      <w:r w:rsidRPr="00231BD6">
        <w:rPr>
          <w:sz w:val="26"/>
          <w:szCs w:val="26"/>
        </w:rPr>
        <w:t xml:space="preserve">уб.) в связи с экономией средств за счет </w:t>
      </w:r>
      <w:r w:rsidRPr="00231BD6">
        <w:rPr>
          <w:sz w:val="26"/>
          <w:szCs w:val="26"/>
        </w:rPr>
        <w:lastRenderedPageBreak/>
        <w:t xml:space="preserve">проведения аукционов и котировок);МЦП «Охрана окружающей среды и экологическая безопасность </w:t>
      </w:r>
      <w:proofErr w:type="spellStart"/>
      <w:r w:rsidRPr="00231BD6">
        <w:rPr>
          <w:sz w:val="26"/>
          <w:szCs w:val="26"/>
        </w:rPr>
        <w:t>Шимского</w:t>
      </w:r>
      <w:proofErr w:type="spellEnd"/>
      <w:r w:rsidRPr="00231BD6">
        <w:rPr>
          <w:sz w:val="26"/>
          <w:szCs w:val="26"/>
        </w:rPr>
        <w:t xml:space="preserve"> муниципального района на 2010-2013 годы» в сумме 360,0 тыс.руб. – плановое задание выполнено на 65,2% (не израсходовано 192,0 тыс.руб.) по причине не исполнения контракта по строительству полигона ТБО.</w:t>
      </w:r>
    </w:p>
    <w:p w:rsidR="00B5232F" w:rsidRPr="00231BD6" w:rsidRDefault="00B5232F" w:rsidP="00B5232F">
      <w:pPr>
        <w:ind w:firstLine="567"/>
        <w:jc w:val="both"/>
        <w:rPr>
          <w:sz w:val="26"/>
          <w:szCs w:val="26"/>
        </w:rPr>
      </w:pPr>
      <w:r w:rsidRPr="00231BD6">
        <w:rPr>
          <w:sz w:val="26"/>
          <w:szCs w:val="26"/>
        </w:rPr>
        <w:t>Кроме того, осуществлялись мероприятия по трем федеральным целевым программам на реализацию которых направлены средства федерального бюджета в сумме 2919,7 тыс</w:t>
      </w:r>
      <w:proofErr w:type="gramStart"/>
      <w:r w:rsidRPr="00231BD6">
        <w:rPr>
          <w:sz w:val="26"/>
          <w:szCs w:val="26"/>
        </w:rPr>
        <w:t>.р</w:t>
      </w:r>
      <w:proofErr w:type="gramEnd"/>
      <w:r w:rsidRPr="00231BD6">
        <w:rPr>
          <w:sz w:val="26"/>
          <w:szCs w:val="26"/>
        </w:rPr>
        <w:t>уб. (исполнение 97,9% к уточненному плану) и тринадцати региональным целевым программам, на реализацию которых направлены средства областного бюджета в сумме 22450,1 тыс.руб. (исполнение 86,6 % к уточненному плану).</w:t>
      </w:r>
    </w:p>
    <w:p w:rsidR="00B5232F" w:rsidRDefault="00B5232F" w:rsidP="001F6D8A">
      <w:pPr>
        <w:ind w:firstLine="567"/>
        <w:jc w:val="center"/>
        <w:rPr>
          <w:b/>
          <w:sz w:val="26"/>
          <w:szCs w:val="26"/>
        </w:rPr>
      </w:pPr>
    </w:p>
    <w:p w:rsidR="001F6D8A" w:rsidRPr="003A6FE6" w:rsidRDefault="001F6D8A" w:rsidP="003A6FE6">
      <w:pPr>
        <w:pStyle w:val="af2"/>
        <w:numPr>
          <w:ilvl w:val="0"/>
          <w:numId w:val="23"/>
        </w:numPr>
        <w:jc w:val="center"/>
        <w:rPr>
          <w:b/>
          <w:sz w:val="26"/>
          <w:szCs w:val="26"/>
        </w:rPr>
      </w:pPr>
      <w:r w:rsidRPr="003A6FE6">
        <w:rPr>
          <w:b/>
          <w:sz w:val="26"/>
          <w:szCs w:val="26"/>
        </w:rPr>
        <w:t>Предложения</w:t>
      </w:r>
    </w:p>
    <w:p w:rsidR="001F6D8A" w:rsidRPr="00231BD6" w:rsidRDefault="001F6D8A" w:rsidP="001F6D8A">
      <w:pPr>
        <w:ind w:firstLine="567"/>
        <w:jc w:val="both"/>
        <w:rPr>
          <w:b/>
          <w:sz w:val="26"/>
          <w:szCs w:val="26"/>
        </w:rPr>
      </w:pPr>
    </w:p>
    <w:p w:rsidR="001F6D8A" w:rsidRPr="009F080B" w:rsidRDefault="001F6D8A" w:rsidP="001F6D8A">
      <w:pPr>
        <w:ind w:firstLine="567"/>
        <w:jc w:val="both"/>
        <w:rPr>
          <w:b/>
          <w:sz w:val="26"/>
          <w:szCs w:val="26"/>
          <w:u w:val="single"/>
        </w:rPr>
      </w:pPr>
      <w:r w:rsidRPr="00231BD6">
        <w:rPr>
          <w:sz w:val="26"/>
          <w:szCs w:val="26"/>
        </w:rPr>
        <w:t xml:space="preserve">В целях соблюдения бюджетного законодательства при исполнении бюджета муниципального района, надлежащего ведения бюджетного учета и качественного составления бюджетной отчетности </w:t>
      </w:r>
      <w:r w:rsidRPr="00231BD6">
        <w:rPr>
          <w:b/>
          <w:sz w:val="26"/>
          <w:szCs w:val="26"/>
        </w:rPr>
        <w:t xml:space="preserve">Контрольно-счётная палата  </w:t>
      </w:r>
      <w:r w:rsidRPr="009F080B">
        <w:rPr>
          <w:b/>
          <w:sz w:val="26"/>
          <w:szCs w:val="26"/>
          <w:u w:val="single"/>
        </w:rPr>
        <w:t>рекомендует:</w:t>
      </w:r>
    </w:p>
    <w:p w:rsidR="001F6D8A" w:rsidRPr="009F080B" w:rsidRDefault="001F6D8A" w:rsidP="001F6D8A">
      <w:pPr>
        <w:numPr>
          <w:ilvl w:val="0"/>
          <w:numId w:val="18"/>
        </w:numPr>
        <w:tabs>
          <w:tab w:val="left" w:pos="709"/>
          <w:tab w:val="left" w:pos="851"/>
        </w:tabs>
        <w:snapToGrid w:val="0"/>
        <w:ind w:left="0" w:firstLine="567"/>
        <w:jc w:val="both"/>
        <w:rPr>
          <w:b/>
          <w:sz w:val="26"/>
          <w:szCs w:val="26"/>
        </w:rPr>
      </w:pPr>
      <w:r w:rsidRPr="009F080B">
        <w:rPr>
          <w:b/>
          <w:sz w:val="26"/>
          <w:szCs w:val="26"/>
        </w:rPr>
        <w:t>Привести п.1 Проекта в соответствие со ст. 264.6 БК РФ:</w:t>
      </w:r>
    </w:p>
    <w:p w:rsidR="001F6D8A" w:rsidRPr="009F080B" w:rsidRDefault="001F6D8A" w:rsidP="00B5232F">
      <w:pPr>
        <w:numPr>
          <w:ilvl w:val="1"/>
          <w:numId w:val="18"/>
        </w:numPr>
        <w:tabs>
          <w:tab w:val="left" w:pos="567"/>
          <w:tab w:val="left" w:pos="709"/>
          <w:tab w:val="left" w:pos="851"/>
        </w:tabs>
        <w:snapToGrid w:val="0"/>
        <w:ind w:left="567" w:firstLine="0"/>
        <w:jc w:val="both"/>
        <w:rPr>
          <w:sz w:val="26"/>
          <w:szCs w:val="26"/>
        </w:rPr>
      </w:pPr>
      <w:r w:rsidRPr="009F080B">
        <w:rPr>
          <w:sz w:val="26"/>
          <w:szCs w:val="26"/>
        </w:rPr>
        <w:t>В первом абзаце после слов «…с превышением расходов над доходами» дополнить словом (дефицитом);</w:t>
      </w:r>
    </w:p>
    <w:p w:rsidR="001F6D8A" w:rsidRPr="00BE2C77" w:rsidRDefault="001F6D8A" w:rsidP="00B5232F">
      <w:pPr>
        <w:snapToGrid w:val="0"/>
        <w:ind w:left="567"/>
        <w:jc w:val="both"/>
        <w:rPr>
          <w:rFonts w:eastAsia="Calibri"/>
          <w:sz w:val="26"/>
          <w:szCs w:val="26"/>
          <w:highlight w:val="yellow"/>
        </w:rPr>
      </w:pPr>
      <w:r>
        <w:rPr>
          <w:rFonts w:eastAsia="Calibri"/>
          <w:sz w:val="26"/>
          <w:szCs w:val="26"/>
        </w:rPr>
        <w:t xml:space="preserve">1.2. </w:t>
      </w:r>
      <w:r w:rsidRPr="009F080B">
        <w:rPr>
          <w:rFonts w:eastAsia="Calibri"/>
          <w:sz w:val="26"/>
          <w:szCs w:val="26"/>
        </w:rPr>
        <w:t>Привести название показателей подлежащих утверждению в п.1 Проекта, а также название Приложений 1-6 к Проекту  в соответствие с утверждаемыми показателями</w:t>
      </w:r>
      <w:r>
        <w:rPr>
          <w:rFonts w:eastAsia="Calibri"/>
          <w:sz w:val="26"/>
          <w:szCs w:val="26"/>
        </w:rPr>
        <w:t>,</w:t>
      </w:r>
      <w:r w:rsidRPr="009F080B">
        <w:rPr>
          <w:rFonts w:eastAsia="Calibri"/>
          <w:sz w:val="26"/>
          <w:szCs w:val="26"/>
        </w:rPr>
        <w:t xml:space="preserve"> приведенными в  ст. 264.6 БК РФ. </w:t>
      </w:r>
    </w:p>
    <w:p w:rsidR="001F6D8A" w:rsidRDefault="001F6D8A" w:rsidP="001F6D8A">
      <w:pPr>
        <w:ind w:left="1287"/>
        <w:rPr>
          <w:b/>
          <w:sz w:val="28"/>
          <w:szCs w:val="28"/>
        </w:rPr>
      </w:pPr>
    </w:p>
    <w:p w:rsidR="001F6D8A" w:rsidRPr="00B5232F" w:rsidRDefault="001F6D8A" w:rsidP="001F6D8A">
      <w:pPr>
        <w:numPr>
          <w:ilvl w:val="0"/>
          <w:numId w:val="18"/>
        </w:numPr>
        <w:ind w:hanging="408"/>
        <w:rPr>
          <w:b/>
          <w:sz w:val="26"/>
          <w:szCs w:val="26"/>
        </w:rPr>
      </w:pPr>
      <w:r w:rsidRPr="00B5232F">
        <w:rPr>
          <w:b/>
          <w:sz w:val="26"/>
          <w:szCs w:val="26"/>
        </w:rPr>
        <w:t xml:space="preserve">Администрации </w:t>
      </w:r>
      <w:proofErr w:type="spellStart"/>
      <w:r w:rsidRPr="00B5232F">
        <w:rPr>
          <w:b/>
          <w:sz w:val="26"/>
          <w:szCs w:val="26"/>
        </w:rPr>
        <w:t>Шимского</w:t>
      </w:r>
      <w:proofErr w:type="spellEnd"/>
      <w:r w:rsidRPr="00B5232F">
        <w:rPr>
          <w:b/>
          <w:sz w:val="26"/>
          <w:szCs w:val="26"/>
        </w:rPr>
        <w:t xml:space="preserve"> муниципального района:</w:t>
      </w:r>
    </w:p>
    <w:p w:rsidR="001F6D8A" w:rsidRPr="00B5232F" w:rsidRDefault="001F6D8A" w:rsidP="00B5232F">
      <w:pPr>
        <w:autoSpaceDE w:val="0"/>
        <w:autoSpaceDN w:val="0"/>
        <w:adjustRightInd w:val="0"/>
        <w:ind w:left="567"/>
        <w:jc w:val="both"/>
        <w:rPr>
          <w:sz w:val="26"/>
          <w:szCs w:val="26"/>
        </w:rPr>
      </w:pPr>
      <w:r w:rsidRPr="00B5232F">
        <w:rPr>
          <w:sz w:val="26"/>
          <w:szCs w:val="26"/>
        </w:rPr>
        <w:t>2.1. Рассмотреть результаты проверки, учесть выявленные нарушения,  обратив особое внимание при составлении бюджетной отчетности на соответствие ее требованиям  инструкции о порядке составления и представления годовой, квартальной и месячной отчетности, на формирование в пояснительной записке полной информации о деятельности муниципального образования;</w:t>
      </w:r>
    </w:p>
    <w:p w:rsidR="001F6D8A" w:rsidRPr="00B5232F" w:rsidRDefault="001F6D8A" w:rsidP="00B5232F">
      <w:pPr>
        <w:ind w:left="567"/>
        <w:jc w:val="both"/>
        <w:rPr>
          <w:sz w:val="26"/>
          <w:szCs w:val="26"/>
        </w:rPr>
      </w:pPr>
      <w:r w:rsidRPr="00B5232F">
        <w:rPr>
          <w:sz w:val="26"/>
          <w:szCs w:val="26"/>
        </w:rPr>
        <w:t>2.2. Продолжить активную работу по сокращению недоимки по налоговым и неналоговым платежам в местный бюджет;</w:t>
      </w:r>
    </w:p>
    <w:p w:rsidR="001F6D8A" w:rsidRPr="00B5232F" w:rsidRDefault="001F6D8A" w:rsidP="00B5232F">
      <w:pPr>
        <w:widowControl w:val="0"/>
        <w:shd w:val="clear" w:color="auto" w:fill="FFFFFF"/>
        <w:tabs>
          <w:tab w:val="left" w:pos="720"/>
        </w:tabs>
        <w:autoSpaceDE w:val="0"/>
        <w:autoSpaceDN w:val="0"/>
        <w:adjustRightInd w:val="0"/>
        <w:spacing w:line="326" w:lineRule="exact"/>
        <w:ind w:left="567"/>
        <w:jc w:val="both"/>
        <w:rPr>
          <w:sz w:val="26"/>
          <w:szCs w:val="26"/>
        </w:rPr>
      </w:pPr>
      <w:r w:rsidRPr="00B5232F">
        <w:rPr>
          <w:sz w:val="26"/>
          <w:szCs w:val="26"/>
        </w:rPr>
        <w:t>2.4. Предусмотреть и обеспечить в полном объеме первоочередные расходы, прежде всего на выплату заработной платы и начислений на нее, социальные выплаты и оплату коммунальных услуг, расходов по аренде помещений и содержанию имущества не допуская задолженности по данным видам расходов;</w:t>
      </w:r>
    </w:p>
    <w:p w:rsidR="001F6D8A" w:rsidRPr="00B5232F" w:rsidRDefault="001F6D8A" w:rsidP="00B5232F">
      <w:pPr>
        <w:ind w:left="567"/>
        <w:jc w:val="both"/>
        <w:rPr>
          <w:sz w:val="26"/>
          <w:szCs w:val="26"/>
        </w:rPr>
      </w:pPr>
      <w:r w:rsidRPr="00B5232F">
        <w:rPr>
          <w:sz w:val="26"/>
          <w:szCs w:val="26"/>
        </w:rPr>
        <w:t>2.5.Принять необходимые меры для исполнения бюджета района в 2013 году в соответствии с порядком, установленным Бюджетным кодексом Российской Федерации.</w:t>
      </w:r>
    </w:p>
    <w:p w:rsidR="001F6D8A" w:rsidRPr="00B5232F" w:rsidRDefault="001F6D8A" w:rsidP="00B5232F">
      <w:pPr>
        <w:ind w:left="567"/>
        <w:jc w:val="both"/>
        <w:rPr>
          <w:sz w:val="26"/>
          <w:szCs w:val="26"/>
        </w:rPr>
      </w:pPr>
      <w:r w:rsidRPr="00B5232F">
        <w:rPr>
          <w:sz w:val="26"/>
          <w:szCs w:val="26"/>
        </w:rPr>
        <w:t>2.6.Усилить контроль за целевым и эффективным использованием средств бюджета муниципального района.</w:t>
      </w:r>
    </w:p>
    <w:p w:rsidR="001F6D8A" w:rsidRPr="00B5232F" w:rsidRDefault="001F6D8A" w:rsidP="001F6D8A">
      <w:pPr>
        <w:ind w:left="1287"/>
        <w:jc w:val="both"/>
        <w:rPr>
          <w:sz w:val="26"/>
          <w:szCs w:val="26"/>
        </w:rPr>
      </w:pPr>
    </w:p>
    <w:p w:rsidR="001F6D8A" w:rsidRPr="00B5232F" w:rsidRDefault="001F6D8A" w:rsidP="00B5232F">
      <w:pPr>
        <w:ind w:left="567"/>
        <w:jc w:val="both"/>
        <w:rPr>
          <w:b/>
          <w:sz w:val="26"/>
          <w:szCs w:val="26"/>
        </w:rPr>
      </w:pPr>
      <w:r w:rsidRPr="00B5232F">
        <w:rPr>
          <w:b/>
          <w:sz w:val="26"/>
          <w:szCs w:val="26"/>
        </w:rPr>
        <w:t>3.Главным распорядителям средств бюджета района.</w:t>
      </w:r>
    </w:p>
    <w:p w:rsidR="001F6D8A" w:rsidRPr="00231BD6" w:rsidRDefault="001F6D8A" w:rsidP="00B5232F">
      <w:pPr>
        <w:spacing w:before="100" w:beforeAutospacing="1"/>
        <w:ind w:left="567"/>
        <w:jc w:val="both"/>
        <w:rPr>
          <w:color w:val="000000"/>
          <w:sz w:val="26"/>
          <w:szCs w:val="26"/>
        </w:rPr>
      </w:pPr>
      <w:proofErr w:type="gramStart"/>
      <w:r>
        <w:rPr>
          <w:color w:val="000000"/>
          <w:sz w:val="26"/>
          <w:szCs w:val="26"/>
        </w:rPr>
        <w:t>3</w:t>
      </w:r>
      <w:r w:rsidRPr="00231BD6">
        <w:rPr>
          <w:color w:val="000000"/>
          <w:sz w:val="26"/>
          <w:szCs w:val="26"/>
        </w:rPr>
        <w:t>.</w:t>
      </w:r>
      <w:r>
        <w:rPr>
          <w:color w:val="000000"/>
          <w:sz w:val="26"/>
          <w:szCs w:val="26"/>
        </w:rPr>
        <w:t>1.</w:t>
      </w:r>
      <w:r w:rsidRPr="00231BD6">
        <w:rPr>
          <w:color w:val="000000"/>
          <w:sz w:val="26"/>
          <w:szCs w:val="26"/>
        </w:rPr>
        <w:t xml:space="preserve">При ведении бухгалтерского учета руководствоваться Федеральным законом от 21.11.1996 №402-ФЗ «О бухгалтерском учете»,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w:t>
      </w:r>
      <w:r w:rsidRPr="00231BD6">
        <w:rPr>
          <w:color w:val="000000"/>
          <w:sz w:val="26"/>
          <w:szCs w:val="26"/>
        </w:rPr>
        <w:lastRenderedPageBreak/>
        <w:t>РФ от 01 декабря 2010 года № 157н,</w:t>
      </w:r>
      <w:r w:rsidRPr="00231BD6">
        <w:rPr>
          <w:sz w:val="26"/>
          <w:szCs w:val="26"/>
        </w:rPr>
        <w:t xml:space="preserve"> Приказа Минфина РФ от 06.12.2010 № 162н «Об утверждении</w:t>
      </w:r>
      <w:proofErr w:type="gramEnd"/>
      <w:r w:rsidRPr="00231BD6">
        <w:rPr>
          <w:sz w:val="26"/>
          <w:szCs w:val="26"/>
        </w:rPr>
        <w:t xml:space="preserve"> Плана счетов бюджетного учета и Инструкции по его применению»</w:t>
      </w:r>
      <w:r w:rsidRPr="00231BD6">
        <w:rPr>
          <w:color w:val="000000"/>
          <w:sz w:val="26"/>
          <w:szCs w:val="26"/>
        </w:rPr>
        <w:t>.</w:t>
      </w:r>
    </w:p>
    <w:p w:rsidR="001F6D8A" w:rsidRDefault="001F6D8A" w:rsidP="00B5232F">
      <w:pPr>
        <w:spacing w:before="100" w:beforeAutospacing="1"/>
        <w:ind w:left="567"/>
        <w:jc w:val="both"/>
        <w:rPr>
          <w:color w:val="000000"/>
          <w:sz w:val="26"/>
          <w:szCs w:val="26"/>
        </w:rPr>
      </w:pPr>
      <w:proofErr w:type="gramStart"/>
      <w:r>
        <w:rPr>
          <w:color w:val="000000"/>
          <w:sz w:val="26"/>
          <w:szCs w:val="26"/>
        </w:rPr>
        <w:t>3.2.</w:t>
      </w:r>
      <w:r w:rsidRPr="00231BD6">
        <w:rPr>
          <w:color w:val="000000"/>
          <w:sz w:val="26"/>
          <w:szCs w:val="26"/>
        </w:rPr>
        <w:t xml:space="preserve">При составлении отчетности руководствоваться требованиями Бюджетного Кодекса РФ и </w:t>
      </w:r>
      <w:r w:rsidRPr="00231BD6">
        <w:rPr>
          <w:bCs/>
          <w:sz w:val="26"/>
          <w:szCs w:val="26"/>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w:t>
      </w:r>
      <w:r w:rsidRPr="00231BD6">
        <w:rPr>
          <w:sz w:val="26"/>
          <w:szCs w:val="26"/>
        </w:rPr>
        <w:t xml:space="preserve">твержденной Приказом  Министерства финансов Российской Федерации от  28 декабря </w:t>
      </w:r>
      <w:smartTag w:uri="urn:schemas-microsoft-com:office:smarttags" w:element="metricconverter">
        <w:smartTagPr>
          <w:attr w:name="ProductID" w:val="2010 г"/>
        </w:smartTagPr>
        <w:r w:rsidRPr="00231BD6">
          <w:rPr>
            <w:sz w:val="26"/>
            <w:szCs w:val="26"/>
          </w:rPr>
          <w:t>2010 г</w:t>
        </w:r>
      </w:smartTag>
      <w:r w:rsidRPr="00231BD6">
        <w:rPr>
          <w:sz w:val="26"/>
          <w:szCs w:val="26"/>
        </w:rPr>
        <w:t xml:space="preserve">. №  191н </w:t>
      </w:r>
      <w:r w:rsidRPr="00231BD6">
        <w:rPr>
          <w:color w:val="000000"/>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1F6D8A" w:rsidRPr="009F080B" w:rsidRDefault="001F6D8A" w:rsidP="00B5232F">
      <w:pPr>
        <w:spacing w:before="100" w:beforeAutospacing="1"/>
        <w:ind w:left="567"/>
        <w:jc w:val="both"/>
        <w:rPr>
          <w:color w:val="000000"/>
          <w:sz w:val="26"/>
          <w:szCs w:val="26"/>
        </w:rPr>
      </w:pPr>
      <w:r>
        <w:rPr>
          <w:sz w:val="26"/>
        </w:rPr>
        <w:t>3</w:t>
      </w:r>
      <w:r w:rsidRPr="009F080B">
        <w:rPr>
          <w:sz w:val="26"/>
        </w:rPr>
        <w:t>.</w:t>
      </w:r>
      <w:r>
        <w:rPr>
          <w:sz w:val="26"/>
        </w:rPr>
        <w:t>3</w:t>
      </w:r>
      <w:r w:rsidRPr="009F080B">
        <w:rPr>
          <w:sz w:val="26"/>
        </w:rPr>
        <w:t>. Перед составлением годовой бюджетной отчетности всем главным распорядителями бюджетных сре</w:t>
      </w:r>
      <w:proofErr w:type="gramStart"/>
      <w:r w:rsidRPr="009F080B">
        <w:rPr>
          <w:sz w:val="26"/>
        </w:rPr>
        <w:t>дств пр</w:t>
      </w:r>
      <w:proofErr w:type="gramEnd"/>
      <w:r w:rsidRPr="009F080B">
        <w:rPr>
          <w:sz w:val="26"/>
        </w:rPr>
        <w:t>оводить инвентаризацию обязательств</w:t>
      </w:r>
      <w:r>
        <w:rPr>
          <w:sz w:val="26"/>
        </w:rPr>
        <w:t>.</w:t>
      </w:r>
    </w:p>
    <w:p w:rsidR="001F6D8A" w:rsidRPr="00231BD6" w:rsidRDefault="001F6D8A" w:rsidP="00B5232F">
      <w:pPr>
        <w:autoSpaceDE w:val="0"/>
        <w:autoSpaceDN w:val="0"/>
        <w:adjustRightInd w:val="0"/>
        <w:spacing w:before="100" w:beforeAutospacing="1"/>
        <w:ind w:left="567"/>
        <w:jc w:val="both"/>
        <w:rPr>
          <w:sz w:val="26"/>
          <w:szCs w:val="26"/>
        </w:rPr>
      </w:pPr>
      <w:r>
        <w:rPr>
          <w:spacing w:val="-5"/>
          <w:sz w:val="26"/>
          <w:szCs w:val="26"/>
        </w:rPr>
        <w:t>3.4.</w:t>
      </w:r>
      <w:r w:rsidRPr="00231BD6">
        <w:rPr>
          <w:sz w:val="26"/>
          <w:szCs w:val="26"/>
        </w:rPr>
        <w:t xml:space="preserve">В соответствии со </w:t>
      </w:r>
      <w:r w:rsidRPr="00231BD6">
        <w:rPr>
          <w:color w:val="000000"/>
          <w:sz w:val="26"/>
          <w:szCs w:val="26"/>
        </w:rPr>
        <w:t xml:space="preserve">статей 161 и 219 Бюджетного Кодекса РФ усилить внутренний </w:t>
      </w:r>
      <w:proofErr w:type="gramStart"/>
      <w:r w:rsidRPr="00231BD6">
        <w:rPr>
          <w:color w:val="000000"/>
          <w:sz w:val="26"/>
          <w:szCs w:val="26"/>
        </w:rPr>
        <w:t>контроль за</w:t>
      </w:r>
      <w:proofErr w:type="gramEnd"/>
      <w:r w:rsidRPr="00231BD6">
        <w:rPr>
          <w:color w:val="000000"/>
          <w:sz w:val="26"/>
          <w:szCs w:val="26"/>
        </w:rPr>
        <w:t xml:space="preserve"> недопущением принятия денежных обязательства по отдельным целевым статьям, видам расходов и КОСГУ сверх утвержденных лимитов бюджетных обязательств. </w:t>
      </w:r>
    </w:p>
    <w:p w:rsidR="001F6D8A" w:rsidRPr="00231BD6" w:rsidRDefault="001F6D8A" w:rsidP="00B5232F">
      <w:pPr>
        <w:shd w:val="clear" w:color="auto" w:fill="FFFFFF"/>
        <w:autoSpaceDE w:val="0"/>
        <w:autoSpaceDN w:val="0"/>
        <w:adjustRightInd w:val="0"/>
        <w:spacing w:before="100" w:beforeAutospacing="1"/>
        <w:ind w:left="567"/>
        <w:jc w:val="both"/>
        <w:rPr>
          <w:sz w:val="26"/>
          <w:szCs w:val="26"/>
        </w:rPr>
      </w:pPr>
      <w:r>
        <w:rPr>
          <w:sz w:val="26"/>
          <w:szCs w:val="26"/>
        </w:rPr>
        <w:t>3.5.</w:t>
      </w:r>
      <w:r w:rsidRPr="00231BD6">
        <w:rPr>
          <w:sz w:val="26"/>
          <w:szCs w:val="26"/>
        </w:rPr>
        <w:t xml:space="preserve"> Усилить </w:t>
      </w:r>
      <w:proofErr w:type="gramStart"/>
      <w:r w:rsidRPr="00231BD6">
        <w:rPr>
          <w:sz w:val="26"/>
          <w:szCs w:val="26"/>
        </w:rPr>
        <w:t>контроль за</w:t>
      </w:r>
      <w:proofErr w:type="gramEnd"/>
      <w:r w:rsidRPr="00231BD6">
        <w:rPr>
          <w:sz w:val="26"/>
          <w:szCs w:val="26"/>
        </w:rPr>
        <w:t xml:space="preserve"> соблюдением порядка составления и представления бюджетной отчетности, за целевым и эффективным использованием средств.</w:t>
      </w:r>
    </w:p>
    <w:p w:rsidR="001F6D8A" w:rsidRPr="00231BD6" w:rsidRDefault="001F6D8A" w:rsidP="00B5232F">
      <w:pPr>
        <w:shd w:val="clear" w:color="auto" w:fill="FFFFFF"/>
        <w:autoSpaceDE w:val="0"/>
        <w:autoSpaceDN w:val="0"/>
        <w:adjustRightInd w:val="0"/>
        <w:spacing w:before="100" w:beforeAutospacing="1"/>
        <w:ind w:left="567"/>
        <w:jc w:val="both"/>
        <w:rPr>
          <w:sz w:val="26"/>
          <w:szCs w:val="26"/>
        </w:rPr>
      </w:pPr>
      <w:r>
        <w:rPr>
          <w:sz w:val="26"/>
          <w:szCs w:val="26"/>
        </w:rPr>
        <w:t>3.6.</w:t>
      </w:r>
      <w:r w:rsidRPr="00231BD6">
        <w:rPr>
          <w:sz w:val="26"/>
          <w:szCs w:val="26"/>
        </w:rPr>
        <w:t xml:space="preserve"> Усилить </w:t>
      </w:r>
      <w:proofErr w:type="gramStart"/>
      <w:r w:rsidRPr="00231BD6">
        <w:rPr>
          <w:sz w:val="26"/>
          <w:szCs w:val="26"/>
        </w:rPr>
        <w:t>контроль за</w:t>
      </w:r>
      <w:proofErr w:type="gramEnd"/>
      <w:r w:rsidRPr="00231BD6">
        <w:rPr>
          <w:sz w:val="26"/>
          <w:szCs w:val="26"/>
        </w:rPr>
        <w:t xml:space="preserve"> реализацией муниципальных целевых программ, принять необходимые меры с целью недопущения неполного  использования средств, не допускать неисполнение бюджетных назначений.</w:t>
      </w:r>
    </w:p>
    <w:p w:rsidR="001F6D8A" w:rsidRPr="00231BD6" w:rsidRDefault="001F6D8A" w:rsidP="00B5232F">
      <w:pPr>
        <w:shd w:val="clear" w:color="auto" w:fill="FFFFFF"/>
        <w:autoSpaceDE w:val="0"/>
        <w:autoSpaceDN w:val="0"/>
        <w:adjustRightInd w:val="0"/>
        <w:spacing w:before="100" w:beforeAutospacing="1"/>
        <w:ind w:left="567"/>
        <w:jc w:val="both"/>
        <w:rPr>
          <w:sz w:val="26"/>
          <w:szCs w:val="26"/>
        </w:rPr>
      </w:pPr>
      <w:r>
        <w:rPr>
          <w:sz w:val="26"/>
          <w:szCs w:val="26"/>
        </w:rPr>
        <w:t>3.7</w:t>
      </w:r>
      <w:r w:rsidRPr="00231BD6">
        <w:rPr>
          <w:sz w:val="26"/>
          <w:szCs w:val="26"/>
        </w:rPr>
        <w:t xml:space="preserve">. Принять необходимые меры для исполнения бюджета </w:t>
      </w:r>
      <w:proofErr w:type="spellStart"/>
      <w:r w:rsidRPr="00231BD6">
        <w:rPr>
          <w:sz w:val="26"/>
          <w:szCs w:val="26"/>
        </w:rPr>
        <w:t>Шимского</w:t>
      </w:r>
      <w:proofErr w:type="spellEnd"/>
      <w:r w:rsidRPr="00231BD6">
        <w:rPr>
          <w:sz w:val="26"/>
          <w:szCs w:val="26"/>
        </w:rPr>
        <w:t xml:space="preserve"> муниципального района в 2013 году в соответствии с нормами Бюджетного Кодекса РФ.</w:t>
      </w:r>
    </w:p>
    <w:p w:rsidR="001F6D8A" w:rsidRPr="00231BD6" w:rsidRDefault="001F6D8A" w:rsidP="00B5232F">
      <w:pPr>
        <w:spacing w:before="100" w:beforeAutospacing="1"/>
        <w:ind w:left="567"/>
        <w:jc w:val="both"/>
        <w:rPr>
          <w:sz w:val="26"/>
          <w:szCs w:val="26"/>
        </w:rPr>
      </w:pPr>
      <w:r>
        <w:rPr>
          <w:sz w:val="26"/>
          <w:szCs w:val="26"/>
        </w:rPr>
        <w:t>3.8.</w:t>
      </w:r>
      <w:r w:rsidRPr="00231BD6">
        <w:rPr>
          <w:sz w:val="26"/>
          <w:szCs w:val="26"/>
        </w:rPr>
        <w:t>. Принять меры по осуществлению ведомственного контроля, что позволит исключить нарушения бюджетного законодательства подведомственными учреждениями.</w:t>
      </w:r>
    </w:p>
    <w:p w:rsidR="001F6D8A" w:rsidRPr="00231BD6" w:rsidRDefault="001F6D8A" w:rsidP="00B5232F">
      <w:pPr>
        <w:shd w:val="clear" w:color="auto" w:fill="FFFFFF"/>
        <w:autoSpaceDE w:val="0"/>
        <w:autoSpaceDN w:val="0"/>
        <w:adjustRightInd w:val="0"/>
        <w:spacing w:before="100" w:beforeAutospacing="1"/>
        <w:ind w:left="567"/>
        <w:jc w:val="both"/>
        <w:rPr>
          <w:sz w:val="26"/>
          <w:szCs w:val="26"/>
        </w:rPr>
      </w:pPr>
      <w:r>
        <w:rPr>
          <w:sz w:val="26"/>
          <w:szCs w:val="26"/>
        </w:rPr>
        <w:t>3.9.</w:t>
      </w:r>
      <w:r w:rsidRPr="00231BD6">
        <w:rPr>
          <w:sz w:val="26"/>
          <w:szCs w:val="26"/>
        </w:rPr>
        <w:t xml:space="preserve"> Принять к сведению замечания и нарушения по порядку </w:t>
      </w:r>
      <w:r w:rsidRPr="00231BD6">
        <w:rPr>
          <w:bCs/>
          <w:sz w:val="26"/>
          <w:szCs w:val="26"/>
        </w:rPr>
        <w:t>составления и представления годовой бухгалтерской отчетности</w:t>
      </w:r>
      <w:r w:rsidRPr="00231BD6">
        <w:rPr>
          <w:sz w:val="26"/>
          <w:szCs w:val="26"/>
        </w:rPr>
        <w:t>, указанные в Приложении №1 к заключению, исключить  повторное их нарушение.</w:t>
      </w:r>
    </w:p>
    <w:p w:rsidR="001F6D8A" w:rsidRDefault="001F6D8A" w:rsidP="001F6D8A">
      <w:pPr>
        <w:spacing w:before="100" w:beforeAutospacing="1"/>
        <w:jc w:val="both"/>
        <w:rPr>
          <w:color w:val="000000"/>
          <w:sz w:val="26"/>
          <w:szCs w:val="26"/>
        </w:rPr>
      </w:pPr>
    </w:p>
    <w:p w:rsidR="001F6D8A" w:rsidRPr="00231BD6" w:rsidRDefault="001F6D8A" w:rsidP="001F6D8A">
      <w:pPr>
        <w:pStyle w:val="a5"/>
        <w:spacing w:before="0" w:beforeAutospacing="0" w:after="0"/>
        <w:ind w:firstLine="567"/>
        <w:jc w:val="both"/>
        <w:rPr>
          <w:sz w:val="26"/>
          <w:szCs w:val="26"/>
        </w:rPr>
      </w:pPr>
      <w:r w:rsidRPr="00231BD6">
        <w:rPr>
          <w:sz w:val="26"/>
          <w:szCs w:val="26"/>
        </w:rPr>
        <w:t xml:space="preserve">По результатам внешней проверки отчета об исполнении бюджета </w:t>
      </w:r>
      <w:proofErr w:type="spellStart"/>
      <w:r w:rsidRPr="00231BD6">
        <w:rPr>
          <w:sz w:val="26"/>
          <w:szCs w:val="26"/>
        </w:rPr>
        <w:t>Шимского</w:t>
      </w:r>
      <w:proofErr w:type="spellEnd"/>
      <w:r w:rsidRPr="00231BD6">
        <w:rPr>
          <w:sz w:val="26"/>
          <w:szCs w:val="26"/>
        </w:rPr>
        <w:t xml:space="preserve"> муниципального района за 2012 год Контрольно-счётной палатой не выявлено нарушений бюджетного законодательства и муниципальных правовых актов, препятствующих утверждению Думой </w:t>
      </w:r>
      <w:proofErr w:type="spellStart"/>
      <w:r w:rsidRPr="00231BD6">
        <w:rPr>
          <w:sz w:val="26"/>
          <w:szCs w:val="26"/>
        </w:rPr>
        <w:t>Шимского</w:t>
      </w:r>
      <w:proofErr w:type="spellEnd"/>
      <w:r w:rsidRPr="00231BD6">
        <w:rPr>
          <w:sz w:val="26"/>
          <w:szCs w:val="26"/>
        </w:rPr>
        <w:t xml:space="preserve"> муниципального района отчета об исполнении бюджета </w:t>
      </w:r>
      <w:proofErr w:type="spellStart"/>
      <w:r w:rsidRPr="00231BD6">
        <w:rPr>
          <w:sz w:val="26"/>
          <w:szCs w:val="26"/>
        </w:rPr>
        <w:t>Шимского</w:t>
      </w:r>
      <w:proofErr w:type="spellEnd"/>
      <w:r w:rsidRPr="00231BD6">
        <w:rPr>
          <w:sz w:val="26"/>
          <w:szCs w:val="26"/>
        </w:rPr>
        <w:t xml:space="preserve"> муниципального района за 2012год.</w:t>
      </w:r>
    </w:p>
    <w:p w:rsidR="001F6D8A" w:rsidRPr="00231BD6" w:rsidRDefault="001F6D8A" w:rsidP="001F6D8A">
      <w:pPr>
        <w:ind w:firstLine="357"/>
        <w:jc w:val="both"/>
        <w:rPr>
          <w:sz w:val="26"/>
          <w:szCs w:val="26"/>
        </w:rPr>
      </w:pPr>
    </w:p>
    <w:p w:rsidR="001F6D8A" w:rsidRPr="00231BD6" w:rsidRDefault="001F6D8A" w:rsidP="001F6D8A">
      <w:pPr>
        <w:shd w:val="clear" w:color="auto" w:fill="FFFFFF"/>
        <w:autoSpaceDE w:val="0"/>
        <w:autoSpaceDN w:val="0"/>
        <w:adjustRightInd w:val="0"/>
        <w:ind w:firstLine="567"/>
        <w:jc w:val="both"/>
        <w:rPr>
          <w:bCs/>
          <w:sz w:val="26"/>
          <w:szCs w:val="26"/>
        </w:rPr>
      </w:pPr>
      <w:r w:rsidRPr="00231BD6">
        <w:rPr>
          <w:sz w:val="26"/>
          <w:szCs w:val="26"/>
        </w:rPr>
        <w:t xml:space="preserve">Контрольно-счётная палата </w:t>
      </w:r>
      <w:proofErr w:type="spellStart"/>
      <w:r w:rsidRPr="00231BD6">
        <w:rPr>
          <w:sz w:val="26"/>
          <w:szCs w:val="26"/>
        </w:rPr>
        <w:t>Шимского</w:t>
      </w:r>
      <w:proofErr w:type="spellEnd"/>
      <w:r w:rsidRPr="00231BD6">
        <w:rPr>
          <w:sz w:val="26"/>
          <w:szCs w:val="26"/>
        </w:rPr>
        <w:t xml:space="preserve"> муниципального района рекомендует рассмотреть и утвердить отчет об исполнении бюджета </w:t>
      </w:r>
      <w:proofErr w:type="spellStart"/>
      <w:r w:rsidRPr="00231BD6">
        <w:rPr>
          <w:color w:val="000000"/>
          <w:sz w:val="26"/>
          <w:szCs w:val="26"/>
        </w:rPr>
        <w:t>Шимского</w:t>
      </w:r>
      <w:proofErr w:type="spellEnd"/>
      <w:r w:rsidRPr="00231BD6">
        <w:rPr>
          <w:color w:val="000000"/>
          <w:sz w:val="26"/>
          <w:szCs w:val="26"/>
        </w:rPr>
        <w:t xml:space="preserve"> муниципального района</w:t>
      </w:r>
      <w:r w:rsidRPr="00231BD6">
        <w:rPr>
          <w:sz w:val="26"/>
          <w:szCs w:val="26"/>
        </w:rPr>
        <w:t xml:space="preserve"> за 2012 год</w:t>
      </w:r>
      <w:r w:rsidR="003A6FE6">
        <w:rPr>
          <w:sz w:val="26"/>
          <w:szCs w:val="26"/>
        </w:rPr>
        <w:t xml:space="preserve"> </w:t>
      </w:r>
      <w:r w:rsidRPr="00231BD6">
        <w:rPr>
          <w:bCs/>
          <w:sz w:val="26"/>
          <w:szCs w:val="26"/>
        </w:rPr>
        <w:t>с учетом выводов настоящего заключения.</w:t>
      </w:r>
    </w:p>
    <w:p w:rsidR="002A79B6" w:rsidRDefault="002A79B6" w:rsidP="001F6D8A">
      <w:pPr>
        <w:shd w:val="clear" w:color="auto" w:fill="FFFFFF"/>
        <w:spacing w:before="322" w:line="317" w:lineRule="exact"/>
        <w:ind w:right="289" w:firstLine="567"/>
        <w:jc w:val="both"/>
        <w:rPr>
          <w:sz w:val="26"/>
          <w:szCs w:val="26"/>
        </w:rPr>
      </w:pPr>
    </w:p>
    <w:p w:rsidR="006431F8" w:rsidRDefault="002A79B6" w:rsidP="00B5232F">
      <w:pPr>
        <w:ind w:firstLine="567"/>
        <w:rPr>
          <w:color w:val="000000"/>
        </w:rPr>
      </w:pPr>
      <w:r>
        <w:rPr>
          <w:sz w:val="26"/>
          <w:szCs w:val="26"/>
        </w:rPr>
        <w:t xml:space="preserve">Приложение:  </w:t>
      </w:r>
      <w:r w:rsidR="00441255" w:rsidRPr="00791D04">
        <w:rPr>
          <w:color w:val="000000"/>
        </w:rPr>
        <w:t xml:space="preserve">Приложение №1 </w:t>
      </w:r>
    </w:p>
    <w:p w:rsidR="002A79B6" w:rsidRPr="00C67D96" w:rsidRDefault="004D1E35" w:rsidP="006431F8">
      <w:pPr>
        <w:ind w:left="2127"/>
        <w:rPr>
          <w:color w:val="000000"/>
          <w:sz w:val="26"/>
        </w:rPr>
      </w:pPr>
      <w:r>
        <w:rPr>
          <w:color w:val="000000"/>
          <w:sz w:val="26"/>
        </w:rPr>
        <w:t>«</w:t>
      </w:r>
      <w:r w:rsidR="002A79B6" w:rsidRPr="00C67D96">
        <w:rPr>
          <w:color w:val="000000"/>
          <w:sz w:val="26"/>
        </w:rPr>
        <w:t xml:space="preserve">Замечания, выявленные в ходе </w:t>
      </w:r>
      <w:proofErr w:type="gramStart"/>
      <w:r w:rsidR="002A79B6" w:rsidRPr="00C67D96">
        <w:rPr>
          <w:color w:val="000000"/>
          <w:sz w:val="26"/>
        </w:rPr>
        <w:t>проведения внешней проверки бюджетной отчетности главных администраторов средств бюджета</w:t>
      </w:r>
      <w:proofErr w:type="gramEnd"/>
      <w:r w:rsidR="002A79B6" w:rsidRPr="00C67D96">
        <w:rPr>
          <w:color w:val="000000"/>
          <w:sz w:val="26"/>
        </w:rPr>
        <w:t xml:space="preserve"> </w:t>
      </w:r>
      <w:proofErr w:type="spellStart"/>
      <w:r w:rsidR="002A79B6" w:rsidRPr="00C67D96">
        <w:rPr>
          <w:color w:val="000000"/>
          <w:sz w:val="26"/>
        </w:rPr>
        <w:t>Шимского</w:t>
      </w:r>
      <w:proofErr w:type="spellEnd"/>
      <w:r w:rsidR="002A79B6" w:rsidRPr="00C67D96">
        <w:rPr>
          <w:color w:val="000000"/>
          <w:sz w:val="26"/>
        </w:rPr>
        <w:t xml:space="preserve"> муниципального района за 2012 год</w:t>
      </w:r>
      <w:r>
        <w:rPr>
          <w:color w:val="000000"/>
          <w:sz w:val="26"/>
        </w:rPr>
        <w:t>»</w:t>
      </w:r>
      <w:r w:rsidR="002A79B6" w:rsidRPr="00C67D96">
        <w:rPr>
          <w:color w:val="000000"/>
          <w:sz w:val="26"/>
        </w:rPr>
        <w:t xml:space="preserve"> на 1 л. в 1 экз.</w:t>
      </w:r>
    </w:p>
    <w:p w:rsidR="001F6D8A" w:rsidRPr="00231BD6" w:rsidRDefault="001F6D8A" w:rsidP="001F6D8A">
      <w:pPr>
        <w:shd w:val="clear" w:color="auto" w:fill="FFFFFF"/>
        <w:spacing w:before="322" w:line="317" w:lineRule="exact"/>
        <w:ind w:right="289" w:firstLine="567"/>
        <w:jc w:val="both"/>
        <w:rPr>
          <w:sz w:val="26"/>
          <w:szCs w:val="26"/>
        </w:rPr>
      </w:pPr>
      <w:r w:rsidRPr="00231BD6">
        <w:rPr>
          <w:sz w:val="26"/>
          <w:szCs w:val="26"/>
        </w:rPr>
        <w:t>Заключение составлено в 4-х экземплярах:</w:t>
      </w:r>
    </w:p>
    <w:p w:rsidR="001F6D8A" w:rsidRPr="00231BD6" w:rsidRDefault="001F6D8A" w:rsidP="001F6D8A">
      <w:pPr>
        <w:widowControl w:val="0"/>
        <w:numPr>
          <w:ilvl w:val="0"/>
          <w:numId w:val="15"/>
        </w:numPr>
        <w:shd w:val="clear" w:color="auto" w:fill="FFFFFF"/>
        <w:tabs>
          <w:tab w:val="left" w:pos="773"/>
        </w:tabs>
        <w:autoSpaceDE w:val="0"/>
        <w:autoSpaceDN w:val="0"/>
        <w:adjustRightInd w:val="0"/>
        <w:spacing w:line="317" w:lineRule="exact"/>
        <w:ind w:right="289" w:firstLine="567"/>
        <w:jc w:val="both"/>
        <w:rPr>
          <w:sz w:val="26"/>
          <w:szCs w:val="26"/>
        </w:rPr>
      </w:pPr>
      <w:r w:rsidRPr="00231BD6">
        <w:rPr>
          <w:sz w:val="26"/>
          <w:szCs w:val="26"/>
        </w:rPr>
        <w:t xml:space="preserve">один экземпляр для Думы </w:t>
      </w:r>
      <w:proofErr w:type="spellStart"/>
      <w:r w:rsidRPr="00231BD6">
        <w:rPr>
          <w:sz w:val="26"/>
          <w:szCs w:val="26"/>
        </w:rPr>
        <w:t>Шимского</w:t>
      </w:r>
      <w:proofErr w:type="spellEnd"/>
      <w:r w:rsidRPr="00231BD6">
        <w:rPr>
          <w:sz w:val="26"/>
          <w:szCs w:val="26"/>
        </w:rPr>
        <w:t xml:space="preserve"> муниципального района;</w:t>
      </w:r>
    </w:p>
    <w:p w:rsidR="001F6D8A" w:rsidRPr="00231BD6" w:rsidRDefault="001F6D8A" w:rsidP="001F6D8A">
      <w:pPr>
        <w:widowControl w:val="0"/>
        <w:numPr>
          <w:ilvl w:val="0"/>
          <w:numId w:val="16"/>
        </w:numPr>
        <w:shd w:val="clear" w:color="auto" w:fill="FFFFFF"/>
        <w:tabs>
          <w:tab w:val="left" w:pos="773"/>
        </w:tabs>
        <w:autoSpaceDE w:val="0"/>
        <w:autoSpaceDN w:val="0"/>
        <w:adjustRightInd w:val="0"/>
        <w:spacing w:line="317" w:lineRule="exact"/>
        <w:ind w:right="289" w:firstLine="567"/>
        <w:jc w:val="both"/>
        <w:rPr>
          <w:sz w:val="26"/>
          <w:szCs w:val="26"/>
        </w:rPr>
      </w:pPr>
      <w:r w:rsidRPr="00231BD6">
        <w:rPr>
          <w:spacing w:val="-2"/>
          <w:sz w:val="26"/>
          <w:szCs w:val="26"/>
        </w:rPr>
        <w:t xml:space="preserve">один экземпляр для Администрации </w:t>
      </w:r>
      <w:proofErr w:type="spellStart"/>
      <w:r w:rsidRPr="00231BD6">
        <w:rPr>
          <w:spacing w:val="-2"/>
          <w:sz w:val="26"/>
          <w:szCs w:val="26"/>
        </w:rPr>
        <w:t>Шимского</w:t>
      </w:r>
      <w:proofErr w:type="spellEnd"/>
      <w:r w:rsidRPr="00231BD6">
        <w:rPr>
          <w:spacing w:val="-2"/>
          <w:sz w:val="26"/>
          <w:szCs w:val="26"/>
        </w:rPr>
        <w:t xml:space="preserve"> муниципального района;</w:t>
      </w:r>
    </w:p>
    <w:p w:rsidR="001F6D8A" w:rsidRPr="00231BD6" w:rsidRDefault="001F6D8A" w:rsidP="001F6D8A">
      <w:pPr>
        <w:widowControl w:val="0"/>
        <w:numPr>
          <w:ilvl w:val="0"/>
          <w:numId w:val="16"/>
        </w:numPr>
        <w:shd w:val="clear" w:color="auto" w:fill="FFFFFF"/>
        <w:tabs>
          <w:tab w:val="left" w:pos="773"/>
        </w:tabs>
        <w:autoSpaceDE w:val="0"/>
        <w:autoSpaceDN w:val="0"/>
        <w:adjustRightInd w:val="0"/>
        <w:spacing w:line="317" w:lineRule="exact"/>
        <w:ind w:right="289" w:firstLine="567"/>
        <w:jc w:val="both"/>
        <w:rPr>
          <w:sz w:val="26"/>
          <w:szCs w:val="26"/>
        </w:rPr>
      </w:pPr>
      <w:r w:rsidRPr="00231BD6">
        <w:rPr>
          <w:spacing w:val="-2"/>
          <w:sz w:val="26"/>
          <w:szCs w:val="26"/>
        </w:rPr>
        <w:t xml:space="preserve">один экземпляр для Комитета финансов Администрации </w:t>
      </w:r>
      <w:proofErr w:type="spellStart"/>
      <w:r w:rsidRPr="00231BD6">
        <w:rPr>
          <w:spacing w:val="-2"/>
          <w:sz w:val="26"/>
          <w:szCs w:val="26"/>
        </w:rPr>
        <w:t>Шимского</w:t>
      </w:r>
      <w:proofErr w:type="spellEnd"/>
      <w:r w:rsidRPr="00231BD6">
        <w:rPr>
          <w:spacing w:val="-2"/>
          <w:sz w:val="26"/>
          <w:szCs w:val="26"/>
        </w:rPr>
        <w:t xml:space="preserve"> муниципального района;</w:t>
      </w:r>
    </w:p>
    <w:p w:rsidR="001F6D8A" w:rsidRPr="00231BD6" w:rsidRDefault="001F6D8A" w:rsidP="001F6D8A">
      <w:pPr>
        <w:widowControl w:val="0"/>
        <w:numPr>
          <w:ilvl w:val="0"/>
          <w:numId w:val="15"/>
        </w:numPr>
        <w:shd w:val="clear" w:color="auto" w:fill="FFFFFF"/>
        <w:tabs>
          <w:tab w:val="left" w:pos="773"/>
        </w:tabs>
        <w:autoSpaceDE w:val="0"/>
        <w:autoSpaceDN w:val="0"/>
        <w:adjustRightInd w:val="0"/>
        <w:spacing w:line="317" w:lineRule="exact"/>
        <w:ind w:right="289" w:firstLine="567"/>
        <w:jc w:val="both"/>
        <w:rPr>
          <w:sz w:val="26"/>
          <w:szCs w:val="26"/>
        </w:rPr>
      </w:pPr>
      <w:r w:rsidRPr="00231BD6">
        <w:rPr>
          <w:spacing w:val="1"/>
          <w:sz w:val="26"/>
          <w:szCs w:val="26"/>
        </w:rPr>
        <w:t xml:space="preserve">один экземпляр для Контрольно-счётной палаты </w:t>
      </w:r>
      <w:proofErr w:type="spellStart"/>
      <w:r w:rsidRPr="00231BD6">
        <w:rPr>
          <w:spacing w:val="1"/>
          <w:sz w:val="26"/>
          <w:szCs w:val="26"/>
        </w:rPr>
        <w:t>Шимского</w:t>
      </w:r>
      <w:proofErr w:type="spellEnd"/>
      <w:r w:rsidRPr="00231BD6">
        <w:rPr>
          <w:spacing w:val="1"/>
          <w:sz w:val="26"/>
          <w:szCs w:val="26"/>
        </w:rPr>
        <w:t xml:space="preserve"> муниципального района.</w:t>
      </w:r>
    </w:p>
    <w:p w:rsidR="001F6D8A" w:rsidRPr="00231BD6" w:rsidRDefault="001F6D8A" w:rsidP="001F6D8A">
      <w:pPr>
        <w:shd w:val="clear" w:color="auto" w:fill="FFFFFF"/>
        <w:autoSpaceDE w:val="0"/>
        <w:autoSpaceDN w:val="0"/>
        <w:adjustRightInd w:val="0"/>
        <w:ind w:firstLine="567"/>
        <w:jc w:val="both"/>
        <w:rPr>
          <w:sz w:val="26"/>
          <w:szCs w:val="26"/>
        </w:rPr>
      </w:pPr>
    </w:p>
    <w:p w:rsidR="001F6D8A" w:rsidRPr="00231BD6" w:rsidRDefault="001F6D8A" w:rsidP="001F6D8A">
      <w:pPr>
        <w:ind w:firstLine="357"/>
        <w:jc w:val="both"/>
        <w:rPr>
          <w:b/>
          <w:bCs/>
          <w:sz w:val="26"/>
          <w:szCs w:val="26"/>
        </w:rPr>
      </w:pPr>
    </w:p>
    <w:p w:rsidR="001F6D8A" w:rsidRPr="00231BD6" w:rsidRDefault="001F6D8A" w:rsidP="006431F8">
      <w:pPr>
        <w:jc w:val="right"/>
        <w:rPr>
          <w:b/>
          <w:bCs/>
          <w:sz w:val="26"/>
          <w:szCs w:val="26"/>
        </w:rPr>
      </w:pPr>
      <w:r w:rsidRPr="00231BD6">
        <w:rPr>
          <w:b/>
          <w:bCs/>
          <w:sz w:val="26"/>
          <w:szCs w:val="26"/>
        </w:rPr>
        <w:t xml:space="preserve">Председатель Контрольно-счётной палаты                                   </w:t>
      </w:r>
      <w:r w:rsidR="006431F8">
        <w:rPr>
          <w:b/>
          <w:bCs/>
          <w:sz w:val="26"/>
          <w:szCs w:val="26"/>
        </w:rPr>
        <w:t xml:space="preserve">           </w:t>
      </w:r>
      <w:r w:rsidRPr="00231BD6">
        <w:rPr>
          <w:b/>
          <w:bCs/>
          <w:sz w:val="26"/>
          <w:szCs w:val="26"/>
        </w:rPr>
        <w:t>С.Н. Никифорова</w:t>
      </w:r>
    </w:p>
    <w:p w:rsidR="001F6D8A" w:rsidRPr="00231BD6" w:rsidRDefault="001F6D8A" w:rsidP="001F6D8A">
      <w:pPr>
        <w:rPr>
          <w:b/>
          <w:bCs/>
          <w:sz w:val="26"/>
          <w:szCs w:val="26"/>
        </w:rPr>
      </w:pPr>
    </w:p>
    <w:p w:rsidR="001F6D8A" w:rsidRPr="00231BD6" w:rsidRDefault="001F6D8A" w:rsidP="001F6D8A">
      <w:pPr>
        <w:ind w:firstLine="567"/>
        <w:rPr>
          <w:b/>
          <w:sz w:val="26"/>
          <w:szCs w:val="26"/>
        </w:rPr>
      </w:pPr>
    </w:p>
    <w:p w:rsidR="001F6D8A" w:rsidRPr="00231BD6" w:rsidRDefault="001F6D8A" w:rsidP="001F6D8A">
      <w:pPr>
        <w:ind w:firstLine="567"/>
        <w:jc w:val="both"/>
        <w:rPr>
          <w:b/>
          <w:bCs/>
          <w:sz w:val="26"/>
          <w:szCs w:val="26"/>
        </w:rPr>
      </w:pPr>
    </w:p>
    <w:p w:rsidR="001F6D8A" w:rsidRDefault="001F6D8A" w:rsidP="001F6D8A">
      <w:pPr>
        <w:shd w:val="clear" w:color="auto" w:fill="FFFFFF"/>
        <w:autoSpaceDE w:val="0"/>
        <w:autoSpaceDN w:val="0"/>
        <w:adjustRightInd w:val="0"/>
        <w:jc w:val="both"/>
        <w:rPr>
          <w:sz w:val="28"/>
          <w:szCs w:val="28"/>
        </w:rPr>
      </w:pPr>
    </w:p>
    <w:p w:rsidR="001F6D8A" w:rsidRPr="006E36C2" w:rsidRDefault="001F6D8A" w:rsidP="001F6D8A">
      <w:pPr>
        <w:ind w:firstLine="567"/>
        <w:jc w:val="both"/>
        <w:rPr>
          <w:b/>
          <w:bCs/>
          <w:sz w:val="28"/>
          <w:szCs w:val="28"/>
        </w:rPr>
      </w:pPr>
    </w:p>
    <w:p w:rsidR="00F91E73" w:rsidRDefault="00F91E73"/>
    <w:sectPr w:rsidR="00F91E73" w:rsidSect="00157A75">
      <w:headerReference w:type="even" r:id="rId10"/>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D7" w:rsidRDefault="008D3ED7" w:rsidP="00511366">
      <w:r>
        <w:separator/>
      </w:r>
    </w:p>
  </w:endnote>
  <w:endnote w:type="continuationSeparator" w:id="0">
    <w:p w:rsidR="008D3ED7" w:rsidRDefault="008D3ED7" w:rsidP="0051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D7" w:rsidRDefault="008D3ED7" w:rsidP="00511366">
      <w:r>
        <w:separator/>
      </w:r>
    </w:p>
  </w:footnote>
  <w:footnote w:type="continuationSeparator" w:id="0">
    <w:p w:rsidR="008D3ED7" w:rsidRDefault="008D3ED7" w:rsidP="0051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CB" w:rsidRDefault="00F23CE9" w:rsidP="00157A75">
    <w:pPr>
      <w:pStyle w:val="aa"/>
      <w:framePr w:wrap="around" w:vAnchor="text" w:hAnchor="margin" w:xAlign="center" w:y="1"/>
      <w:rPr>
        <w:rStyle w:val="a8"/>
      </w:rPr>
    </w:pPr>
    <w:r>
      <w:rPr>
        <w:rStyle w:val="a8"/>
      </w:rPr>
      <w:fldChar w:fldCharType="begin"/>
    </w:r>
    <w:r w:rsidR="00BD5ECB">
      <w:rPr>
        <w:rStyle w:val="a8"/>
      </w:rPr>
      <w:instrText xml:space="preserve">PAGE  </w:instrText>
    </w:r>
    <w:r>
      <w:rPr>
        <w:rStyle w:val="a8"/>
      </w:rPr>
      <w:fldChar w:fldCharType="end"/>
    </w:r>
  </w:p>
  <w:p w:rsidR="00BD5ECB" w:rsidRDefault="00BD5EC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CB" w:rsidRDefault="00F23CE9" w:rsidP="00157A75">
    <w:pPr>
      <w:pStyle w:val="aa"/>
      <w:framePr w:wrap="around" w:vAnchor="text" w:hAnchor="margin" w:xAlign="center" w:y="1"/>
      <w:rPr>
        <w:rStyle w:val="a8"/>
      </w:rPr>
    </w:pPr>
    <w:r>
      <w:rPr>
        <w:rStyle w:val="a8"/>
      </w:rPr>
      <w:fldChar w:fldCharType="begin"/>
    </w:r>
    <w:r w:rsidR="00BD5ECB">
      <w:rPr>
        <w:rStyle w:val="a8"/>
      </w:rPr>
      <w:instrText xml:space="preserve">PAGE  </w:instrText>
    </w:r>
    <w:r>
      <w:rPr>
        <w:rStyle w:val="a8"/>
      </w:rPr>
      <w:fldChar w:fldCharType="separate"/>
    </w:r>
    <w:r w:rsidR="00CC295A">
      <w:rPr>
        <w:rStyle w:val="a8"/>
        <w:noProof/>
      </w:rPr>
      <w:t>5</w:t>
    </w:r>
    <w:r>
      <w:rPr>
        <w:rStyle w:val="a8"/>
      </w:rPr>
      <w:fldChar w:fldCharType="end"/>
    </w:r>
  </w:p>
  <w:p w:rsidR="00BD5ECB" w:rsidRDefault="00BD5EC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C8FCA2"/>
    <w:lvl w:ilvl="0">
      <w:numFmt w:val="bullet"/>
      <w:lvlText w:val="*"/>
      <w:lvlJc w:val="left"/>
    </w:lvl>
  </w:abstractNum>
  <w:abstractNum w:abstractNumId="1">
    <w:nsid w:val="027D3691"/>
    <w:multiLevelType w:val="multilevel"/>
    <w:tmpl w:val="194861E0"/>
    <w:lvl w:ilvl="0">
      <w:start w:val="1"/>
      <w:numFmt w:val="decimal"/>
      <w:lvlText w:val="%1."/>
      <w:lvlJc w:val="left"/>
      <w:pPr>
        <w:ind w:left="975" w:hanging="9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2">
    <w:nsid w:val="073D574C"/>
    <w:multiLevelType w:val="hybridMultilevel"/>
    <w:tmpl w:val="7BD41194"/>
    <w:lvl w:ilvl="0" w:tplc="ABD0D8EE">
      <w:start w:val="1"/>
      <w:numFmt w:val="decimal"/>
      <w:lvlText w:val="%1."/>
      <w:lvlJc w:val="left"/>
      <w:pPr>
        <w:tabs>
          <w:tab w:val="num" w:pos="720"/>
        </w:tabs>
        <w:ind w:left="720" w:hanging="360"/>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53034"/>
    <w:multiLevelType w:val="hybridMultilevel"/>
    <w:tmpl w:val="43C89F86"/>
    <w:lvl w:ilvl="0" w:tplc="0419000F">
      <w:start w:val="1"/>
      <w:numFmt w:val="decimal"/>
      <w:lvlText w:val="%1."/>
      <w:lvlJc w:val="left"/>
      <w:pPr>
        <w:tabs>
          <w:tab w:val="num" w:pos="1253"/>
        </w:tabs>
        <w:ind w:left="1253" w:hanging="360"/>
      </w:pPr>
    </w:lvl>
    <w:lvl w:ilvl="1" w:tplc="04190019" w:tentative="1">
      <w:start w:val="1"/>
      <w:numFmt w:val="lowerLetter"/>
      <w:lvlText w:val="%2."/>
      <w:lvlJc w:val="left"/>
      <w:pPr>
        <w:tabs>
          <w:tab w:val="num" w:pos="1973"/>
        </w:tabs>
        <w:ind w:left="1973" w:hanging="360"/>
      </w:pPr>
    </w:lvl>
    <w:lvl w:ilvl="2" w:tplc="0419001B" w:tentative="1">
      <w:start w:val="1"/>
      <w:numFmt w:val="lowerRoman"/>
      <w:lvlText w:val="%3."/>
      <w:lvlJc w:val="right"/>
      <w:pPr>
        <w:tabs>
          <w:tab w:val="num" w:pos="2693"/>
        </w:tabs>
        <w:ind w:left="2693" w:hanging="180"/>
      </w:pPr>
    </w:lvl>
    <w:lvl w:ilvl="3" w:tplc="0419000F" w:tentative="1">
      <w:start w:val="1"/>
      <w:numFmt w:val="decimal"/>
      <w:lvlText w:val="%4."/>
      <w:lvlJc w:val="left"/>
      <w:pPr>
        <w:tabs>
          <w:tab w:val="num" w:pos="3413"/>
        </w:tabs>
        <w:ind w:left="3413" w:hanging="360"/>
      </w:pPr>
    </w:lvl>
    <w:lvl w:ilvl="4" w:tplc="04190019" w:tentative="1">
      <w:start w:val="1"/>
      <w:numFmt w:val="lowerLetter"/>
      <w:lvlText w:val="%5."/>
      <w:lvlJc w:val="left"/>
      <w:pPr>
        <w:tabs>
          <w:tab w:val="num" w:pos="4133"/>
        </w:tabs>
        <w:ind w:left="4133" w:hanging="360"/>
      </w:pPr>
    </w:lvl>
    <w:lvl w:ilvl="5" w:tplc="0419001B" w:tentative="1">
      <w:start w:val="1"/>
      <w:numFmt w:val="lowerRoman"/>
      <w:lvlText w:val="%6."/>
      <w:lvlJc w:val="right"/>
      <w:pPr>
        <w:tabs>
          <w:tab w:val="num" w:pos="4853"/>
        </w:tabs>
        <w:ind w:left="4853" w:hanging="180"/>
      </w:pPr>
    </w:lvl>
    <w:lvl w:ilvl="6" w:tplc="0419000F" w:tentative="1">
      <w:start w:val="1"/>
      <w:numFmt w:val="decimal"/>
      <w:lvlText w:val="%7."/>
      <w:lvlJc w:val="left"/>
      <w:pPr>
        <w:tabs>
          <w:tab w:val="num" w:pos="5573"/>
        </w:tabs>
        <w:ind w:left="5573" w:hanging="360"/>
      </w:pPr>
    </w:lvl>
    <w:lvl w:ilvl="7" w:tplc="04190019" w:tentative="1">
      <w:start w:val="1"/>
      <w:numFmt w:val="lowerLetter"/>
      <w:lvlText w:val="%8."/>
      <w:lvlJc w:val="left"/>
      <w:pPr>
        <w:tabs>
          <w:tab w:val="num" w:pos="6293"/>
        </w:tabs>
        <w:ind w:left="6293" w:hanging="360"/>
      </w:pPr>
    </w:lvl>
    <w:lvl w:ilvl="8" w:tplc="0419001B" w:tentative="1">
      <w:start w:val="1"/>
      <w:numFmt w:val="lowerRoman"/>
      <w:lvlText w:val="%9."/>
      <w:lvlJc w:val="right"/>
      <w:pPr>
        <w:tabs>
          <w:tab w:val="num" w:pos="7013"/>
        </w:tabs>
        <w:ind w:left="7013" w:hanging="180"/>
      </w:pPr>
    </w:lvl>
  </w:abstractNum>
  <w:abstractNum w:abstractNumId="4">
    <w:nsid w:val="0CFB2975"/>
    <w:multiLevelType w:val="hybridMultilevel"/>
    <w:tmpl w:val="1AEE965A"/>
    <w:lvl w:ilvl="0" w:tplc="5E86D7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F2009B"/>
    <w:multiLevelType w:val="multilevel"/>
    <w:tmpl w:val="EB86FA3A"/>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nsid w:val="2108570F"/>
    <w:multiLevelType w:val="hybridMultilevel"/>
    <w:tmpl w:val="477E04E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
    <w:nsid w:val="215F7F2B"/>
    <w:multiLevelType w:val="hybridMultilevel"/>
    <w:tmpl w:val="0CAA381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2237462D"/>
    <w:multiLevelType w:val="hybridMultilevel"/>
    <w:tmpl w:val="B67424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34401"/>
    <w:multiLevelType w:val="hybridMultilevel"/>
    <w:tmpl w:val="4552F1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E95C18"/>
    <w:multiLevelType w:val="hybridMultilevel"/>
    <w:tmpl w:val="8FC03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8F4A1A"/>
    <w:multiLevelType w:val="hybridMultilevel"/>
    <w:tmpl w:val="1B2E0C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2C8D4981"/>
    <w:multiLevelType w:val="hybridMultilevel"/>
    <w:tmpl w:val="47306DC8"/>
    <w:lvl w:ilvl="0" w:tplc="04190001">
      <w:start w:val="1"/>
      <w:numFmt w:val="bullet"/>
      <w:lvlText w:val=""/>
      <w:lvlJc w:val="left"/>
      <w:pPr>
        <w:tabs>
          <w:tab w:val="num" w:pos="1123"/>
        </w:tabs>
        <w:ind w:left="1123" w:hanging="360"/>
      </w:pPr>
      <w:rPr>
        <w:rFonts w:ascii="Symbol" w:hAnsi="Symbol" w:hint="default"/>
      </w:rPr>
    </w:lvl>
    <w:lvl w:ilvl="1" w:tplc="04190003" w:tentative="1">
      <w:start w:val="1"/>
      <w:numFmt w:val="bullet"/>
      <w:lvlText w:val="o"/>
      <w:lvlJc w:val="left"/>
      <w:pPr>
        <w:tabs>
          <w:tab w:val="num" w:pos="1843"/>
        </w:tabs>
        <w:ind w:left="1843" w:hanging="360"/>
      </w:pPr>
      <w:rPr>
        <w:rFonts w:ascii="Courier New" w:hAnsi="Courier New" w:cs="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cs="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cs="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13">
    <w:nsid w:val="2CF035B2"/>
    <w:multiLevelType w:val="multilevel"/>
    <w:tmpl w:val="9B50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BD4AE9"/>
    <w:multiLevelType w:val="hybridMultilevel"/>
    <w:tmpl w:val="21AC25C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7772C9"/>
    <w:multiLevelType w:val="hybridMultilevel"/>
    <w:tmpl w:val="C38456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A04592A"/>
    <w:multiLevelType w:val="hybridMultilevel"/>
    <w:tmpl w:val="D6E0EE66"/>
    <w:lvl w:ilvl="0" w:tplc="5E86D76E">
      <w:start w:val="1"/>
      <w:numFmt w:val="decimal"/>
      <w:lvlText w:val="%1."/>
      <w:lvlJc w:val="left"/>
      <w:pPr>
        <w:ind w:left="180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B904DB7"/>
    <w:multiLevelType w:val="hybridMultilevel"/>
    <w:tmpl w:val="58366112"/>
    <w:lvl w:ilvl="0" w:tplc="E0B0772C">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nsid w:val="49DF3B8D"/>
    <w:multiLevelType w:val="hybridMultilevel"/>
    <w:tmpl w:val="BE0EABD6"/>
    <w:lvl w:ilvl="0" w:tplc="5E86D76E">
      <w:start w:val="1"/>
      <w:numFmt w:val="decimal"/>
      <w:lvlText w:val="%1."/>
      <w:lvlJc w:val="left"/>
      <w:pPr>
        <w:ind w:left="216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641B1C01"/>
    <w:multiLevelType w:val="hybridMultilevel"/>
    <w:tmpl w:val="8D56841E"/>
    <w:lvl w:ilvl="0" w:tplc="476A17F6">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E4053D"/>
    <w:multiLevelType w:val="hybridMultilevel"/>
    <w:tmpl w:val="65FAA4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D9A4460"/>
    <w:multiLevelType w:val="hybridMultilevel"/>
    <w:tmpl w:val="BE7054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7"/>
  </w:num>
  <w:num w:numId="3">
    <w:abstractNumId w:val="12"/>
  </w:num>
  <w:num w:numId="4">
    <w:abstractNumId w:val="7"/>
  </w:num>
  <w:num w:numId="5">
    <w:abstractNumId w:val="3"/>
  </w:num>
  <w:num w:numId="6">
    <w:abstractNumId w:val="20"/>
  </w:num>
  <w:num w:numId="7">
    <w:abstractNumId w:val="11"/>
  </w:num>
  <w:num w:numId="8">
    <w:abstractNumId w:val="21"/>
  </w:num>
  <w:num w:numId="9">
    <w:abstractNumId w:val="13"/>
  </w:num>
  <w:num w:numId="10">
    <w:abstractNumId w:val="14"/>
  </w:num>
  <w:num w:numId="11">
    <w:abstractNumId w:val="15"/>
  </w:num>
  <w:num w:numId="12">
    <w:abstractNumId w:val="9"/>
  </w:num>
  <w:num w:numId="13">
    <w:abstractNumId w:val="6"/>
  </w:num>
  <w:num w:numId="14">
    <w:abstractNumId w:val="2"/>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4"/>
  </w:num>
  <w:num w:numId="18">
    <w:abstractNumId w:val="1"/>
  </w:num>
  <w:num w:numId="19">
    <w:abstractNumId w:val="10"/>
  </w:num>
  <w:num w:numId="20">
    <w:abstractNumId w:val="5"/>
  </w:num>
  <w:num w:numId="21">
    <w:abstractNumId w:val="18"/>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6D8A"/>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6959"/>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57A75"/>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A6BF1"/>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6D8A"/>
    <w:rsid w:val="001F7F31"/>
    <w:rsid w:val="00201C3D"/>
    <w:rsid w:val="0020623B"/>
    <w:rsid w:val="00207F88"/>
    <w:rsid w:val="00210623"/>
    <w:rsid w:val="00210960"/>
    <w:rsid w:val="0021099F"/>
    <w:rsid w:val="00210CCB"/>
    <w:rsid w:val="0021243F"/>
    <w:rsid w:val="00214EEC"/>
    <w:rsid w:val="00217C6A"/>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00C6"/>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A79B6"/>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77715"/>
    <w:rsid w:val="00380B83"/>
    <w:rsid w:val="00381542"/>
    <w:rsid w:val="00381ABB"/>
    <w:rsid w:val="003853F8"/>
    <w:rsid w:val="00385C7F"/>
    <w:rsid w:val="00385DC8"/>
    <w:rsid w:val="003902D0"/>
    <w:rsid w:val="00392932"/>
    <w:rsid w:val="00396F0D"/>
    <w:rsid w:val="003A42F8"/>
    <w:rsid w:val="003A53A0"/>
    <w:rsid w:val="003A5A81"/>
    <w:rsid w:val="003A69B5"/>
    <w:rsid w:val="003A6FE6"/>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255"/>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96B30"/>
    <w:rsid w:val="004A5A5A"/>
    <w:rsid w:val="004A7DBB"/>
    <w:rsid w:val="004B35C8"/>
    <w:rsid w:val="004B4BC0"/>
    <w:rsid w:val="004B6C06"/>
    <w:rsid w:val="004B7A16"/>
    <w:rsid w:val="004C064C"/>
    <w:rsid w:val="004D12E0"/>
    <w:rsid w:val="004D1E35"/>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366"/>
    <w:rsid w:val="00511F13"/>
    <w:rsid w:val="00512383"/>
    <w:rsid w:val="005125CD"/>
    <w:rsid w:val="00517CFC"/>
    <w:rsid w:val="00520386"/>
    <w:rsid w:val="00520660"/>
    <w:rsid w:val="00521296"/>
    <w:rsid w:val="005213D8"/>
    <w:rsid w:val="00526D69"/>
    <w:rsid w:val="00527191"/>
    <w:rsid w:val="005318EC"/>
    <w:rsid w:val="00533680"/>
    <w:rsid w:val="0053388A"/>
    <w:rsid w:val="00534617"/>
    <w:rsid w:val="00536B50"/>
    <w:rsid w:val="00536C96"/>
    <w:rsid w:val="0054051D"/>
    <w:rsid w:val="00544B23"/>
    <w:rsid w:val="00545D98"/>
    <w:rsid w:val="00546D23"/>
    <w:rsid w:val="00547B8F"/>
    <w:rsid w:val="0055164B"/>
    <w:rsid w:val="0055283B"/>
    <w:rsid w:val="00554699"/>
    <w:rsid w:val="0055612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1F8"/>
    <w:rsid w:val="00643761"/>
    <w:rsid w:val="00643F46"/>
    <w:rsid w:val="00650A00"/>
    <w:rsid w:val="006515B1"/>
    <w:rsid w:val="00653070"/>
    <w:rsid w:val="0065348B"/>
    <w:rsid w:val="006545CB"/>
    <w:rsid w:val="006547CE"/>
    <w:rsid w:val="006555F2"/>
    <w:rsid w:val="00655B06"/>
    <w:rsid w:val="00656DA6"/>
    <w:rsid w:val="0065723B"/>
    <w:rsid w:val="00661900"/>
    <w:rsid w:val="00663188"/>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76D2C"/>
    <w:rsid w:val="00780EBD"/>
    <w:rsid w:val="00786334"/>
    <w:rsid w:val="0079116A"/>
    <w:rsid w:val="00792214"/>
    <w:rsid w:val="00794D2A"/>
    <w:rsid w:val="007953F5"/>
    <w:rsid w:val="00796267"/>
    <w:rsid w:val="00796A42"/>
    <w:rsid w:val="00796B64"/>
    <w:rsid w:val="007A1A20"/>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1D1"/>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3ED7"/>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98F"/>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2149"/>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232F"/>
    <w:rsid w:val="00B55034"/>
    <w:rsid w:val="00B5624A"/>
    <w:rsid w:val="00B621CF"/>
    <w:rsid w:val="00B630DF"/>
    <w:rsid w:val="00B65D2D"/>
    <w:rsid w:val="00B7004A"/>
    <w:rsid w:val="00B74D89"/>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6CD"/>
    <w:rsid w:val="00BD5895"/>
    <w:rsid w:val="00BD5ECB"/>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295A"/>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2BA8"/>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008"/>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23CE9"/>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F6D8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D8A"/>
    <w:rPr>
      <w:rFonts w:ascii="Times New Roman" w:eastAsia="Times New Roman" w:hAnsi="Times New Roman" w:cs="Times New Roman"/>
      <w:b/>
      <w:bCs/>
      <w:sz w:val="36"/>
      <w:szCs w:val="36"/>
      <w:lang w:eastAsia="ru-RU"/>
    </w:rPr>
  </w:style>
  <w:style w:type="paragraph" w:styleId="a3">
    <w:name w:val="annotation text"/>
    <w:basedOn w:val="a"/>
    <w:link w:val="a4"/>
    <w:uiPriority w:val="99"/>
    <w:rsid w:val="001F6D8A"/>
    <w:rPr>
      <w:sz w:val="20"/>
      <w:szCs w:val="20"/>
    </w:rPr>
  </w:style>
  <w:style w:type="character" w:customStyle="1" w:styleId="a4">
    <w:name w:val="Текст примечания Знак"/>
    <w:basedOn w:val="a0"/>
    <w:link w:val="a3"/>
    <w:uiPriority w:val="99"/>
    <w:rsid w:val="001F6D8A"/>
    <w:rPr>
      <w:rFonts w:ascii="Times New Roman" w:eastAsia="Times New Roman" w:hAnsi="Times New Roman" w:cs="Times New Roman"/>
      <w:sz w:val="20"/>
      <w:szCs w:val="20"/>
      <w:lang w:eastAsia="ru-RU"/>
    </w:rPr>
  </w:style>
  <w:style w:type="paragraph" w:customStyle="1" w:styleId="1">
    <w:name w:val="Обычный1"/>
    <w:rsid w:val="001F6D8A"/>
    <w:pPr>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1F6D8A"/>
    <w:pPr>
      <w:jc w:val="both"/>
    </w:pPr>
    <w:rPr>
      <w:sz w:val="28"/>
      <w:szCs w:val="28"/>
    </w:rPr>
  </w:style>
  <w:style w:type="character" w:customStyle="1" w:styleId="22">
    <w:name w:val="Основной текст 2 Знак"/>
    <w:basedOn w:val="a0"/>
    <w:link w:val="21"/>
    <w:rsid w:val="001F6D8A"/>
    <w:rPr>
      <w:rFonts w:ascii="Times New Roman" w:eastAsia="Times New Roman" w:hAnsi="Times New Roman" w:cs="Times New Roman"/>
      <w:sz w:val="28"/>
      <w:szCs w:val="28"/>
      <w:lang w:eastAsia="ru-RU"/>
    </w:rPr>
  </w:style>
  <w:style w:type="paragraph" w:styleId="a5">
    <w:name w:val="Normal (Web)"/>
    <w:basedOn w:val="a"/>
    <w:rsid w:val="001F6D8A"/>
    <w:pPr>
      <w:spacing w:before="100" w:beforeAutospacing="1" w:after="115"/>
    </w:pPr>
    <w:rPr>
      <w:color w:val="000000"/>
    </w:rPr>
  </w:style>
  <w:style w:type="paragraph" w:customStyle="1" w:styleId="western">
    <w:name w:val="western"/>
    <w:basedOn w:val="a"/>
    <w:rsid w:val="001F6D8A"/>
    <w:pPr>
      <w:spacing w:before="100" w:beforeAutospacing="1" w:after="115"/>
    </w:pPr>
    <w:rPr>
      <w:color w:val="000000"/>
    </w:rPr>
  </w:style>
  <w:style w:type="character" w:customStyle="1" w:styleId="highlighthighlightactive">
    <w:name w:val="highlight highlight_active"/>
    <w:basedOn w:val="a0"/>
    <w:rsid w:val="001F6D8A"/>
  </w:style>
  <w:style w:type="paragraph" w:styleId="a6">
    <w:name w:val="footer"/>
    <w:basedOn w:val="a"/>
    <w:link w:val="a7"/>
    <w:rsid w:val="001F6D8A"/>
    <w:pPr>
      <w:tabs>
        <w:tab w:val="center" w:pos="4677"/>
        <w:tab w:val="right" w:pos="9355"/>
      </w:tabs>
    </w:pPr>
  </w:style>
  <w:style w:type="character" w:customStyle="1" w:styleId="a7">
    <w:name w:val="Нижний колонтитул Знак"/>
    <w:basedOn w:val="a0"/>
    <w:link w:val="a6"/>
    <w:rsid w:val="001F6D8A"/>
    <w:rPr>
      <w:rFonts w:ascii="Times New Roman" w:eastAsia="Times New Roman" w:hAnsi="Times New Roman" w:cs="Times New Roman"/>
      <w:sz w:val="24"/>
      <w:szCs w:val="24"/>
      <w:lang w:eastAsia="ru-RU"/>
    </w:rPr>
  </w:style>
  <w:style w:type="character" w:styleId="a8">
    <w:name w:val="page number"/>
    <w:basedOn w:val="a0"/>
    <w:rsid w:val="001F6D8A"/>
  </w:style>
  <w:style w:type="paragraph" w:customStyle="1" w:styleId="a9">
    <w:name w:val="Знак Знак Знак Знак Знак Знак Знак Знак Знак"/>
    <w:basedOn w:val="a"/>
    <w:rsid w:val="001F6D8A"/>
    <w:pPr>
      <w:spacing w:after="160" w:line="240" w:lineRule="exact"/>
    </w:pPr>
    <w:rPr>
      <w:rFonts w:ascii="Arial" w:hAnsi="Arial" w:cs="Arial"/>
      <w:sz w:val="20"/>
      <w:szCs w:val="20"/>
      <w:lang w:val="en-US" w:eastAsia="en-US"/>
    </w:rPr>
  </w:style>
  <w:style w:type="paragraph" w:styleId="aa">
    <w:name w:val="header"/>
    <w:basedOn w:val="a"/>
    <w:link w:val="ab"/>
    <w:rsid w:val="001F6D8A"/>
    <w:pPr>
      <w:tabs>
        <w:tab w:val="center" w:pos="4677"/>
        <w:tab w:val="right" w:pos="9355"/>
      </w:tabs>
    </w:pPr>
  </w:style>
  <w:style w:type="character" w:customStyle="1" w:styleId="ab">
    <w:name w:val="Верхний колонтитул Знак"/>
    <w:basedOn w:val="a0"/>
    <w:link w:val="aa"/>
    <w:rsid w:val="001F6D8A"/>
    <w:rPr>
      <w:rFonts w:ascii="Times New Roman" w:eastAsia="Times New Roman" w:hAnsi="Times New Roman" w:cs="Times New Roman"/>
      <w:sz w:val="24"/>
      <w:szCs w:val="24"/>
      <w:lang w:eastAsia="ru-RU"/>
    </w:rPr>
  </w:style>
  <w:style w:type="table" w:styleId="ac">
    <w:name w:val="Table Grid"/>
    <w:basedOn w:val="a1"/>
    <w:rsid w:val="001F6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1F6D8A"/>
    <w:pPr>
      <w:spacing w:after="120" w:line="480" w:lineRule="auto"/>
      <w:ind w:left="283"/>
    </w:pPr>
  </w:style>
  <w:style w:type="character" w:customStyle="1" w:styleId="24">
    <w:name w:val="Основной текст с отступом 2 Знак"/>
    <w:basedOn w:val="a0"/>
    <w:link w:val="23"/>
    <w:rsid w:val="001F6D8A"/>
    <w:rPr>
      <w:rFonts w:ascii="Times New Roman" w:eastAsia="Times New Roman" w:hAnsi="Times New Roman" w:cs="Times New Roman"/>
      <w:sz w:val="24"/>
      <w:szCs w:val="24"/>
      <w:lang w:eastAsia="ru-RU"/>
    </w:rPr>
  </w:style>
  <w:style w:type="paragraph" w:customStyle="1" w:styleId="10">
    <w:name w:val="Абзац списка1"/>
    <w:basedOn w:val="a"/>
    <w:qFormat/>
    <w:rsid w:val="001F6D8A"/>
    <w:pPr>
      <w:ind w:left="720"/>
    </w:pPr>
  </w:style>
  <w:style w:type="paragraph" w:customStyle="1" w:styleId="ad">
    <w:name w:val="Нормальный (таблица)"/>
    <w:basedOn w:val="a"/>
    <w:next w:val="a"/>
    <w:rsid w:val="001F6D8A"/>
    <w:pPr>
      <w:widowControl w:val="0"/>
      <w:autoSpaceDE w:val="0"/>
      <w:autoSpaceDN w:val="0"/>
      <w:adjustRightInd w:val="0"/>
      <w:jc w:val="both"/>
    </w:pPr>
    <w:rPr>
      <w:rFonts w:ascii="Arial" w:hAnsi="Arial" w:cs="Arial"/>
      <w:sz w:val="20"/>
      <w:szCs w:val="20"/>
    </w:rPr>
  </w:style>
  <w:style w:type="paragraph" w:customStyle="1" w:styleId="ae">
    <w:name w:val="Знак"/>
    <w:basedOn w:val="a"/>
    <w:rsid w:val="001F6D8A"/>
    <w:pPr>
      <w:spacing w:after="160" w:line="240" w:lineRule="exact"/>
    </w:pPr>
    <w:rPr>
      <w:rFonts w:ascii="Verdana" w:hAnsi="Verdana"/>
      <w:sz w:val="20"/>
      <w:szCs w:val="20"/>
      <w:lang w:val="en-US" w:eastAsia="en-US"/>
    </w:rPr>
  </w:style>
  <w:style w:type="character" w:styleId="af">
    <w:name w:val="Strong"/>
    <w:qFormat/>
    <w:rsid w:val="001F6D8A"/>
    <w:rPr>
      <w:b/>
      <w:bCs/>
    </w:rPr>
  </w:style>
  <w:style w:type="paragraph" w:styleId="af0">
    <w:name w:val="Body Text Indent"/>
    <w:basedOn w:val="a"/>
    <w:link w:val="af1"/>
    <w:rsid w:val="001F6D8A"/>
    <w:pPr>
      <w:spacing w:after="120"/>
      <w:ind w:left="283"/>
    </w:pPr>
  </w:style>
  <w:style w:type="character" w:customStyle="1" w:styleId="af1">
    <w:name w:val="Основной текст с отступом Знак"/>
    <w:basedOn w:val="a0"/>
    <w:link w:val="af0"/>
    <w:rsid w:val="001F6D8A"/>
    <w:rPr>
      <w:rFonts w:ascii="Times New Roman" w:eastAsia="Times New Roman" w:hAnsi="Times New Roman" w:cs="Times New Roman"/>
      <w:sz w:val="24"/>
      <w:szCs w:val="24"/>
      <w:lang w:eastAsia="ru-RU"/>
    </w:rPr>
  </w:style>
  <w:style w:type="paragraph" w:customStyle="1" w:styleId="ConsPlusNormal">
    <w:name w:val="ConsPlusNormal"/>
    <w:rsid w:val="001F6D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1F6D8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4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68A1-D35D-439C-9681-F7F33AEA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10715</Words>
  <Characters>61077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12</cp:revision>
  <cp:lastPrinted>2013-04-30T09:39:00Z</cp:lastPrinted>
  <dcterms:created xsi:type="dcterms:W3CDTF">2013-04-29T10:32:00Z</dcterms:created>
  <dcterms:modified xsi:type="dcterms:W3CDTF">2015-07-15T11:32:00Z</dcterms:modified>
</cp:coreProperties>
</file>