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DA" w:rsidRDefault="00CC36DA" w:rsidP="00CC36DA">
      <w:pPr>
        <w:jc w:val="right"/>
        <w:rPr>
          <w:b/>
          <w:sz w:val="19"/>
          <w:szCs w:val="19"/>
        </w:rPr>
      </w:pPr>
      <w:bookmarkStart w:id="0" w:name="_GoBack"/>
      <w:bookmarkEnd w:id="0"/>
      <w:r>
        <w:rPr>
          <w:b/>
          <w:sz w:val="19"/>
          <w:szCs w:val="19"/>
        </w:rPr>
        <w:t xml:space="preserve">Утверждена </w:t>
      </w:r>
    </w:p>
    <w:p w:rsidR="00CC36DA" w:rsidRDefault="00CC36DA" w:rsidP="00CC36DA">
      <w:pPr>
        <w:jc w:val="right"/>
        <w:rPr>
          <w:b/>
          <w:sz w:val="19"/>
          <w:szCs w:val="19"/>
        </w:rPr>
      </w:pPr>
      <w:r>
        <w:rPr>
          <w:b/>
          <w:sz w:val="19"/>
          <w:szCs w:val="19"/>
        </w:rPr>
        <w:t>Приказом КУМИиЭ</w:t>
      </w:r>
    </w:p>
    <w:p w:rsidR="0071617A" w:rsidRPr="006E3975" w:rsidRDefault="00CE09C6" w:rsidP="00CE09C6">
      <w:pPr>
        <w:jc w:val="center"/>
        <w:rPr>
          <w:b/>
          <w:sz w:val="24"/>
          <w:szCs w:val="24"/>
        </w:rPr>
      </w:pPr>
      <w:r>
        <w:rPr>
          <w:b/>
          <w:sz w:val="19"/>
          <w:szCs w:val="19"/>
        </w:rPr>
        <w:t xml:space="preserve">                                                                                                                                                            О</w:t>
      </w:r>
      <w:r w:rsidR="00CC36DA">
        <w:rPr>
          <w:b/>
          <w:sz w:val="19"/>
          <w:szCs w:val="19"/>
        </w:rPr>
        <w:t>т</w:t>
      </w:r>
      <w:r>
        <w:rPr>
          <w:b/>
          <w:sz w:val="19"/>
          <w:szCs w:val="19"/>
        </w:rPr>
        <w:t xml:space="preserve"> </w:t>
      </w:r>
      <w:r w:rsidR="004B0614">
        <w:rPr>
          <w:b/>
          <w:sz w:val="19"/>
          <w:szCs w:val="19"/>
        </w:rPr>
        <w:t>11</w:t>
      </w:r>
      <w:r w:rsidR="00CC36DA">
        <w:rPr>
          <w:b/>
          <w:sz w:val="19"/>
          <w:szCs w:val="19"/>
        </w:rPr>
        <w:t>.0</w:t>
      </w:r>
      <w:r w:rsidR="004B0614">
        <w:rPr>
          <w:b/>
          <w:sz w:val="19"/>
          <w:szCs w:val="19"/>
        </w:rPr>
        <w:t>5</w:t>
      </w:r>
      <w:r w:rsidR="00CC36DA">
        <w:rPr>
          <w:b/>
          <w:sz w:val="19"/>
          <w:szCs w:val="19"/>
        </w:rPr>
        <w:t>.201</w:t>
      </w:r>
      <w:r w:rsidR="004B0614">
        <w:rPr>
          <w:b/>
          <w:sz w:val="19"/>
          <w:szCs w:val="19"/>
        </w:rPr>
        <w:t>7</w:t>
      </w:r>
      <w:r w:rsidR="00CC36DA">
        <w:rPr>
          <w:b/>
          <w:sz w:val="19"/>
          <w:szCs w:val="19"/>
        </w:rPr>
        <w:t xml:space="preserve"> № </w:t>
      </w:r>
      <w:r w:rsidR="004B0614">
        <w:rPr>
          <w:b/>
          <w:sz w:val="19"/>
          <w:szCs w:val="19"/>
        </w:rPr>
        <w:t>7</w:t>
      </w:r>
      <w:r w:rsidR="0071617A">
        <w:rPr>
          <w:b/>
          <w:sz w:val="19"/>
          <w:szCs w:val="19"/>
        </w:rPr>
        <w:t xml:space="preserve">                                                                                                            </w:t>
      </w:r>
    </w:p>
    <w:p w:rsidR="0071617A" w:rsidRDefault="0071617A" w:rsidP="00740020">
      <w:pPr>
        <w:pStyle w:val="a4"/>
        <w:jc w:val="both"/>
        <w:rPr>
          <w:b/>
          <w:sz w:val="24"/>
          <w:szCs w:val="24"/>
        </w:rPr>
      </w:pPr>
    </w:p>
    <w:p w:rsidR="0071617A" w:rsidRDefault="0071617A" w:rsidP="00740020">
      <w:pPr>
        <w:pStyle w:val="a4"/>
        <w:jc w:val="both"/>
        <w:rPr>
          <w:b/>
          <w:sz w:val="24"/>
          <w:szCs w:val="24"/>
        </w:rPr>
      </w:pPr>
    </w:p>
    <w:p w:rsidR="0071617A" w:rsidRDefault="0071617A" w:rsidP="00740020">
      <w:pPr>
        <w:pStyle w:val="a4"/>
        <w:jc w:val="both"/>
        <w:rPr>
          <w:b/>
          <w:sz w:val="24"/>
          <w:szCs w:val="24"/>
        </w:rPr>
      </w:pPr>
    </w:p>
    <w:p w:rsidR="0071617A" w:rsidRDefault="0071617A" w:rsidP="00740020">
      <w:pPr>
        <w:pStyle w:val="1"/>
        <w:jc w:val="center"/>
        <w:rPr>
          <w:b/>
          <w:sz w:val="24"/>
          <w:szCs w:val="24"/>
        </w:rPr>
      </w:pPr>
      <w:r>
        <w:rPr>
          <w:b/>
          <w:sz w:val="24"/>
          <w:szCs w:val="24"/>
        </w:rPr>
        <w:t>ДОКУМЕНТАЦИЯ ОБ АУКЦИОНЕ</w:t>
      </w:r>
    </w:p>
    <w:p w:rsidR="0071617A" w:rsidRDefault="0071617A" w:rsidP="00740020">
      <w:pPr>
        <w:pStyle w:val="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следующие объекты муниципальной собственности:</w:t>
      </w:r>
    </w:p>
    <w:p w:rsidR="0071617A" w:rsidRDefault="0071617A" w:rsidP="00740020">
      <w:pPr>
        <w:pStyle w:val="a4"/>
        <w:jc w:val="both"/>
        <w:rPr>
          <w:b/>
          <w:sz w:val="24"/>
          <w:szCs w:val="24"/>
        </w:rPr>
      </w:pPr>
    </w:p>
    <w:p w:rsidR="000C7886" w:rsidRPr="005B5232" w:rsidRDefault="0071617A" w:rsidP="000C7886">
      <w:pPr>
        <w:pStyle w:val="a4"/>
        <w:jc w:val="both"/>
        <w:rPr>
          <w:b/>
          <w:sz w:val="24"/>
          <w:szCs w:val="24"/>
        </w:rPr>
      </w:pPr>
      <w:r w:rsidRPr="005B5232">
        <w:rPr>
          <w:b/>
          <w:sz w:val="24"/>
          <w:szCs w:val="24"/>
        </w:rPr>
        <w:t>Лот №</w:t>
      </w:r>
      <w:r>
        <w:rPr>
          <w:b/>
          <w:sz w:val="24"/>
          <w:szCs w:val="24"/>
        </w:rPr>
        <w:t>1</w:t>
      </w:r>
      <w:r>
        <w:rPr>
          <w:sz w:val="24"/>
          <w:szCs w:val="24"/>
        </w:rPr>
        <w:t xml:space="preserve"> </w:t>
      </w:r>
      <w:r w:rsidR="000C7886" w:rsidRPr="005B5232">
        <w:rPr>
          <w:sz w:val="24"/>
          <w:szCs w:val="24"/>
        </w:rPr>
        <w:t>нежилое здание склада, мастерской , по адресу: Новгородская область , Шимский район, с. Медведь, военный город</w:t>
      </w:r>
      <w:r w:rsidR="000C7886">
        <w:rPr>
          <w:sz w:val="24"/>
          <w:szCs w:val="24"/>
        </w:rPr>
        <w:t>ок</w:t>
      </w:r>
      <w:r w:rsidR="000C7886" w:rsidRPr="005B5232">
        <w:rPr>
          <w:sz w:val="24"/>
          <w:szCs w:val="24"/>
        </w:rPr>
        <w:t xml:space="preserve"> № 1 строение 19, площадь-348 кв.м., условный или кадастровый номер 53-53-08/008/2009-337 литера З;</w:t>
      </w:r>
    </w:p>
    <w:p w:rsidR="000C7886" w:rsidRPr="005B5232" w:rsidRDefault="000C7886" w:rsidP="000C7886">
      <w:pPr>
        <w:pStyle w:val="a4"/>
        <w:jc w:val="both"/>
        <w:rPr>
          <w:sz w:val="24"/>
          <w:szCs w:val="24"/>
        </w:rPr>
      </w:pPr>
      <w:r w:rsidRPr="005B5232">
        <w:rPr>
          <w:sz w:val="24"/>
          <w:szCs w:val="24"/>
        </w:rPr>
        <w:t>Целевое назначение - для осуществления предпринимательской деятельности</w:t>
      </w:r>
    </w:p>
    <w:p w:rsidR="00813B8F" w:rsidRDefault="0071617A" w:rsidP="00813B8F">
      <w:pPr>
        <w:pStyle w:val="a4"/>
        <w:jc w:val="both"/>
        <w:rPr>
          <w:sz w:val="24"/>
          <w:szCs w:val="24"/>
        </w:rPr>
      </w:pPr>
      <w:r w:rsidRPr="00C42C9A">
        <w:rPr>
          <w:b/>
          <w:sz w:val="24"/>
          <w:szCs w:val="24"/>
        </w:rPr>
        <w:t>Лот №</w:t>
      </w:r>
      <w:r w:rsidR="000C7886">
        <w:rPr>
          <w:b/>
          <w:sz w:val="24"/>
          <w:szCs w:val="24"/>
        </w:rPr>
        <w:t>2</w:t>
      </w:r>
      <w:r>
        <w:rPr>
          <w:sz w:val="24"/>
          <w:szCs w:val="24"/>
        </w:rPr>
        <w:t xml:space="preserve"> </w:t>
      </w:r>
      <w:r w:rsidRPr="00BF704F">
        <w:rPr>
          <w:sz w:val="24"/>
          <w:szCs w:val="24"/>
        </w:rPr>
        <w:t>-нежилое здание пожарного депо, по адресу: Новгородская область, Шимский район, с. Медведь, военный город № 1 строение 18, площадь-102 кв.м., условный или кадастровый номер 53-53-08/008/ 2009-336,  литера Ж</w:t>
      </w:r>
      <w:r w:rsidR="00813B8F">
        <w:rPr>
          <w:sz w:val="24"/>
          <w:szCs w:val="24"/>
        </w:rPr>
        <w:t>;</w:t>
      </w:r>
      <w:r w:rsidR="00813B8F" w:rsidRPr="00813B8F">
        <w:rPr>
          <w:sz w:val="24"/>
          <w:szCs w:val="24"/>
        </w:rPr>
        <w:t xml:space="preserve"> </w:t>
      </w:r>
      <w:r w:rsidR="00813B8F" w:rsidRPr="005B5232">
        <w:rPr>
          <w:sz w:val="24"/>
          <w:szCs w:val="24"/>
        </w:rPr>
        <w:t>Целевое назначение - для осуществления предпринимательской деятельности</w:t>
      </w:r>
    </w:p>
    <w:p w:rsidR="0071617A" w:rsidRPr="00813B8F" w:rsidRDefault="000C7886" w:rsidP="00813B8F">
      <w:pPr>
        <w:jc w:val="both"/>
        <w:rPr>
          <w:b/>
          <w:sz w:val="24"/>
          <w:szCs w:val="24"/>
        </w:rPr>
      </w:pPr>
      <w:r>
        <w:rPr>
          <w:b/>
          <w:sz w:val="24"/>
          <w:szCs w:val="24"/>
        </w:rPr>
        <w:t>Лот №3</w:t>
      </w:r>
      <w:r w:rsidR="00813B8F">
        <w:rPr>
          <w:b/>
          <w:sz w:val="24"/>
          <w:szCs w:val="24"/>
        </w:rPr>
        <w:t>-</w:t>
      </w:r>
      <w:r w:rsidR="00813B8F">
        <w:rPr>
          <w:sz w:val="24"/>
          <w:szCs w:val="24"/>
        </w:rPr>
        <w:t xml:space="preserve">Нежилое деревянное здание  общей площадью </w:t>
      </w:r>
      <w:smartTag w:uri="urn:schemas-microsoft-com:office:smarttags" w:element="metricconverter">
        <w:smartTagPr>
          <w:attr w:name="ProductID" w:val="108,1 кв. метр"/>
        </w:smartTagPr>
        <w:r w:rsidR="00813B8F">
          <w:rPr>
            <w:sz w:val="24"/>
            <w:szCs w:val="24"/>
          </w:rPr>
          <w:t>108,1 кв. метр</w:t>
        </w:r>
      </w:smartTag>
      <w:r w:rsidR="00813B8F">
        <w:rPr>
          <w:sz w:val="24"/>
          <w:szCs w:val="24"/>
        </w:rPr>
        <w:t xml:space="preserve">, </w:t>
      </w:r>
      <w:r w:rsidR="00813B8F" w:rsidRPr="00254AB4">
        <w:rPr>
          <w:sz w:val="24"/>
          <w:szCs w:val="24"/>
        </w:rPr>
        <w:t xml:space="preserve">1957 </w:t>
      </w:r>
      <w:r w:rsidR="00813B8F">
        <w:rPr>
          <w:sz w:val="24"/>
          <w:szCs w:val="24"/>
        </w:rPr>
        <w:t xml:space="preserve">года постройки, расположенное по адресу: Новгородская область, р.п. Шимск, ул. Ленина, д.20а. </w:t>
      </w:r>
      <w:r w:rsidR="0071617A" w:rsidRPr="005B5232">
        <w:rPr>
          <w:sz w:val="24"/>
          <w:szCs w:val="24"/>
        </w:rPr>
        <w:t>Целевое назначение - для осуществления предпринимательской деятельности</w:t>
      </w:r>
    </w:p>
    <w:p w:rsidR="0071617A" w:rsidRDefault="0071617A" w:rsidP="00BF704F">
      <w:pPr>
        <w:pStyle w:val="a4"/>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FD76D3">
      <w:pPr>
        <w:pStyle w:val="a4"/>
        <w:rPr>
          <w:sz w:val="24"/>
          <w:szCs w:val="24"/>
        </w:rPr>
      </w:pPr>
      <w:r>
        <w:rPr>
          <w:sz w:val="24"/>
          <w:szCs w:val="24"/>
        </w:rPr>
        <w:t xml:space="preserve">                                                                       р.п. Шимск</w:t>
      </w:r>
    </w:p>
    <w:p w:rsidR="0071617A" w:rsidRDefault="0071617A" w:rsidP="0069448A">
      <w:pPr>
        <w:pStyle w:val="a4"/>
        <w:jc w:val="center"/>
        <w:rPr>
          <w:sz w:val="24"/>
          <w:szCs w:val="24"/>
        </w:rPr>
      </w:pPr>
      <w:r>
        <w:rPr>
          <w:sz w:val="24"/>
          <w:szCs w:val="24"/>
        </w:rPr>
        <w:t>201</w:t>
      </w:r>
      <w:r w:rsidR="00F70318">
        <w:rPr>
          <w:sz w:val="24"/>
          <w:szCs w:val="24"/>
        </w:rPr>
        <w:t>7</w:t>
      </w:r>
      <w:r>
        <w:rPr>
          <w:sz w:val="24"/>
          <w:szCs w:val="24"/>
        </w:rPr>
        <w:t>год</w:t>
      </w:r>
    </w:p>
    <w:p w:rsidR="0071617A" w:rsidRDefault="0071617A" w:rsidP="00740020">
      <w:pPr>
        <w:pStyle w:val="a4"/>
        <w:rPr>
          <w:sz w:val="24"/>
          <w:szCs w:val="24"/>
        </w:rPr>
      </w:pPr>
      <w:r>
        <w:rPr>
          <w:sz w:val="24"/>
          <w:szCs w:val="24"/>
        </w:rPr>
        <w:t xml:space="preserve">                                                   </w:t>
      </w:r>
    </w:p>
    <w:p w:rsidR="0071617A" w:rsidRDefault="0071617A" w:rsidP="00740020">
      <w:pPr>
        <w:pStyle w:val="a4"/>
        <w:rPr>
          <w:sz w:val="24"/>
          <w:szCs w:val="24"/>
        </w:rPr>
      </w:pPr>
    </w:p>
    <w:p w:rsidR="000C7886" w:rsidRDefault="000C7886" w:rsidP="00740020">
      <w:pPr>
        <w:pStyle w:val="a4"/>
        <w:jc w:val="center"/>
        <w:rPr>
          <w:b/>
          <w:sz w:val="24"/>
          <w:szCs w:val="24"/>
        </w:rPr>
      </w:pPr>
    </w:p>
    <w:p w:rsidR="000C7886" w:rsidRDefault="000C7886" w:rsidP="00740020">
      <w:pPr>
        <w:pStyle w:val="a4"/>
        <w:jc w:val="center"/>
        <w:rPr>
          <w:b/>
          <w:sz w:val="24"/>
          <w:szCs w:val="24"/>
        </w:rPr>
      </w:pPr>
    </w:p>
    <w:p w:rsidR="000C7886" w:rsidRDefault="000C7886" w:rsidP="00740020">
      <w:pPr>
        <w:pStyle w:val="a4"/>
        <w:jc w:val="center"/>
        <w:rPr>
          <w:b/>
          <w:sz w:val="24"/>
          <w:szCs w:val="24"/>
        </w:rPr>
      </w:pPr>
    </w:p>
    <w:p w:rsidR="000C7886" w:rsidRDefault="000C7886" w:rsidP="00740020">
      <w:pPr>
        <w:pStyle w:val="a4"/>
        <w:jc w:val="center"/>
        <w:rPr>
          <w:b/>
          <w:sz w:val="24"/>
          <w:szCs w:val="24"/>
        </w:rPr>
      </w:pPr>
    </w:p>
    <w:p w:rsidR="0071617A" w:rsidRDefault="0071617A" w:rsidP="00740020">
      <w:pPr>
        <w:pStyle w:val="a4"/>
        <w:jc w:val="center"/>
        <w:rPr>
          <w:b/>
          <w:sz w:val="24"/>
          <w:szCs w:val="24"/>
        </w:rPr>
      </w:pPr>
      <w:r>
        <w:rPr>
          <w:b/>
          <w:sz w:val="24"/>
          <w:szCs w:val="24"/>
        </w:rPr>
        <w:t>Законодательное регулирование</w:t>
      </w:r>
    </w:p>
    <w:p w:rsidR="0071617A" w:rsidRDefault="0071617A" w:rsidP="00740020">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26.07.2006  № 135-ФЗ «О защите конкуренции» (далее- Закон о защите конкуренции), Приказом Федеральной антимонопольной службы России от 10.02.20010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71617A" w:rsidRDefault="0071617A" w:rsidP="00740020">
      <w:pPr>
        <w:pStyle w:val="1"/>
        <w:rPr>
          <w:sz w:val="26"/>
          <w:szCs w:val="26"/>
        </w:rPr>
      </w:pPr>
      <w:r>
        <w:rPr>
          <w:sz w:val="26"/>
          <w:szCs w:val="26"/>
        </w:rPr>
        <w:t xml:space="preserve">        </w:t>
      </w:r>
    </w:p>
    <w:p w:rsidR="0071617A" w:rsidRDefault="0071617A" w:rsidP="00740020">
      <w:pPr>
        <w:pStyle w:val="a4"/>
        <w:rPr>
          <w:b/>
          <w:sz w:val="24"/>
        </w:rPr>
      </w:pPr>
      <w:r>
        <w:rPr>
          <w:b/>
          <w:sz w:val="26"/>
          <w:szCs w:val="26"/>
        </w:rPr>
        <w:t xml:space="preserve">                                                       </w:t>
      </w:r>
      <w:r>
        <w:rPr>
          <w:b/>
        </w:rPr>
        <w:t xml:space="preserve"> </w:t>
      </w:r>
      <w:r>
        <w:rPr>
          <w:b/>
          <w:sz w:val="24"/>
        </w:rPr>
        <w:t>1.Общие положения</w:t>
      </w:r>
    </w:p>
    <w:p w:rsidR="0071617A" w:rsidRDefault="0071617A" w:rsidP="00740020">
      <w:pPr>
        <w:tabs>
          <w:tab w:val="left" w:pos="285"/>
          <w:tab w:val="left" w:pos="1080"/>
          <w:tab w:val="center" w:pos="4819"/>
        </w:tabs>
        <w:ind w:left="360"/>
        <w:jc w:val="center"/>
        <w:rPr>
          <w:b/>
          <w:sz w:val="26"/>
          <w:szCs w:val="26"/>
        </w:rPr>
      </w:pPr>
    </w:p>
    <w:p w:rsidR="0071617A" w:rsidRPr="002B1720" w:rsidRDefault="0071617A" w:rsidP="00740020">
      <w:pPr>
        <w:numPr>
          <w:ilvl w:val="1"/>
          <w:numId w:val="1"/>
        </w:numPr>
        <w:tabs>
          <w:tab w:val="num" w:pos="0"/>
        </w:tabs>
        <w:jc w:val="both"/>
        <w:rPr>
          <w:sz w:val="24"/>
          <w:szCs w:val="24"/>
        </w:rPr>
      </w:pPr>
      <w:r w:rsidRPr="002B1720">
        <w:rPr>
          <w:sz w:val="24"/>
          <w:szCs w:val="24"/>
        </w:rPr>
        <w:t>1.1. Основание проведения торгов – постановление Администрации Шимского муниципального района от</w:t>
      </w:r>
      <w:r w:rsidR="00291D0E">
        <w:rPr>
          <w:sz w:val="24"/>
          <w:szCs w:val="24"/>
        </w:rPr>
        <w:t xml:space="preserve"> </w:t>
      </w:r>
      <w:r w:rsidR="00F70318">
        <w:rPr>
          <w:sz w:val="24"/>
          <w:szCs w:val="24"/>
        </w:rPr>
        <w:t>05 мая</w:t>
      </w:r>
      <w:r w:rsidRPr="0080191C">
        <w:rPr>
          <w:sz w:val="24"/>
          <w:szCs w:val="24"/>
        </w:rPr>
        <w:t xml:space="preserve"> 201</w:t>
      </w:r>
      <w:r w:rsidR="00F70318">
        <w:rPr>
          <w:sz w:val="24"/>
          <w:szCs w:val="24"/>
        </w:rPr>
        <w:t>7</w:t>
      </w:r>
      <w:r w:rsidR="00291D0E">
        <w:rPr>
          <w:sz w:val="24"/>
          <w:szCs w:val="24"/>
        </w:rPr>
        <w:t xml:space="preserve">   года </w:t>
      </w:r>
      <w:r w:rsidRPr="0080191C">
        <w:rPr>
          <w:sz w:val="24"/>
          <w:szCs w:val="24"/>
        </w:rPr>
        <w:t>№</w:t>
      </w:r>
      <w:r w:rsidR="00291D0E">
        <w:rPr>
          <w:sz w:val="24"/>
          <w:szCs w:val="24"/>
        </w:rPr>
        <w:t xml:space="preserve"> </w:t>
      </w:r>
      <w:r w:rsidR="00F70318">
        <w:rPr>
          <w:sz w:val="24"/>
          <w:szCs w:val="24"/>
        </w:rPr>
        <w:t>399</w:t>
      </w:r>
      <w:r w:rsidRPr="002B1720">
        <w:rPr>
          <w:b/>
          <w:i/>
          <w:sz w:val="24"/>
          <w:szCs w:val="24"/>
        </w:rPr>
        <w:t xml:space="preserve"> </w:t>
      </w:r>
      <w:r w:rsidRPr="002B1720">
        <w:rPr>
          <w:sz w:val="24"/>
          <w:szCs w:val="24"/>
        </w:rPr>
        <w:t>« О проведении аукциона»</w:t>
      </w:r>
      <w:r w:rsidR="006C5574">
        <w:rPr>
          <w:sz w:val="24"/>
          <w:szCs w:val="24"/>
        </w:rPr>
        <w:t>.</w:t>
      </w:r>
      <w:r w:rsidRPr="002B1720">
        <w:rPr>
          <w:sz w:val="24"/>
          <w:szCs w:val="24"/>
        </w:rPr>
        <w:t xml:space="preserve"> Собственник выставляемого на торги имущества – Шимский муниципальный район.</w:t>
      </w:r>
    </w:p>
    <w:p w:rsidR="0071617A" w:rsidRPr="00565DFD" w:rsidRDefault="0071617A" w:rsidP="00740020">
      <w:pPr>
        <w:jc w:val="both"/>
        <w:rPr>
          <w:color w:val="41464C"/>
          <w:sz w:val="24"/>
          <w:szCs w:val="24"/>
        </w:rPr>
      </w:pPr>
      <w:r w:rsidRPr="00565DFD">
        <w:rPr>
          <w:sz w:val="24"/>
          <w:szCs w:val="24"/>
        </w:rPr>
        <w:t xml:space="preserve">1.2. Организатор торгов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7" w:history="1">
        <w:r w:rsidRPr="00565DFD">
          <w:rPr>
            <w:rStyle w:val="a3"/>
            <w:sz w:val="24"/>
            <w:szCs w:val="24"/>
            <w:lang w:val="en-US"/>
          </w:rPr>
          <w:t>isveshenie</w:t>
        </w:r>
        <w:r w:rsidRPr="00565DFD">
          <w:rPr>
            <w:rStyle w:val="a3"/>
            <w:sz w:val="24"/>
            <w:szCs w:val="24"/>
          </w:rPr>
          <w:t>@</w:t>
        </w:r>
        <w:r w:rsidRPr="00565DFD">
          <w:rPr>
            <w:rStyle w:val="a3"/>
            <w:sz w:val="24"/>
            <w:szCs w:val="24"/>
            <w:lang w:val="en-US"/>
          </w:rPr>
          <w:t>mail</w:t>
        </w:r>
        <w:r w:rsidRPr="00565DFD">
          <w:rPr>
            <w:rStyle w:val="a3"/>
            <w:sz w:val="24"/>
            <w:szCs w:val="24"/>
          </w:rPr>
          <w:t xml:space="preserve"> ru</w:t>
        </w:r>
      </w:hyperlink>
      <w:r w:rsidRPr="00565DFD">
        <w:rPr>
          <w:color w:val="41464C"/>
          <w:sz w:val="24"/>
          <w:szCs w:val="24"/>
        </w:rPr>
        <w:t xml:space="preserve">  конт</w:t>
      </w:r>
      <w:r w:rsidR="00813B8F">
        <w:rPr>
          <w:color w:val="41464C"/>
          <w:sz w:val="24"/>
          <w:szCs w:val="24"/>
        </w:rPr>
        <w:t>актные телефоны ( 81656)54-348.</w:t>
      </w:r>
    </w:p>
    <w:p w:rsidR="0071617A" w:rsidRDefault="0071617A" w:rsidP="00740020">
      <w:pPr>
        <w:numPr>
          <w:ilvl w:val="1"/>
          <w:numId w:val="1"/>
        </w:numPr>
        <w:tabs>
          <w:tab w:val="num" w:pos="0"/>
        </w:tabs>
        <w:jc w:val="both"/>
        <w:rPr>
          <w:sz w:val="24"/>
          <w:szCs w:val="24"/>
        </w:rPr>
      </w:pPr>
      <w:r>
        <w:rPr>
          <w:sz w:val="24"/>
          <w:szCs w:val="24"/>
        </w:rPr>
        <w:t>Контактное лицо: Мякотина Татьяна Владимировна (8-8816-56) 54-</w:t>
      </w:r>
      <w:r w:rsidR="00291D0E">
        <w:rPr>
          <w:sz w:val="24"/>
          <w:szCs w:val="24"/>
        </w:rPr>
        <w:t>348</w:t>
      </w:r>
    </w:p>
    <w:p w:rsidR="0071617A" w:rsidRDefault="0071617A" w:rsidP="00740020">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71617A" w:rsidRDefault="0071617A" w:rsidP="00740020">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71617A" w:rsidRDefault="0071617A" w:rsidP="00740020">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71617A" w:rsidRDefault="0071617A" w:rsidP="00740020">
      <w:pPr>
        <w:pStyle w:val="2"/>
        <w:numPr>
          <w:ilvl w:val="0"/>
          <w:numId w:val="1"/>
        </w:numPr>
        <w:tabs>
          <w:tab w:val="left" w:pos="-240"/>
        </w:tabs>
        <w:ind w:right="-55"/>
        <w:jc w:val="center"/>
        <w:rPr>
          <w:b/>
          <w:bCs/>
          <w:sz w:val="24"/>
          <w:szCs w:val="24"/>
        </w:rPr>
      </w:pPr>
      <w:r>
        <w:rPr>
          <w:b/>
          <w:bCs/>
          <w:sz w:val="24"/>
          <w:szCs w:val="24"/>
        </w:rPr>
        <w:t>Предмет торгов</w:t>
      </w:r>
    </w:p>
    <w:p w:rsidR="0071617A" w:rsidRPr="00C22BF7" w:rsidRDefault="0071617A" w:rsidP="002B1720">
      <w:pPr>
        <w:jc w:val="both"/>
        <w:rPr>
          <w:sz w:val="24"/>
          <w:szCs w:val="24"/>
        </w:rPr>
      </w:pPr>
    </w:p>
    <w:p w:rsidR="0071617A" w:rsidRPr="00C22BF7" w:rsidRDefault="0071617A" w:rsidP="00740020">
      <w:pPr>
        <w:jc w:val="both"/>
        <w:rPr>
          <w:b/>
          <w:sz w:val="24"/>
          <w:szCs w:val="24"/>
        </w:rPr>
      </w:pPr>
      <w:r w:rsidRPr="00C22BF7">
        <w:rPr>
          <w:b/>
          <w:sz w:val="24"/>
          <w:szCs w:val="24"/>
        </w:rPr>
        <w:t>2.</w:t>
      </w:r>
      <w:r>
        <w:rPr>
          <w:b/>
          <w:sz w:val="24"/>
          <w:szCs w:val="24"/>
        </w:rPr>
        <w:t xml:space="preserve">1. </w:t>
      </w:r>
      <w:r w:rsidRPr="00C22BF7">
        <w:rPr>
          <w:b/>
          <w:sz w:val="24"/>
          <w:szCs w:val="24"/>
        </w:rPr>
        <w:t>Лот №</w:t>
      </w:r>
      <w:r>
        <w:rPr>
          <w:b/>
          <w:sz w:val="24"/>
          <w:szCs w:val="24"/>
        </w:rPr>
        <w:t>1</w:t>
      </w:r>
    </w:p>
    <w:p w:rsidR="006C6AA0" w:rsidRPr="00FA77A9" w:rsidRDefault="0071617A" w:rsidP="006C6AA0">
      <w:pPr>
        <w:pStyle w:val="a4"/>
        <w:jc w:val="both"/>
        <w:rPr>
          <w:b/>
          <w:sz w:val="24"/>
          <w:szCs w:val="24"/>
        </w:rPr>
      </w:pPr>
      <w:r>
        <w:rPr>
          <w:sz w:val="24"/>
          <w:szCs w:val="24"/>
        </w:rPr>
        <w:t>2.</w:t>
      </w:r>
      <w:r w:rsidR="00386327">
        <w:rPr>
          <w:sz w:val="24"/>
          <w:szCs w:val="24"/>
        </w:rPr>
        <w:t>1</w:t>
      </w:r>
      <w:r>
        <w:rPr>
          <w:sz w:val="24"/>
          <w:szCs w:val="24"/>
        </w:rPr>
        <w:t>.</w:t>
      </w:r>
      <w:r w:rsidR="00386327">
        <w:rPr>
          <w:sz w:val="24"/>
          <w:szCs w:val="24"/>
        </w:rPr>
        <w:t>2</w:t>
      </w:r>
      <w:r>
        <w:rPr>
          <w:sz w:val="24"/>
          <w:szCs w:val="24"/>
        </w:rPr>
        <w:t>.</w:t>
      </w:r>
      <w:r w:rsidR="006C6AA0" w:rsidRPr="006C6AA0">
        <w:rPr>
          <w:sz w:val="24"/>
          <w:szCs w:val="24"/>
        </w:rPr>
        <w:t xml:space="preserve"> </w:t>
      </w:r>
      <w:r w:rsidR="006C6AA0" w:rsidRPr="001C6A61">
        <w:rPr>
          <w:sz w:val="24"/>
          <w:szCs w:val="24"/>
        </w:rPr>
        <w:t xml:space="preserve">Заключение договора </w:t>
      </w:r>
      <w:r w:rsidR="006C6AA0">
        <w:rPr>
          <w:sz w:val="24"/>
          <w:szCs w:val="24"/>
        </w:rPr>
        <w:t xml:space="preserve"> аренды на  </w:t>
      </w:r>
      <w:r w:rsidR="006C6AA0" w:rsidRPr="005B5232">
        <w:rPr>
          <w:sz w:val="24"/>
          <w:szCs w:val="24"/>
        </w:rPr>
        <w:t>нежилое здание склада, мастерской , по адресу: Новгородская область , Шимский район, с. Медведь, военный город</w:t>
      </w:r>
      <w:r w:rsidR="006C6AA0">
        <w:rPr>
          <w:sz w:val="24"/>
          <w:szCs w:val="24"/>
        </w:rPr>
        <w:t>ок</w:t>
      </w:r>
      <w:r w:rsidR="006C6AA0" w:rsidRPr="005B5232">
        <w:rPr>
          <w:sz w:val="24"/>
          <w:szCs w:val="24"/>
        </w:rPr>
        <w:t xml:space="preserve"> № 1 строение 19, площадь-348 кв.м., условный или кадастровый номер 53-53-08/008/2009-337 литера З;</w:t>
      </w:r>
    </w:p>
    <w:p w:rsidR="006C6AA0" w:rsidRDefault="006C6AA0" w:rsidP="006C6AA0">
      <w:pPr>
        <w:rPr>
          <w:sz w:val="24"/>
          <w:szCs w:val="24"/>
        </w:rPr>
      </w:pPr>
      <w:r>
        <w:rPr>
          <w:sz w:val="24"/>
          <w:szCs w:val="24"/>
        </w:rPr>
        <w:t>2.1.2. Срок действия договора аренды – 360 дней</w:t>
      </w:r>
    </w:p>
    <w:p w:rsidR="006C6AA0" w:rsidRDefault="006C6AA0" w:rsidP="006C6AA0">
      <w:pPr>
        <w:rPr>
          <w:sz w:val="24"/>
          <w:szCs w:val="24"/>
        </w:rPr>
      </w:pPr>
      <w:r>
        <w:rPr>
          <w:sz w:val="24"/>
          <w:szCs w:val="24"/>
        </w:rPr>
        <w:t xml:space="preserve">2.1.3. Здание  предоставляется для осуществления </w:t>
      </w:r>
      <w:r w:rsidRPr="005B5232">
        <w:rPr>
          <w:sz w:val="24"/>
          <w:szCs w:val="24"/>
        </w:rPr>
        <w:t>предпринимательской деятельности</w:t>
      </w:r>
    </w:p>
    <w:p w:rsidR="006C6AA0" w:rsidRDefault="006C6AA0" w:rsidP="006C6AA0">
      <w:pPr>
        <w:jc w:val="both"/>
        <w:rPr>
          <w:sz w:val="24"/>
          <w:szCs w:val="24"/>
        </w:rPr>
      </w:pPr>
      <w:r w:rsidRPr="00AC4428">
        <w:rPr>
          <w:sz w:val="24"/>
          <w:szCs w:val="24"/>
        </w:rPr>
        <w:t>2.</w:t>
      </w:r>
      <w:r>
        <w:rPr>
          <w:sz w:val="24"/>
          <w:szCs w:val="24"/>
        </w:rPr>
        <w:t>1</w:t>
      </w:r>
      <w:r w:rsidRPr="00AC4428">
        <w:rPr>
          <w:sz w:val="24"/>
          <w:szCs w:val="24"/>
        </w:rPr>
        <w:t xml:space="preserve">.4 Начальная (минимальная) цена договора (цена лота)  составляет </w:t>
      </w:r>
      <w:r w:rsidR="001F6873">
        <w:rPr>
          <w:sz w:val="24"/>
          <w:szCs w:val="24"/>
        </w:rPr>
        <w:t>131833,40</w:t>
      </w:r>
      <w:r w:rsidRPr="00AC4428">
        <w:rPr>
          <w:sz w:val="24"/>
          <w:szCs w:val="24"/>
        </w:rPr>
        <w:t>руб</w:t>
      </w:r>
      <w:r>
        <w:rPr>
          <w:sz w:val="24"/>
          <w:szCs w:val="24"/>
        </w:rPr>
        <w:t>.</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w:t>
      </w:r>
      <w:r>
        <w:rPr>
          <w:sz w:val="24"/>
          <w:szCs w:val="24"/>
        </w:rPr>
        <w:t xml:space="preserve"> </w:t>
      </w:r>
      <w:r w:rsidR="001F6873">
        <w:rPr>
          <w:sz w:val="24"/>
          <w:szCs w:val="24"/>
        </w:rPr>
        <w:t>378,83</w:t>
      </w:r>
      <w:r>
        <w:rPr>
          <w:sz w:val="24"/>
          <w:szCs w:val="24"/>
        </w:rPr>
        <w:t xml:space="preserve"> </w:t>
      </w:r>
      <w:r w:rsidRPr="00AC4428">
        <w:rPr>
          <w:sz w:val="24"/>
          <w:szCs w:val="24"/>
        </w:rPr>
        <w:t>руб</w:t>
      </w:r>
      <w:r>
        <w:rPr>
          <w:sz w:val="24"/>
          <w:szCs w:val="24"/>
        </w:rPr>
        <w:t>.</w:t>
      </w:r>
    </w:p>
    <w:p w:rsidR="006C6AA0" w:rsidRPr="005B5232" w:rsidRDefault="006C6AA0" w:rsidP="006C6AA0">
      <w:pPr>
        <w:jc w:val="both"/>
        <w:rPr>
          <w:sz w:val="24"/>
          <w:szCs w:val="24"/>
        </w:rPr>
      </w:pPr>
      <w:r>
        <w:rPr>
          <w:sz w:val="24"/>
          <w:szCs w:val="24"/>
        </w:rPr>
        <w:t>Для крестьянских (фермерских) хозяйств н</w:t>
      </w:r>
      <w:r w:rsidRPr="00565DFD">
        <w:rPr>
          <w:sz w:val="24"/>
          <w:szCs w:val="24"/>
        </w:rPr>
        <w:t xml:space="preserve">ачальная (минимальная) цена договора (цена лота)  составляет </w:t>
      </w:r>
      <w:r w:rsidR="001F6873">
        <w:rPr>
          <w:sz w:val="24"/>
          <w:szCs w:val="24"/>
        </w:rPr>
        <w:t>65916,70</w:t>
      </w:r>
      <w:r>
        <w:rPr>
          <w:sz w:val="24"/>
          <w:szCs w:val="24"/>
        </w:rPr>
        <w:t xml:space="preserve">  </w:t>
      </w:r>
      <w:r w:rsidRPr="00565DFD">
        <w:rPr>
          <w:sz w:val="24"/>
          <w:szCs w:val="24"/>
        </w:rPr>
        <w:t>рубл</w:t>
      </w:r>
      <w:r>
        <w:rPr>
          <w:sz w:val="24"/>
          <w:szCs w:val="24"/>
        </w:rPr>
        <w:t>я</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1 кв. метр"/>
        </w:smartTagPr>
        <w:r w:rsidRPr="00565DFD">
          <w:rPr>
            <w:sz w:val="24"/>
            <w:szCs w:val="24"/>
          </w:rPr>
          <w:t>1 кв. метр</w:t>
        </w:r>
      </w:smartTag>
      <w:r w:rsidRPr="00565DFD">
        <w:rPr>
          <w:sz w:val="24"/>
          <w:szCs w:val="24"/>
        </w:rPr>
        <w:t xml:space="preserve"> общей площади  в год </w:t>
      </w:r>
      <w:r>
        <w:rPr>
          <w:sz w:val="24"/>
          <w:szCs w:val="24"/>
        </w:rPr>
        <w:t>–</w:t>
      </w:r>
      <w:r w:rsidR="001F6873">
        <w:rPr>
          <w:sz w:val="24"/>
          <w:szCs w:val="24"/>
        </w:rPr>
        <w:t>189</w:t>
      </w:r>
      <w:r>
        <w:rPr>
          <w:sz w:val="24"/>
          <w:szCs w:val="24"/>
        </w:rPr>
        <w:t xml:space="preserve"> </w:t>
      </w:r>
      <w:r w:rsidRPr="00565DFD">
        <w:rPr>
          <w:sz w:val="24"/>
          <w:szCs w:val="24"/>
        </w:rPr>
        <w:t>рубл</w:t>
      </w:r>
      <w:r>
        <w:rPr>
          <w:sz w:val="24"/>
          <w:szCs w:val="24"/>
        </w:rPr>
        <w:t xml:space="preserve">ей </w:t>
      </w:r>
      <w:r w:rsidR="001F6873">
        <w:rPr>
          <w:sz w:val="24"/>
          <w:szCs w:val="24"/>
        </w:rPr>
        <w:t>42</w:t>
      </w:r>
      <w:r>
        <w:rPr>
          <w:sz w:val="24"/>
          <w:szCs w:val="24"/>
        </w:rPr>
        <w:t>копеек.;</w:t>
      </w:r>
    </w:p>
    <w:p w:rsidR="006C6AA0" w:rsidRDefault="006C6AA0" w:rsidP="006C6AA0">
      <w:pPr>
        <w:jc w:val="both"/>
        <w:rPr>
          <w:sz w:val="24"/>
          <w:szCs w:val="24"/>
        </w:rPr>
      </w:pPr>
      <w:r>
        <w:rPr>
          <w:sz w:val="24"/>
          <w:szCs w:val="24"/>
        </w:rPr>
        <w:t>2.7. Задаток не установлен.</w:t>
      </w:r>
    </w:p>
    <w:p w:rsidR="006C6AA0" w:rsidRDefault="006C6AA0" w:rsidP="006C6AA0">
      <w:pPr>
        <w:jc w:val="both"/>
        <w:rPr>
          <w:sz w:val="24"/>
          <w:szCs w:val="24"/>
        </w:rPr>
      </w:pPr>
      <w:r>
        <w:rPr>
          <w:sz w:val="24"/>
          <w:szCs w:val="24"/>
        </w:rPr>
        <w:t>2.8.1. Шаг аукциона  устанавливается в размере 5% от начальной (минимальной) цены договора (цены лота):</w:t>
      </w:r>
    </w:p>
    <w:p w:rsidR="006C6AA0" w:rsidRDefault="006C6AA0" w:rsidP="006C6AA0">
      <w:pPr>
        <w:jc w:val="both"/>
        <w:rPr>
          <w:sz w:val="24"/>
          <w:szCs w:val="24"/>
        </w:rPr>
      </w:pPr>
      <w:r>
        <w:rPr>
          <w:sz w:val="24"/>
          <w:szCs w:val="24"/>
        </w:rPr>
        <w:t xml:space="preserve">Лот № 1  шаг аукциона- </w:t>
      </w:r>
      <w:r w:rsidR="001F6873">
        <w:rPr>
          <w:sz w:val="24"/>
          <w:szCs w:val="24"/>
        </w:rPr>
        <w:t>6591,67</w:t>
      </w:r>
      <w:r>
        <w:rPr>
          <w:sz w:val="24"/>
          <w:szCs w:val="24"/>
        </w:rPr>
        <w:t xml:space="preserve"> руб.;</w:t>
      </w:r>
    </w:p>
    <w:p w:rsidR="006C6AA0" w:rsidRDefault="006C6AA0" w:rsidP="006C6AA0">
      <w:pPr>
        <w:jc w:val="both"/>
        <w:rPr>
          <w:sz w:val="24"/>
          <w:szCs w:val="24"/>
        </w:rPr>
      </w:pPr>
      <w:r>
        <w:rPr>
          <w:sz w:val="24"/>
          <w:szCs w:val="24"/>
        </w:rPr>
        <w:t>2.8.2. Для крестьянских (фермерских) хозяйств шаг аукциона  устанавливается в размере 5% от начальной (минимальной) цены договора (цены лота):</w:t>
      </w:r>
    </w:p>
    <w:p w:rsidR="006C6AA0" w:rsidRDefault="006C6AA0" w:rsidP="006C6AA0">
      <w:pPr>
        <w:jc w:val="both"/>
        <w:rPr>
          <w:sz w:val="24"/>
          <w:szCs w:val="24"/>
        </w:rPr>
      </w:pPr>
      <w:r>
        <w:rPr>
          <w:sz w:val="24"/>
          <w:szCs w:val="24"/>
        </w:rPr>
        <w:t>Лот № 1  шаг аукциона-</w:t>
      </w:r>
      <w:r w:rsidR="001F6873">
        <w:rPr>
          <w:sz w:val="24"/>
          <w:szCs w:val="24"/>
        </w:rPr>
        <w:t>3295,83</w:t>
      </w:r>
      <w:r>
        <w:rPr>
          <w:sz w:val="24"/>
          <w:szCs w:val="24"/>
        </w:rPr>
        <w:t xml:space="preserve"> руб.;  </w:t>
      </w:r>
    </w:p>
    <w:p w:rsidR="006C6AA0" w:rsidRDefault="006C6AA0" w:rsidP="006C6AA0">
      <w:pPr>
        <w:jc w:val="both"/>
        <w:rPr>
          <w:sz w:val="24"/>
          <w:szCs w:val="24"/>
        </w:rPr>
      </w:pPr>
      <w:r>
        <w:rPr>
          <w:sz w:val="24"/>
          <w:szCs w:val="24"/>
        </w:rPr>
        <w:lastRenderedPageBreak/>
        <w:t>2.9. Объект является</w:t>
      </w:r>
      <w:r w:rsidRPr="00426792">
        <w:rPr>
          <w:sz w:val="24"/>
          <w:szCs w:val="24"/>
        </w:rPr>
        <w:t xml:space="preserve"> памятником культурного наследия  Новгородской области</w:t>
      </w:r>
    </w:p>
    <w:p w:rsidR="0071617A" w:rsidRDefault="0071617A" w:rsidP="009E792F">
      <w:pPr>
        <w:jc w:val="both"/>
        <w:rPr>
          <w:b/>
          <w:sz w:val="24"/>
          <w:szCs w:val="24"/>
        </w:rPr>
      </w:pPr>
      <w:r w:rsidRPr="00C42C9A">
        <w:rPr>
          <w:b/>
          <w:sz w:val="24"/>
          <w:szCs w:val="24"/>
        </w:rPr>
        <w:t>Лот №</w:t>
      </w:r>
      <w:r w:rsidR="001F6873">
        <w:rPr>
          <w:b/>
          <w:sz w:val="24"/>
          <w:szCs w:val="24"/>
        </w:rPr>
        <w:t>2</w:t>
      </w:r>
      <w:r w:rsidRPr="00C42C9A">
        <w:rPr>
          <w:b/>
          <w:sz w:val="24"/>
          <w:szCs w:val="24"/>
        </w:rPr>
        <w:t xml:space="preserve"> </w:t>
      </w:r>
    </w:p>
    <w:p w:rsidR="0071617A" w:rsidRPr="00BF704F" w:rsidRDefault="0071617A" w:rsidP="00C42C9A">
      <w:pPr>
        <w:jc w:val="both"/>
        <w:rPr>
          <w:sz w:val="24"/>
          <w:szCs w:val="24"/>
        </w:rPr>
      </w:pPr>
      <w:r>
        <w:rPr>
          <w:sz w:val="24"/>
          <w:szCs w:val="24"/>
        </w:rPr>
        <w:t>2.</w:t>
      </w:r>
      <w:r w:rsidR="001F6873">
        <w:rPr>
          <w:sz w:val="24"/>
          <w:szCs w:val="24"/>
        </w:rPr>
        <w:t>2</w:t>
      </w:r>
      <w:r>
        <w:rPr>
          <w:sz w:val="24"/>
          <w:szCs w:val="24"/>
        </w:rPr>
        <w:t>.1.</w:t>
      </w:r>
      <w:r w:rsidRPr="001C6A61">
        <w:rPr>
          <w:sz w:val="24"/>
          <w:szCs w:val="24"/>
        </w:rPr>
        <w:t xml:space="preserve">Заключение договора </w:t>
      </w:r>
      <w:r>
        <w:rPr>
          <w:sz w:val="24"/>
          <w:szCs w:val="24"/>
        </w:rPr>
        <w:t xml:space="preserve"> аренды на </w:t>
      </w:r>
      <w:r w:rsidRPr="00BF704F">
        <w:rPr>
          <w:sz w:val="24"/>
          <w:szCs w:val="24"/>
        </w:rPr>
        <w:t>нежилое здание пожарного депо, по адресу: Новгородская область, Шимский район, с. Медведь, военный город № 1 строение 18, площадь-102 кв.м., условный или кадастровый номер 53-53-08/008/ 2009-336,  литера Ж</w:t>
      </w:r>
    </w:p>
    <w:p w:rsidR="0071617A" w:rsidRPr="00430C02" w:rsidRDefault="0071617A" w:rsidP="00C42C9A">
      <w:pPr>
        <w:pStyle w:val="a4"/>
        <w:jc w:val="both"/>
        <w:rPr>
          <w:sz w:val="24"/>
          <w:szCs w:val="24"/>
        </w:rPr>
      </w:pPr>
      <w:r w:rsidRPr="005B5232">
        <w:rPr>
          <w:sz w:val="24"/>
          <w:szCs w:val="24"/>
        </w:rPr>
        <w:t xml:space="preserve">Целевое назначение - </w:t>
      </w:r>
      <w:r w:rsidR="00351539">
        <w:rPr>
          <w:sz w:val="24"/>
          <w:szCs w:val="24"/>
        </w:rPr>
        <w:t>для  осуществления предпринимательской деятельности</w:t>
      </w:r>
    </w:p>
    <w:p w:rsidR="0071617A" w:rsidRDefault="0071617A" w:rsidP="00C42C9A">
      <w:pPr>
        <w:rPr>
          <w:sz w:val="24"/>
          <w:szCs w:val="24"/>
        </w:rPr>
      </w:pPr>
      <w:r>
        <w:rPr>
          <w:sz w:val="24"/>
          <w:szCs w:val="24"/>
        </w:rPr>
        <w:t>2.</w:t>
      </w:r>
      <w:r w:rsidR="001F6873">
        <w:rPr>
          <w:sz w:val="24"/>
          <w:szCs w:val="24"/>
        </w:rPr>
        <w:t>2</w:t>
      </w:r>
      <w:r>
        <w:rPr>
          <w:sz w:val="24"/>
          <w:szCs w:val="24"/>
        </w:rPr>
        <w:t>.2. Срок действия договора аренды – 360 дней</w:t>
      </w:r>
    </w:p>
    <w:p w:rsidR="0071617A" w:rsidRPr="00565DFD" w:rsidRDefault="0071617A" w:rsidP="00C42C9A">
      <w:pPr>
        <w:jc w:val="both"/>
        <w:rPr>
          <w:sz w:val="24"/>
          <w:szCs w:val="24"/>
        </w:rPr>
      </w:pPr>
      <w:r>
        <w:rPr>
          <w:sz w:val="24"/>
          <w:szCs w:val="24"/>
        </w:rPr>
        <w:t>2.</w:t>
      </w:r>
      <w:r w:rsidR="001F6873">
        <w:rPr>
          <w:sz w:val="24"/>
          <w:szCs w:val="24"/>
        </w:rPr>
        <w:t>2</w:t>
      </w:r>
      <w:r w:rsidR="008C0C87">
        <w:rPr>
          <w:sz w:val="24"/>
          <w:szCs w:val="24"/>
        </w:rPr>
        <w:t>.</w:t>
      </w:r>
      <w:r>
        <w:rPr>
          <w:sz w:val="24"/>
          <w:szCs w:val="24"/>
        </w:rPr>
        <w:t>3.</w:t>
      </w:r>
      <w:r w:rsidRPr="00565DFD">
        <w:t xml:space="preserve"> </w:t>
      </w:r>
      <w:r w:rsidRPr="00565DFD">
        <w:rPr>
          <w:sz w:val="24"/>
          <w:szCs w:val="24"/>
        </w:rPr>
        <w:t>Начальная (минимальная) цена договора (цена лота)  составляет</w:t>
      </w:r>
      <w:r>
        <w:rPr>
          <w:sz w:val="24"/>
          <w:szCs w:val="24"/>
        </w:rPr>
        <w:t xml:space="preserve"> </w:t>
      </w:r>
      <w:r w:rsidR="001F6873">
        <w:rPr>
          <w:sz w:val="24"/>
          <w:szCs w:val="24"/>
        </w:rPr>
        <w:t>38640,82</w:t>
      </w:r>
      <w:r w:rsidRPr="00565DFD">
        <w:rPr>
          <w:sz w:val="24"/>
          <w:szCs w:val="24"/>
        </w:rPr>
        <w:t xml:space="preserve"> рубл</w:t>
      </w:r>
      <w:r>
        <w:rPr>
          <w:sz w:val="24"/>
          <w:szCs w:val="24"/>
        </w:rPr>
        <w:t>ей</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2013 г"/>
        </w:smartTagPr>
        <w:r w:rsidRPr="00565DFD">
          <w:rPr>
            <w:sz w:val="24"/>
            <w:szCs w:val="24"/>
          </w:rPr>
          <w:t>1 кв. метр</w:t>
        </w:r>
      </w:smartTag>
      <w:r w:rsidRPr="00565DFD">
        <w:rPr>
          <w:sz w:val="24"/>
          <w:szCs w:val="24"/>
        </w:rPr>
        <w:t xml:space="preserve"> общей площади  в год </w:t>
      </w:r>
      <w:r>
        <w:rPr>
          <w:sz w:val="24"/>
          <w:szCs w:val="24"/>
        </w:rPr>
        <w:t>–</w:t>
      </w:r>
      <w:r w:rsidRPr="00565DFD">
        <w:rPr>
          <w:sz w:val="24"/>
          <w:szCs w:val="24"/>
        </w:rPr>
        <w:t xml:space="preserve"> </w:t>
      </w:r>
      <w:r w:rsidR="001F6873">
        <w:rPr>
          <w:sz w:val="24"/>
          <w:szCs w:val="24"/>
        </w:rPr>
        <w:t>378,83</w:t>
      </w:r>
      <w:r>
        <w:rPr>
          <w:sz w:val="24"/>
          <w:szCs w:val="24"/>
        </w:rPr>
        <w:t xml:space="preserve"> </w:t>
      </w:r>
      <w:r w:rsidRPr="00565DFD">
        <w:rPr>
          <w:sz w:val="24"/>
          <w:szCs w:val="24"/>
        </w:rPr>
        <w:t>руб</w:t>
      </w:r>
      <w:r>
        <w:rPr>
          <w:sz w:val="24"/>
          <w:szCs w:val="24"/>
        </w:rPr>
        <w:t>.</w:t>
      </w:r>
      <w:r w:rsidRPr="00565DFD">
        <w:rPr>
          <w:sz w:val="24"/>
          <w:szCs w:val="24"/>
        </w:rPr>
        <w:t xml:space="preserve">  </w:t>
      </w:r>
    </w:p>
    <w:p w:rsidR="0071617A" w:rsidRDefault="0071617A" w:rsidP="00C42C9A">
      <w:pPr>
        <w:jc w:val="both"/>
        <w:rPr>
          <w:sz w:val="24"/>
          <w:szCs w:val="24"/>
        </w:rPr>
      </w:pPr>
      <w:r>
        <w:rPr>
          <w:sz w:val="24"/>
          <w:szCs w:val="24"/>
        </w:rPr>
        <w:t>2.</w:t>
      </w:r>
      <w:r w:rsidR="001F6873">
        <w:rPr>
          <w:sz w:val="24"/>
          <w:szCs w:val="24"/>
        </w:rPr>
        <w:t>2</w:t>
      </w:r>
      <w:r>
        <w:rPr>
          <w:sz w:val="24"/>
          <w:szCs w:val="24"/>
        </w:rPr>
        <w:t>.4. Шаг аукциона  устанавливается в размере 5% от начальной (минимал</w:t>
      </w:r>
      <w:r w:rsidR="00B32C67">
        <w:rPr>
          <w:sz w:val="24"/>
          <w:szCs w:val="24"/>
        </w:rPr>
        <w:t xml:space="preserve">ьной) цены договора (цены лота) или </w:t>
      </w:r>
      <w:r w:rsidR="001F6873">
        <w:rPr>
          <w:sz w:val="24"/>
          <w:szCs w:val="24"/>
        </w:rPr>
        <w:t>1932,04</w:t>
      </w:r>
      <w:r w:rsidR="00B32C67">
        <w:rPr>
          <w:sz w:val="24"/>
          <w:szCs w:val="24"/>
        </w:rPr>
        <w:t xml:space="preserve"> руб.</w:t>
      </w:r>
    </w:p>
    <w:p w:rsidR="0071617A" w:rsidRDefault="0071617A" w:rsidP="00C42C9A">
      <w:pPr>
        <w:jc w:val="both"/>
        <w:rPr>
          <w:sz w:val="24"/>
          <w:szCs w:val="24"/>
        </w:rPr>
      </w:pPr>
      <w:r>
        <w:rPr>
          <w:sz w:val="24"/>
          <w:szCs w:val="24"/>
        </w:rPr>
        <w:t>2.</w:t>
      </w:r>
      <w:r w:rsidR="001F6873">
        <w:rPr>
          <w:sz w:val="24"/>
          <w:szCs w:val="24"/>
        </w:rPr>
        <w:t>2</w:t>
      </w:r>
      <w:r>
        <w:rPr>
          <w:sz w:val="24"/>
          <w:szCs w:val="24"/>
        </w:rPr>
        <w:t>.5. Задаток не установлен.</w:t>
      </w:r>
    </w:p>
    <w:p w:rsidR="008C0C87" w:rsidRDefault="008C0C87" w:rsidP="008C0C87">
      <w:pPr>
        <w:jc w:val="both"/>
        <w:rPr>
          <w:b/>
          <w:sz w:val="24"/>
          <w:szCs w:val="24"/>
        </w:rPr>
      </w:pPr>
      <w:r w:rsidRPr="00D427C4">
        <w:rPr>
          <w:b/>
          <w:sz w:val="24"/>
          <w:szCs w:val="24"/>
        </w:rPr>
        <w:t xml:space="preserve">Лот № </w:t>
      </w:r>
      <w:r w:rsidR="001F6873">
        <w:rPr>
          <w:b/>
          <w:sz w:val="24"/>
          <w:szCs w:val="24"/>
        </w:rPr>
        <w:t>3</w:t>
      </w:r>
    </w:p>
    <w:p w:rsidR="00B32C67" w:rsidRDefault="008C0C87" w:rsidP="008C0C87">
      <w:pPr>
        <w:jc w:val="both"/>
        <w:rPr>
          <w:sz w:val="24"/>
          <w:szCs w:val="24"/>
        </w:rPr>
      </w:pPr>
      <w:r>
        <w:rPr>
          <w:sz w:val="24"/>
          <w:szCs w:val="24"/>
        </w:rPr>
        <w:t>:2.</w:t>
      </w:r>
      <w:r w:rsidR="001F6873">
        <w:rPr>
          <w:sz w:val="24"/>
          <w:szCs w:val="24"/>
        </w:rPr>
        <w:t>3</w:t>
      </w:r>
      <w:r>
        <w:rPr>
          <w:sz w:val="24"/>
          <w:szCs w:val="24"/>
        </w:rPr>
        <w:t>.1</w:t>
      </w:r>
      <w:r w:rsidRPr="00565DFD">
        <w:t xml:space="preserve"> </w:t>
      </w:r>
      <w:r w:rsidRPr="001C6A61">
        <w:rPr>
          <w:sz w:val="24"/>
          <w:szCs w:val="24"/>
        </w:rPr>
        <w:t>Заключение договора  аренды на</w:t>
      </w:r>
      <w:r>
        <w:rPr>
          <w:sz w:val="24"/>
          <w:szCs w:val="24"/>
        </w:rPr>
        <w:t xml:space="preserve"> нежилое деревянное здание</w:t>
      </w:r>
      <w:r w:rsidRPr="00A80B14">
        <w:rPr>
          <w:sz w:val="24"/>
          <w:szCs w:val="24"/>
        </w:rPr>
        <w:t xml:space="preserve"> общей площадью</w:t>
      </w:r>
      <w:r>
        <w:rPr>
          <w:sz w:val="24"/>
          <w:szCs w:val="24"/>
        </w:rPr>
        <w:t xml:space="preserve">  </w:t>
      </w:r>
      <w:smartTag w:uri="urn:schemas-microsoft-com:office:smarttags" w:element="metricconverter">
        <w:smartTagPr>
          <w:attr w:name="ProductID" w:val="108,1 кв. метров"/>
        </w:smartTagPr>
        <w:r>
          <w:rPr>
            <w:sz w:val="24"/>
            <w:szCs w:val="24"/>
          </w:rPr>
          <w:t>108,1</w:t>
        </w:r>
        <w:r w:rsidRPr="00A80B14">
          <w:rPr>
            <w:sz w:val="24"/>
            <w:szCs w:val="24"/>
          </w:rPr>
          <w:t xml:space="preserve"> кв. мет</w:t>
        </w:r>
        <w:r>
          <w:rPr>
            <w:sz w:val="24"/>
            <w:szCs w:val="24"/>
          </w:rPr>
          <w:t>ров</w:t>
        </w:r>
      </w:smartTag>
      <w:r>
        <w:rPr>
          <w:sz w:val="24"/>
          <w:szCs w:val="24"/>
        </w:rPr>
        <w:t xml:space="preserve"> </w:t>
      </w:r>
      <w:r w:rsidRPr="00A80B14">
        <w:rPr>
          <w:sz w:val="24"/>
          <w:szCs w:val="24"/>
        </w:rPr>
        <w:t xml:space="preserve">по адресу: Новгородская область, р.п.Шимск, ул. </w:t>
      </w:r>
      <w:r>
        <w:rPr>
          <w:sz w:val="24"/>
          <w:szCs w:val="24"/>
        </w:rPr>
        <w:t>Ленина,</w:t>
      </w:r>
      <w:r w:rsidRPr="00A80B14">
        <w:rPr>
          <w:sz w:val="24"/>
          <w:szCs w:val="24"/>
        </w:rPr>
        <w:t xml:space="preserve"> д.</w:t>
      </w:r>
      <w:r>
        <w:rPr>
          <w:sz w:val="24"/>
          <w:szCs w:val="24"/>
        </w:rPr>
        <w:t>20а .</w:t>
      </w:r>
      <w:r w:rsidR="00B32C67" w:rsidRPr="00B32C67">
        <w:rPr>
          <w:sz w:val="24"/>
          <w:szCs w:val="24"/>
        </w:rPr>
        <w:t xml:space="preserve"> </w:t>
      </w:r>
    </w:p>
    <w:p w:rsidR="008C0C87" w:rsidRPr="00A80B14" w:rsidRDefault="00B32C67" w:rsidP="008C0C87">
      <w:pPr>
        <w:jc w:val="both"/>
        <w:rPr>
          <w:sz w:val="24"/>
          <w:szCs w:val="24"/>
        </w:rPr>
      </w:pPr>
      <w:r>
        <w:rPr>
          <w:sz w:val="24"/>
          <w:szCs w:val="24"/>
        </w:rPr>
        <w:t>Целевое назначения: для  осуществления предпринимательской деятельности.</w:t>
      </w:r>
    </w:p>
    <w:p w:rsidR="008C0C87" w:rsidRDefault="008C0C87" w:rsidP="008C0C87">
      <w:pPr>
        <w:jc w:val="both"/>
        <w:rPr>
          <w:sz w:val="24"/>
          <w:szCs w:val="24"/>
        </w:rPr>
      </w:pPr>
      <w:r>
        <w:rPr>
          <w:sz w:val="24"/>
          <w:szCs w:val="24"/>
        </w:rPr>
        <w:t xml:space="preserve"> 2.</w:t>
      </w:r>
      <w:r w:rsidR="001F6873">
        <w:rPr>
          <w:sz w:val="24"/>
          <w:szCs w:val="24"/>
        </w:rPr>
        <w:t>3</w:t>
      </w:r>
      <w:r>
        <w:rPr>
          <w:sz w:val="24"/>
          <w:szCs w:val="24"/>
        </w:rPr>
        <w:t>.2  Срок действия договора аренды – 360 дней</w:t>
      </w:r>
    </w:p>
    <w:p w:rsidR="00B32C67" w:rsidRDefault="00B32C67" w:rsidP="008C0C87">
      <w:pPr>
        <w:jc w:val="both"/>
        <w:rPr>
          <w:sz w:val="24"/>
          <w:szCs w:val="24"/>
        </w:rPr>
      </w:pPr>
      <w:r>
        <w:rPr>
          <w:sz w:val="24"/>
          <w:szCs w:val="24"/>
        </w:rPr>
        <w:t xml:space="preserve"> </w:t>
      </w:r>
      <w:r w:rsidR="008C0C87">
        <w:rPr>
          <w:sz w:val="24"/>
          <w:szCs w:val="24"/>
        </w:rPr>
        <w:t>2.</w:t>
      </w:r>
      <w:r w:rsidR="001F6873">
        <w:rPr>
          <w:sz w:val="24"/>
          <w:szCs w:val="24"/>
        </w:rPr>
        <w:t>3</w:t>
      </w:r>
      <w:r w:rsidR="008C0C87">
        <w:rPr>
          <w:sz w:val="24"/>
          <w:szCs w:val="24"/>
        </w:rPr>
        <w:t>.</w:t>
      </w:r>
      <w:r>
        <w:rPr>
          <w:sz w:val="24"/>
          <w:szCs w:val="24"/>
        </w:rPr>
        <w:t>3</w:t>
      </w:r>
      <w:r w:rsidR="008C0C87" w:rsidRPr="00565DFD">
        <w:t xml:space="preserve"> </w:t>
      </w:r>
      <w:r w:rsidR="008C0C87" w:rsidRPr="00565DFD">
        <w:rPr>
          <w:sz w:val="24"/>
          <w:szCs w:val="24"/>
        </w:rPr>
        <w:t>Начальная (минимальная) цена договора (цена лота)  составляет</w:t>
      </w:r>
      <w:r w:rsidR="008C0C87">
        <w:rPr>
          <w:sz w:val="24"/>
          <w:szCs w:val="24"/>
        </w:rPr>
        <w:t xml:space="preserve"> </w:t>
      </w:r>
      <w:r w:rsidR="001C7D97">
        <w:rPr>
          <w:sz w:val="24"/>
          <w:szCs w:val="24"/>
        </w:rPr>
        <w:t>40951,52</w:t>
      </w:r>
      <w:r w:rsidR="001F6873">
        <w:rPr>
          <w:sz w:val="24"/>
          <w:szCs w:val="24"/>
        </w:rPr>
        <w:t xml:space="preserve">  </w:t>
      </w:r>
      <w:r w:rsidR="008C0C87" w:rsidRPr="00565DFD">
        <w:rPr>
          <w:sz w:val="24"/>
          <w:szCs w:val="24"/>
        </w:rPr>
        <w:t>рубл</w:t>
      </w:r>
      <w:r w:rsidR="008C0C87">
        <w:rPr>
          <w:sz w:val="24"/>
          <w:szCs w:val="24"/>
        </w:rPr>
        <w:t>ей</w:t>
      </w:r>
      <w:r w:rsidR="008C0C87"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sidR="008C0C87">
        <w:rPr>
          <w:sz w:val="24"/>
          <w:szCs w:val="24"/>
        </w:rPr>
        <w:t>.</w:t>
      </w:r>
      <w:r w:rsidR="008C0C87" w:rsidRPr="00565DFD">
        <w:rPr>
          <w:sz w:val="24"/>
          <w:szCs w:val="24"/>
        </w:rPr>
        <w:t xml:space="preserve"> Ставка арендной платы за </w:t>
      </w:r>
      <w:smartTag w:uri="urn:schemas-microsoft-com:office:smarttags" w:element="metricconverter">
        <w:smartTagPr>
          <w:attr w:name="ProductID" w:val="1 кв. метр"/>
        </w:smartTagPr>
        <w:r w:rsidR="008C0C87" w:rsidRPr="00565DFD">
          <w:rPr>
            <w:sz w:val="24"/>
            <w:szCs w:val="24"/>
          </w:rPr>
          <w:t>1 кв. метр</w:t>
        </w:r>
      </w:smartTag>
      <w:r w:rsidR="008C0C87" w:rsidRPr="00565DFD">
        <w:rPr>
          <w:sz w:val="24"/>
          <w:szCs w:val="24"/>
        </w:rPr>
        <w:t xml:space="preserve"> общей площади  в год </w:t>
      </w:r>
      <w:r w:rsidR="008C0C87">
        <w:rPr>
          <w:sz w:val="24"/>
          <w:szCs w:val="24"/>
        </w:rPr>
        <w:t>–</w:t>
      </w:r>
      <w:r w:rsidR="008C0C87" w:rsidRPr="00565DFD">
        <w:rPr>
          <w:sz w:val="24"/>
          <w:szCs w:val="24"/>
        </w:rPr>
        <w:t xml:space="preserve"> </w:t>
      </w:r>
      <w:r w:rsidR="001F6873">
        <w:rPr>
          <w:sz w:val="24"/>
          <w:szCs w:val="24"/>
        </w:rPr>
        <w:t>378,83</w:t>
      </w:r>
      <w:r w:rsidR="008C0C87">
        <w:rPr>
          <w:sz w:val="24"/>
          <w:szCs w:val="24"/>
        </w:rPr>
        <w:t xml:space="preserve"> </w:t>
      </w:r>
      <w:r>
        <w:rPr>
          <w:sz w:val="24"/>
          <w:szCs w:val="24"/>
        </w:rPr>
        <w:t>руб</w:t>
      </w:r>
      <w:r w:rsidR="008C0C87">
        <w:rPr>
          <w:sz w:val="24"/>
          <w:szCs w:val="24"/>
        </w:rPr>
        <w:t>.</w:t>
      </w:r>
    </w:p>
    <w:p w:rsidR="008C0C87" w:rsidRPr="00565DFD" w:rsidRDefault="00B32C67" w:rsidP="008C0C87">
      <w:pPr>
        <w:jc w:val="both"/>
        <w:rPr>
          <w:sz w:val="24"/>
          <w:szCs w:val="24"/>
        </w:rPr>
      </w:pPr>
      <w:r>
        <w:rPr>
          <w:sz w:val="24"/>
          <w:szCs w:val="24"/>
        </w:rPr>
        <w:t>2.</w:t>
      </w:r>
      <w:r w:rsidR="001F6873">
        <w:rPr>
          <w:sz w:val="24"/>
          <w:szCs w:val="24"/>
        </w:rPr>
        <w:t>3</w:t>
      </w:r>
      <w:r>
        <w:rPr>
          <w:sz w:val="24"/>
          <w:szCs w:val="24"/>
        </w:rPr>
        <w:t>.4.</w:t>
      </w:r>
      <w:r w:rsidR="008C0C87" w:rsidRPr="00565DFD">
        <w:rPr>
          <w:sz w:val="24"/>
          <w:szCs w:val="24"/>
        </w:rPr>
        <w:t xml:space="preserve">  </w:t>
      </w:r>
      <w:r>
        <w:rPr>
          <w:sz w:val="24"/>
          <w:szCs w:val="24"/>
        </w:rPr>
        <w:t>Шаг аукциона  устанавливается в размере 5% от начальной (минимальной) цены договора (цены лота):</w:t>
      </w:r>
      <w:r w:rsidR="001C7D97">
        <w:rPr>
          <w:sz w:val="24"/>
          <w:szCs w:val="24"/>
        </w:rPr>
        <w:t xml:space="preserve">2047,58 </w:t>
      </w:r>
      <w:r>
        <w:rPr>
          <w:sz w:val="24"/>
          <w:szCs w:val="24"/>
        </w:rPr>
        <w:t>.</w:t>
      </w:r>
    </w:p>
    <w:p w:rsidR="008C0C87" w:rsidRDefault="008C0C87" w:rsidP="008C0C87">
      <w:pPr>
        <w:jc w:val="both"/>
        <w:rPr>
          <w:sz w:val="24"/>
          <w:szCs w:val="24"/>
        </w:rPr>
      </w:pPr>
      <w:r>
        <w:rPr>
          <w:sz w:val="24"/>
          <w:szCs w:val="24"/>
        </w:rPr>
        <w:t>2.</w:t>
      </w:r>
      <w:r w:rsidR="001F6873">
        <w:rPr>
          <w:sz w:val="24"/>
          <w:szCs w:val="24"/>
        </w:rPr>
        <w:t>3</w:t>
      </w:r>
      <w:r w:rsidR="00B32C67">
        <w:rPr>
          <w:sz w:val="24"/>
          <w:szCs w:val="24"/>
        </w:rPr>
        <w:t>.5.</w:t>
      </w:r>
      <w:r>
        <w:rPr>
          <w:sz w:val="24"/>
          <w:szCs w:val="24"/>
        </w:rPr>
        <w:t xml:space="preserve"> Задаток не установлен.</w:t>
      </w:r>
    </w:p>
    <w:p w:rsidR="0071617A" w:rsidRDefault="0071617A" w:rsidP="00740020">
      <w:pPr>
        <w:pStyle w:val="a4"/>
        <w:ind w:firstLine="708"/>
        <w:rPr>
          <w:b/>
          <w:sz w:val="24"/>
          <w:szCs w:val="24"/>
        </w:rPr>
      </w:pPr>
      <w:r>
        <w:rPr>
          <w:b/>
          <w:sz w:val="24"/>
          <w:szCs w:val="24"/>
        </w:rPr>
        <w:t xml:space="preserve">                            3. Требования к  участникам аукциона  </w:t>
      </w:r>
    </w:p>
    <w:p w:rsidR="0071617A" w:rsidRDefault="0071617A" w:rsidP="00740020">
      <w:pPr>
        <w:pStyle w:val="2"/>
        <w:tabs>
          <w:tab w:val="left" w:pos="-240"/>
        </w:tabs>
        <w:ind w:right="-55"/>
        <w:rPr>
          <w:bCs/>
          <w:sz w:val="24"/>
          <w:szCs w:val="24"/>
        </w:rPr>
      </w:pPr>
    </w:p>
    <w:p w:rsidR="0071617A" w:rsidRDefault="0071617A" w:rsidP="006F1C75">
      <w:pPr>
        <w:pStyle w:val="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71617A" w:rsidRPr="00C408EE" w:rsidRDefault="0071617A" w:rsidP="00740020">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71617A" w:rsidRPr="00C408EE" w:rsidRDefault="0071617A" w:rsidP="00740020">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71617A" w:rsidRPr="00C408EE" w:rsidRDefault="0071617A" w:rsidP="00740020">
      <w:pPr>
        <w:autoSpaceDE w:val="0"/>
        <w:ind w:firstLine="720"/>
        <w:jc w:val="both"/>
        <w:rPr>
          <w:color w:val="000000"/>
          <w:sz w:val="24"/>
          <w:szCs w:val="24"/>
        </w:rPr>
      </w:pPr>
      <w:r w:rsidRPr="00C408EE">
        <w:rPr>
          <w:color w:val="000000"/>
          <w:sz w:val="24"/>
          <w:szCs w:val="24"/>
        </w:rPr>
        <w:t>- юридические лица не должны находиться в состоянии реорганизации, ликвидации либо в отношении юридического лица, индивидуального предпринимателя не должна проводится процедура банкротства;</w:t>
      </w:r>
    </w:p>
    <w:p w:rsidR="0071617A" w:rsidRPr="00C408EE" w:rsidRDefault="0071617A" w:rsidP="00740020">
      <w:pPr>
        <w:autoSpaceDE w:val="0"/>
        <w:ind w:firstLine="720"/>
        <w:jc w:val="both"/>
        <w:rPr>
          <w:color w:val="000000"/>
          <w:sz w:val="24"/>
          <w:szCs w:val="24"/>
        </w:rPr>
      </w:pPr>
      <w:r w:rsidRPr="00C408EE">
        <w:rPr>
          <w:color w:val="000000"/>
          <w:sz w:val="24"/>
          <w:szCs w:val="24"/>
        </w:rPr>
        <w:t xml:space="preserve">- деятельность участника аукциона не приостановлена в порядке, предусмотренном </w:t>
      </w:r>
      <w:r w:rsidRPr="00C408EE">
        <w:rPr>
          <w:sz w:val="24"/>
          <w:szCs w:val="24"/>
        </w:rPr>
        <w:t>законодательством</w:t>
      </w:r>
      <w:r w:rsidRPr="00C408EE">
        <w:rPr>
          <w:color w:val="000000"/>
          <w:sz w:val="24"/>
          <w:szCs w:val="24"/>
        </w:rPr>
        <w:t xml:space="preserve"> Российской Федерации, на день рассмотрения заявки.</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производить в рабочее время (по согласованию) осмотр объекта 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71617A" w:rsidRPr="00C408EE" w:rsidRDefault="0071617A" w:rsidP="00740020">
      <w:pPr>
        <w:ind w:firstLine="540"/>
        <w:jc w:val="both"/>
        <w:rPr>
          <w:sz w:val="24"/>
          <w:szCs w:val="24"/>
        </w:rPr>
      </w:pPr>
    </w:p>
    <w:p w:rsidR="00F70318" w:rsidRDefault="0071617A" w:rsidP="00F70318">
      <w:pPr>
        <w:pStyle w:val="2"/>
        <w:tabs>
          <w:tab w:val="left" w:pos="-240"/>
        </w:tabs>
        <w:ind w:right="-55"/>
        <w:jc w:val="both"/>
        <w:rPr>
          <w:sz w:val="24"/>
          <w:szCs w:val="24"/>
        </w:rPr>
      </w:pPr>
      <w:r>
        <w:rPr>
          <w:sz w:val="24"/>
          <w:szCs w:val="24"/>
        </w:rPr>
        <w:t xml:space="preserve"> 3.3.</w:t>
      </w:r>
      <w:r w:rsidRPr="00CA2865">
        <w:rPr>
          <w:sz w:val="24"/>
          <w:szCs w:val="24"/>
        </w:rPr>
        <w:t xml:space="preserve"> </w:t>
      </w:r>
      <w:r w:rsidR="00F70318" w:rsidRPr="009B3AA7">
        <w:rPr>
          <w:sz w:val="24"/>
          <w:szCs w:val="24"/>
        </w:rPr>
        <w:t xml:space="preserve">Организатор аукциона </w:t>
      </w:r>
      <w:r w:rsidR="00F70318">
        <w:rPr>
          <w:sz w:val="24"/>
          <w:szCs w:val="24"/>
        </w:rPr>
        <w:t xml:space="preserve">или  единая аукционная </w:t>
      </w:r>
      <w:r w:rsidR="00F70318" w:rsidRPr="009B3AA7">
        <w:rPr>
          <w:sz w:val="24"/>
          <w:szCs w:val="24"/>
        </w:rPr>
        <w:t xml:space="preserve"> комиссия</w:t>
      </w:r>
      <w:r w:rsidR="00F70318">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от 28.11.2011 № 1001 «О внесении изменений в постановление Администрации муниципального района от 28.04.2011 № 388», от 02.03.2012 № 181 «О внесении изменений в постановление Администрации муниципального района  от 28.04.2011 № 388», от 27.02.2013 № 243 «О внесении изменений в постановление Администрации муниципального района  от 28.04.2011 № 388», от 28.01.2015 № 56 «О внесении изменений в постановление Администрации муниципального района от 28.04.2011 № 388», от 23.04.2015 № 411 «О внесении изменений в постановление Администрации муниципального района от 28.04.2011 № 388», от 05.05.2016 года № 216  </w:t>
      </w:r>
      <w:r w:rsidR="00F70318" w:rsidRPr="009B3AA7">
        <w:rPr>
          <w:sz w:val="24"/>
          <w:szCs w:val="24"/>
        </w:rPr>
        <w:t xml:space="preserve">вправе запрашивать информацию и документы в целях проверки соответствия участника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sidR="00F70318">
        <w:rPr>
          <w:sz w:val="24"/>
          <w:szCs w:val="24"/>
        </w:rPr>
        <w:t xml:space="preserve">единая </w:t>
      </w:r>
      <w:r w:rsidR="00F70318" w:rsidRPr="009B3AA7">
        <w:rPr>
          <w:sz w:val="24"/>
          <w:szCs w:val="24"/>
        </w:rPr>
        <w:t>аукционная комиссия не вправе возлагать на участников аукцион</w:t>
      </w:r>
      <w:r w:rsidR="00F70318">
        <w:rPr>
          <w:sz w:val="24"/>
          <w:szCs w:val="24"/>
        </w:rPr>
        <w:t>а</w:t>
      </w:r>
      <w:r w:rsidR="00F70318" w:rsidRPr="009B3AA7">
        <w:rPr>
          <w:sz w:val="24"/>
          <w:szCs w:val="24"/>
        </w:rPr>
        <w:t xml:space="preserve"> обязанность подтверждать соответствие данным требованиям</w:t>
      </w:r>
    </w:p>
    <w:p w:rsidR="0071617A" w:rsidRDefault="0071617A" w:rsidP="002A2602">
      <w:pPr>
        <w:pStyle w:val="2"/>
        <w:tabs>
          <w:tab w:val="left" w:pos="-240"/>
        </w:tabs>
        <w:ind w:right="-55"/>
        <w:jc w:val="both"/>
        <w:rPr>
          <w:sz w:val="24"/>
          <w:szCs w:val="24"/>
        </w:rPr>
      </w:pPr>
    </w:p>
    <w:p w:rsidR="0071617A" w:rsidRDefault="0071617A" w:rsidP="00740020">
      <w:pPr>
        <w:tabs>
          <w:tab w:val="num" w:pos="720"/>
        </w:tabs>
        <w:jc w:val="both"/>
        <w:rPr>
          <w:sz w:val="24"/>
          <w:szCs w:val="24"/>
        </w:rPr>
      </w:pPr>
    </w:p>
    <w:p w:rsidR="0071617A" w:rsidRPr="00F54CB7" w:rsidRDefault="0071617A"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71617A" w:rsidRPr="00F54CB7" w:rsidRDefault="0071617A" w:rsidP="00F54CB7">
      <w:pPr>
        <w:autoSpaceDE w:val="0"/>
        <w:autoSpaceDN w:val="0"/>
        <w:adjustRightInd w:val="0"/>
        <w:jc w:val="both"/>
        <w:rPr>
          <w:sz w:val="24"/>
          <w:szCs w:val="24"/>
        </w:rPr>
      </w:pPr>
      <w:r w:rsidRPr="00F54CB7">
        <w:rPr>
          <w:sz w:val="24"/>
          <w:szCs w:val="24"/>
        </w:rPr>
        <w:t>4.1.Заявка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Pr="002A2602">
        <w:rPr>
          <w:sz w:val="24"/>
          <w:szCs w:val="24"/>
        </w:rPr>
        <w:t xml:space="preserve"> </w:t>
      </w:r>
      <w:r>
        <w:rPr>
          <w:sz w:val="24"/>
          <w:szCs w:val="24"/>
        </w:rPr>
        <w:t xml:space="preserve"> Заявка  на участие в аукционе  предоставляется  заявителем по утвержденной организатором торгов форме (приложение № 1 к документации об аукционе)</w:t>
      </w:r>
    </w:p>
    <w:p w:rsidR="0071617A" w:rsidRPr="00F54CB7" w:rsidRDefault="0071617A" w:rsidP="00F54CB7">
      <w:pPr>
        <w:autoSpaceDE w:val="0"/>
        <w:autoSpaceDN w:val="0"/>
        <w:adjustRightInd w:val="0"/>
        <w:jc w:val="both"/>
        <w:rPr>
          <w:sz w:val="24"/>
          <w:szCs w:val="24"/>
        </w:rPr>
      </w:pPr>
      <w:r w:rsidRPr="00F54CB7">
        <w:rPr>
          <w:sz w:val="24"/>
          <w:szCs w:val="24"/>
        </w:rPr>
        <w:t xml:space="preserve"> Заявка на участие в аукционе должна содержать:</w:t>
      </w:r>
    </w:p>
    <w:p w:rsidR="0071617A" w:rsidRPr="00F54CB7" w:rsidRDefault="0071617A" w:rsidP="00F54CB7">
      <w:pPr>
        <w:autoSpaceDE w:val="0"/>
        <w:autoSpaceDN w:val="0"/>
        <w:adjustRightInd w:val="0"/>
        <w:jc w:val="both"/>
        <w:rPr>
          <w:sz w:val="24"/>
          <w:szCs w:val="24"/>
        </w:rPr>
      </w:pPr>
      <w:r w:rsidRPr="00F54CB7">
        <w:rPr>
          <w:sz w:val="24"/>
          <w:szCs w:val="24"/>
        </w:rPr>
        <w:t xml:space="preserve"> </w:t>
      </w:r>
      <w:r>
        <w:rPr>
          <w:sz w:val="24"/>
          <w:szCs w:val="24"/>
        </w:rPr>
        <w:t xml:space="preserve"> - </w:t>
      </w:r>
      <w:r w:rsidRPr="00F54CB7">
        <w:rPr>
          <w:sz w:val="24"/>
          <w:szCs w:val="24"/>
        </w:rPr>
        <w:t>сведения и документы о заявителе, подавшем такую заявку:</w:t>
      </w:r>
    </w:p>
    <w:p w:rsidR="0071617A" w:rsidRPr="00F54CB7" w:rsidRDefault="0071617A" w:rsidP="00F54CB7">
      <w:pPr>
        <w:autoSpaceDE w:val="0"/>
        <w:autoSpaceDN w:val="0"/>
        <w:adjustRightInd w:val="0"/>
        <w:jc w:val="both"/>
        <w:rPr>
          <w:sz w:val="24"/>
          <w:szCs w:val="24"/>
        </w:rPr>
      </w:pPr>
      <w:r>
        <w:rPr>
          <w:sz w:val="24"/>
          <w:szCs w:val="24"/>
        </w:rPr>
        <w:t xml:space="preserve">- </w:t>
      </w:r>
      <w:r w:rsidRPr="00F54CB7">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1617A" w:rsidRPr="002A2602" w:rsidRDefault="0071617A" w:rsidP="002A2602">
      <w:pPr>
        <w:numPr>
          <w:ilvl w:val="1"/>
          <w:numId w:val="1"/>
        </w:numPr>
        <w:tabs>
          <w:tab w:val="num" w:pos="0"/>
        </w:tabs>
        <w:rPr>
          <w:sz w:val="24"/>
          <w:szCs w:val="24"/>
        </w:rPr>
      </w:pPr>
      <w:r w:rsidRPr="002A2602">
        <w:rPr>
          <w:sz w:val="24"/>
          <w:szCs w:val="24"/>
        </w:rPr>
        <w:t>К заявке прилагаются следующие документы:</w:t>
      </w:r>
    </w:p>
    <w:p w:rsidR="0071617A" w:rsidRDefault="0071617A"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71617A" w:rsidRDefault="0071617A" w:rsidP="00740020">
      <w:pPr>
        <w:jc w:val="both"/>
        <w:rPr>
          <w:color w:val="231F20"/>
          <w:sz w:val="24"/>
          <w:szCs w:val="24"/>
        </w:rPr>
      </w:pPr>
      <w:r>
        <w:rPr>
          <w:color w:val="231F20"/>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Pr>
          <w:color w:val="231F20"/>
          <w:sz w:val="24"/>
          <w:szCs w:val="24"/>
        </w:rPr>
        <w:lastRenderedPageBreak/>
        <w:t>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1617A" w:rsidRDefault="0071617A"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71617A" w:rsidRDefault="0071617A"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1617A" w:rsidRDefault="0071617A"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617A" w:rsidRDefault="0071617A"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71617A" w:rsidRPr="002A2602" w:rsidRDefault="0071617A" w:rsidP="002A2602">
      <w:pPr>
        <w:autoSpaceDE w:val="0"/>
        <w:autoSpaceDN w:val="0"/>
        <w:adjustRightInd w:val="0"/>
        <w:jc w:val="both"/>
        <w:rPr>
          <w:sz w:val="24"/>
          <w:szCs w:val="24"/>
        </w:rPr>
      </w:pPr>
      <w:r w:rsidRPr="002A2602">
        <w:rPr>
          <w:color w:val="231F20"/>
          <w:sz w:val="24"/>
          <w:szCs w:val="24"/>
        </w:rPr>
        <w:t>4.3.</w:t>
      </w:r>
      <w:r w:rsidRPr="002A2602">
        <w:rPr>
          <w:sz w:val="24"/>
          <w:szCs w:val="24"/>
        </w:rPr>
        <w:t>Не допускается требовать от заявителя иное, за исключением документов и сведений, предусмотренных пунктом</w:t>
      </w:r>
      <w:r>
        <w:rPr>
          <w:sz w:val="24"/>
          <w:szCs w:val="24"/>
        </w:rPr>
        <w:t xml:space="preserve"> 4.1.</w:t>
      </w:r>
      <w:r w:rsidRPr="002A2602">
        <w:rPr>
          <w:sz w:val="24"/>
          <w:szCs w:val="24"/>
        </w:rPr>
        <w:t xml:space="preserve"> настоящ</w:t>
      </w:r>
      <w:r>
        <w:rPr>
          <w:sz w:val="24"/>
          <w:szCs w:val="24"/>
        </w:rPr>
        <w:t>ей</w:t>
      </w:r>
      <w:r w:rsidRPr="002A2602">
        <w:rPr>
          <w:sz w:val="24"/>
          <w:szCs w:val="24"/>
        </w:rPr>
        <w:t xml:space="preserve"> </w:t>
      </w:r>
      <w:r>
        <w:rPr>
          <w:sz w:val="24"/>
          <w:szCs w:val="24"/>
        </w:rPr>
        <w:t>документации</w:t>
      </w:r>
      <w:r w:rsidRPr="002A2602">
        <w:rPr>
          <w:sz w:val="24"/>
          <w:szCs w:val="24"/>
        </w:rPr>
        <w:t>.</w:t>
      </w:r>
    </w:p>
    <w:p w:rsidR="0071617A" w:rsidRDefault="0071617A" w:rsidP="00740020">
      <w:pPr>
        <w:jc w:val="both"/>
        <w:rPr>
          <w:color w:val="231F20"/>
          <w:sz w:val="24"/>
          <w:szCs w:val="24"/>
        </w:rPr>
      </w:pPr>
    </w:p>
    <w:p w:rsidR="0071617A" w:rsidRDefault="0071617A" w:rsidP="00740020">
      <w:pPr>
        <w:jc w:val="both"/>
        <w:rPr>
          <w:b/>
          <w:color w:val="231F20"/>
          <w:sz w:val="24"/>
          <w:szCs w:val="24"/>
        </w:rPr>
      </w:pPr>
    </w:p>
    <w:p w:rsidR="0071617A" w:rsidRDefault="0071617A" w:rsidP="00740020">
      <w:pPr>
        <w:jc w:val="both"/>
        <w:rPr>
          <w:b/>
          <w:color w:val="231F20"/>
          <w:sz w:val="24"/>
          <w:szCs w:val="24"/>
        </w:rPr>
      </w:pPr>
      <w:r>
        <w:rPr>
          <w:b/>
          <w:color w:val="231F20"/>
          <w:sz w:val="24"/>
          <w:szCs w:val="24"/>
        </w:rPr>
        <w:t xml:space="preserve">                          5.</w:t>
      </w:r>
      <w:r>
        <w:rPr>
          <w:color w:val="231F20"/>
          <w:sz w:val="24"/>
          <w:szCs w:val="24"/>
        </w:rPr>
        <w:t xml:space="preserve"> </w:t>
      </w:r>
      <w:r>
        <w:rPr>
          <w:b/>
          <w:color w:val="231F20"/>
          <w:sz w:val="24"/>
          <w:szCs w:val="24"/>
        </w:rPr>
        <w:t>Порядок подачи заявок на участие в аукционе</w:t>
      </w:r>
    </w:p>
    <w:p w:rsidR="0071617A" w:rsidRDefault="0071617A" w:rsidP="00740020">
      <w:pPr>
        <w:jc w:val="both"/>
        <w:rPr>
          <w:b/>
          <w:color w:val="231F20"/>
          <w:sz w:val="24"/>
          <w:szCs w:val="24"/>
        </w:rPr>
      </w:pPr>
    </w:p>
    <w:p w:rsidR="0071617A" w:rsidRDefault="0071617A" w:rsidP="00740020">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71617A" w:rsidRDefault="0071617A" w:rsidP="00740020">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71617A" w:rsidRDefault="0071617A" w:rsidP="00740020">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w:t>
      </w:r>
      <w:r w:rsidR="00310E94">
        <w:rPr>
          <w:sz w:val="24"/>
          <w:szCs w:val="24"/>
        </w:rPr>
        <w:t>16 мая</w:t>
      </w:r>
      <w:r>
        <w:rPr>
          <w:sz w:val="24"/>
          <w:szCs w:val="24"/>
        </w:rPr>
        <w:t xml:space="preserve">    201</w:t>
      </w:r>
      <w:r w:rsidR="00310E94">
        <w:rPr>
          <w:sz w:val="24"/>
          <w:szCs w:val="24"/>
        </w:rPr>
        <w:t>7</w:t>
      </w:r>
      <w:r>
        <w:rPr>
          <w:sz w:val="24"/>
          <w:szCs w:val="24"/>
        </w:rPr>
        <w:t xml:space="preserve"> года </w:t>
      </w:r>
    </w:p>
    <w:p w:rsidR="0071617A" w:rsidRDefault="0071617A" w:rsidP="00740020">
      <w:pPr>
        <w:jc w:val="both"/>
        <w:rPr>
          <w:color w:val="231F20"/>
          <w:sz w:val="24"/>
          <w:szCs w:val="24"/>
        </w:rPr>
      </w:pPr>
      <w:r>
        <w:rPr>
          <w:sz w:val="24"/>
          <w:szCs w:val="24"/>
        </w:rPr>
        <w:t xml:space="preserve">        Дата  и время окончания приема заявок –</w:t>
      </w:r>
      <w:r w:rsidR="00310E94">
        <w:rPr>
          <w:sz w:val="24"/>
          <w:szCs w:val="24"/>
        </w:rPr>
        <w:t>04</w:t>
      </w:r>
      <w:r w:rsidR="00D53721">
        <w:rPr>
          <w:sz w:val="24"/>
          <w:szCs w:val="24"/>
        </w:rPr>
        <w:t xml:space="preserve">  </w:t>
      </w:r>
      <w:r w:rsidR="00310E94">
        <w:rPr>
          <w:sz w:val="24"/>
          <w:szCs w:val="24"/>
        </w:rPr>
        <w:t>июня</w:t>
      </w:r>
      <w:r>
        <w:rPr>
          <w:sz w:val="24"/>
          <w:szCs w:val="24"/>
        </w:rPr>
        <w:t xml:space="preserve">  201</w:t>
      </w:r>
      <w:r w:rsidR="00310E94">
        <w:rPr>
          <w:sz w:val="24"/>
          <w:szCs w:val="24"/>
        </w:rPr>
        <w:t>7</w:t>
      </w:r>
      <w:r>
        <w:rPr>
          <w:sz w:val="24"/>
          <w:szCs w:val="24"/>
        </w:rPr>
        <w:t xml:space="preserve"> года</w:t>
      </w:r>
      <w:r>
        <w:rPr>
          <w:color w:val="231F20"/>
          <w:sz w:val="24"/>
          <w:szCs w:val="24"/>
        </w:rPr>
        <w:t>.</w:t>
      </w:r>
    </w:p>
    <w:p w:rsidR="0071617A" w:rsidRDefault="0071617A" w:rsidP="00740020">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71617A" w:rsidRDefault="0071617A" w:rsidP="00740020">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71617A" w:rsidRDefault="0071617A" w:rsidP="00740020">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71617A" w:rsidRDefault="0071617A" w:rsidP="00740020">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71617A" w:rsidRDefault="0071617A" w:rsidP="00740020">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71617A" w:rsidRDefault="0071617A" w:rsidP="00740020">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71617A" w:rsidRDefault="0071617A" w:rsidP="00740020">
      <w:pPr>
        <w:autoSpaceDE w:val="0"/>
        <w:autoSpaceDN w:val="0"/>
        <w:adjustRightInd w:val="0"/>
        <w:jc w:val="both"/>
        <w:rPr>
          <w:sz w:val="24"/>
          <w:szCs w:val="24"/>
        </w:rPr>
      </w:pPr>
      <w:r>
        <w:rPr>
          <w:sz w:val="24"/>
          <w:szCs w:val="24"/>
        </w:rPr>
        <w:lastRenderedPageBreak/>
        <w:t>5.9. Возможность подачи заявки на участие в аукционе в форме электронного документа  отсутствует.</w:t>
      </w:r>
    </w:p>
    <w:p w:rsidR="0071617A" w:rsidRPr="00367E56" w:rsidRDefault="0071617A" w:rsidP="00367E56">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1617A" w:rsidRPr="00367E56" w:rsidRDefault="0071617A" w:rsidP="00740020">
      <w:pPr>
        <w:autoSpaceDE w:val="0"/>
        <w:autoSpaceDN w:val="0"/>
        <w:adjustRightInd w:val="0"/>
        <w:jc w:val="both"/>
        <w:rPr>
          <w:sz w:val="24"/>
          <w:szCs w:val="24"/>
        </w:rPr>
      </w:pPr>
    </w:p>
    <w:p w:rsidR="0071617A" w:rsidRDefault="0071617A" w:rsidP="00740020">
      <w:pPr>
        <w:autoSpaceDE w:val="0"/>
        <w:autoSpaceDN w:val="0"/>
        <w:adjustRightInd w:val="0"/>
        <w:jc w:val="both"/>
        <w:rPr>
          <w:sz w:val="24"/>
          <w:szCs w:val="24"/>
        </w:rPr>
      </w:pPr>
    </w:p>
    <w:p w:rsidR="0071617A" w:rsidRDefault="0071617A"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71617A" w:rsidRDefault="0071617A"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71617A" w:rsidRDefault="0071617A" w:rsidP="00740020">
      <w:pPr>
        <w:tabs>
          <w:tab w:val="num" w:pos="720"/>
        </w:tabs>
        <w:jc w:val="both"/>
        <w:rPr>
          <w:sz w:val="24"/>
          <w:szCs w:val="24"/>
        </w:rPr>
      </w:pPr>
    </w:p>
    <w:p w:rsidR="0071617A" w:rsidRDefault="0071617A" w:rsidP="00740020">
      <w:pPr>
        <w:ind w:firstLine="720"/>
        <w:jc w:val="center"/>
        <w:rPr>
          <w:b/>
          <w:sz w:val="24"/>
          <w:szCs w:val="24"/>
        </w:rPr>
      </w:pPr>
      <w:r>
        <w:rPr>
          <w:b/>
          <w:sz w:val="24"/>
          <w:szCs w:val="24"/>
        </w:rPr>
        <w:t>7. Рассмотрение заявок и определение участников аукциона</w:t>
      </w:r>
    </w:p>
    <w:p w:rsidR="0071617A" w:rsidRDefault="0071617A" w:rsidP="00740020">
      <w:pPr>
        <w:ind w:firstLine="720"/>
        <w:jc w:val="center"/>
        <w:rPr>
          <w:b/>
          <w:sz w:val="24"/>
          <w:szCs w:val="24"/>
        </w:rPr>
      </w:pPr>
    </w:p>
    <w:p w:rsidR="0071617A" w:rsidRDefault="0071617A" w:rsidP="00740020">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w:t>
      </w:r>
      <w:r w:rsidR="004D03D0">
        <w:rPr>
          <w:sz w:val="24"/>
          <w:szCs w:val="24"/>
        </w:rPr>
        <w:t xml:space="preserve"> </w:t>
      </w:r>
      <w:r w:rsidR="00310E94">
        <w:rPr>
          <w:sz w:val="24"/>
          <w:szCs w:val="24"/>
        </w:rPr>
        <w:t>13</w:t>
      </w:r>
      <w:r>
        <w:rPr>
          <w:sz w:val="24"/>
          <w:szCs w:val="24"/>
        </w:rPr>
        <w:t xml:space="preserve"> </w:t>
      </w:r>
      <w:r w:rsidR="00310E94">
        <w:rPr>
          <w:sz w:val="24"/>
          <w:szCs w:val="24"/>
        </w:rPr>
        <w:t>июня</w:t>
      </w:r>
      <w:r>
        <w:rPr>
          <w:sz w:val="24"/>
          <w:szCs w:val="24"/>
        </w:rPr>
        <w:t xml:space="preserve"> 201</w:t>
      </w:r>
      <w:r w:rsidR="00310E94">
        <w:rPr>
          <w:sz w:val="24"/>
          <w:szCs w:val="24"/>
        </w:rPr>
        <w:t>7</w:t>
      </w:r>
      <w:r w:rsidR="004D03D0">
        <w:rPr>
          <w:sz w:val="24"/>
          <w:szCs w:val="24"/>
        </w:rPr>
        <w:t xml:space="preserve"> </w:t>
      </w:r>
      <w:r>
        <w:rPr>
          <w:sz w:val="24"/>
          <w:szCs w:val="24"/>
        </w:rPr>
        <w:t xml:space="preserve"> года в 1</w:t>
      </w:r>
      <w:r w:rsidR="00D53721">
        <w:rPr>
          <w:sz w:val="24"/>
          <w:szCs w:val="24"/>
        </w:rPr>
        <w:t>0</w:t>
      </w:r>
      <w:r>
        <w:rPr>
          <w:sz w:val="24"/>
          <w:szCs w:val="24"/>
        </w:rPr>
        <w:t xml:space="preserve"> часов  по адресу:  Новгородская область, р.п. Шимск ул. Новгородская, д.21а  каб.242. Аукционная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71617A" w:rsidRDefault="0071617A" w:rsidP="00740020">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71617A" w:rsidRDefault="0071617A" w:rsidP="00740020">
      <w:pPr>
        <w:jc w:val="both"/>
        <w:rPr>
          <w:color w:val="231F20"/>
          <w:sz w:val="24"/>
          <w:szCs w:val="24"/>
        </w:rPr>
      </w:pPr>
      <w:r>
        <w:rPr>
          <w:color w:val="231F20"/>
          <w:sz w:val="24"/>
          <w:szCs w:val="24"/>
        </w:rPr>
        <w:t>7.3. П</w:t>
      </w:r>
      <w:r>
        <w:rPr>
          <w:color w:val="231F20"/>
          <w:spacing w:val="-4"/>
          <w:sz w:val="24"/>
          <w:szCs w:val="24"/>
        </w:rPr>
        <w:t>ретендент не допускается к участию в аук</w:t>
      </w:r>
      <w:r>
        <w:rPr>
          <w:color w:val="231F20"/>
          <w:sz w:val="24"/>
          <w:szCs w:val="24"/>
        </w:rPr>
        <w:t xml:space="preserve">ционе по следующим основаниям: </w:t>
      </w:r>
    </w:p>
    <w:p w:rsidR="0071617A" w:rsidRDefault="0071617A" w:rsidP="00740020">
      <w:pPr>
        <w:jc w:val="both"/>
        <w:rPr>
          <w:color w:val="231F20"/>
          <w:sz w:val="24"/>
          <w:szCs w:val="24"/>
        </w:rPr>
      </w:pPr>
      <w:r>
        <w:rPr>
          <w:color w:val="231F20"/>
          <w:spacing w:val="-1"/>
          <w:sz w:val="24"/>
          <w:szCs w:val="24"/>
        </w:rPr>
        <w:t>- представленные документы не подтверж</w:t>
      </w:r>
      <w:r>
        <w:rPr>
          <w:color w:val="231F20"/>
          <w:sz w:val="24"/>
          <w:szCs w:val="24"/>
        </w:rPr>
        <w:t xml:space="preserve">дают право претендента быть арендатором </w:t>
      </w:r>
      <w:r>
        <w:rPr>
          <w:color w:val="231F20"/>
          <w:spacing w:val="-3"/>
          <w:sz w:val="24"/>
          <w:szCs w:val="24"/>
        </w:rPr>
        <w:t>в соответствии с законодательством Россий</w:t>
      </w:r>
      <w:r>
        <w:rPr>
          <w:color w:val="231F20"/>
          <w:sz w:val="24"/>
          <w:szCs w:val="24"/>
        </w:rPr>
        <w:t xml:space="preserve">ской Федерации; </w:t>
      </w:r>
    </w:p>
    <w:p w:rsidR="0071617A" w:rsidRDefault="0071617A" w:rsidP="00740020">
      <w:pPr>
        <w:jc w:val="both"/>
        <w:rPr>
          <w:color w:val="231F20"/>
          <w:sz w:val="24"/>
          <w:szCs w:val="24"/>
        </w:rPr>
      </w:pPr>
      <w:r>
        <w:rPr>
          <w:color w:val="231F20"/>
          <w:sz w:val="24"/>
          <w:szCs w:val="24"/>
        </w:rPr>
        <w:t xml:space="preserve">- представлены не все документы в соответствии с перечнем, опубликованным в извещении, либо они оформлены ненадлежащим образом; </w:t>
      </w:r>
    </w:p>
    <w:p w:rsidR="0071617A" w:rsidRDefault="0071617A" w:rsidP="00740020">
      <w:pPr>
        <w:jc w:val="both"/>
        <w:rPr>
          <w:color w:val="231F20"/>
          <w:sz w:val="24"/>
          <w:szCs w:val="24"/>
        </w:rPr>
      </w:pPr>
      <w:r>
        <w:rPr>
          <w:color w:val="231F20"/>
          <w:sz w:val="24"/>
          <w:szCs w:val="24"/>
        </w:rPr>
        <w:t xml:space="preserve">- </w:t>
      </w:r>
      <w:r>
        <w:rPr>
          <w:color w:val="231F20"/>
          <w:spacing w:val="-2"/>
          <w:sz w:val="24"/>
          <w:szCs w:val="24"/>
        </w:rPr>
        <w:t>заявка подана лицом, не уполномоченным претендентом на осуществление таких дей</w:t>
      </w:r>
      <w:r>
        <w:rPr>
          <w:color w:val="231F20"/>
          <w:sz w:val="24"/>
          <w:szCs w:val="24"/>
        </w:rPr>
        <w:t xml:space="preserve">ствий; </w:t>
      </w:r>
    </w:p>
    <w:p w:rsidR="0071617A" w:rsidRDefault="0071617A" w:rsidP="00740020">
      <w:pPr>
        <w:jc w:val="both"/>
        <w:rPr>
          <w:color w:val="231F20"/>
          <w:sz w:val="24"/>
          <w:szCs w:val="24"/>
        </w:rPr>
      </w:pPr>
      <w:r>
        <w:rPr>
          <w:color w:val="231F20"/>
          <w:sz w:val="24"/>
          <w:szCs w:val="24"/>
        </w:rPr>
        <w:t>- наличия решения о ликвидации заявителя;</w:t>
      </w:r>
    </w:p>
    <w:p w:rsidR="0071617A" w:rsidRDefault="0071617A" w:rsidP="00740020">
      <w:pPr>
        <w:jc w:val="both"/>
        <w:rPr>
          <w:color w:val="231F20"/>
          <w:sz w:val="24"/>
          <w:szCs w:val="24"/>
        </w:rPr>
      </w:pPr>
      <w:r>
        <w:rPr>
          <w:color w:val="231F20"/>
          <w:sz w:val="24"/>
          <w:szCs w:val="24"/>
        </w:rPr>
        <w:t>-наличия решения о приостановлении деятельности заявителя.</w:t>
      </w:r>
    </w:p>
    <w:p w:rsidR="0071617A" w:rsidRDefault="0071617A" w:rsidP="00740020">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71617A" w:rsidRDefault="0071617A" w:rsidP="00740020">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71617A" w:rsidRDefault="0071617A" w:rsidP="00740020">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71617A" w:rsidRDefault="0071617A" w:rsidP="00740020">
      <w:pPr>
        <w:autoSpaceDE w:val="0"/>
        <w:autoSpaceDN w:val="0"/>
        <w:adjustRightInd w:val="0"/>
        <w:jc w:val="both"/>
        <w:rPr>
          <w:color w:val="231F20"/>
          <w:sz w:val="24"/>
          <w:szCs w:val="24"/>
        </w:rPr>
      </w:pPr>
      <w:r>
        <w:rPr>
          <w:color w:val="231F20"/>
          <w:sz w:val="24"/>
          <w:szCs w:val="24"/>
        </w:rPr>
        <w:t xml:space="preserve">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w:t>
      </w:r>
      <w:r>
        <w:rPr>
          <w:color w:val="231F20"/>
          <w:sz w:val="24"/>
          <w:szCs w:val="24"/>
        </w:rPr>
        <w:lastRenderedPageBreak/>
        <w:t>его уполномоченному представителю под расписку вместе с описью, на которой делается отметка об отказе в принятии документов.</w:t>
      </w:r>
    </w:p>
    <w:p w:rsidR="0071617A" w:rsidRDefault="0071617A" w:rsidP="00740020">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1617A" w:rsidRDefault="0071617A" w:rsidP="00740020">
      <w:pPr>
        <w:autoSpaceDE w:val="0"/>
        <w:autoSpaceDN w:val="0"/>
        <w:adjustRightInd w:val="0"/>
        <w:jc w:val="both"/>
        <w:rPr>
          <w:color w:val="231F20"/>
          <w:sz w:val="24"/>
          <w:szCs w:val="24"/>
        </w:rPr>
      </w:pPr>
      <w:r>
        <w:rPr>
          <w:sz w:val="24"/>
          <w:szCs w:val="24"/>
        </w:rPr>
        <w:t>7.9.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1617A" w:rsidRDefault="0071617A" w:rsidP="00740020">
      <w:pPr>
        <w:pStyle w:val="ConsPlusNormal"/>
        <w:ind w:firstLine="0"/>
        <w:rPr>
          <w:rFonts w:ascii="Times New Roman" w:hAnsi="Times New Roman"/>
          <w:sz w:val="24"/>
        </w:rPr>
      </w:pPr>
      <w:r>
        <w:rPr>
          <w:rFonts w:ascii="Times New Roman" w:hAnsi="Times New Roman"/>
          <w:sz w:val="24"/>
        </w:rPr>
        <w:t>7.10.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1617A" w:rsidRDefault="0071617A" w:rsidP="00740020">
      <w:pPr>
        <w:jc w:val="both"/>
        <w:rPr>
          <w:color w:val="231F20"/>
          <w:sz w:val="24"/>
          <w:szCs w:val="24"/>
        </w:rPr>
      </w:pPr>
      <w:r>
        <w:rPr>
          <w:sz w:val="24"/>
        </w:rPr>
        <w:t>7.11.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1617A" w:rsidRDefault="0071617A" w:rsidP="00740020">
      <w:pPr>
        <w:suppressAutoHyphens/>
        <w:autoSpaceDE w:val="0"/>
        <w:autoSpaceDN w:val="0"/>
        <w:adjustRightInd w:val="0"/>
        <w:jc w:val="both"/>
        <w:rPr>
          <w:sz w:val="24"/>
        </w:rPr>
      </w:pPr>
      <w:r>
        <w:rPr>
          <w:sz w:val="24"/>
        </w:rPr>
        <w:t>7.12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1617A" w:rsidRDefault="0071617A" w:rsidP="00740020">
      <w:pPr>
        <w:rPr>
          <w:sz w:val="24"/>
        </w:rPr>
      </w:pPr>
    </w:p>
    <w:p w:rsidR="0071617A" w:rsidRDefault="0071617A" w:rsidP="00740020">
      <w:pPr>
        <w:ind w:firstLine="720"/>
        <w:rPr>
          <w:b/>
          <w:sz w:val="24"/>
          <w:szCs w:val="24"/>
        </w:rPr>
      </w:pPr>
      <w:r>
        <w:rPr>
          <w:b/>
          <w:sz w:val="24"/>
          <w:szCs w:val="24"/>
        </w:rPr>
        <w:t>8. Порядок проведения аукциона и определения победителя аукциона</w:t>
      </w:r>
    </w:p>
    <w:p w:rsidR="0071617A" w:rsidRDefault="0071617A" w:rsidP="00740020">
      <w:pPr>
        <w:ind w:firstLine="720"/>
        <w:rPr>
          <w:b/>
          <w:sz w:val="24"/>
          <w:szCs w:val="24"/>
        </w:rPr>
      </w:pPr>
    </w:p>
    <w:p w:rsidR="0071617A" w:rsidRDefault="0071617A" w:rsidP="00740020">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71617A" w:rsidRDefault="0071617A" w:rsidP="00740020">
      <w:pPr>
        <w:jc w:val="both"/>
        <w:rPr>
          <w:sz w:val="24"/>
          <w:szCs w:val="24"/>
        </w:rPr>
      </w:pPr>
      <w:r>
        <w:rPr>
          <w:sz w:val="24"/>
          <w:szCs w:val="24"/>
        </w:rPr>
        <w:t xml:space="preserve">8.2. Аукцион проводится </w:t>
      </w:r>
      <w:r w:rsidR="00310E94">
        <w:rPr>
          <w:sz w:val="24"/>
          <w:szCs w:val="24"/>
        </w:rPr>
        <w:t>14</w:t>
      </w:r>
      <w:r>
        <w:rPr>
          <w:sz w:val="24"/>
          <w:szCs w:val="24"/>
        </w:rPr>
        <w:t xml:space="preserve"> </w:t>
      </w:r>
      <w:r w:rsidR="00310E94">
        <w:rPr>
          <w:sz w:val="24"/>
          <w:szCs w:val="24"/>
        </w:rPr>
        <w:t>июня</w:t>
      </w:r>
      <w:r>
        <w:rPr>
          <w:sz w:val="24"/>
          <w:szCs w:val="24"/>
        </w:rPr>
        <w:t xml:space="preserve"> 201</w:t>
      </w:r>
      <w:r w:rsidR="00310E94">
        <w:rPr>
          <w:sz w:val="24"/>
          <w:szCs w:val="24"/>
        </w:rPr>
        <w:t>7</w:t>
      </w:r>
      <w:r>
        <w:rPr>
          <w:sz w:val="24"/>
          <w:szCs w:val="24"/>
        </w:rPr>
        <w:t xml:space="preserve"> г. в 11 часов 00 минут по адресу: Новгородская область,, р.п. Шимск, ул. Новгородская,  д.21, </w:t>
      </w:r>
      <w:proofErr w:type="spellStart"/>
      <w:r>
        <w:rPr>
          <w:sz w:val="24"/>
          <w:szCs w:val="24"/>
        </w:rPr>
        <w:t>каб</w:t>
      </w:r>
      <w:proofErr w:type="spellEnd"/>
      <w:r>
        <w:rPr>
          <w:sz w:val="24"/>
          <w:szCs w:val="24"/>
        </w:rPr>
        <w:t>. 242.</w:t>
      </w:r>
    </w:p>
    <w:p w:rsidR="0071617A" w:rsidRDefault="0071617A" w:rsidP="00740020">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71617A" w:rsidRDefault="0071617A" w:rsidP="00740020">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71617A" w:rsidRDefault="0071617A" w:rsidP="00740020">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71617A" w:rsidRDefault="0071617A" w:rsidP="00740020">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71617A" w:rsidRDefault="0071617A" w:rsidP="00740020">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71617A" w:rsidRDefault="0071617A" w:rsidP="00740020">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71617A" w:rsidRDefault="0071617A" w:rsidP="00740020">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71617A" w:rsidRDefault="0071617A" w:rsidP="00740020">
      <w:pPr>
        <w:autoSpaceDE w:val="0"/>
        <w:autoSpaceDN w:val="0"/>
        <w:adjustRightInd w:val="0"/>
        <w:jc w:val="both"/>
        <w:rPr>
          <w:sz w:val="24"/>
          <w:szCs w:val="24"/>
        </w:rPr>
      </w:pPr>
      <w:r>
        <w:rPr>
          <w:sz w:val="24"/>
          <w:szCs w:val="24"/>
        </w:rPr>
        <w:lastRenderedPageBreak/>
        <w:t>8.10.При проведении аукциона организатор аукциона в обязательном порядке осуществляет аудио  запись аукциона.</w:t>
      </w:r>
    </w:p>
    <w:p w:rsidR="0071617A" w:rsidRPr="00CA2865" w:rsidRDefault="0071617A" w:rsidP="00740020">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8" w:history="1">
        <w:r w:rsidRPr="006A3F48">
          <w:rPr>
            <w:rStyle w:val="a3"/>
            <w:szCs w:val="28"/>
            <w:lang w:val="en-US"/>
          </w:rPr>
          <w:t>www</w:t>
        </w:r>
        <w:r w:rsidRPr="006A3F48">
          <w:rPr>
            <w:rStyle w:val="a3"/>
            <w:szCs w:val="28"/>
          </w:rPr>
          <w:t>.</w:t>
        </w:r>
        <w:proofErr w:type="spellStart"/>
        <w:r w:rsidRPr="006A3F48">
          <w:rPr>
            <w:rStyle w:val="a3"/>
            <w:szCs w:val="28"/>
            <w:lang w:val="en-US"/>
          </w:rPr>
          <w:t>torgi</w:t>
        </w:r>
        <w:proofErr w:type="spellEnd"/>
        <w:r w:rsidRPr="000E6912">
          <w:rPr>
            <w:rStyle w:val="a3"/>
            <w:szCs w:val="28"/>
          </w:rPr>
          <w:t>.</w:t>
        </w:r>
        <w:proofErr w:type="spellStart"/>
        <w:r w:rsidRPr="006A3F48">
          <w:rPr>
            <w:rStyle w:val="a3"/>
            <w:szCs w:val="28"/>
            <w:lang w:val="en-US"/>
          </w:rPr>
          <w:t>gov</w:t>
        </w:r>
        <w:proofErr w:type="spellEnd"/>
        <w:r w:rsidRPr="000E6912">
          <w:rPr>
            <w:rStyle w:val="a3"/>
            <w:szCs w:val="28"/>
          </w:rPr>
          <w:t>.</w:t>
        </w:r>
        <w:proofErr w:type="spellStart"/>
        <w:r w:rsidRPr="006A3F48">
          <w:rPr>
            <w:rStyle w:val="a3"/>
            <w:szCs w:val="28"/>
            <w:lang w:val="en-US"/>
          </w:rPr>
          <w:t>ru</w:t>
        </w:r>
        <w:proofErr w:type="spellEnd"/>
      </w:hyperlink>
      <w:r w:rsidRPr="00CA2865">
        <w:rPr>
          <w:szCs w:val="28"/>
        </w:rPr>
        <w:t xml:space="preserve"> </w:t>
      </w:r>
      <w:r w:rsidRPr="00CA2865">
        <w:rPr>
          <w:sz w:val="24"/>
          <w:szCs w:val="24"/>
        </w:rPr>
        <w:t xml:space="preserve">и на официальном сайте Администрации муниципального района </w:t>
      </w:r>
      <w:proofErr w:type="spellStart"/>
      <w:r>
        <w:rPr>
          <w:color w:val="0000FF"/>
          <w:sz w:val="24"/>
          <w:szCs w:val="24"/>
          <w:u w:val="single"/>
        </w:rPr>
        <w:t>шимский.рф</w:t>
      </w:r>
      <w:proofErr w:type="spellEnd"/>
      <w:r>
        <w:rPr>
          <w:color w:val="0000FF"/>
          <w:sz w:val="24"/>
          <w:szCs w:val="24"/>
          <w:u w:val="single"/>
        </w:rPr>
        <w:t xml:space="preserve"> </w:t>
      </w:r>
      <w:r w:rsidRPr="00CA2865">
        <w:rPr>
          <w:sz w:val="24"/>
          <w:szCs w:val="24"/>
        </w:rPr>
        <w:t xml:space="preserve">в течение дня, следующего за днем подписания указанного </w:t>
      </w:r>
      <w:r>
        <w:rPr>
          <w:sz w:val="24"/>
          <w:szCs w:val="22"/>
        </w:rPr>
        <w:t>протокола.</w:t>
      </w:r>
    </w:p>
    <w:p w:rsidR="0071617A" w:rsidRDefault="0071617A" w:rsidP="00740020">
      <w:pPr>
        <w:tabs>
          <w:tab w:val="num" w:pos="720"/>
        </w:tabs>
        <w:jc w:val="both"/>
        <w:rPr>
          <w:sz w:val="24"/>
          <w:szCs w:val="24"/>
        </w:rPr>
      </w:pPr>
    </w:p>
    <w:p w:rsidR="0071617A" w:rsidRDefault="0071617A" w:rsidP="00740020">
      <w:pPr>
        <w:autoSpaceDE w:val="0"/>
        <w:autoSpaceDN w:val="0"/>
        <w:adjustRightInd w:val="0"/>
        <w:jc w:val="center"/>
        <w:rPr>
          <w:b/>
          <w:sz w:val="24"/>
          <w:szCs w:val="24"/>
        </w:rPr>
      </w:pPr>
      <w:r>
        <w:rPr>
          <w:b/>
          <w:sz w:val="24"/>
          <w:szCs w:val="24"/>
        </w:rPr>
        <w:t>9. Условия и порядок заключения договора аренды</w:t>
      </w:r>
    </w:p>
    <w:p w:rsidR="0071617A" w:rsidRDefault="0071617A" w:rsidP="00740020">
      <w:pPr>
        <w:widowControl w:val="0"/>
        <w:suppressAutoHyphens/>
        <w:autoSpaceDE w:val="0"/>
        <w:autoSpaceDN w:val="0"/>
        <w:adjustRightInd w:val="0"/>
        <w:jc w:val="both"/>
        <w:rPr>
          <w:sz w:val="24"/>
          <w:szCs w:val="24"/>
        </w:rPr>
      </w:pPr>
    </w:p>
    <w:p w:rsidR="0071617A" w:rsidRDefault="0071617A" w:rsidP="00740020">
      <w:pPr>
        <w:widowControl w:val="0"/>
        <w:suppressAutoHyphens/>
        <w:autoSpaceDE w:val="0"/>
        <w:autoSpaceDN w:val="0"/>
        <w:adjustRightInd w:val="0"/>
        <w:jc w:val="both"/>
        <w:rPr>
          <w:sz w:val="24"/>
          <w:szCs w:val="24"/>
        </w:rPr>
      </w:pPr>
      <w:r>
        <w:rPr>
          <w:sz w:val="24"/>
          <w:szCs w:val="24"/>
        </w:rPr>
        <w:t xml:space="preserve">9.1. По результатам аукциона, в течение десяти дней  со дня размещения на официальном сайте протокола аукциона, заключается договор аренды муниципального имущества. </w:t>
      </w:r>
    </w:p>
    <w:p w:rsidR="0071617A" w:rsidRDefault="0071617A" w:rsidP="00740020">
      <w:pPr>
        <w:widowControl w:val="0"/>
        <w:suppressAutoHyphens/>
        <w:autoSpaceDE w:val="0"/>
        <w:autoSpaceDN w:val="0"/>
        <w:adjustRightInd w:val="0"/>
        <w:jc w:val="both"/>
        <w:rPr>
          <w:sz w:val="24"/>
          <w:szCs w:val="24"/>
        </w:rPr>
      </w:pPr>
      <w:r>
        <w:rPr>
          <w:sz w:val="24"/>
          <w:szCs w:val="24"/>
        </w:rPr>
        <w:t>( приложение 2  к документации об аукционе).</w:t>
      </w:r>
    </w:p>
    <w:p w:rsidR="0071617A" w:rsidRDefault="0071617A" w:rsidP="00740020">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71617A" w:rsidRDefault="0071617A" w:rsidP="00740020">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1617A" w:rsidRDefault="0071617A" w:rsidP="00740020">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1617A" w:rsidRDefault="0071617A" w:rsidP="00740020">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71617A" w:rsidRDefault="0071617A" w:rsidP="00740020">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1617A" w:rsidRDefault="0071617A" w:rsidP="00740020">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71617A" w:rsidRDefault="0071617A" w:rsidP="00740020">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71617A" w:rsidRDefault="0071617A" w:rsidP="00740020">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71617A" w:rsidRDefault="0071617A" w:rsidP="00740020">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1617A" w:rsidRDefault="0071617A" w:rsidP="00740020">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1617A" w:rsidRDefault="0071617A" w:rsidP="00740020">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1617A" w:rsidRDefault="0071617A" w:rsidP="00740020">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71617A" w:rsidRDefault="0071617A" w:rsidP="00740020">
      <w:pPr>
        <w:jc w:val="both"/>
        <w:rPr>
          <w:spacing w:val="-1"/>
          <w:sz w:val="24"/>
        </w:rPr>
      </w:pPr>
      <w:r>
        <w:rPr>
          <w:spacing w:val="-1"/>
          <w:sz w:val="24"/>
        </w:rPr>
        <w:lastRenderedPageBreak/>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71617A" w:rsidRDefault="0071617A" w:rsidP="00740020">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71617A" w:rsidRDefault="0071617A" w:rsidP="00740020">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71617A" w:rsidRDefault="0071617A" w:rsidP="00740020">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71617A" w:rsidRDefault="0071617A" w:rsidP="00740020">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1617A" w:rsidRDefault="0071617A" w:rsidP="00740020">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1617A" w:rsidRDefault="0071617A" w:rsidP="00740020">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71617A" w:rsidRDefault="0071617A" w:rsidP="00740020">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1617A" w:rsidRDefault="0071617A" w:rsidP="00740020">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71617A" w:rsidRDefault="0071617A" w:rsidP="00740020">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71617A" w:rsidRDefault="0071617A"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71617A" w:rsidRDefault="0071617A" w:rsidP="00740020">
      <w:pPr>
        <w:suppressAutoHyphens/>
        <w:autoSpaceDE w:val="0"/>
        <w:autoSpaceDN w:val="0"/>
        <w:adjustRightInd w:val="0"/>
        <w:jc w:val="center"/>
        <w:rPr>
          <w:b/>
          <w:sz w:val="24"/>
          <w:szCs w:val="24"/>
        </w:rPr>
      </w:pPr>
    </w:p>
    <w:p w:rsidR="0071617A" w:rsidRDefault="0071617A" w:rsidP="00740020">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71617A" w:rsidRDefault="0071617A" w:rsidP="00740020">
      <w:pPr>
        <w:jc w:val="both"/>
        <w:rPr>
          <w:sz w:val="24"/>
        </w:rPr>
      </w:pPr>
      <w:r>
        <w:rPr>
          <w:sz w:val="24"/>
        </w:rPr>
        <w:t xml:space="preserve">УФК  по Новгородской обл. (Администрация Шимского  муниципального района) ИНН 5319002185 КПП 531901001 ОКТМО 49655000  р/с 40101810900000010001 БИК 044959001 в ГРКЦ ГУ Банка России по Новгородской области г.  Великий Новгород </w:t>
      </w:r>
    </w:p>
    <w:p w:rsidR="0071617A" w:rsidRDefault="0071617A" w:rsidP="00740020">
      <w:pPr>
        <w:jc w:val="both"/>
        <w:rPr>
          <w:sz w:val="24"/>
        </w:rPr>
      </w:pPr>
      <w:r>
        <w:rPr>
          <w:sz w:val="24"/>
        </w:rPr>
        <w:t xml:space="preserve">Код платежа 70011105035050000120. </w:t>
      </w:r>
    </w:p>
    <w:p w:rsidR="0071617A" w:rsidRDefault="0071617A" w:rsidP="00740020">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71617A" w:rsidRDefault="0071617A" w:rsidP="00740020">
      <w:pPr>
        <w:jc w:val="both"/>
        <w:rPr>
          <w:sz w:val="24"/>
        </w:rPr>
      </w:pPr>
      <w:r>
        <w:rPr>
          <w:sz w:val="24"/>
        </w:rPr>
        <w:t>10.3. Допускается предварительная  оплата по договору, но не более чем на один период.</w:t>
      </w:r>
    </w:p>
    <w:p w:rsidR="0071617A" w:rsidRDefault="0071617A" w:rsidP="00740020">
      <w:pPr>
        <w:jc w:val="both"/>
        <w:rPr>
          <w:sz w:val="24"/>
        </w:rPr>
      </w:pPr>
      <w:r>
        <w:rPr>
          <w:sz w:val="24"/>
        </w:rPr>
        <w:t xml:space="preserve">10.4. Внесение арендной платы производится со дня начала действия договора. </w:t>
      </w:r>
    </w:p>
    <w:p w:rsidR="0071617A" w:rsidRDefault="0071617A" w:rsidP="00740020">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71617A" w:rsidRDefault="0071617A" w:rsidP="00740020">
      <w:pPr>
        <w:jc w:val="both"/>
        <w:rPr>
          <w:spacing w:val="-1"/>
          <w:sz w:val="24"/>
        </w:rPr>
      </w:pPr>
      <w:r>
        <w:rPr>
          <w:spacing w:val="-1"/>
          <w:sz w:val="24"/>
        </w:rPr>
        <w:t>.</w:t>
      </w:r>
    </w:p>
    <w:p w:rsidR="0071617A" w:rsidRDefault="0071617A"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71617A" w:rsidRDefault="0071617A" w:rsidP="00740020">
      <w:pPr>
        <w:numPr>
          <w:ilvl w:val="1"/>
          <w:numId w:val="1"/>
        </w:numPr>
        <w:tabs>
          <w:tab w:val="num" w:pos="0"/>
          <w:tab w:val="center" w:pos="720"/>
        </w:tabs>
        <w:jc w:val="both"/>
        <w:rPr>
          <w:sz w:val="24"/>
        </w:rPr>
      </w:pPr>
      <w:r>
        <w:rPr>
          <w:sz w:val="24"/>
        </w:rPr>
        <w:lastRenderedPageBreak/>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71617A" w:rsidRDefault="0071617A" w:rsidP="00740020">
      <w:pPr>
        <w:jc w:val="both"/>
        <w:rPr>
          <w:sz w:val="24"/>
        </w:rPr>
      </w:pPr>
      <w:r>
        <w:rPr>
          <w:sz w:val="24"/>
        </w:rPr>
        <w:t>а) новых законодательных актов РФ,</w:t>
      </w:r>
    </w:p>
    <w:p w:rsidR="0071617A" w:rsidRDefault="0071617A" w:rsidP="00740020">
      <w:pPr>
        <w:jc w:val="both"/>
        <w:rPr>
          <w:sz w:val="24"/>
        </w:rPr>
      </w:pPr>
      <w:r>
        <w:rPr>
          <w:sz w:val="24"/>
        </w:rPr>
        <w:t xml:space="preserve">б) постановлений Администрации области, района, </w:t>
      </w:r>
    </w:p>
    <w:p w:rsidR="0071617A" w:rsidRDefault="0071617A" w:rsidP="00740020">
      <w:pPr>
        <w:jc w:val="both"/>
        <w:rPr>
          <w:sz w:val="24"/>
        </w:rPr>
      </w:pPr>
      <w:r>
        <w:rPr>
          <w:sz w:val="24"/>
        </w:rPr>
        <w:t>в) решений  областной, районной Думы;</w:t>
      </w:r>
    </w:p>
    <w:p w:rsidR="0071617A" w:rsidRDefault="0071617A" w:rsidP="00740020">
      <w:pPr>
        <w:jc w:val="both"/>
        <w:rPr>
          <w:sz w:val="24"/>
        </w:rPr>
      </w:pPr>
      <w:r>
        <w:rPr>
          <w:sz w:val="24"/>
        </w:rPr>
        <w:t>г) принципов ценообразования и изменений условий инфляции.</w:t>
      </w:r>
    </w:p>
    <w:p w:rsidR="0071617A" w:rsidRDefault="0071617A" w:rsidP="00740020">
      <w:pPr>
        <w:jc w:val="both"/>
        <w:rPr>
          <w:sz w:val="24"/>
        </w:rPr>
      </w:pPr>
      <w:r>
        <w:rPr>
          <w:sz w:val="24"/>
        </w:rPr>
        <w:t>11.2. Цена заключенного договора не может быть пересмотрена сторонами в сторону уменьшения.</w:t>
      </w:r>
    </w:p>
    <w:p w:rsidR="0071617A" w:rsidRDefault="0071617A" w:rsidP="00740020">
      <w:pPr>
        <w:jc w:val="both"/>
        <w:rPr>
          <w:spacing w:val="-1"/>
          <w:sz w:val="24"/>
        </w:rPr>
      </w:pPr>
    </w:p>
    <w:p w:rsidR="0071617A" w:rsidRDefault="0071617A" w:rsidP="00740020">
      <w:pPr>
        <w:jc w:val="center"/>
        <w:rPr>
          <w:b/>
          <w:spacing w:val="-1"/>
          <w:sz w:val="24"/>
        </w:rPr>
      </w:pPr>
      <w:r>
        <w:rPr>
          <w:b/>
          <w:spacing w:val="-1"/>
          <w:sz w:val="24"/>
        </w:rPr>
        <w:t>12. Дата, время, график проведения осмотра имущества</w:t>
      </w:r>
    </w:p>
    <w:p w:rsidR="0071617A" w:rsidRDefault="0071617A" w:rsidP="00740020">
      <w:pPr>
        <w:jc w:val="both"/>
        <w:rPr>
          <w:b/>
          <w:spacing w:val="-1"/>
          <w:sz w:val="24"/>
        </w:rPr>
      </w:pPr>
    </w:p>
    <w:p w:rsidR="0071617A" w:rsidRDefault="0071617A" w:rsidP="00740020">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71617A" w:rsidRDefault="0071617A" w:rsidP="00740020">
      <w:pPr>
        <w:jc w:val="both"/>
        <w:rPr>
          <w:spacing w:val="-1"/>
          <w:sz w:val="24"/>
        </w:rPr>
      </w:pPr>
      <w:r>
        <w:rPr>
          <w:spacing w:val="-1"/>
          <w:sz w:val="24"/>
        </w:rPr>
        <w:t xml:space="preserve">12.2. Время осмотра:  по рабочим дням с 9 часов 00 минут до 15 часов 00 минут. Обед с 13 </w:t>
      </w:r>
    </w:p>
    <w:p w:rsidR="0071617A" w:rsidRDefault="0071617A" w:rsidP="00740020">
      <w:pPr>
        <w:jc w:val="both"/>
        <w:rPr>
          <w:spacing w:val="-1"/>
          <w:sz w:val="24"/>
        </w:rPr>
      </w:pPr>
      <w:r>
        <w:rPr>
          <w:spacing w:val="-1"/>
          <w:sz w:val="24"/>
        </w:rPr>
        <w:t>часов 00 минут до 14 часов 00 минут.</w:t>
      </w:r>
    </w:p>
    <w:p w:rsidR="0071617A" w:rsidRDefault="0071617A" w:rsidP="00740020">
      <w:pPr>
        <w:jc w:val="both"/>
        <w:rPr>
          <w:spacing w:val="-1"/>
          <w:sz w:val="24"/>
        </w:rPr>
      </w:pPr>
    </w:p>
    <w:p w:rsidR="0071617A" w:rsidRDefault="0071617A" w:rsidP="00740020">
      <w:pPr>
        <w:jc w:val="center"/>
        <w:rPr>
          <w:b/>
          <w:spacing w:val="-1"/>
          <w:sz w:val="24"/>
          <w:szCs w:val="2"/>
        </w:rPr>
      </w:pPr>
      <w:r>
        <w:rPr>
          <w:b/>
          <w:spacing w:val="-1"/>
          <w:sz w:val="24"/>
          <w:szCs w:val="2"/>
        </w:rPr>
        <w:t>13. Предоставление документации об аукционе</w:t>
      </w:r>
    </w:p>
    <w:p w:rsidR="0071617A" w:rsidRDefault="0071617A" w:rsidP="00740020">
      <w:pPr>
        <w:jc w:val="both"/>
        <w:rPr>
          <w:b/>
          <w:spacing w:val="-1"/>
          <w:sz w:val="24"/>
          <w:szCs w:val="2"/>
        </w:rPr>
      </w:pPr>
    </w:p>
    <w:p w:rsidR="0071617A" w:rsidRDefault="0071617A" w:rsidP="00740020">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71617A" w:rsidRDefault="0071617A" w:rsidP="00740020">
      <w:pPr>
        <w:jc w:val="both"/>
        <w:rPr>
          <w:spacing w:val="-1"/>
          <w:sz w:val="24"/>
          <w:szCs w:val="24"/>
        </w:rPr>
      </w:pPr>
      <w:r>
        <w:rPr>
          <w:spacing w:val="-1"/>
          <w:sz w:val="24"/>
          <w:szCs w:val="24"/>
        </w:rPr>
        <w:t>13.2.Документация  об аукционе  предоставляется без взимания платы.</w:t>
      </w:r>
    </w:p>
    <w:p w:rsidR="0071617A" w:rsidRDefault="0071617A" w:rsidP="00740020">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71617A" w:rsidRDefault="0071617A" w:rsidP="00740020">
      <w:pPr>
        <w:widowControl w:val="0"/>
        <w:autoSpaceDE w:val="0"/>
        <w:autoSpaceDN w:val="0"/>
        <w:adjustRightInd w:val="0"/>
        <w:jc w:val="both"/>
        <w:rPr>
          <w:b/>
          <w:bCs/>
          <w:sz w:val="24"/>
          <w:szCs w:val="24"/>
        </w:rPr>
      </w:pPr>
    </w:p>
    <w:p w:rsidR="0071617A" w:rsidRDefault="0071617A" w:rsidP="00740020">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71617A" w:rsidRDefault="0071617A" w:rsidP="00740020">
      <w:pPr>
        <w:widowControl w:val="0"/>
        <w:autoSpaceDE w:val="0"/>
        <w:autoSpaceDN w:val="0"/>
        <w:adjustRightInd w:val="0"/>
        <w:jc w:val="center"/>
        <w:rPr>
          <w:b/>
          <w:bCs/>
          <w:sz w:val="24"/>
          <w:szCs w:val="24"/>
        </w:rPr>
      </w:pPr>
      <w:r>
        <w:rPr>
          <w:b/>
          <w:bCs/>
          <w:sz w:val="24"/>
          <w:szCs w:val="24"/>
        </w:rPr>
        <w:t>и внесение в неё изменений</w:t>
      </w:r>
    </w:p>
    <w:p w:rsidR="0071617A" w:rsidRDefault="0071617A" w:rsidP="00740020">
      <w:pPr>
        <w:suppressAutoHyphens/>
        <w:autoSpaceDE w:val="0"/>
        <w:autoSpaceDN w:val="0"/>
        <w:adjustRightInd w:val="0"/>
        <w:jc w:val="both"/>
        <w:rPr>
          <w:b/>
          <w:bCs/>
          <w:sz w:val="24"/>
          <w:szCs w:val="24"/>
        </w:rPr>
      </w:pPr>
    </w:p>
    <w:p w:rsidR="0071617A" w:rsidRDefault="0071617A" w:rsidP="00740020">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71617A" w:rsidRDefault="0071617A" w:rsidP="00740020">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71617A" w:rsidRDefault="0071617A" w:rsidP="00740020">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71617A" w:rsidRDefault="0071617A" w:rsidP="00740020">
      <w:pPr>
        <w:jc w:val="both"/>
        <w:rPr>
          <w:spacing w:val="-1"/>
          <w:sz w:val="24"/>
          <w:szCs w:val="24"/>
        </w:rPr>
      </w:pPr>
      <w:r>
        <w:rPr>
          <w:spacing w:val="-1"/>
          <w:sz w:val="24"/>
          <w:szCs w:val="24"/>
        </w:rPr>
        <w:t xml:space="preserve">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w:t>
      </w:r>
      <w:r>
        <w:rPr>
          <w:spacing w:val="-1"/>
          <w:sz w:val="24"/>
          <w:szCs w:val="24"/>
        </w:rPr>
        <w:lastRenderedPageBreak/>
        <w:t>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71617A" w:rsidRDefault="0071617A" w:rsidP="00740020">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71617A" w:rsidRDefault="0071617A" w:rsidP="00740020">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71617A" w:rsidRDefault="0071617A" w:rsidP="00740020">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9" w:history="1">
        <w:r w:rsidRPr="006A3F48">
          <w:rPr>
            <w:rStyle w:val="a3"/>
            <w:szCs w:val="28"/>
            <w:lang w:val="en-US"/>
          </w:rPr>
          <w:t>www</w:t>
        </w:r>
        <w:r w:rsidRPr="006A3F48">
          <w:rPr>
            <w:rStyle w:val="a3"/>
            <w:szCs w:val="28"/>
          </w:rPr>
          <w:t>.</w:t>
        </w:r>
        <w:proofErr w:type="spellStart"/>
        <w:r w:rsidRPr="006A3F48">
          <w:rPr>
            <w:rStyle w:val="a3"/>
            <w:szCs w:val="28"/>
            <w:lang w:val="en-US"/>
          </w:rPr>
          <w:t>torgi</w:t>
        </w:r>
        <w:proofErr w:type="spellEnd"/>
        <w:r w:rsidRPr="000E6912">
          <w:rPr>
            <w:rStyle w:val="a3"/>
            <w:szCs w:val="28"/>
          </w:rPr>
          <w:t>.</w:t>
        </w:r>
        <w:proofErr w:type="spellStart"/>
        <w:r w:rsidRPr="006A3F48">
          <w:rPr>
            <w:rStyle w:val="a3"/>
            <w:szCs w:val="28"/>
            <w:lang w:val="en-US"/>
          </w:rPr>
          <w:t>gov</w:t>
        </w:r>
        <w:proofErr w:type="spellEnd"/>
        <w:r w:rsidRPr="000E6912">
          <w:rPr>
            <w:rStyle w:val="a3"/>
            <w:szCs w:val="28"/>
          </w:rPr>
          <w:t>.</w:t>
        </w:r>
        <w:proofErr w:type="spellStart"/>
        <w:r w:rsidRPr="006A3F48">
          <w:rPr>
            <w:rStyle w:val="a3"/>
            <w:szCs w:val="28"/>
            <w:lang w:val="en-US"/>
          </w:rPr>
          <w:t>ru</w:t>
        </w:r>
        <w:proofErr w:type="spellEnd"/>
      </w:hyperlink>
      <w:r w:rsidRPr="00CA2865">
        <w:rPr>
          <w:szCs w:val="28"/>
        </w:rPr>
        <w:t xml:space="preserve"> </w:t>
      </w:r>
      <w:r w:rsidRPr="00CA2865">
        <w:rPr>
          <w:sz w:val="24"/>
          <w:szCs w:val="24"/>
        </w:rPr>
        <w:t xml:space="preserve">и на официальном сайте Администрации муниципального района </w:t>
      </w:r>
      <w:proofErr w:type="spellStart"/>
      <w:r>
        <w:rPr>
          <w:color w:val="0000FF"/>
          <w:sz w:val="24"/>
          <w:szCs w:val="24"/>
          <w:u w:val="single"/>
        </w:rPr>
        <w:t>шимский.рф</w:t>
      </w:r>
      <w:proofErr w:type="spellEnd"/>
      <w:r w:rsidRPr="00CA2865">
        <w:rPr>
          <w:sz w:val="24"/>
          <w:szCs w:val="24"/>
        </w:rPr>
        <w:t xml:space="preserve">  </w:t>
      </w:r>
    </w:p>
    <w:p w:rsidR="0071617A" w:rsidRDefault="0071617A" w:rsidP="00740020">
      <w:pPr>
        <w:jc w:val="both"/>
        <w:rPr>
          <w:spacing w:val="-1"/>
          <w:sz w:val="24"/>
          <w:szCs w:val="24"/>
        </w:rPr>
      </w:pPr>
    </w:p>
    <w:p w:rsidR="0071617A" w:rsidRDefault="0071617A" w:rsidP="00740020">
      <w:pPr>
        <w:autoSpaceDE w:val="0"/>
        <w:autoSpaceDN w:val="0"/>
        <w:adjustRightInd w:val="0"/>
        <w:jc w:val="center"/>
        <w:rPr>
          <w:b/>
          <w:sz w:val="24"/>
          <w:szCs w:val="24"/>
        </w:rPr>
      </w:pPr>
      <w:r>
        <w:rPr>
          <w:b/>
          <w:sz w:val="24"/>
          <w:szCs w:val="24"/>
        </w:rPr>
        <w:t>15. Заключительные положения</w:t>
      </w:r>
    </w:p>
    <w:p w:rsidR="0071617A" w:rsidRDefault="0071617A" w:rsidP="00740020">
      <w:pPr>
        <w:autoSpaceDE w:val="0"/>
        <w:autoSpaceDN w:val="0"/>
        <w:adjustRightInd w:val="0"/>
        <w:jc w:val="center"/>
        <w:rPr>
          <w:sz w:val="24"/>
          <w:szCs w:val="24"/>
        </w:rPr>
      </w:pPr>
    </w:p>
    <w:p w:rsidR="0071617A" w:rsidRDefault="0071617A" w:rsidP="00740020">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71617A" w:rsidRDefault="0071617A" w:rsidP="00740020">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71617A" w:rsidRDefault="0071617A" w:rsidP="00740020">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4D03D0" w:rsidRDefault="004D03D0" w:rsidP="004D03D0">
      <w:pPr>
        <w:rPr>
          <w:sz w:val="24"/>
          <w:szCs w:val="24"/>
        </w:rPr>
      </w:pPr>
    </w:p>
    <w:p w:rsidR="004D03D0" w:rsidRDefault="004D03D0" w:rsidP="004D03D0">
      <w:pPr>
        <w:rPr>
          <w:sz w:val="24"/>
          <w:szCs w:val="24"/>
        </w:rPr>
      </w:pPr>
    </w:p>
    <w:p w:rsidR="004D03D0" w:rsidRDefault="004D03D0" w:rsidP="004D03D0">
      <w:pPr>
        <w:rPr>
          <w:sz w:val="24"/>
          <w:szCs w:val="24"/>
        </w:rPr>
      </w:pPr>
    </w:p>
    <w:p w:rsidR="0071617A" w:rsidRDefault="0071617A" w:rsidP="00740020">
      <w:pPr>
        <w:rPr>
          <w:sz w:val="24"/>
          <w:szCs w:val="24"/>
        </w:rPr>
      </w:pPr>
    </w:p>
    <w:p w:rsidR="0071617A" w:rsidRDefault="0071617A" w:rsidP="00740020">
      <w:pPr>
        <w:rPr>
          <w:sz w:val="24"/>
          <w:szCs w:val="24"/>
        </w:rPr>
      </w:pPr>
    </w:p>
    <w:sectPr w:rsidR="0071617A" w:rsidSect="00720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20"/>
    <w:rsid w:val="000009A0"/>
    <w:rsid w:val="00002C8D"/>
    <w:rsid w:val="00023DCB"/>
    <w:rsid w:val="00035A56"/>
    <w:rsid w:val="000364D2"/>
    <w:rsid w:val="00041BD2"/>
    <w:rsid w:val="00073EF6"/>
    <w:rsid w:val="00074EE3"/>
    <w:rsid w:val="000825FA"/>
    <w:rsid w:val="00084354"/>
    <w:rsid w:val="000A042C"/>
    <w:rsid w:val="000A2C56"/>
    <w:rsid w:val="000A37F5"/>
    <w:rsid w:val="000B57AE"/>
    <w:rsid w:val="000C434B"/>
    <w:rsid w:val="000C7886"/>
    <w:rsid w:val="000D1B60"/>
    <w:rsid w:val="000E6912"/>
    <w:rsid w:val="000F4C0E"/>
    <w:rsid w:val="001026F8"/>
    <w:rsid w:val="00114F55"/>
    <w:rsid w:val="00133396"/>
    <w:rsid w:val="001428E5"/>
    <w:rsid w:val="00153086"/>
    <w:rsid w:val="00156DEE"/>
    <w:rsid w:val="0017088A"/>
    <w:rsid w:val="00193F34"/>
    <w:rsid w:val="001A6DEB"/>
    <w:rsid w:val="001C2B7C"/>
    <w:rsid w:val="001C6A61"/>
    <w:rsid w:val="001C7D97"/>
    <w:rsid w:val="001D2112"/>
    <w:rsid w:val="001D4EED"/>
    <w:rsid w:val="001D67A9"/>
    <w:rsid w:val="001D6C10"/>
    <w:rsid w:val="001E5DC7"/>
    <w:rsid w:val="001F2937"/>
    <w:rsid w:val="001F6873"/>
    <w:rsid w:val="002126C5"/>
    <w:rsid w:val="00233DDE"/>
    <w:rsid w:val="0025401D"/>
    <w:rsid w:val="00271981"/>
    <w:rsid w:val="002733CC"/>
    <w:rsid w:val="00291D0E"/>
    <w:rsid w:val="002A2602"/>
    <w:rsid w:val="002B1720"/>
    <w:rsid w:val="002E5DFA"/>
    <w:rsid w:val="00304535"/>
    <w:rsid w:val="00310E94"/>
    <w:rsid w:val="00335DF1"/>
    <w:rsid w:val="003413F7"/>
    <w:rsid w:val="00351539"/>
    <w:rsid w:val="00367E56"/>
    <w:rsid w:val="00386327"/>
    <w:rsid w:val="003903B6"/>
    <w:rsid w:val="0039139C"/>
    <w:rsid w:val="003A3AC4"/>
    <w:rsid w:val="003C67BB"/>
    <w:rsid w:val="00426792"/>
    <w:rsid w:val="00430C02"/>
    <w:rsid w:val="00441A46"/>
    <w:rsid w:val="00446467"/>
    <w:rsid w:val="00473369"/>
    <w:rsid w:val="00475896"/>
    <w:rsid w:val="00475D0D"/>
    <w:rsid w:val="0048538E"/>
    <w:rsid w:val="00485BC5"/>
    <w:rsid w:val="0048642D"/>
    <w:rsid w:val="00486F5A"/>
    <w:rsid w:val="004A2FC8"/>
    <w:rsid w:val="004B0201"/>
    <w:rsid w:val="004B0614"/>
    <w:rsid w:val="004B5C65"/>
    <w:rsid w:val="004C656D"/>
    <w:rsid w:val="004D0380"/>
    <w:rsid w:val="004D03D0"/>
    <w:rsid w:val="004D5CB4"/>
    <w:rsid w:val="004D60F1"/>
    <w:rsid w:val="004F137B"/>
    <w:rsid w:val="004F3F81"/>
    <w:rsid w:val="004F6F04"/>
    <w:rsid w:val="00502F5C"/>
    <w:rsid w:val="00523E53"/>
    <w:rsid w:val="00527950"/>
    <w:rsid w:val="00540649"/>
    <w:rsid w:val="005408B2"/>
    <w:rsid w:val="00547386"/>
    <w:rsid w:val="00556798"/>
    <w:rsid w:val="00565DFD"/>
    <w:rsid w:val="00567ACC"/>
    <w:rsid w:val="00590B37"/>
    <w:rsid w:val="00593E67"/>
    <w:rsid w:val="00594B5D"/>
    <w:rsid w:val="005A6E38"/>
    <w:rsid w:val="005B15D5"/>
    <w:rsid w:val="005B5232"/>
    <w:rsid w:val="00614D1B"/>
    <w:rsid w:val="0062181E"/>
    <w:rsid w:val="00656388"/>
    <w:rsid w:val="00672D36"/>
    <w:rsid w:val="00673350"/>
    <w:rsid w:val="006908DC"/>
    <w:rsid w:val="0069448A"/>
    <w:rsid w:val="0069521D"/>
    <w:rsid w:val="00695F87"/>
    <w:rsid w:val="006A3F48"/>
    <w:rsid w:val="006A6711"/>
    <w:rsid w:val="006C0055"/>
    <w:rsid w:val="006C3A45"/>
    <w:rsid w:val="006C5574"/>
    <w:rsid w:val="006C6AA0"/>
    <w:rsid w:val="006D0FF9"/>
    <w:rsid w:val="006D1F17"/>
    <w:rsid w:val="006E2F79"/>
    <w:rsid w:val="006E3975"/>
    <w:rsid w:val="006E7A37"/>
    <w:rsid w:val="006F1C75"/>
    <w:rsid w:val="00700154"/>
    <w:rsid w:val="0071617A"/>
    <w:rsid w:val="007208DB"/>
    <w:rsid w:val="00740020"/>
    <w:rsid w:val="00747650"/>
    <w:rsid w:val="00747E72"/>
    <w:rsid w:val="007619BA"/>
    <w:rsid w:val="00783933"/>
    <w:rsid w:val="007841E9"/>
    <w:rsid w:val="007B6968"/>
    <w:rsid w:val="007C77F9"/>
    <w:rsid w:val="0080191C"/>
    <w:rsid w:val="008123E8"/>
    <w:rsid w:val="00813B8F"/>
    <w:rsid w:val="00840BF1"/>
    <w:rsid w:val="00894FEA"/>
    <w:rsid w:val="008C0C87"/>
    <w:rsid w:val="008C1C3C"/>
    <w:rsid w:val="008C775C"/>
    <w:rsid w:val="008E1DBD"/>
    <w:rsid w:val="00976806"/>
    <w:rsid w:val="00985FDA"/>
    <w:rsid w:val="009A5316"/>
    <w:rsid w:val="009B3AA7"/>
    <w:rsid w:val="009B5EBF"/>
    <w:rsid w:val="009C04B5"/>
    <w:rsid w:val="009E792F"/>
    <w:rsid w:val="009F300F"/>
    <w:rsid w:val="009F5CCF"/>
    <w:rsid w:val="009F7167"/>
    <w:rsid w:val="00A0113C"/>
    <w:rsid w:val="00A17D4A"/>
    <w:rsid w:val="00A31C7D"/>
    <w:rsid w:val="00A61ED3"/>
    <w:rsid w:val="00A80B14"/>
    <w:rsid w:val="00A81796"/>
    <w:rsid w:val="00A82D06"/>
    <w:rsid w:val="00A90EC2"/>
    <w:rsid w:val="00AA7C0F"/>
    <w:rsid w:val="00AB6816"/>
    <w:rsid w:val="00AC4428"/>
    <w:rsid w:val="00AC728F"/>
    <w:rsid w:val="00AD6B0A"/>
    <w:rsid w:val="00B26D4A"/>
    <w:rsid w:val="00B32C67"/>
    <w:rsid w:val="00B405BC"/>
    <w:rsid w:val="00B42E40"/>
    <w:rsid w:val="00BA084F"/>
    <w:rsid w:val="00BA3353"/>
    <w:rsid w:val="00BB2EEF"/>
    <w:rsid w:val="00BB2FF6"/>
    <w:rsid w:val="00BC03CA"/>
    <w:rsid w:val="00BE1FE9"/>
    <w:rsid w:val="00BE7759"/>
    <w:rsid w:val="00BF240B"/>
    <w:rsid w:val="00BF704F"/>
    <w:rsid w:val="00C16C50"/>
    <w:rsid w:val="00C22BF7"/>
    <w:rsid w:val="00C363EA"/>
    <w:rsid w:val="00C37578"/>
    <w:rsid w:val="00C408EE"/>
    <w:rsid w:val="00C42C9A"/>
    <w:rsid w:val="00C452E1"/>
    <w:rsid w:val="00C4632C"/>
    <w:rsid w:val="00C507B4"/>
    <w:rsid w:val="00C762D5"/>
    <w:rsid w:val="00C8732A"/>
    <w:rsid w:val="00CA156A"/>
    <w:rsid w:val="00CA2865"/>
    <w:rsid w:val="00CA5277"/>
    <w:rsid w:val="00CA6B96"/>
    <w:rsid w:val="00CC36DA"/>
    <w:rsid w:val="00CE09C6"/>
    <w:rsid w:val="00CF3789"/>
    <w:rsid w:val="00CF5A73"/>
    <w:rsid w:val="00D16905"/>
    <w:rsid w:val="00D22E8E"/>
    <w:rsid w:val="00D53721"/>
    <w:rsid w:val="00D54177"/>
    <w:rsid w:val="00D67F72"/>
    <w:rsid w:val="00D739FE"/>
    <w:rsid w:val="00D7459A"/>
    <w:rsid w:val="00D763F8"/>
    <w:rsid w:val="00DB2F54"/>
    <w:rsid w:val="00DB3DC1"/>
    <w:rsid w:val="00DB5847"/>
    <w:rsid w:val="00DC4993"/>
    <w:rsid w:val="00DD7D17"/>
    <w:rsid w:val="00E144DF"/>
    <w:rsid w:val="00E21590"/>
    <w:rsid w:val="00E2515A"/>
    <w:rsid w:val="00E35741"/>
    <w:rsid w:val="00E4464E"/>
    <w:rsid w:val="00E46E13"/>
    <w:rsid w:val="00E624C2"/>
    <w:rsid w:val="00E62605"/>
    <w:rsid w:val="00E64E14"/>
    <w:rsid w:val="00E6677F"/>
    <w:rsid w:val="00E751A6"/>
    <w:rsid w:val="00EB08E8"/>
    <w:rsid w:val="00EF1763"/>
    <w:rsid w:val="00EF1D76"/>
    <w:rsid w:val="00F0452C"/>
    <w:rsid w:val="00F0457B"/>
    <w:rsid w:val="00F05F95"/>
    <w:rsid w:val="00F14909"/>
    <w:rsid w:val="00F22A50"/>
    <w:rsid w:val="00F364E8"/>
    <w:rsid w:val="00F45BE8"/>
    <w:rsid w:val="00F54CB7"/>
    <w:rsid w:val="00F551AE"/>
    <w:rsid w:val="00F70318"/>
    <w:rsid w:val="00F82CD7"/>
    <w:rsid w:val="00F93180"/>
    <w:rsid w:val="00FA77A9"/>
    <w:rsid w:val="00FD76D3"/>
    <w:rsid w:val="00FF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20"/>
    <w:rPr>
      <w:rFonts w:ascii="Times New Roman" w:eastAsia="Times New Roman" w:hAnsi="Times New Roman"/>
      <w:sz w:val="20"/>
      <w:szCs w:val="20"/>
    </w:rPr>
  </w:style>
  <w:style w:type="paragraph" w:styleId="1">
    <w:name w:val="heading 1"/>
    <w:basedOn w:val="a"/>
    <w:next w:val="a"/>
    <w:link w:val="10"/>
    <w:uiPriority w:val="99"/>
    <w:qFormat/>
    <w:rsid w:val="00740020"/>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020"/>
    <w:rPr>
      <w:rFonts w:ascii="Times New Roman" w:hAnsi="Times New Roman" w:cs="Times New Roman"/>
      <w:sz w:val="20"/>
      <w:szCs w:val="20"/>
      <w:lang w:eastAsia="ru-RU"/>
    </w:rPr>
  </w:style>
  <w:style w:type="character" w:styleId="a3">
    <w:name w:val="Hyperlink"/>
    <w:basedOn w:val="a0"/>
    <w:uiPriority w:val="99"/>
    <w:rsid w:val="00740020"/>
    <w:rPr>
      <w:rFonts w:cs="Times New Roman"/>
      <w:color w:val="0000FF"/>
      <w:u w:val="single"/>
    </w:rPr>
  </w:style>
  <w:style w:type="paragraph" w:styleId="a4">
    <w:name w:val="Body Text"/>
    <w:basedOn w:val="a"/>
    <w:link w:val="a5"/>
    <w:uiPriority w:val="99"/>
    <w:rsid w:val="00740020"/>
    <w:rPr>
      <w:sz w:val="28"/>
    </w:rPr>
  </w:style>
  <w:style w:type="character" w:customStyle="1" w:styleId="a5">
    <w:name w:val="Основной текст Знак"/>
    <w:basedOn w:val="a0"/>
    <w:link w:val="a4"/>
    <w:uiPriority w:val="99"/>
    <w:locked/>
    <w:rsid w:val="00740020"/>
    <w:rPr>
      <w:rFonts w:ascii="Times New Roman" w:hAnsi="Times New Roman" w:cs="Times New Roman"/>
      <w:sz w:val="20"/>
      <w:szCs w:val="20"/>
      <w:lang w:eastAsia="ru-RU"/>
    </w:rPr>
  </w:style>
  <w:style w:type="paragraph" w:styleId="2">
    <w:name w:val="Body Text 2"/>
    <w:basedOn w:val="a"/>
    <w:link w:val="20"/>
    <w:uiPriority w:val="99"/>
    <w:rsid w:val="00740020"/>
    <w:rPr>
      <w:sz w:val="28"/>
    </w:rPr>
  </w:style>
  <w:style w:type="character" w:customStyle="1" w:styleId="20">
    <w:name w:val="Основной текст 2 Знак"/>
    <w:basedOn w:val="a0"/>
    <w:link w:val="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a6">
    <w:name w:val="List Paragraph"/>
    <w:basedOn w:val="a"/>
    <w:uiPriority w:val="99"/>
    <w:qFormat/>
    <w:rsid w:val="00F54CB7"/>
    <w:pPr>
      <w:ind w:left="720"/>
      <w:contextualSpacing/>
    </w:pPr>
  </w:style>
  <w:style w:type="paragraph" w:customStyle="1" w:styleId="ConsNonformat">
    <w:name w:val="ConsNonformat"/>
    <w:uiPriority w:val="99"/>
    <w:rsid w:val="000825FA"/>
    <w:pPr>
      <w:widowControl w:val="0"/>
      <w:suppressAutoHyphens/>
      <w:autoSpaceDE w:val="0"/>
    </w:pPr>
    <w:rPr>
      <w:rFonts w:ascii="Courier New" w:hAnsi="Courier New" w:cs="Courier New"/>
      <w:sz w:val="20"/>
      <w:szCs w:val="20"/>
      <w:lang w:eastAsia="ar-SA"/>
    </w:rPr>
  </w:style>
  <w:style w:type="paragraph" w:styleId="a7">
    <w:name w:val="Title"/>
    <w:basedOn w:val="a"/>
    <w:link w:val="a8"/>
    <w:uiPriority w:val="99"/>
    <w:qFormat/>
    <w:locked/>
    <w:rsid w:val="001A6DEB"/>
    <w:pPr>
      <w:overflowPunct w:val="0"/>
      <w:autoSpaceDE w:val="0"/>
      <w:autoSpaceDN w:val="0"/>
      <w:adjustRightInd w:val="0"/>
      <w:jc w:val="center"/>
      <w:textAlignment w:val="baseline"/>
    </w:pPr>
    <w:rPr>
      <w:rFonts w:ascii="Courier New" w:hAnsi="Courier New" w:cs="Courier New"/>
      <w:sz w:val="24"/>
    </w:rPr>
  </w:style>
  <w:style w:type="character" w:customStyle="1" w:styleId="a8">
    <w:name w:val="Название Знак"/>
    <w:basedOn w:val="a0"/>
    <w:link w:val="a7"/>
    <w:uiPriority w:val="99"/>
    <w:locked/>
    <w:rsid w:val="001A6DEB"/>
    <w:rPr>
      <w:rFonts w:ascii="Courier New" w:eastAsia="Times New Roman" w:hAnsi="Courier New" w:cs="Courier New"/>
      <w:sz w:val="24"/>
      <w:lang w:val="ru-RU" w:eastAsia="ru-RU" w:bidi="ar-SA"/>
    </w:rPr>
  </w:style>
  <w:style w:type="paragraph" w:styleId="a9">
    <w:name w:val="Balloon Text"/>
    <w:basedOn w:val="a"/>
    <w:link w:val="aa"/>
    <w:uiPriority w:val="99"/>
    <w:semiHidden/>
    <w:unhideWhenUsed/>
    <w:rsid w:val="004B0614"/>
    <w:rPr>
      <w:rFonts w:ascii="Tahoma" w:hAnsi="Tahoma" w:cs="Tahoma"/>
      <w:sz w:val="16"/>
      <w:szCs w:val="16"/>
    </w:rPr>
  </w:style>
  <w:style w:type="character" w:customStyle="1" w:styleId="aa">
    <w:name w:val="Текст выноски Знак"/>
    <w:basedOn w:val="a0"/>
    <w:link w:val="a9"/>
    <w:uiPriority w:val="99"/>
    <w:semiHidden/>
    <w:rsid w:val="004B06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20"/>
    <w:rPr>
      <w:rFonts w:ascii="Times New Roman" w:eastAsia="Times New Roman" w:hAnsi="Times New Roman"/>
      <w:sz w:val="20"/>
      <w:szCs w:val="20"/>
    </w:rPr>
  </w:style>
  <w:style w:type="paragraph" w:styleId="1">
    <w:name w:val="heading 1"/>
    <w:basedOn w:val="a"/>
    <w:next w:val="a"/>
    <w:link w:val="10"/>
    <w:uiPriority w:val="99"/>
    <w:qFormat/>
    <w:rsid w:val="00740020"/>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020"/>
    <w:rPr>
      <w:rFonts w:ascii="Times New Roman" w:hAnsi="Times New Roman" w:cs="Times New Roman"/>
      <w:sz w:val="20"/>
      <w:szCs w:val="20"/>
      <w:lang w:eastAsia="ru-RU"/>
    </w:rPr>
  </w:style>
  <w:style w:type="character" w:styleId="a3">
    <w:name w:val="Hyperlink"/>
    <w:basedOn w:val="a0"/>
    <w:uiPriority w:val="99"/>
    <w:rsid w:val="00740020"/>
    <w:rPr>
      <w:rFonts w:cs="Times New Roman"/>
      <w:color w:val="0000FF"/>
      <w:u w:val="single"/>
    </w:rPr>
  </w:style>
  <w:style w:type="paragraph" w:styleId="a4">
    <w:name w:val="Body Text"/>
    <w:basedOn w:val="a"/>
    <w:link w:val="a5"/>
    <w:uiPriority w:val="99"/>
    <w:rsid w:val="00740020"/>
    <w:rPr>
      <w:sz w:val="28"/>
    </w:rPr>
  </w:style>
  <w:style w:type="character" w:customStyle="1" w:styleId="a5">
    <w:name w:val="Основной текст Знак"/>
    <w:basedOn w:val="a0"/>
    <w:link w:val="a4"/>
    <w:uiPriority w:val="99"/>
    <w:locked/>
    <w:rsid w:val="00740020"/>
    <w:rPr>
      <w:rFonts w:ascii="Times New Roman" w:hAnsi="Times New Roman" w:cs="Times New Roman"/>
      <w:sz w:val="20"/>
      <w:szCs w:val="20"/>
      <w:lang w:eastAsia="ru-RU"/>
    </w:rPr>
  </w:style>
  <w:style w:type="paragraph" w:styleId="2">
    <w:name w:val="Body Text 2"/>
    <w:basedOn w:val="a"/>
    <w:link w:val="20"/>
    <w:uiPriority w:val="99"/>
    <w:rsid w:val="00740020"/>
    <w:rPr>
      <w:sz w:val="28"/>
    </w:rPr>
  </w:style>
  <w:style w:type="character" w:customStyle="1" w:styleId="20">
    <w:name w:val="Основной текст 2 Знак"/>
    <w:basedOn w:val="a0"/>
    <w:link w:val="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a6">
    <w:name w:val="List Paragraph"/>
    <w:basedOn w:val="a"/>
    <w:uiPriority w:val="99"/>
    <w:qFormat/>
    <w:rsid w:val="00F54CB7"/>
    <w:pPr>
      <w:ind w:left="720"/>
      <w:contextualSpacing/>
    </w:pPr>
  </w:style>
  <w:style w:type="paragraph" w:customStyle="1" w:styleId="ConsNonformat">
    <w:name w:val="ConsNonformat"/>
    <w:uiPriority w:val="99"/>
    <w:rsid w:val="000825FA"/>
    <w:pPr>
      <w:widowControl w:val="0"/>
      <w:suppressAutoHyphens/>
      <w:autoSpaceDE w:val="0"/>
    </w:pPr>
    <w:rPr>
      <w:rFonts w:ascii="Courier New" w:hAnsi="Courier New" w:cs="Courier New"/>
      <w:sz w:val="20"/>
      <w:szCs w:val="20"/>
      <w:lang w:eastAsia="ar-SA"/>
    </w:rPr>
  </w:style>
  <w:style w:type="paragraph" w:styleId="a7">
    <w:name w:val="Title"/>
    <w:basedOn w:val="a"/>
    <w:link w:val="a8"/>
    <w:uiPriority w:val="99"/>
    <w:qFormat/>
    <w:locked/>
    <w:rsid w:val="001A6DEB"/>
    <w:pPr>
      <w:overflowPunct w:val="0"/>
      <w:autoSpaceDE w:val="0"/>
      <w:autoSpaceDN w:val="0"/>
      <w:adjustRightInd w:val="0"/>
      <w:jc w:val="center"/>
      <w:textAlignment w:val="baseline"/>
    </w:pPr>
    <w:rPr>
      <w:rFonts w:ascii="Courier New" w:hAnsi="Courier New" w:cs="Courier New"/>
      <w:sz w:val="24"/>
    </w:rPr>
  </w:style>
  <w:style w:type="character" w:customStyle="1" w:styleId="a8">
    <w:name w:val="Название Знак"/>
    <w:basedOn w:val="a0"/>
    <w:link w:val="a7"/>
    <w:uiPriority w:val="99"/>
    <w:locked/>
    <w:rsid w:val="001A6DEB"/>
    <w:rPr>
      <w:rFonts w:ascii="Courier New" w:eastAsia="Times New Roman" w:hAnsi="Courier New" w:cs="Courier New"/>
      <w:sz w:val="24"/>
      <w:lang w:val="ru-RU" w:eastAsia="ru-RU" w:bidi="ar-SA"/>
    </w:rPr>
  </w:style>
  <w:style w:type="paragraph" w:styleId="a9">
    <w:name w:val="Balloon Text"/>
    <w:basedOn w:val="a"/>
    <w:link w:val="aa"/>
    <w:uiPriority w:val="99"/>
    <w:semiHidden/>
    <w:unhideWhenUsed/>
    <w:rsid w:val="004B0614"/>
    <w:rPr>
      <w:rFonts w:ascii="Tahoma" w:hAnsi="Tahoma" w:cs="Tahoma"/>
      <w:sz w:val="16"/>
      <w:szCs w:val="16"/>
    </w:rPr>
  </w:style>
  <w:style w:type="character" w:customStyle="1" w:styleId="aa">
    <w:name w:val="Текст выноски Знак"/>
    <w:basedOn w:val="a0"/>
    <w:link w:val="a9"/>
    <w:uiPriority w:val="99"/>
    <w:semiHidden/>
    <w:rsid w:val="004B06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admin@batetsky.n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772954D-458F-428F-8E7E-C95D31B9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4967</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УТВЕРЖДАЮ :</vt:lpstr>
    </vt:vector>
  </TitlesOfParts>
  <Company>Microsoft</Company>
  <LinksUpToDate>false</LinksUpToDate>
  <CharactersWithSpaces>33219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dc:title>
  <dc:creator>Admin</dc:creator>
  <cp:lastModifiedBy>ТВ_Мякотина</cp:lastModifiedBy>
  <cp:revision>2</cp:revision>
  <cp:lastPrinted>2017-05-12T14:21:00Z</cp:lastPrinted>
  <dcterms:created xsi:type="dcterms:W3CDTF">2017-05-16T11:28:00Z</dcterms:created>
  <dcterms:modified xsi:type="dcterms:W3CDTF">2017-05-16T11:28:00Z</dcterms:modified>
</cp:coreProperties>
</file>