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9A" w:rsidRDefault="0061619A" w:rsidP="0061619A">
      <w:pPr>
        <w:pStyle w:val="1"/>
        <w:shd w:val="clear" w:color="auto" w:fill="FFFFFF"/>
        <w:spacing w:before="0" w:beforeAutospacing="0" w:after="0" w:afterAutospacing="0"/>
        <w:jc w:val="center"/>
        <w:rPr>
          <w:sz w:val="24"/>
          <w:szCs w:val="24"/>
        </w:rPr>
      </w:pPr>
    </w:p>
    <w:p w:rsidR="0061619A" w:rsidRDefault="0061619A" w:rsidP="0061619A">
      <w:pPr>
        <w:shd w:val="clear" w:color="auto" w:fill="FFFFFF"/>
        <w:spacing w:after="0" w:line="240" w:lineRule="auto"/>
        <w:jc w:val="center"/>
        <w:outlineLvl w:val="0"/>
        <w:rPr>
          <w:rFonts w:ascii="Times New Roman" w:eastAsia="Times New Roman" w:hAnsi="Times New Roman" w:cs="Times New Roman"/>
          <w:color w:val="104F66"/>
          <w:kern w:val="36"/>
          <w:sz w:val="28"/>
          <w:szCs w:val="28"/>
        </w:rPr>
      </w:pPr>
    </w:p>
    <w:p w:rsidR="005F53BC" w:rsidRPr="00B34FDC" w:rsidRDefault="005F53BC" w:rsidP="0061619A">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B34FDC">
        <w:rPr>
          <w:rFonts w:ascii="Times New Roman" w:eastAsia="Times New Roman" w:hAnsi="Times New Roman" w:cs="Times New Roman"/>
          <w:b/>
          <w:kern w:val="36"/>
          <w:sz w:val="24"/>
          <w:szCs w:val="24"/>
        </w:rPr>
        <w:t>Как закрыть банковскую карту</w:t>
      </w:r>
    </w:p>
    <w:p w:rsidR="0061619A" w:rsidRPr="0061619A" w:rsidRDefault="0061619A" w:rsidP="0061619A">
      <w:pPr>
        <w:shd w:val="clear" w:color="auto" w:fill="FFFFFF"/>
        <w:spacing w:after="0" w:line="240" w:lineRule="auto"/>
        <w:jc w:val="center"/>
        <w:outlineLvl w:val="0"/>
        <w:rPr>
          <w:rFonts w:ascii="Times New Roman" w:eastAsia="Times New Roman" w:hAnsi="Times New Roman" w:cs="Times New Roman"/>
          <w:color w:val="104F66"/>
          <w:kern w:val="36"/>
          <w:sz w:val="28"/>
          <w:szCs w:val="28"/>
        </w:rPr>
      </w:pPr>
    </w:p>
    <w:p w:rsidR="005F53BC" w:rsidRPr="0061619A" w:rsidRDefault="0061619A" w:rsidP="0061619A">
      <w:pPr>
        <w:shd w:val="clear" w:color="auto" w:fill="FFFFFF"/>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 xml:space="preserve">           </w:t>
      </w:r>
      <w:r w:rsidR="005F53BC" w:rsidRPr="0061619A">
        <w:rPr>
          <w:rFonts w:ascii="Times New Roman" w:eastAsia="Times New Roman" w:hAnsi="Times New Roman" w:cs="Times New Roman"/>
          <w:color w:val="000000"/>
          <w:sz w:val="24"/>
          <w:szCs w:val="24"/>
        </w:rPr>
        <w:t>Некоторые клиенты банка - физические лица (потребители), использующие банковские карты, полагают, что по истечении срока действия карты договорные отношения с банком автоматически расторгаются или, что если не пользоваться банковской картой, то и платить за нее не придется.</w:t>
      </w:r>
    </w:p>
    <w:p w:rsidR="005F53BC" w:rsidRPr="0061619A" w:rsidRDefault="0061619A" w:rsidP="0061619A">
      <w:pPr>
        <w:shd w:val="clear" w:color="auto" w:fill="FFFFFF"/>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 xml:space="preserve">           </w:t>
      </w:r>
      <w:r w:rsidR="005F53BC" w:rsidRPr="0061619A">
        <w:rPr>
          <w:rFonts w:ascii="Times New Roman" w:eastAsia="Times New Roman" w:hAnsi="Times New Roman" w:cs="Times New Roman"/>
          <w:color w:val="000000"/>
          <w:sz w:val="24"/>
          <w:szCs w:val="24"/>
        </w:rPr>
        <w:t>Это ошибочное мнение, которое может повлечь неприятные последствия:</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000000"/>
          <w:sz w:val="24"/>
          <w:szCs w:val="24"/>
        </w:rPr>
        <w:t>- банк может потребовать уплатить комиссию за годовое обслуживание карты, а при наличии на счете карты денежных средств списать сумму комиссии со счета;</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000000"/>
          <w:sz w:val="24"/>
          <w:szCs w:val="24"/>
        </w:rPr>
        <w:t>- после списания суммы комиссии может возникнуть кредитная задолженность перед банком, на которую будут начисляться проценты, если карта кредитная или с установленным лимитом овердрафта. Как следствие - просроченная задолженность, испорченная кредитная история и денежные потери.</w:t>
      </w:r>
    </w:p>
    <w:p w:rsidR="005F53BC" w:rsidRPr="0061619A" w:rsidRDefault="0061619A" w:rsidP="0061619A">
      <w:pPr>
        <w:shd w:val="clear" w:color="auto" w:fill="FFFFFF"/>
        <w:spacing w:after="0" w:line="240" w:lineRule="auto"/>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 xml:space="preserve">          </w:t>
      </w:r>
      <w:r w:rsidR="005F53BC" w:rsidRPr="0061619A">
        <w:rPr>
          <w:rFonts w:ascii="Times New Roman" w:eastAsia="Times New Roman" w:hAnsi="Times New Roman" w:cs="Times New Roman"/>
          <w:color w:val="000000"/>
          <w:sz w:val="24"/>
          <w:szCs w:val="24"/>
        </w:rPr>
        <w:t>Договор на выпуск и обслуживание банковской карты имеет две составляющие: открытие и обслуживание банковского счета и выпуск пластиковой карты, которая является лишь инструментом доступа к банковскому счету. У карт может заканчиваться срок действия, они могут перевыпускаться с новыми реквизитами, карт в рамках одного договора вообще может быть несколько, при этом счет всегда один и реквизиты его не меняются. Счет не закрывается автоматически, если что-то произойдет с картой.</w:t>
      </w:r>
    </w:p>
    <w:p w:rsidR="005F53BC" w:rsidRPr="009C4CD3"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555555"/>
          <w:sz w:val="24"/>
          <w:szCs w:val="24"/>
        </w:rPr>
        <w:t> </w:t>
      </w:r>
      <w:r w:rsidR="009C4CD3">
        <w:rPr>
          <w:rFonts w:ascii="Times New Roman" w:eastAsia="Times New Roman" w:hAnsi="Times New Roman" w:cs="Times New Roman"/>
          <w:color w:val="555555"/>
          <w:sz w:val="24"/>
          <w:szCs w:val="24"/>
        </w:rPr>
        <w:t xml:space="preserve">   </w:t>
      </w:r>
      <w:r w:rsidR="009C4CD3" w:rsidRPr="009C4CD3">
        <w:rPr>
          <w:rFonts w:ascii="Times New Roman" w:eastAsia="Times New Roman" w:hAnsi="Times New Roman" w:cs="Times New Roman"/>
          <w:iCs/>
          <w:color w:val="000000"/>
          <w:sz w:val="24"/>
          <w:szCs w:val="24"/>
        </w:rPr>
        <w:t xml:space="preserve">Обращаем внимание, что </w:t>
      </w:r>
      <w:r w:rsidRPr="009C4CD3">
        <w:rPr>
          <w:rFonts w:ascii="Times New Roman" w:eastAsia="Times New Roman" w:hAnsi="Times New Roman" w:cs="Times New Roman"/>
          <w:iCs/>
          <w:color w:val="000000"/>
          <w:sz w:val="24"/>
          <w:szCs w:val="24"/>
        </w:rPr>
        <w:t>Банки могут выдавать клиентам банковские карты к потребительским кредитам, мотивируя это тем, что через карту удобнее погашать кредит. Из-за этого клиенты могут считать, что достаточно погасить кредит и карта автоматически прекратит свое действие. Это не так. В данном случае на выпуск и обслуживание карты заключается отдельный договор, который необходимо отдельно расторгнуть.</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555555"/>
          <w:sz w:val="24"/>
          <w:szCs w:val="24"/>
        </w:rPr>
        <w:t> </w:t>
      </w:r>
      <w:r w:rsidR="00B34FDC">
        <w:rPr>
          <w:rFonts w:ascii="Times New Roman" w:eastAsia="Times New Roman" w:hAnsi="Times New Roman" w:cs="Times New Roman"/>
          <w:color w:val="555555"/>
          <w:sz w:val="24"/>
          <w:szCs w:val="24"/>
        </w:rPr>
        <w:t xml:space="preserve">      </w:t>
      </w:r>
      <w:r w:rsidRPr="0061619A">
        <w:rPr>
          <w:rFonts w:ascii="Times New Roman" w:eastAsia="Times New Roman" w:hAnsi="Times New Roman" w:cs="Times New Roman"/>
          <w:color w:val="000000"/>
          <w:sz w:val="24"/>
          <w:szCs w:val="24"/>
        </w:rPr>
        <w:t>Избежать возможных негативных последствий просто. Необходимо лишь должным образом расторгнуть заключенный ранее с банком договор на выпуск и обслуживание карты</w:t>
      </w:r>
      <w:r w:rsidR="009C4CD3">
        <w:rPr>
          <w:rFonts w:ascii="Times New Roman" w:eastAsia="Times New Roman" w:hAnsi="Times New Roman" w:cs="Times New Roman"/>
          <w:color w:val="000000"/>
          <w:sz w:val="24"/>
          <w:szCs w:val="24"/>
        </w:rPr>
        <w:t>, д</w:t>
      </w:r>
      <w:r w:rsidRPr="0061619A">
        <w:rPr>
          <w:rFonts w:ascii="Times New Roman" w:eastAsia="Times New Roman" w:hAnsi="Times New Roman" w:cs="Times New Roman"/>
          <w:color w:val="000000"/>
          <w:sz w:val="24"/>
          <w:szCs w:val="24"/>
        </w:rPr>
        <w:t>ля этого рекомендуем</w:t>
      </w:r>
      <w:r w:rsidR="009C4CD3">
        <w:rPr>
          <w:rFonts w:ascii="Times New Roman" w:eastAsia="Times New Roman" w:hAnsi="Times New Roman" w:cs="Times New Roman"/>
          <w:color w:val="000000"/>
          <w:sz w:val="24"/>
          <w:szCs w:val="24"/>
        </w:rPr>
        <w:t>:</w:t>
      </w:r>
      <w:r w:rsidRPr="0061619A">
        <w:rPr>
          <w:rFonts w:ascii="Times New Roman" w:eastAsia="Times New Roman" w:hAnsi="Times New Roman" w:cs="Times New Roman"/>
          <w:color w:val="000000"/>
          <w:sz w:val="24"/>
          <w:szCs w:val="24"/>
        </w:rPr>
        <w:t xml:space="preserve"> </w:t>
      </w:r>
    </w:p>
    <w:p w:rsidR="005F53BC" w:rsidRPr="009C4CD3" w:rsidRDefault="005F53BC" w:rsidP="0061619A">
      <w:pPr>
        <w:shd w:val="clear" w:color="auto" w:fill="FFFFFF"/>
        <w:spacing w:after="0" w:line="240" w:lineRule="auto"/>
        <w:jc w:val="both"/>
        <w:rPr>
          <w:rFonts w:ascii="Times New Roman" w:eastAsia="Times New Roman" w:hAnsi="Times New Roman" w:cs="Times New Roman"/>
          <w:sz w:val="24"/>
          <w:szCs w:val="24"/>
        </w:rPr>
      </w:pPr>
      <w:r w:rsidRPr="009C4CD3">
        <w:rPr>
          <w:rFonts w:ascii="Times New Roman" w:eastAsia="Times New Roman" w:hAnsi="Times New Roman" w:cs="Times New Roman"/>
          <w:sz w:val="24"/>
          <w:szCs w:val="24"/>
        </w:rPr>
        <w:t> </w:t>
      </w:r>
      <w:r w:rsidR="009C4CD3" w:rsidRPr="009C4CD3">
        <w:rPr>
          <w:rFonts w:ascii="Times New Roman" w:eastAsia="Times New Roman" w:hAnsi="Times New Roman" w:cs="Times New Roman"/>
          <w:sz w:val="24"/>
          <w:szCs w:val="24"/>
        </w:rPr>
        <w:t>1. п</w:t>
      </w:r>
      <w:r w:rsidRPr="009C4CD3">
        <w:rPr>
          <w:rFonts w:ascii="Times New Roman" w:eastAsia="Times New Roman" w:hAnsi="Times New Roman" w:cs="Times New Roman"/>
          <w:bCs/>
          <w:iCs/>
          <w:sz w:val="24"/>
          <w:szCs w:val="24"/>
        </w:rPr>
        <w:t>огаси</w:t>
      </w:r>
      <w:r w:rsidR="009C4CD3" w:rsidRPr="009C4CD3">
        <w:rPr>
          <w:rFonts w:ascii="Times New Roman" w:eastAsia="Times New Roman" w:hAnsi="Times New Roman" w:cs="Times New Roman"/>
          <w:bCs/>
          <w:iCs/>
          <w:sz w:val="24"/>
          <w:szCs w:val="24"/>
        </w:rPr>
        <w:t>ть</w:t>
      </w:r>
      <w:r w:rsidRPr="009C4CD3">
        <w:rPr>
          <w:rFonts w:ascii="Times New Roman" w:eastAsia="Times New Roman" w:hAnsi="Times New Roman" w:cs="Times New Roman"/>
          <w:bCs/>
          <w:iCs/>
          <w:sz w:val="24"/>
          <w:szCs w:val="24"/>
        </w:rPr>
        <w:t xml:space="preserve"> сумму задолженности по карте, если карта кредитная или с установленным лимитом овердрафта, либо сн</w:t>
      </w:r>
      <w:r w:rsidR="009C4CD3">
        <w:rPr>
          <w:rFonts w:ascii="Times New Roman" w:eastAsia="Times New Roman" w:hAnsi="Times New Roman" w:cs="Times New Roman"/>
          <w:bCs/>
          <w:iCs/>
          <w:sz w:val="24"/>
          <w:szCs w:val="24"/>
        </w:rPr>
        <w:t xml:space="preserve">ять </w:t>
      </w:r>
      <w:r w:rsidRPr="009C4CD3">
        <w:rPr>
          <w:rFonts w:ascii="Times New Roman" w:eastAsia="Times New Roman" w:hAnsi="Times New Roman" w:cs="Times New Roman"/>
          <w:bCs/>
          <w:iCs/>
          <w:sz w:val="24"/>
          <w:szCs w:val="24"/>
        </w:rPr>
        <w:t>со счета собственные денежные средства.</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000000"/>
          <w:sz w:val="24"/>
          <w:szCs w:val="24"/>
        </w:rPr>
        <w:t>Если на счете карты есть ваши собственные денежные средства, можно снять их или перевести на иной счет, чтобы остаток на счете был равен нулю. Этого можно не делать заранее, но тогда деньги могут быть возвращены вам только после фактического закрытия счета.</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9C4CD3">
        <w:rPr>
          <w:rFonts w:ascii="Times New Roman" w:eastAsia="Times New Roman" w:hAnsi="Times New Roman" w:cs="Times New Roman"/>
          <w:sz w:val="24"/>
          <w:szCs w:val="24"/>
        </w:rPr>
        <w:t> </w:t>
      </w:r>
      <w:r w:rsidR="009C4CD3" w:rsidRPr="009C4CD3">
        <w:rPr>
          <w:rFonts w:ascii="Times New Roman" w:eastAsia="Times New Roman" w:hAnsi="Times New Roman" w:cs="Times New Roman"/>
          <w:sz w:val="24"/>
          <w:szCs w:val="24"/>
        </w:rPr>
        <w:t>2.</w:t>
      </w:r>
      <w:r w:rsidR="009C4CD3">
        <w:rPr>
          <w:rFonts w:ascii="Times New Roman" w:eastAsia="Times New Roman" w:hAnsi="Times New Roman" w:cs="Times New Roman"/>
          <w:color w:val="555555"/>
          <w:sz w:val="24"/>
          <w:szCs w:val="24"/>
        </w:rPr>
        <w:t xml:space="preserve"> </w:t>
      </w:r>
      <w:r w:rsidR="009C4CD3" w:rsidRPr="009C4CD3">
        <w:rPr>
          <w:rFonts w:ascii="Times New Roman" w:eastAsia="Times New Roman" w:hAnsi="Times New Roman" w:cs="Times New Roman"/>
          <w:bCs/>
          <w:iCs/>
          <w:color w:val="000000"/>
          <w:sz w:val="24"/>
          <w:szCs w:val="24"/>
        </w:rPr>
        <w:t>о</w:t>
      </w:r>
      <w:r w:rsidRPr="009C4CD3">
        <w:rPr>
          <w:rFonts w:ascii="Times New Roman" w:eastAsia="Times New Roman" w:hAnsi="Times New Roman" w:cs="Times New Roman"/>
          <w:bCs/>
          <w:iCs/>
          <w:color w:val="000000"/>
          <w:sz w:val="24"/>
          <w:szCs w:val="24"/>
        </w:rPr>
        <w:t>братит</w:t>
      </w:r>
      <w:r w:rsidR="009C4CD3" w:rsidRPr="009C4CD3">
        <w:rPr>
          <w:rFonts w:ascii="Times New Roman" w:eastAsia="Times New Roman" w:hAnsi="Times New Roman" w:cs="Times New Roman"/>
          <w:bCs/>
          <w:iCs/>
          <w:color w:val="000000"/>
          <w:sz w:val="24"/>
          <w:szCs w:val="24"/>
        </w:rPr>
        <w:t>ся</w:t>
      </w:r>
      <w:r w:rsidRPr="009C4CD3">
        <w:rPr>
          <w:rFonts w:ascii="Times New Roman" w:eastAsia="Times New Roman" w:hAnsi="Times New Roman" w:cs="Times New Roman"/>
          <w:bCs/>
          <w:iCs/>
          <w:color w:val="000000"/>
          <w:sz w:val="24"/>
          <w:szCs w:val="24"/>
        </w:rPr>
        <w:t xml:space="preserve"> в отделение </w:t>
      </w:r>
      <w:r w:rsidR="009C4CD3" w:rsidRPr="009C4CD3">
        <w:rPr>
          <w:rFonts w:ascii="Times New Roman" w:eastAsia="Times New Roman" w:hAnsi="Times New Roman" w:cs="Times New Roman"/>
          <w:bCs/>
          <w:iCs/>
          <w:color w:val="000000"/>
          <w:sz w:val="24"/>
          <w:szCs w:val="24"/>
        </w:rPr>
        <w:t>банка,</w:t>
      </w:r>
      <w:r w:rsidRPr="009C4CD3">
        <w:rPr>
          <w:rFonts w:ascii="Times New Roman" w:eastAsia="Times New Roman" w:hAnsi="Times New Roman" w:cs="Times New Roman"/>
          <w:bCs/>
          <w:iCs/>
          <w:color w:val="000000"/>
          <w:sz w:val="24"/>
          <w:szCs w:val="24"/>
        </w:rPr>
        <w:t xml:space="preserve"> и сообщит</w:t>
      </w:r>
      <w:r w:rsidR="009C4CD3">
        <w:rPr>
          <w:rFonts w:ascii="Times New Roman" w:eastAsia="Times New Roman" w:hAnsi="Times New Roman" w:cs="Times New Roman"/>
          <w:bCs/>
          <w:iCs/>
          <w:color w:val="000000"/>
          <w:sz w:val="24"/>
          <w:szCs w:val="24"/>
        </w:rPr>
        <w:t>ь</w:t>
      </w:r>
      <w:r w:rsidRPr="009C4CD3">
        <w:rPr>
          <w:rFonts w:ascii="Times New Roman" w:eastAsia="Times New Roman" w:hAnsi="Times New Roman" w:cs="Times New Roman"/>
          <w:bCs/>
          <w:iCs/>
          <w:color w:val="000000"/>
          <w:sz w:val="24"/>
          <w:szCs w:val="24"/>
        </w:rPr>
        <w:t xml:space="preserve"> о намерении расторгнуть договор.</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000000"/>
          <w:sz w:val="24"/>
          <w:szCs w:val="24"/>
        </w:rPr>
        <w:t xml:space="preserve">При обращении в банк потребуется подписать соответствующее заявление и сдать банковскую карту для последующего уничтожения. Заявление оформляется по форме банка, в нем должно быть указано, что вы просите закрыть счет. Как правило, возврат карты в банк не является жестким требованием, но в любом случае она будет заблокирована банком в </w:t>
      </w:r>
      <w:r w:rsidR="009C4CD3" w:rsidRPr="0061619A">
        <w:rPr>
          <w:rFonts w:ascii="Times New Roman" w:eastAsia="Times New Roman" w:hAnsi="Times New Roman" w:cs="Times New Roman"/>
          <w:color w:val="000000"/>
          <w:sz w:val="24"/>
          <w:szCs w:val="24"/>
        </w:rPr>
        <w:t>этот,</w:t>
      </w:r>
      <w:r w:rsidRPr="0061619A">
        <w:rPr>
          <w:rFonts w:ascii="Times New Roman" w:eastAsia="Times New Roman" w:hAnsi="Times New Roman" w:cs="Times New Roman"/>
          <w:color w:val="000000"/>
          <w:sz w:val="24"/>
          <w:szCs w:val="24"/>
        </w:rPr>
        <w:t xml:space="preserve"> же день.</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555555"/>
          <w:sz w:val="24"/>
          <w:szCs w:val="24"/>
        </w:rPr>
        <w:t> </w:t>
      </w:r>
      <w:r w:rsidR="009C4CD3">
        <w:rPr>
          <w:rFonts w:ascii="Times New Roman" w:eastAsia="Times New Roman" w:hAnsi="Times New Roman" w:cs="Times New Roman"/>
          <w:color w:val="555555"/>
          <w:sz w:val="24"/>
          <w:szCs w:val="24"/>
        </w:rPr>
        <w:t>-</w:t>
      </w:r>
      <w:r w:rsidR="009C4CD3" w:rsidRPr="009C4CD3">
        <w:rPr>
          <w:rFonts w:ascii="Times New Roman" w:eastAsia="Times New Roman" w:hAnsi="Times New Roman" w:cs="Times New Roman"/>
          <w:color w:val="555555"/>
          <w:sz w:val="24"/>
          <w:szCs w:val="24"/>
        </w:rPr>
        <w:t>д</w:t>
      </w:r>
      <w:r w:rsidR="009C4CD3" w:rsidRPr="009C4CD3">
        <w:rPr>
          <w:rFonts w:ascii="Times New Roman" w:eastAsia="Times New Roman" w:hAnsi="Times New Roman" w:cs="Times New Roman"/>
          <w:bCs/>
          <w:iCs/>
          <w:color w:val="000000"/>
          <w:sz w:val="24"/>
          <w:szCs w:val="24"/>
        </w:rPr>
        <w:t>ождаться</w:t>
      </w:r>
      <w:r w:rsidRPr="009C4CD3">
        <w:rPr>
          <w:rFonts w:ascii="Times New Roman" w:eastAsia="Times New Roman" w:hAnsi="Times New Roman" w:cs="Times New Roman"/>
          <w:bCs/>
          <w:iCs/>
          <w:color w:val="000000"/>
          <w:sz w:val="24"/>
          <w:szCs w:val="24"/>
        </w:rPr>
        <w:t xml:space="preserve"> фактического закрытия счета банковской карты и расторжения договора.</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000000"/>
          <w:sz w:val="24"/>
          <w:szCs w:val="24"/>
        </w:rPr>
        <w:t>Период между подачей заявления и закрытием счета может достигать 45 дней. Конкретный срок закреплен в договоре. Столь длительный период связан с требованиями международных платежных систем и техническими особенностями расчетов по банковским картам.</w:t>
      </w:r>
    </w:p>
    <w:p w:rsidR="005F53BC" w:rsidRPr="0061619A" w:rsidRDefault="005F53BC" w:rsidP="0061619A">
      <w:pPr>
        <w:shd w:val="clear" w:color="auto" w:fill="FFFFFF"/>
        <w:spacing w:after="0" w:line="240" w:lineRule="auto"/>
        <w:jc w:val="both"/>
        <w:rPr>
          <w:rFonts w:ascii="Times New Roman" w:eastAsia="Times New Roman" w:hAnsi="Times New Roman" w:cs="Times New Roman"/>
          <w:color w:val="555555"/>
          <w:sz w:val="24"/>
          <w:szCs w:val="24"/>
        </w:rPr>
      </w:pPr>
      <w:r w:rsidRPr="0061619A">
        <w:rPr>
          <w:rFonts w:ascii="Times New Roman" w:eastAsia="Times New Roman" w:hAnsi="Times New Roman" w:cs="Times New Roman"/>
          <w:color w:val="555555"/>
          <w:sz w:val="24"/>
          <w:szCs w:val="24"/>
        </w:rPr>
        <w:t> </w:t>
      </w:r>
    </w:p>
    <w:p w:rsidR="009C4CD3" w:rsidRDefault="00B34FDC" w:rsidP="0061619A">
      <w:pPr>
        <w:pStyle w:val="a3"/>
        <w:shd w:val="clear" w:color="auto" w:fill="FFFFFF"/>
        <w:spacing w:before="0" w:beforeAutospacing="0" w:after="0" w:afterAutospacing="0"/>
        <w:jc w:val="both"/>
      </w:pPr>
      <w:r>
        <w:t xml:space="preserve">         </w:t>
      </w:r>
      <w:r w:rsidR="0061619A" w:rsidRPr="00B4071A">
        <w:t>Консультацию и практическую помощь по вопросам защиты прав потребителей</w:t>
      </w:r>
      <w:r w:rsidR="0061619A">
        <w:t>,</w:t>
      </w:r>
      <w:r w:rsidR="0061619A" w:rsidRPr="00B4071A">
        <w:t xml:space="preserve"> в том числе в сфере оказания финансовых услуг </w:t>
      </w:r>
      <w:r w:rsidR="0061619A">
        <w:t>можно получить</w:t>
      </w:r>
      <w:r w:rsidR="0061619A" w:rsidRPr="00B4071A">
        <w:t>:</w:t>
      </w:r>
      <w:r w:rsidR="0061619A" w:rsidRPr="00B4071A">
        <w:br/>
        <w:t>• в Общественн</w:t>
      </w:r>
      <w:r w:rsidR="0061619A">
        <w:t>ой</w:t>
      </w:r>
      <w:r w:rsidR="0061619A" w:rsidRPr="00B4071A">
        <w:t xml:space="preserve"> приемн</w:t>
      </w:r>
      <w:r w:rsidR="0061619A">
        <w:t>ой</w:t>
      </w:r>
      <w:r w:rsidR="0061619A" w:rsidRPr="00B4071A">
        <w:t xml:space="preserve"> Управления Роспотребнадзора по Новгородской области по адресу: В.Новгород, ул. Германа, д.14 каб. № 101 тел. 971-106, 971-117;</w:t>
      </w:r>
    </w:p>
    <w:p w:rsidR="009C4CD3" w:rsidRDefault="0061619A" w:rsidP="0061619A">
      <w:pPr>
        <w:pStyle w:val="a3"/>
        <w:shd w:val="clear" w:color="auto" w:fill="FFFFFF"/>
        <w:spacing w:before="0" w:beforeAutospacing="0" w:after="0" w:afterAutospacing="0"/>
        <w:jc w:val="both"/>
      </w:pPr>
      <w:r w:rsidRPr="00B4071A">
        <w:lastRenderedPageBreak/>
        <w:t>• в Центр</w:t>
      </w:r>
      <w:r>
        <w:t>е</w:t>
      </w:r>
      <w:r w:rsidRPr="00B4071A">
        <w:t xml:space="preserve"> по информированию и консультированию потребителей по адресу: г. Великий Новгород, ул. Германа 29а, каб.</w:t>
      </w:r>
      <w:r>
        <w:t>5,6</w:t>
      </w:r>
      <w:r w:rsidRPr="00B4071A">
        <w:t xml:space="preserve"> тел. 77-20-38;</w:t>
      </w:r>
    </w:p>
    <w:p w:rsidR="00B34FDC" w:rsidRPr="00B34FDC" w:rsidRDefault="00B34FDC" w:rsidP="00B34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FDC">
        <w:rPr>
          <w:rFonts w:ascii="Times New Roman" w:hAnsi="Times New Roman" w:cs="Times New Roman"/>
          <w:sz w:val="24"/>
          <w:szCs w:val="24"/>
        </w:rPr>
        <w:t>Работает Единый консультационный центр, который функционирует в круглосуточном режиме, </w:t>
      </w:r>
      <w:r w:rsidRPr="00B34FDC">
        <w:rPr>
          <w:rStyle w:val="a5"/>
          <w:rFonts w:ascii="Times New Roman" w:hAnsi="Times New Roman" w:cs="Times New Roman"/>
          <w:sz w:val="24"/>
          <w:szCs w:val="24"/>
        </w:rPr>
        <w:t>по телефону 8 800 555 49 43 (звонок бесплатный),</w:t>
      </w:r>
      <w:r w:rsidRPr="00B34FDC">
        <w:rPr>
          <w:rFonts w:ascii="Times New Roman" w:hAnsi="Times New Roman" w:cs="Times New Roman"/>
          <w:sz w:val="24"/>
          <w:szCs w:val="24"/>
        </w:rPr>
        <w:t> без выходных дней на русском и английском языках.</w:t>
      </w:r>
    </w:p>
    <w:p w:rsidR="00B34FDC" w:rsidRPr="009B2FBD" w:rsidRDefault="00B34FDC" w:rsidP="00B34FDC">
      <w:pPr>
        <w:pStyle w:val="a3"/>
        <w:shd w:val="clear" w:color="auto" w:fill="FFFFFF"/>
        <w:spacing w:before="0" w:beforeAutospacing="0" w:after="0" w:afterAutospacing="0"/>
        <w:jc w:val="both"/>
      </w:pPr>
      <w:r w:rsidRPr="00B34FDC">
        <w:t xml:space="preserve">         Используя Государственный информационный ресурс для потребителей</w:t>
      </w:r>
      <w:r w:rsidRPr="00B34FDC">
        <w:rPr>
          <w:rStyle w:val="apple-converted-space"/>
        </w:rPr>
        <w:t> </w:t>
      </w:r>
      <w:hyperlink r:id="rId4" w:history="1">
        <w:r w:rsidRPr="00B34FDC">
          <w:rPr>
            <w:rStyle w:val="a6"/>
          </w:rPr>
          <w:t>https://zpp.rospotrebnadzor.ru</w:t>
        </w:r>
      </w:hyperlink>
      <w:r w:rsidRPr="00B34FDC">
        <w:t>. Каждый потребитель может ознакомиться с многочисленными</w:t>
      </w:r>
      <w:r w:rsidRPr="009B2FBD">
        <w:t xml:space="preserve">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0470C7" w:rsidRPr="00B34FDC" w:rsidRDefault="0061619A" w:rsidP="000470C7">
      <w:pPr>
        <w:jc w:val="both"/>
        <w:rPr>
          <w:rFonts w:ascii="Times New Roman" w:hAnsi="Times New Roman" w:cs="Times New Roman"/>
          <w:i/>
          <w:sz w:val="24"/>
          <w:szCs w:val="24"/>
        </w:rPr>
      </w:pPr>
      <w:r>
        <w:t xml:space="preserve">  </w:t>
      </w:r>
    </w:p>
    <w:p w:rsidR="0061619A" w:rsidRPr="00B34FDC" w:rsidRDefault="0061619A" w:rsidP="0061619A">
      <w:pPr>
        <w:jc w:val="both"/>
        <w:rPr>
          <w:rFonts w:ascii="Times New Roman" w:hAnsi="Times New Roman" w:cs="Times New Roman"/>
          <w:i/>
          <w:sz w:val="24"/>
          <w:szCs w:val="24"/>
        </w:rPr>
      </w:pPr>
      <w:r w:rsidRPr="00B34FDC">
        <w:rPr>
          <w:rFonts w:ascii="Times New Roman" w:hAnsi="Times New Roman" w:cs="Times New Roman"/>
          <w:i/>
          <w:sz w:val="24"/>
          <w:szCs w:val="24"/>
        </w:rPr>
        <w:t>.</w:t>
      </w:r>
    </w:p>
    <w:p w:rsidR="0061619A" w:rsidRPr="00FE3E33" w:rsidRDefault="0061619A" w:rsidP="0061619A"/>
    <w:p w:rsidR="00CC099A" w:rsidRPr="0061619A" w:rsidRDefault="00CC099A" w:rsidP="0061619A">
      <w:pPr>
        <w:spacing w:after="0" w:line="240" w:lineRule="auto"/>
        <w:rPr>
          <w:rFonts w:ascii="Times New Roman" w:hAnsi="Times New Roman" w:cs="Times New Roman"/>
          <w:sz w:val="24"/>
          <w:szCs w:val="24"/>
        </w:rPr>
      </w:pPr>
    </w:p>
    <w:sectPr w:rsidR="00CC099A" w:rsidRPr="0061619A" w:rsidSect="00595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53BC"/>
    <w:rsid w:val="000470C7"/>
    <w:rsid w:val="00595B2D"/>
    <w:rsid w:val="005F53BC"/>
    <w:rsid w:val="0061619A"/>
    <w:rsid w:val="009C4CD3"/>
    <w:rsid w:val="00B34FDC"/>
    <w:rsid w:val="00C74EAB"/>
    <w:rsid w:val="00CC099A"/>
    <w:rsid w:val="00FB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2D"/>
  </w:style>
  <w:style w:type="paragraph" w:styleId="1">
    <w:name w:val="heading 1"/>
    <w:basedOn w:val="a"/>
    <w:link w:val="10"/>
    <w:qFormat/>
    <w:rsid w:val="005F5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3BC"/>
    <w:rPr>
      <w:rFonts w:ascii="Times New Roman" w:eastAsia="Times New Roman" w:hAnsi="Times New Roman" w:cs="Times New Roman"/>
      <w:b/>
      <w:bCs/>
      <w:kern w:val="36"/>
      <w:sz w:val="48"/>
      <w:szCs w:val="48"/>
    </w:rPr>
  </w:style>
  <w:style w:type="paragraph" w:styleId="a3">
    <w:name w:val="Normal (Web)"/>
    <w:basedOn w:val="a"/>
    <w:uiPriority w:val="99"/>
    <w:unhideWhenUsed/>
    <w:rsid w:val="005F53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F53BC"/>
    <w:rPr>
      <w:i/>
      <w:iCs/>
    </w:rPr>
  </w:style>
  <w:style w:type="character" w:styleId="a5">
    <w:name w:val="Strong"/>
    <w:basedOn w:val="a0"/>
    <w:uiPriority w:val="22"/>
    <w:qFormat/>
    <w:rsid w:val="0061619A"/>
    <w:rPr>
      <w:b/>
      <w:bCs/>
    </w:rPr>
  </w:style>
  <w:style w:type="character" w:customStyle="1" w:styleId="apple-converted-space">
    <w:name w:val="apple-converted-space"/>
    <w:basedOn w:val="a0"/>
    <w:rsid w:val="0061619A"/>
  </w:style>
  <w:style w:type="character" w:styleId="a6">
    <w:name w:val="Hyperlink"/>
    <w:basedOn w:val="a0"/>
    <w:unhideWhenUsed/>
    <w:rsid w:val="0061619A"/>
    <w:rPr>
      <w:color w:val="0000FF"/>
      <w:u w:val="single"/>
    </w:rPr>
  </w:style>
  <w:style w:type="paragraph" w:styleId="a7">
    <w:name w:val="List Paragraph"/>
    <w:basedOn w:val="a"/>
    <w:uiPriority w:val="34"/>
    <w:qFormat/>
    <w:rsid w:val="009C4CD3"/>
    <w:pPr>
      <w:ind w:left="720"/>
      <w:contextualSpacing/>
    </w:pPr>
  </w:style>
</w:styles>
</file>

<file path=word/webSettings.xml><?xml version="1.0" encoding="utf-8"?>
<w:webSettings xmlns:r="http://schemas.openxmlformats.org/officeDocument/2006/relationships" xmlns:w="http://schemas.openxmlformats.org/wordprocessingml/2006/main">
  <w:divs>
    <w:div w:id="1344821814">
      <w:bodyDiv w:val="1"/>
      <w:marLeft w:val="0"/>
      <w:marRight w:val="0"/>
      <w:marTop w:val="0"/>
      <w:marBottom w:val="0"/>
      <w:divBdr>
        <w:top w:val="none" w:sz="0" w:space="0" w:color="auto"/>
        <w:left w:val="none" w:sz="0" w:space="0" w:color="auto"/>
        <w:bottom w:val="none" w:sz="0" w:space="0" w:color="auto"/>
        <w:right w:val="none" w:sz="0" w:space="0" w:color="auto"/>
      </w:divBdr>
      <w:divsChild>
        <w:div w:id="600918537">
          <w:marLeft w:val="0"/>
          <w:marRight w:val="0"/>
          <w:marTop w:val="300"/>
          <w:marBottom w:val="0"/>
          <w:divBdr>
            <w:top w:val="none" w:sz="0" w:space="0" w:color="auto"/>
            <w:left w:val="none" w:sz="0" w:space="0" w:color="auto"/>
            <w:bottom w:val="none" w:sz="0" w:space="0" w:color="auto"/>
            <w:right w:val="none" w:sz="0" w:space="0" w:color="auto"/>
          </w:divBdr>
          <w:divsChild>
            <w:div w:id="13260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8</cp:revision>
  <cp:lastPrinted>2019-10-25T05:17:00Z</cp:lastPrinted>
  <dcterms:created xsi:type="dcterms:W3CDTF">2019-10-24T09:22:00Z</dcterms:created>
  <dcterms:modified xsi:type="dcterms:W3CDTF">2019-10-31T09:28:00Z</dcterms:modified>
</cp:coreProperties>
</file>