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97" w:rsidRPr="00384A66" w:rsidRDefault="00DE1A97" w:rsidP="00384A6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A66">
        <w:rPr>
          <w:rFonts w:ascii="Times New Roman" w:eastAsia="Times New Roman" w:hAnsi="Times New Roman" w:cs="Times New Roman"/>
          <w:b/>
          <w:bCs/>
          <w:sz w:val="28"/>
          <w:szCs w:val="28"/>
        </w:rPr>
        <w:t>До конца 2022 года туроператорам предоставлена отсрочка исполнения обязательств по турам, не состоявшимся в 2020 и 2021 году из-за закрытия стран для въезда туристов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40C">
        <w:rPr>
          <w:rFonts w:ascii="Times New Roman" w:eastAsia="Times New Roman" w:hAnsi="Times New Roman" w:cs="Times New Roman"/>
          <w:sz w:val="24"/>
          <w:szCs w:val="24"/>
        </w:rPr>
        <w:t>В соответствии с  Постановлением Правительства Российской Федерации № 577 от 02.04.2022 в случае, если в 2020 и 2021 годах из-за ограничения возможности въезда туристов в страну (место) временного пребывания (прекращение авиасообщения и др.) туроператор не смог предоставить туристский продукт, предусмотренный договором, заключенным до 31 марта 2020 года, либо равнозначный туристский продукт, туроператор обеспечивает предоставление туристского продукта, предусмотренного договором, или равнозначного туристского</w:t>
      </w:r>
      <w:proofErr w:type="gram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продукта в сроки, определяемые дополнительно по соглашению сторон договора, но не позднее 31 декабря 2022 года.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«Вместе с тем, есть страны, по которым была возможность исполнить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ковидные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 до конца прошлого года. Поэтому на эти страны принятое решение не распространяется, и туроператоры обязаны исполнять свои обязательства по ним уже сейчас – если это не сделано до конца прошлого года», — сообщают в Ростуризме.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Ростуризм сформировал следующий список стран, на которые не распространяется отсрочка обязательств: </w:t>
      </w:r>
      <w:proofErr w:type="gramStart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Египет, Азербайджан, Венесуэла, Катар,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Доминикана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, Иордания, Киргизия, Бахрейн,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Мальдивы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, Мексика, ОАЭ, Абхазия, Армения, Беларусь, Казахстан, Куба, Маврикий, Молдавия,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Сейшелы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>, Сербия, Таджикистан, Узбекистан, Россия, Южная Осетия,  Турция.</w:t>
      </w:r>
      <w:proofErr w:type="gramEnd"/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>Также не позднее 31 декабря 2022 года туроператор осуществляет возврат заказчику уплаченных им за туристский продукт денежных сумм при расторжении договора по требованию заказчика, в том числе при отказе заказчика от равнозначного туристского продукта.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Если туроператор или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турагент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не проинформировали заказчика о наступлении соответствующих обстоятельств, а также в случае, если туроператор не предоставил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турпродукт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согласованный с заказчиком срок, то он обязан в течение 10 календарных дней </w:t>
      </w:r>
      <w:proofErr w:type="gramStart"/>
      <w:r w:rsidRPr="00B7540C">
        <w:rPr>
          <w:rFonts w:ascii="Times New Roman" w:eastAsia="Times New Roman" w:hAnsi="Times New Roman" w:cs="Times New Roman"/>
          <w:sz w:val="24"/>
          <w:szCs w:val="24"/>
        </w:rPr>
        <w:t>с даты обращения</w:t>
      </w:r>
      <w:proofErr w:type="gram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заказчика вернуть ему уплаченные деньги.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754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если туроператор (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турагент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>) не исполняет обязательство, в первую очередь необходимо обратиться с письменным заявлением (претензией) в адрес туроператора, указав волеизъявление о расторжении договора реализации туристского продукта с требованием осуществить возврат денежных средств.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>Если туроператор отказывается удовлетворить требования туриста в добровольном порядке, либо не предоставляет письменный ответ на заявление в течение 10 календарных дней с момента предъявления требования, тури</w:t>
      </w:r>
      <w:proofErr w:type="gramStart"/>
      <w:r w:rsidRPr="00B7540C">
        <w:rPr>
          <w:rFonts w:ascii="Times New Roman" w:eastAsia="Times New Roman" w:hAnsi="Times New Roman" w:cs="Times New Roman"/>
          <w:sz w:val="24"/>
          <w:szCs w:val="24"/>
        </w:rPr>
        <w:t>ст впр</w:t>
      </w:r>
      <w:proofErr w:type="gramEnd"/>
      <w:r w:rsidRPr="00B7540C">
        <w:rPr>
          <w:rFonts w:ascii="Times New Roman" w:eastAsia="Times New Roman" w:hAnsi="Times New Roman" w:cs="Times New Roman"/>
          <w:sz w:val="24"/>
          <w:szCs w:val="24"/>
        </w:rPr>
        <w:t>аве обратиться с исковым заявлением в суд.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>. № 101 тел. 971-106;</w:t>
      </w:r>
      <w:r w:rsidR="00384A66" w:rsidRPr="00B7540C">
        <w:rPr>
          <w:rFonts w:ascii="Times New Roman" w:eastAsia="Times New Roman" w:hAnsi="Times New Roman" w:cs="Times New Roman"/>
          <w:sz w:val="24"/>
          <w:szCs w:val="24"/>
        </w:rPr>
        <w:t xml:space="preserve"> 971-083;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• в Центре по информированию и консультированию потребителей по адресу: </w:t>
      </w:r>
      <w:proofErr w:type="gramStart"/>
      <w:r w:rsidRPr="00B754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7540C">
        <w:rPr>
          <w:rFonts w:ascii="Times New Roman" w:eastAsia="Times New Roman" w:hAnsi="Times New Roman" w:cs="Times New Roman"/>
          <w:sz w:val="24"/>
          <w:szCs w:val="24"/>
        </w:rPr>
        <w:t>. Великий Новгород, ул. Германа 29а, каб.5,10 тел. 77-20-38;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Работает Единый консультационный центр, который функционирует в круглосуточном режиме, </w:t>
      </w:r>
      <w:r w:rsidRPr="00B7540C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телефону 8 800 555 49 43 (звонок бесплатный),</w:t>
      </w:r>
      <w:r w:rsidRPr="00B7540C">
        <w:rPr>
          <w:rFonts w:ascii="Times New Roman" w:eastAsia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> Используя Государственный информационный ресурс для потребителей </w:t>
      </w:r>
      <w:hyperlink r:id="rId4" w:history="1">
        <w:r w:rsidRPr="00B7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https://zpp.rospotrebnadzor.ru</w:t>
        </w:r>
      </w:hyperlink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 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>, обсудить напрямую проблемы и вопросы посредством видеосвязи.</w:t>
      </w:r>
    </w:p>
    <w:p w:rsidR="00DE1A97" w:rsidRPr="00B7540C" w:rsidRDefault="00DE1A97" w:rsidP="00384A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C">
        <w:rPr>
          <w:rFonts w:ascii="Times New Roman" w:eastAsia="Times New Roman" w:hAnsi="Times New Roman" w:cs="Times New Roman"/>
          <w:sz w:val="24"/>
          <w:szCs w:val="24"/>
        </w:rPr>
        <w:t>         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и принять участие в </w:t>
      </w:r>
      <w:proofErr w:type="spellStart"/>
      <w:r w:rsidRPr="00B7540C">
        <w:rPr>
          <w:rFonts w:ascii="Times New Roman" w:eastAsia="Times New Roman" w:hAnsi="Times New Roman" w:cs="Times New Roman"/>
          <w:sz w:val="24"/>
          <w:szCs w:val="24"/>
        </w:rPr>
        <w:t>онлайн-консультации</w:t>
      </w:r>
      <w:proofErr w:type="spellEnd"/>
      <w:r w:rsidRPr="00B7540C">
        <w:rPr>
          <w:rFonts w:ascii="Times New Roman" w:eastAsia="Times New Roman" w:hAnsi="Times New Roman" w:cs="Times New Roman"/>
          <w:sz w:val="24"/>
          <w:szCs w:val="24"/>
        </w:rPr>
        <w:t xml:space="preserve"> вам помогут специалисты МФЦ (при обращении необходимо предъявить документ, удостоверяющий личность)</w:t>
      </w:r>
    </w:p>
    <w:p w:rsidR="00B5186E" w:rsidRDefault="00B5186E" w:rsidP="00384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40C" w:rsidRDefault="00B7540C" w:rsidP="00384A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40C" w:rsidSect="00A7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A97"/>
    <w:rsid w:val="00384A66"/>
    <w:rsid w:val="00516AAB"/>
    <w:rsid w:val="009B199C"/>
    <w:rsid w:val="00A737B0"/>
    <w:rsid w:val="00B5186E"/>
    <w:rsid w:val="00B7540C"/>
    <w:rsid w:val="00D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0"/>
  </w:style>
  <w:style w:type="paragraph" w:styleId="2">
    <w:name w:val="heading 2"/>
    <w:basedOn w:val="a"/>
    <w:link w:val="20"/>
    <w:uiPriority w:val="9"/>
    <w:qFormat/>
    <w:rsid w:val="00DE1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A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1A97"/>
    <w:rPr>
      <w:b/>
      <w:bCs/>
    </w:rPr>
  </w:style>
  <w:style w:type="character" w:styleId="a5">
    <w:name w:val="Hyperlink"/>
    <w:basedOn w:val="a0"/>
    <w:uiPriority w:val="99"/>
    <w:semiHidden/>
    <w:unhideWhenUsed/>
    <w:rsid w:val="00DE1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2022-06-06T11:50:00Z</dcterms:created>
  <dcterms:modified xsi:type="dcterms:W3CDTF">2022-06-16T07:59:00Z</dcterms:modified>
</cp:coreProperties>
</file>