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E8" w:rsidRPr="002B2E28" w:rsidRDefault="00F239E8" w:rsidP="00F239E8">
      <w:pPr>
        <w:pStyle w:val="a3"/>
        <w:pBdr>
          <w:top w:val="dashDotStroked" w:sz="24" w:space="2" w:color="00FF00"/>
          <w:left w:val="dashDotStroked" w:sz="24" w:space="4" w:color="00FF00"/>
          <w:bottom w:val="dashDotStroked" w:sz="24" w:space="1" w:color="00FF00"/>
          <w:right w:val="dashDotStroked" w:sz="24" w:space="5" w:color="00FF00"/>
        </w:pBdr>
        <w:rPr>
          <w:b/>
          <w:color w:val="008000"/>
          <w:sz w:val="36"/>
          <w14:shadow w14:blurRad="50800" w14:dist="38100" w14:dir="2700000" w14:sx="100000" w14:sy="100000" w14:kx="0" w14:ky="0" w14:algn="tl">
            <w14:srgbClr w14:val="000000">
              <w14:alpha w14:val="60000"/>
            </w14:srgbClr>
          </w14:shadow>
        </w:rPr>
      </w:pPr>
      <w:bookmarkStart w:id="0" w:name="_GoBack"/>
      <w:bookmarkEnd w:id="0"/>
      <w:r w:rsidRPr="002B2E28">
        <w:rPr>
          <w:b/>
          <w:color w:val="008000"/>
          <w:sz w:val="36"/>
          <w14:shadow w14:blurRad="50800" w14:dist="38100" w14:dir="2700000" w14:sx="100000" w14:sy="100000" w14:kx="0" w14:ky="0" w14:algn="tl">
            <w14:srgbClr w14:val="000000">
              <w14:alpha w14:val="60000"/>
            </w14:srgbClr>
          </w14:shadow>
        </w:rPr>
        <w:t>ПАМЯТКА ПОЖАРНОЙ БЕЗОПАСНОСТИ В ЛЕСАХ</w:t>
      </w:r>
    </w:p>
    <w:p w:rsidR="00F239E8" w:rsidRPr="003629D2" w:rsidRDefault="00F239E8" w:rsidP="00F239E8">
      <w:pPr>
        <w:pBdr>
          <w:top w:val="dashDotStroked" w:sz="24" w:space="2" w:color="00FF00"/>
          <w:left w:val="dashDotStroked" w:sz="24" w:space="4" w:color="00FF00"/>
          <w:bottom w:val="dashDotStroked" w:sz="24" w:space="1" w:color="00FF00"/>
          <w:right w:val="dashDotStroked" w:sz="24" w:space="5" w:color="00FF00"/>
        </w:pBdr>
        <w:jc w:val="both"/>
        <w:rPr>
          <w:b/>
          <w:i/>
          <w:sz w:val="28"/>
        </w:rPr>
      </w:pPr>
    </w:p>
    <w:p w:rsidR="00F239E8" w:rsidRPr="003650DC" w:rsidRDefault="00F239E8" w:rsidP="00F239E8">
      <w:pPr>
        <w:pBdr>
          <w:top w:val="dashDotStroked" w:sz="24" w:space="2" w:color="00FF00"/>
          <w:left w:val="dashDotStroked" w:sz="24" w:space="4" w:color="00FF00"/>
          <w:bottom w:val="dashDotStroked" w:sz="24" w:space="1" w:color="00FF00"/>
          <w:right w:val="dashDotStroked" w:sz="24" w:space="5" w:color="00FF00"/>
        </w:pBdr>
        <w:jc w:val="both"/>
        <w:rPr>
          <w:i/>
          <w:sz w:val="28"/>
          <w:szCs w:val="28"/>
        </w:rPr>
      </w:pPr>
      <w:r w:rsidRPr="003650DC">
        <w:rPr>
          <w:i/>
          <w:sz w:val="28"/>
          <w:szCs w:val="28"/>
        </w:rPr>
        <w:t>Лес – это одно из ценнейших богатств, это «лёгкие» нашей планеты. Около 60 % кислорода поставляет он в земную атмосферу. Но у леса есть злейший враг – огонь.</w:t>
      </w:r>
    </w:p>
    <w:p w:rsidR="00F239E8" w:rsidRPr="003650DC" w:rsidRDefault="00F239E8" w:rsidP="00F239E8">
      <w:pPr>
        <w:pStyle w:val="2"/>
        <w:pBdr>
          <w:top w:val="dashDotStroked" w:sz="24" w:space="2" w:color="00FF00"/>
          <w:left w:val="dashDotStroked" w:sz="24" w:space="4" w:color="00FF00"/>
          <w:bottom w:val="dashDotStroked" w:sz="24" w:space="1" w:color="00FF00"/>
          <w:right w:val="dashDotStroked" w:sz="24" w:space="5" w:color="00FF00"/>
        </w:pBdr>
        <w:rPr>
          <w:rFonts w:ascii="Times New Roman" w:hAnsi="Times New Roman"/>
          <w:szCs w:val="28"/>
        </w:rPr>
      </w:pPr>
      <w:r w:rsidRPr="003650DC">
        <w:rPr>
          <w:rFonts w:ascii="Times New Roman" w:hAnsi="Times New Roman"/>
          <w:szCs w:val="28"/>
        </w:rPr>
        <w:t>При пожаре опасности подвергаются как отдельные люди, оказавшиеся в горящем лесу, так и целые населённые пункты, производственные объекты, линии электропередач, газонефтепроводы и т.д.. В девяти случаях из десяти виновниками лесных пожаров является человек.</w:t>
      </w:r>
    </w:p>
    <w:p w:rsidR="00F239E8" w:rsidRPr="003650DC" w:rsidRDefault="00F239E8" w:rsidP="00F239E8">
      <w:pPr>
        <w:pBdr>
          <w:top w:val="dashDotStroked" w:sz="24" w:space="2" w:color="00FF00"/>
          <w:left w:val="dashDotStroked" w:sz="24" w:space="4" w:color="00FF00"/>
          <w:bottom w:val="dashDotStroked" w:sz="24" w:space="1" w:color="00FF00"/>
          <w:right w:val="dashDotStroked" w:sz="24" w:space="5" w:color="00FF00"/>
        </w:pBdr>
        <w:jc w:val="both"/>
        <w:rPr>
          <w:i/>
          <w:sz w:val="28"/>
          <w:szCs w:val="28"/>
        </w:rPr>
      </w:pPr>
      <w:r w:rsidRPr="003650DC">
        <w:rPr>
          <w:i/>
          <w:sz w:val="28"/>
          <w:szCs w:val="28"/>
        </w:rPr>
        <w:t xml:space="preserve">В соответствии с «Правилами пожарной безопасности в лесах РФ»  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 разводить костры в хвойных молодняках, старых горельниках, на участках повреждённого леса (ветровал, бурелом), торфяниках, лесосеках с оставленными порубочными остатками и заготовленной древесиной, в местах с подсохшей травой, а так же под кронами деревьев. В остальных местах разведении костров допускается на площадках, окаймлённых минерализованной (то есть очищенной до минерального слоя почвы) полосой не менее 0,5 метра. По истечении надобности костёр должен быть тщательно засыпан землёй или залит водой до полного прекращения тления.   </w:t>
      </w:r>
    </w:p>
    <w:p w:rsidR="00F239E8" w:rsidRPr="003650DC" w:rsidRDefault="00F239E8" w:rsidP="00F239E8">
      <w:pPr>
        <w:pStyle w:val="3"/>
        <w:pBdr>
          <w:top w:val="dashDotStroked" w:sz="24" w:space="2" w:color="00FF00"/>
          <w:left w:val="dashDotStroked" w:sz="24" w:space="4" w:color="00FF00"/>
          <w:bottom w:val="dashDotStroked" w:sz="24" w:space="1" w:color="00FF00"/>
          <w:right w:val="dashDotStroked" w:sz="24" w:space="5" w:color="00FF00"/>
        </w:pBdr>
        <w:jc w:val="both"/>
        <w:rPr>
          <w:b w:val="0"/>
          <w:i/>
          <w:sz w:val="28"/>
          <w:szCs w:val="28"/>
        </w:rPr>
      </w:pPr>
      <w:r w:rsidRPr="003650DC">
        <w:rPr>
          <w:b w:val="0"/>
          <w:i/>
          <w:sz w:val="28"/>
          <w:szCs w:val="28"/>
        </w:rPr>
        <w:t xml:space="preserve"> Предприятиям, организациям, учреждениям, другим юридическим лицам  и гражданам запрещается выжигание травы на лесных полянах, прогалинах, лугах и стерни на полях (в том числе проведение сельскохозяйственных палов) на землях лесного фонда и на земельных участках, непосредственно примыкающих к лесам, а также защитным озеленительным лесонасаждениям.  </w:t>
      </w:r>
    </w:p>
    <w:p w:rsidR="00F239E8" w:rsidRPr="003650DC" w:rsidRDefault="00F239E8" w:rsidP="00F239E8">
      <w:pPr>
        <w:pStyle w:val="2"/>
        <w:pBdr>
          <w:top w:val="dashDotStroked" w:sz="24" w:space="2" w:color="00FF00"/>
          <w:left w:val="dashDotStroked" w:sz="24" w:space="4" w:color="00FF00"/>
          <w:bottom w:val="dashDotStroked" w:sz="24" w:space="1" w:color="00FF00"/>
          <w:right w:val="dashDotStroked" w:sz="24" w:space="5" w:color="00FF00"/>
        </w:pBdr>
        <w:rPr>
          <w:rFonts w:ascii="Times New Roman" w:hAnsi="Times New Roman"/>
          <w:szCs w:val="28"/>
        </w:rPr>
      </w:pPr>
      <w:r w:rsidRPr="003650DC">
        <w:rPr>
          <w:rFonts w:ascii="Times New Roman" w:hAnsi="Times New Roman"/>
          <w:szCs w:val="28"/>
        </w:rPr>
        <w:t>Причиной возгорания в лесах является не только не затушенный костёр,  небрежно брошенный тлеющий окурок или спичка, но и осколки стеклянной посуды, которые «срабатывают» как линзы, концентрируя солнечные лучи.</w:t>
      </w:r>
    </w:p>
    <w:p w:rsidR="00F239E8" w:rsidRPr="003650DC" w:rsidRDefault="00F239E8" w:rsidP="00F239E8">
      <w:pPr>
        <w:pBdr>
          <w:top w:val="dashDotStroked" w:sz="24" w:space="2" w:color="00FF00"/>
          <w:left w:val="dashDotStroked" w:sz="24" w:space="4" w:color="00FF00"/>
          <w:bottom w:val="dashDotStroked" w:sz="24" w:space="1" w:color="00FF00"/>
          <w:right w:val="dashDotStroked" w:sz="24" w:space="5" w:color="00FF00"/>
        </w:pBdr>
        <w:jc w:val="both"/>
        <w:rPr>
          <w:i/>
          <w:sz w:val="28"/>
          <w:szCs w:val="28"/>
        </w:rPr>
      </w:pPr>
      <w:r w:rsidRPr="003650DC">
        <w:rPr>
          <w:i/>
          <w:sz w:val="28"/>
          <w:szCs w:val="28"/>
        </w:rPr>
        <w:t xml:space="preserve">Лесной пожар легче потушить в первые минуты его возникновения. Если время упущено на тушение потребуется привлечение большого количества спецтехники и людей. Лесные пожары разделяются на низовой и верховой. </w:t>
      </w:r>
      <w:r w:rsidR="002B2E28">
        <w:rPr>
          <w:i/>
          <w:noProof/>
          <w:sz w:val="28"/>
          <w:szCs w:val="28"/>
        </w:rPr>
        <mc:AlternateContent>
          <mc:Choice Requires="wps">
            <w:drawing>
              <wp:anchor distT="0" distB="0" distL="114300" distR="114300" simplePos="0" relativeHeight="251660288" behindDoc="0" locked="0" layoutInCell="0" allowOverlap="1">
                <wp:simplePos x="0" y="0"/>
                <wp:positionH relativeFrom="column">
                  <wp:posOffset>554355</wp:posOffset>
                </wp:positionH>
                <wp:positionV relativeFrom="paragraph">
                  <wp:posOffset>154940</wp:posOffset>
                </wp:positionV>
                <wp:extent cx="3810" cy="3810"/>
                <wp:effectExtent l="11430" t="12065" r="13335" b="1270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 cy="3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3.65pt;margin-top:12.2pt;width:.3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lKGAIAADsEAAAOAAAAZHJzL2Uyb0RvYy54bWysU1FvEzEMfkfiP0R5Z9eWDrZTr9PUUYQ0&#10;tkmDH+Dmcr2IXByctNfy63FybemAJ0QeIjt2vtjfF89udp0VW03BoKvk+GIkhXYKa+PWlfz6Zfnm&#10;SooQwdVg0elK7nWQN/PXr2a9L/UEW7S1JsEgLpS9r2Qboy+LIqhWdxAu0GvHwQapg8gurYuaoGf0&#10;zhaT0ehd0SPVnlDpEPj0bgjKecZvGq3iY9MEHYWtJNcW8055X6W9mM+gXBP41qhDGfAPVXRgHD96&#10;grqDCGJD5g+ozijCgE28UNgV2DRG6dwDdzMe/dbNcwte516YnOBPNIX/B6setk8kTM3aSeGgY4ke&#10;t2DFJDHT+1BywrN/otRb8PeovgXhcNGCW+vb4Jnf4ebxiAj7VkPNJY4TRPECIzmB0cSq/4w1vwWb&#10;iJm3XUNdeoMZEbssz/4kj95Fofjw7dWYJVQcyFZCh/J40VOIHzV2IhmV1NYaHxJ5UML2PsQh+5iV&#10;20Fr6qWxNju0Xi0sCe69ksu8cvnc9XmadaKv5PXl5DIjv4iFc4hRXn+DINy4mquBMvH04WBHMHaw&#10;uSfrDsQlrgYZVljvmTfC4QfzxLHRIv2QouffW8nwfQOkpbCfHHN/PZ5O03fPzvTy/YQdOo+sziPg&#10;FENVMkoxmIs4jMjGk1m3WeJUsMNb1qsxmcyk5VDVoVj+oVmRwzSlETj3c9avmZ//BAAA//8DAFBL&#10;AwQUAAYACAAAACEAhCDpg90AAAAHAQAADwAAAGRycy9kb3ducmV2LnhtbEyOwU7DMBBE70j8g7VI&#10;3KjTpmnTNE5VUSHBoQcC3N14m0SN11HspuHvWU5wHM3ozct3k+3EiINvHSmYzyIQSJUzLdUKPj9e&#10;nlIQPmgyunOECr7Rw664v8t1ZtyN3nEsQy0YQj7TCpoQ+kxKXzVotZ+5Hom7sxusDhyHWppB3xhu&#10;O7mIopW0uiV+aHSPzw1Wl/JqFRzqfbkaZRyS+Hx4Dcnl6/gWz5V6fJj2WxABp/A3hl99VoeCnU7u&#10;SsaLTkG6jnmpYLFcguA+XW9AnDgnEcgil//9ix8AAAD//wMAUEsBAi0AFAAGAAgAAAAhALaDOJL+&#10;AAAA4QEAABMAAAAAAAAAAAAAAAAAAAAAAFtDb250ZW50X1R5cGVzXS54bWxQSwECLQAUAAYACAAA&#10;ACEAOP0h/9YAAACUAQAACwAAAAAAAAAAAAAAAAAvAQAAX3JlbHMvLnJlbHNQSwECLQAUAAYACAAA&#10;ACEAYJQZShgCAAA7BAAADgAAAAAAAAAAAAAAAAAuAgAAZHJzL2Uyb0RvYy54bWxQSwECLQAUAAYA&#10;CAAAACEAhCDpg90AAAAHAQAADwAAAAAAAAAAAAAAAAByBAAAZHJzL2Rvd25yZXYueG1sUEsFBgAA&#10;AAAEAAQA8wAAAHwFAAAAAA==&#10;" o:allowincell="f">
                <o:lock v:ext="edit" aspectratio="t"/>
              </v:oval>
            </w:pict>
          </mc:Fallback>
        </mc:AlternateContent>
      </w:r>
      <w:r w:rsidRPr="003650DC">
        <w:rPr>
          <w:i/>
          <w:sz w:val="28"/>
          <w:szCs w:val="28"/>
        </w:rPr>
        <w:t xml:space="preserve"> При низовом пожаре, огонь высотой до 1 метра, движется со скоростью 1 км/час.  Затушить небольшой низовой огонь (горящая трава, мелкий кустарник) можно пучком веток из лиственных пород, для этого надо наклонно бить ветвями по кромке огня с внешней стороны от пожара, несколько прижимая их к кромке и сметая огонь внутри пламени.  Так же, приостановить распространение огня, можно  засыпая  кромку пожара землёй.</w:t>
      </w:r>
    </w:p>
    <w:p w:rsidR="00F239E8" w:rsidRPr="003650DC" w:rsidRDefault="00F239E8" w:rsidP="00F239E8">
      <w:pPr>
        <w:pBdr>
          <w:top w:val="dashDotStroked" w:sz="24" w:space="2" w:color="00FF00"/>
          <w:left w:val="dashDotStroked" w:sz="24" w:space="4" w:color="00FF00"/>
          <w:bottom w:val="dashDotStroked" w:sz="24" w:space="1" w:color="00FF00"/>
          <w:right w:val="dashDotStroked" w:sz="24" w:space="5" w:color="00FF00"/>
        </w:pBdr>
        <w:tabs>
          <w:tab w:val="left" w:pos="3828"/>
        </w:tabs>
        <w:jc w:val="both"/>
        <w:rPr>
          <w:i/>
          <w:sz w:val="28"/>
          <w:szCs w:val="28"/>
        </w:rPr>
      </w:pPr>
      <w:r w:rsidRPr="003650DC">
        <w:rPr>
          <w:i/>
          <w:sz w:val="28"/>
          <w:szCs w:val="28"/>
        </w:rPr>
        <w:t xml:space="preserve">Значительно опаснее верховые пожары, когда огонь переходит на кроны деревьев. С таким пожаром самостоятельно справиться не удастся.  </w:t>
      </w:r>
    </w:p>
    <w:p w:rsidR="00F239E8" w:rsidRPr="003650DC" w:rsidRDefault="00F239E8" w:rsidP="00F239E8">
      <w:pPr>
        <w:pBdr>
          <w:top w:val="dashDotStroked" w:sz="24" w:space="2" w:color="00FF00"/>
          <w:left w:val="dashDotStroked" w:sz="24" w:space="4" w:color="00FF00"/>
          <w:bottom w:val="dashDotStroked" w:sz="24" w:space="1" w:color="00FF00"/>
          <w:right w:val="dashDotStroked" w:sz="24" w:space="5" w:color="00FF00"/>
        </w:pBdr>
        <w:tabs>
          <w:tab w:val="left" w:pos="3828"/>
        </w:tabs>
        <w:jc w:val="both"/>
        <w:rPr>
          <w:i/>
          <w:sz w:val="28"/>
          <w:szCs w:val="28"/>
        </w:rPr>
      </w:pPr>
      <w:r w:rsidRPr="003650DC">
        <w:rPr>
          <w:i/>
          <w:sz w:val="28"/>
          <w:szCs w:val="28"/>
        </w:rPr>
        <w:t xml:space="preserve">При обнаружении любого возгорания  необходимо сообщить об этом в пожарную охрану  или лесничество, указав точные координаты и  возможные пути подъезда.  </w:t>
      </w:r>
    </w:p>
    <w:p w:rsidR="00F239E8" w:rsidRPr="003650DC" w:rsidRDefault="00F239E8" w:rsidP="00F239E8">
      <w:pPr>
        <w:pStyle w:val="a5"/>
        <w:pBdr>
          <w:top w:val="dashDotStroked" w:sz="24" w:space="2" w:color="00FF00"/>
          <w:left w:val="dashDotStroked" w:sz="24" w:space="4" w:color="00FF00"/>
          <w:bottom w:val="dashDotStroked" w:sz="24" w:space="1" w:color="00FF00"/>
          <w:right w:val="dashDotStroked" w:sz="24" w:space="5" w:color="00FF00"/>
        </w:pBdr>
        <w:rPr>
          <w:rFonts w:ascii="Times New Roman" w:hAnsi="Times New Roman"/>
          <w:b w:val="0"/>
          <w:szCs w:val="28"/>
        </w:rPr>
      </w:pPr>
      <w:r w:rsidRPr="003650DC">
        <w:rPr>
          <w:rFonts w:ascii="Times New Roman" w:hAnsi="Times New Roman"/>
          <w:b w:val="0"/>
          <w:szCs w:val="28"/>
        </w:rPr>
        <w:t xml:space="preserve"> Давайте попытаемся сохранить природу для потомков и  уберечь наши леса от  пожаров  возникающих по вине людей.</w:t>
      </w:r>
    </w:p>
    <w:p w:rsidR="00F239E8" w:rsidRPr="002B2E28" w:rsidRDefault="00F239E8" w:rsidP="00F239E8">
      <w:pPr>
        <w:jc w:val="both"/>
        <w:rPr>
          <w:b/>
          <w:i/>
          <w:color w:val="000000"/>
          <w:sz w:val="28"/>
          <w:szCs w:val="28"/>
          <w14:shadow w14:blurRad="50800" w14:dist="38100" w14:dir="2700000" w14:sx="100000" w14:sy="100000" w14:kx="0" w14:ky="0" w14:algn="tl">
            <w14:srgbClr w14:val="000000">
              <w14:alpha w14:val="60000"/>
            </w14:srgbClr>
          </w14:shadow>
        </w:rPr>
      </w:pPr>
    </w:p>
    <w:p w:rsidR="00C474C6" w:rsidRDefault="00C474C6"/>
    <w:sectPr w:rsidR="00C474C6">
      <w:pgSz w:w="11906" w:h="16838"/>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E8"/>
    <w:rsid w:val="002B2E28"/>
    <w:rsid w:val="00C474C6"/>
    <w:rsid w:val="00F2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E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39E8"/>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39E8"/>
    <w:rPr>
      <w:rFonts w:ascii="Times New Roman" w:eastAsia="Times New Roman" w:hAnsi="Times New Roman" w:cs="Times New Roman"/>
      <w:b/>
      <w:sz w:val="32"/>
      <w:szCs w:val="20"/>
      <w:lang w:eastAsia="ru-RU"/>
    </w:rPr>
  </w:style>
  <w:style w:type="paragraph" w:styleId="a3">
    <w:name w:val="Title"/>
    <w:basedOn w:val="a"/>
    <w:link w:val="a4"/>
    <w:qFormat/>
    <w:rsid w:val="00F239E8"/>
    <w:pPr>
      <w:jc w:val="center"/>
    </w:pPr>
    <w:rPr>
      <w:i/>
      <w:sz w:val="28"/>
    </w:rPr>
  </w:style>
  <w:style w:type="character" w:customStyle="1" w:styleId="a4">
    <w:name w:val="Название Знак"/>
    <w:basedOn w:val="a0"/>
    <w:link w:val="a3"/>
    <w:rsid w:val="00F239E8"/>
    <w:rPr>
      <w:rFonts w:ascii="Times New Roman" w:eastAsia="Times New Roman" w:hAnsi="Times New Roman" w:cs="Times New Roman"/>
      <w:i/>
      <w:sz w:val="28"/>
      <w:szCs w:val="20"/>
      <w:lang w:eastAsia="ru-RU"/>
    </w:rPr>
  </w:style>
  <w:style w:type="paragraph" w:styleId="a5">
    <w:name w:val="Body Text"/>
    <w:basedOn w:val="a"/>
    <w:link w:val="a6"/>
    <w:rsid w:val="00F239E8"/>
    <w:pPr>
      <w:spacing w:line="260" w:lineRule="auto"/>
      <w:jc w:val="both"/>
    </w:pPr>
    <w:rPr>
      <w:rFonts w:ascii="Garamond" w:hAnsi="Garamond"/>
      <w:b/>
      <w:i/>
      <w:sz w:val="28"/>
    </w:rPr>
  </w:style>
  <w:style w:type="character" w:customStyle="1" w:styleId="a6">
    <w:name w:val="Основной текст Знак"/>
    <w:basedOn w:val="a0"/>
    <w:link w:val="a5"/>
    <w:rsid w:val="00F239E8"/>
    <w:rPr>
      <w:rFonts w:ascii="Garamond" w:eastAsia="Times New Roman" w:hAnsi="Garamond" w:cs="Times New Roman"/>
      <w:b/>
      <w:i/>
      <w:sz w:val="28"/>
      <w:szCs w:val="20"/>
      <w:lang w:eastAsia="ru-RU"/>
    </w:rPr>
  </w:style>
  <w:style w:type="paragraph" w:styleId="2">
    <w:name w:val="Body Text 2"/>
    <w:basedOn w:val="a"/>
    <w:link w:val="20"/>
    <w:rsid w:val="00F239E8"/>
    <w:pPr>
      <w:jc w:val="both"/>
    </w:pPr>
    <w:rPr>
      <w:rFonts w:ascii="Garamond" w:hAnsi="Garamond"/>
      <w:i/>
      <w:sz w:val="28"/>
    </w:rPr>
  </w:style>
  <w:style w:type="character" w:customStyle="1" w:styleId="20">
    <w:name w:val="Основной текст 2 Знак"/>
    <w:basedOn w:val="a0"/>
    <w:link w:val="2"/>
    <w:rsid w:val="00F239E8"/>
    <w:rPr>
      <w:rFonts w:ascii="Garamond" w:eastAsia="Times New Roman" w:hAnsi="Garamond" w:cs="Times New Roman"/>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E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39E8"/>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39E8"/>
    <w:rPr>
      <w:rFonts w:ascii="Times New Roman" w:eastAsia="Times New Roman" w:hAnsi="Times New Roman" w:cs="Times New Roman"/>
      <w:b/>
      <w:sz w:val="32"/>
      <w:szCs w:val="20"/>
      <w:lang w:eastAsia="ru-RU"/>
    </w:rPr>
  </w:style>
  <w:style w:type="paragraph" w:styleId="a3">
    <w:name w:val="Title"/>
    <w:basedOn w:val="a"/>
    <w:link w:val="a4"/>
    <w:qFormat/>
    <w:rsid w:val="00F239E8"/>
    <w:pPr>
      <w:jc w:val="center"/>
    </w:pPr>
    <w:rPr>
      <w:i/>
      <w:sz w:val="28"/>
    </w:rPr>
  </w:style>
  <w:style w:type="character" w:customStyle="1" w:styleId="a4">
    <w:name w:val="Название Знак"/>
    <w:basedOn w:val="a0"/>
    <w:link w:val="a3"/>
    <w:rsid w:val="00F239E8"/>
    <w:rPr>
      <w:rFonts w:ascii="Times New Roman" w:eastAsia="Times New Roman" w:hAnsi="Times New Roman" w:cs="Times New Roman"/>
      <w:i/>
      <w:sz w:val="28"/>
      <w:szCs w:val="20"/>
      <w:lang w:eastAsia="ru-RU"/>
    </w:rPr>
  </w:style>
  <w:style w:type="paragraph" w:styleId="a5">
    <w:name w:val="Body Text"/>
    <w:basedOn w:val="a"/>
    <w:link w:val="a6"/>
    <w:rsid w:val="00F239E8"/>
    <w:pPr>
      <w:spacing w:line="260" w:lineRule="auto"/>
      <w:jc w:val="both"/>
    </w:pPr>
    <w:rPr>
      <w:rFonts w:ascii="Garamond" w:hAnsi="Garamond"/>
      <w:b/>
      <w:i/>
      <w:sz w:val="28"/>
    </w:rPr>
  </w:style>
  <w:style w:type="character" w:customStyle="1" w:styleId="a6">
    <w:name w:val="Основной текст Знак"/>
    <w:basedOn w:val="a0"/>
    <w:link w:val="a5"/>
    <w:rsid w:val="00F239E8"/>
    <w:rPr>
      <w:rFonts w:ascii="Garamond" w:eastAsia="Times New Roman" w:hAnsi="Garamond" w:cs="Times New Roman"/>
      <w:b/>
      <w:i/>
      <w:sz w:val="28"/>
      <w:szCs w:val="20"/>
      <w:lang w:eastAsia="ru-RU"/>
    </w:rPr>
  </w:style>
  <w:style w:type="paragraph" w:styleId="2">
    <w:name w:val="Body Text 2"/>
    <w:basedOn w:val="a"/>
    <w:link w:val="20"/>
    <w:rsid w:val="00F239E8"/>
    <w:pPr>
      <w:jc w:val="both"/>
    </w:pPr>
    <w:rPr>
      <w:rFonts w:ascii="Garamond" w:hAnsi="Garamond"/>
      <w:i/>
      <w:sz w:val="28"/>
    </w:rPr>
  </w:style>
  <w:style w:type="character" w:customStyle="1" w:styleId="20">
    <w:name w:val="Основной текст 2 Знак"/>
    <w:basedOn w:val="a0"/>
    <w:link w:val="2"/>
    <w:rsid w:val="00F239E8"/>
    <w:rPr>
      <w:rFonts w:ascii="Garamond" w:eastAsia="Times New Roman" w:hAnsi="Garamond"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Serova</cp:lastModifiedBy>
  <cp:revision>2</cp:revision>
  <dcterms:created xsi:type="dcterms:W3CDTF">2017-07-10T09:20:00Z</dcterms:created>
  <dcterms:modified xsi:type="dcterms:W3CDTF">2017-07-10T09:20:00Z</dcterms:modified>
</cp:coreProperties>
</file>